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202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年度丽水市市直部分</w:t>
      </w:r>
      <w:r>
        <w:rPr>
          <w:rFonts w:hint="default" w:ascii="方正小标宋简体" w:hAnsi="华文中宋" w:eastAsia="方正小标宋简体" w:cs="Times New Roman"/>
          <w:sz w:val="36"/>
          <w:szCs w:val="36"/>
          <w:lang w:val="en-US" w:eastAsia="zh-CN"/>
        </w:rPr>
        <w:t>医疗卫生健康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补充报考卫技人员申报表</w:t>
      </w:r>
      <w:bookmarkEnd w:id="0"/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 xml:space="preserve"> </w:t>
      </w:r>
    </w:p>
    <w:tbl>
      <w:tblPr>
        <w:tblStyle w:val="2"/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854"/>
        <w:gridCol w:w="1424"/>
        <w:gridCol w:w="6"/>
        <w:gridCol w:w="1"/>
        <w:gridCol w:w="1214"/>
        <w:gridCol w:w="256"/>
        <w:gridCol w:w="240"/>
        <w:gridCol w:w="747"/>
        <w:gridCol w:w="1825"/>
        <w:gridCol w:w="1448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535" w:type="dxa"/>
          <w:cantSplit/>
          <w:trHeight w:val="90" w:hRule="atLeast"/>
          <w:jc w:val="center"/>
        </w:trPr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0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60" w:hRule="atLeast"/>
          <w:jc w:val="center"/>
        </w:trPr>
        <w:tc>
          <w:tcPr>
            <w:tcW w:w="1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85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12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3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2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85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毕业院校专业时间</w:t>
            </w:r>
          </w:p>
        </w:tc>
        <w:tc>
          <w:tcPr>
            <w:tcW w:w="57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毕业院校专业时间</w:t>
            </w:r>
          </w:p>
        </w:tc>
        <w:tc>
          <w:tcPr>
            <w:tcW w:w="57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户籍或生源所在地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原面试成绩</w:t>
            </w:r>
          </w:p>
        </w:tc>
        <w:tc>
          <w:tcPr>
            <w:tcW w:w="57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原</w:t>
            </w: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现补报单位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原</w:t>
            </w: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岗位名称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现补报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岗位名称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50" w:hRule="atLeast"/>
          <w:jc w:val="center"/>
        </w:trPr>
        <w:tc>
          <w:tcPr>
            <w:tcW w:w="132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9015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018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(必填)</w:t>
            </w:r>
          </w:p>
        </w:tc>
        <w:tc>
          <w:tcPr>
            <w:tcW w:w="901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034" w:type="dxa"/>
            <w:gridSpan w:val="11"/>
            <w:noWrap w:val="0"/>
            <w:vAlign w:val="top"/>
          </w:tcPr>
          <w:p>
            <w:pPr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77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招聘单位意见</w:t>
            </w:r>
          </w:p>
        </w:tc>
        <w:tc>
          <w:tcPr>
            <w:tcW w:w="90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</w:t>
            </w: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复核人签名：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注： 1.一人只能报考一个岗位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列入体检、考察对象人员视为放弃原报考岗位的递补资格。</w:t>
      </w:r>
    </w:p>
    <w:p>
      <w:pPr>
        <w:numPr>
          <w:ilvl w:val="0"/>
          <w:numId w:val="0"/>
        </w:numPr>
        <w:ind w:left="450" w:leftChars="0"/>
        <w:rPr>
          <w:rFonts w:hint="eastAsia"/>
          <w:sz w:val="18"/>
          <w:szCs w:val="18"/>
        </w:rPr>
      </w:pPr>
      <w:r>
        <w:rPr>
          <w:rFonts w:hint="eastAsia" w:ascii="Calibri" w:eastAsia="宋体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表格填写说明：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24"/>
          <w:szCs w:val="24"/>
        </w:rPr>
        <w:t>*</w:t>
      </w:r>
      <w:r>
        <w:rPr>
          <w:rFonts w:hint="eastAsia"/>
          <w:b w:val="0"/>
          <w:bCs w:val="0"/>
          <w:sz w:val="18"/>
          <w:szCs w:val="18"/>
        </w:rPr>
        <w:t>性 别</w:t>
      </w:r>
      <w:r>
        <w:rPr>
          <w:rFonts w:hint="eastAsia"/>
          <w:sz w:val="18"/>
          <w:szCs w:val="18"/>
        </w:rPr>
        <w:t xml:space="preserve">：（1）男；（2）女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 xml:space="preserve">政治面貌：（1）共产党员；（2）共青团员；（3）其它民主党派；（4）群众   </w:t>
      </w:r>
    </w:p>
    <w:p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 xml:space="preserve">学 历：（1）研究生；（2）大学本科；（3）大专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sz w:val="18"/>
          <w:szCs w:val="18"/>
        </w:rPr>
        <w:t xml:space="preserve">学 位：（1）博士；（2）硕士；（3）学士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0CD3"/>
    <w:rsid w:val="2F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2023-08-01T15:45:00Z</dcterms:created>
  <dc:creator>周碧辉</dc:creator>
  <cp:lastModifiedBy>周碧辉</cp:lastModifiedBy>
  <dcterms:modified xsi:type="dcterms:W3CDTF">2023-08-01T15:45:44Z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