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snapToGrid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snapToGrid w:val="0"/>
          <w:color w:val="auto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b w:val="0"/>
          <w:snapToGrid w:val="0"/>
          <w:color w:val="auto"/>
          <w:sz w:val="32"/>
          <w:szCs w:val="32"/>
          <w:u w:val="none"/>
          <w:lang w:val="en-US" w:eastAsia="zh-CN"/>
        </w:rPr>
        <w:t>2</w:t>
      </w:r>
    </w:p>
    <w:tbl>
      <w:tblPr>
        <w:tblStyle w:val="3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9"/>
        <w:gridCol w:w="758"/>
        <w:gridCol w:w="1017"/>
        <w:gridCol w:w="766"/>
        <w:gridCol w:w="251"/>
        <w:gridCol w:w="407"/>
        <w:gridCol w:w="453"/>
        <w:gridCol w:w="157"/>
        <w:gridCol w:w="1019"/>
        <w:gridCol w:w="674"/>
        <w:gridCol w:w="1645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16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6"/>
                <w:szCs w:val="36"/>
              </w:rPr>
              <w:t>丽水学院公开招聘工作人员报名表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8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应聘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二级学院或部门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日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寸彩照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贯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宗教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信仰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民族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未婚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已婚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离异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丧偶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（本科专业）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学历/学位</w:t>
            </w:r>
          </w:p>
        </w:tc>
        <w:tc>
          <w:tcPr>
            <w:tcW w:w="11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职称/职务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（硕士专业）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（博士专业）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（含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及以上学历毕业学校、专业、学历学位、学习方式等内容）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（含工作单位、岗位、担任职务）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突出业绩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（与招聘岗位相关的近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5年内突出课题、论文及其他科研成果业绩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（近5年内受过的奖励或处分、处罚）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6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报名人（签名）：      年   月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right="0"/>
        <w:jc w:val="both"/>
      </w:pPr>
      <w:r>
        <w:rPr>
          <w:rFonts w:hint="eastAsia" w:ascii="宋体" w:hAnsi="宋体" w:eastAsia="宋体" w:cs="宋体"/>
          <w:b/>
          <w:bCs/>
          <w:kern w:val="0"/>
          <w:sz w:val="22"/>
        </w:rPr>
        <w:t>填表说明：</w:t>
      </w:r>
      <w:r>
        <w:rPr>
          <w:rFonts w:hint="eastAsia" w:ascii="宋体" w:hAnsi="宋体" w:eastAsia="宋体" w:cs="宋体"/>
          <w:kern w:val="0"/>
          <w:sz w:val="20"/>
          <w:szCs w:val="20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</w:p>
    <w:sectPr>
      <w:pgSz w:w="11906" w:h="16838"/>
      <w:pgMar w:top="1440" w:right="1293" w:bottom="1440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32A58"/>
    <w:rsid w:val="5BC47DF4"/>
    <w:rsid w:val="5D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周碧辉</cp:lastModifiedBy>
  <dcterms:modified xsi:type="dcterms:W3CDTF">2023-03-17T15:36:27Z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