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金华金义新区招商服务有限公司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工作人员报名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  <w:jc w:val="center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footerReference r:id="rId3" w:type="default"/>
      <w:pgSz w:w="11906" w:h="16838"/>
      <w:pgMar w:top="1814" w:right="1474" w:bottom="181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jQwNzA2MjkzNDkyODE4ZTU2NDg2YWFhODA0NTkifQ=="/>
  </w:docVars>
  <w:rsids>
    <w:rsidRoot w:val="492568B7"/>
    <w:rsid w:val="03230CE8"/>
    <w:rsid w:val="14A446AC"/>
    <w:rsid w:val="492568B7"/>
    <w:rsid w:val="4DEC6053"/>
    <w:rsid w:val="73787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16</TotalTime>
  <ScaleCrop>false</ScaleCrop>
  <LinksUpToDate>false</LinksUpToDate>
  <CharactersWithSpaces>305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2022-12-08T01:38:00Z</dcterms:created>
  <dc:creator>荆棘鸟</dc:creator>
  <cp:lastModifiedBy>Sunshine.J</cp:lastModifiedBy>
  <cp:lastPrinted>2022-12-08T03:05:00Z</cp:lastPrinted>
  <dcterms:modified xsi:type="dcterms:W3CDTF">2023-10-25T08:07:08Z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7F634C9AAC7C47919EA4AA2CFCA33DCF</vt:lpwstr>
  </property>
</Properties>
</file>