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15BF">
      <w:pPr>
        <w:spacing w:line="600" w:lineRule="exact"/>
        <w:jc w:val="center"/>
        <w:rPr>
          <w:rFonts w:ascii="方正小标宋简体" w:hAnsi="宋体" w:eastAsia="方正小标宋简体" w:cs="楷体_GB2312"/>
          <w:bCs/>
          <w:color w:val="000000"/>
          <w:sz w:val="44"/>
          <w:szCs w:val="44"/>
        </w:rPr>
      </w:pPr>
      <w:r>
        <w:rPr>
          <w:rFonts w:hint="eastAsia" w:ascii="方正小标宋简体" w:hAnsi="宋体" w:eastAsia="方正小标宋简体" w:cs="楷体_GB2312"/>
          <w:bCs/>
          <w:color w:val="000000"/>
          <w:sz w:val="44"/>
          <w:szCs w:val="44"/>
        </w:rPr>
        <w:t>关于进一步规范房屋建筑工程附着式升降脚手架安全管理的通知</w:t>
      </w:r>
    </w:p>
    <w:p w14:paraId="7ED8F941">
      <w:pPr>
        <w:pStyle w:val="2"/>
        <w:spacing w:before="0" w:after="0" w:line="600" w:lineRule="exact"/>
        <w:ind w:firstLine="2880" w:firstLineChars="900"/>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（征求意见稿）</w:t>
      </w:r>
    </w:p>
    <w:p w14:paraId="64DF2DA5">
      <w:pPr>
        <w:spacing w:line="600" w:lineRule="exact"/>
        <w:rPr>
          <w:rFonts w:eastAsia="仿宋_GB2312"/>
          <w:color w:val="000000"/>
          <w:sz w:val="32"/>
          <w:szCs w:val="32"/>
        </w:rPr>
      </w:pPr>
    </w:p>
    <w:p w14:paraId="60E6F6AB">
      <w:pPr>
        <w:spacing w:line="600" w:lineRule="exact"/>
        <w:rPr>
          <w:rFonts w:eastAsia="仿宋_GB2312"/>
          <w:color w:val="000000"/>
          <w:sz w:val="32"/>
          <w:szCs w:val="32"/>
        </w:rPr>
      </w:pPr>
      <w:r>
        <w:rPr>
          <w:rFonts w:eastAsia="仿宋_GB2312"/>
          <w:color w:val="000000"/>
          <w:sz w:val="32"/>
          <w:szCs w:val="32"/>
        </w:rPr>
        <w:t>各区县（市）、功能园区住房城乡建设主管部门，市建设安质总站、市建筑市场总站，市建筑业协会、市建设监理与招投标咨询行业协会，各有关单位：</w:t>
      </w:r>
    </w:p>
    <w:p w14:paraId="1791F543">
      <w:pPr>
        <w:pStyle w:val="11"/>
        <w:spacing w:line="600" w:lineRule="exact"/>
      </w:pPr>
      <w:r>
        <w:rPr>
          <w:rFonts w:hint="eastAsia"/>
        </w:rPr>
        <w:t>为进一步健全风险分级管控和隐患排查治理双重预防机制，规范全市房屋建筑工程附着式升降脚手架安全管理，</w:t>
      </w:r>
      <w:r>
        <w:t>防范生产安全事故的发生</w:t>
      </w:r>
      <w:r>
        <w:rPr>
          <w:rFonts w:hint="eastAsia"/>
        </w:rPr>
        <w:t>，依据《建设工程安全生产管理条例》、《危险性较大的分部分项工程安全管理规定》、现行《建筑施工工具式脚手架安全技术规范》（JGJ202）等法规和标准规范，结合我市实际，</w:t>
      </w:r>
      <w:r>
        <w:t>现就有关事项通知如下：</w:t>
      </w:r>
      <w:r>
        <w:rPr>
          <w:rFonts w:hint="eastAsia"/>
        </w:rPr>
        <w:t xml:space="preserve"> </w:t>
      </w:r>
    </w:p>
    <w:p w14:paraId="557AB779">
      <w:pPr>
        <w:spacing w:line="600" w:lineRule="exact"/>
        <w:ind w:firstLine="640" w:firstLineChars="200"/>
        <w:rPr>
          <w:rFonts w:eastAsia="黑体"/>
          <w:color w:val="000000"/>
          <w:sz w:val="32"/>
          <w:szCs w:val="32"/>
        </w:rPr>
      </w:pPr>
      <w:r>
        <w:rPr>
          <w:rFonts w:eastAsia="黑体"/>
          <w:color w:val="000000"/>
          <w:sz w:val="32"/>
          <w:szCs w:val="32"/>
        </w:rPr>
        <w:t>一、</w:t>
      </w:r>
      <w:r>
        <w:rPr>
          <w:rFonts w:hint="eastAsia" w:eastAsia="黑体"/>
          <w:color w:val="000000"/>
          <w:sz w:val="32"/>
          <w:szCs w:val="32"/>
        </w:rPr>
        <w:t>严格脚手架构配件进场质量管理</w:t>
      </w:r>
    </w:p>
    <w:p w14:paraId="5FDD7645">
      <w:pPr>
        <w:pStyle w:val="11"/>
        <w:spacing w:line="600" w:lineRule="exact"/>
      </w:pPr>
      <w:r>
        <w:rPr>
          <w:rFonts w:hint="eastAsia"/>
        </w:rPr>
        <w:t>（一）进入施工现场的附着式升降脚手架产品，应具有国务院建设行政主管部门组织鉴定或验收的合格证书，或者具有型式检验检测合格报告；附着式升降脚手架架体型式、结构及构配件应与鉴定或验收的合格证书，或者型式检验检测报告一致，不得擅自改变架体结构，不得擅自调整构配件参数。</w:t>
      </w:r>
    </w:p>
    <w:p w14:paraId="4E0F22B0">
      <w:pPr>
        <w:pStyle w:val="11"/>
        <w:spacing w:line="600" w:lineRule="exact"/>
      </w:pPr>
      <w:r>
        <w:rPr>
          <w:rFonts w:hint="eastAsia"/>
        </w:rPr>
        <w:t>（二）施工总承包单位应当将附着式升降脚手架专业工程发包给具有“模板脚手架专业承包资质”的专业承包单位，并签订专业承包合同和安全管理协议书，明确双方的安全生产责任。</w:t>
      </w:r>
    </w:p>
    <w:p w14:paraId="35B289D0">
      <w:pPr>
        <w:pStyle w:val="11"/>
        <w:spacing w:line="600" w:lineRule="exact"/>
      </w:pPr>
      <w:r>
        <w:rPr>
          <w:rFonts w:hint="eastAsia"/>
        </w:rPr>
        <w:t>（三）从事附着式升降脚手架的安装、拆除以及进行升降操作的人员，应持有建设行政主管部门颁发的建筑施工特种作业操作资格证书，作业时应按规定使用安全防护用品。</w:t>
      </w:r>
    </w:p>
    <w:p w14:paraId="1D5DBC2B">
      <w:pPr>
        <w:spacing w:line="60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w:t>
      </w:r>
      <w:r>
        <w:rPr>
          <w:rFonts w:hint="eastAsia" w:eastAsia="黑体"/>
          <w:color w:val="000000"/>
          <w:sz w:val="32"/>
          <w:szCs w:val="32"/>
        </w:rPr>
        <w:t>强化设备安拆安全管理</w:t>
      </w:r>
    </w:p>
    <w:p w14:paraId="30087BAA">
      <w:pPr>
        <w:pStyle w:val="11"/>
        <w:spacing w:line="600" w:lineRule="exact"/>
      </w:pPr>
      <w:r>
        <w:rPr>
          <w:rFonts w:hint="eastAsia"/>
        </w:rPr>
        <w:t>（一）附着式升降脚手架安装、拆卸前，专业承包单位应根据工程结构特点、施工环境、施工条件及施工要求编制专项施工方案，并经本单位技术负责人和施工总承包单位技术负责人共同审核，报项目总监理工程师审查后方可实施；附着式升降脚手架及施工荷载是否影响建筑结构安全需经设计单位复核。</w:t>
      </w:r>
    </w:p>
    <w:p w14:paraId="507CEB85">
      <w:pPr>
        <w:pStyle w:val="11"/>
        <w:spacing w:line="600" w:lineRule="exact"/>
      </w:pPr>
      <w:r>
        <w:rPr>
          <w:rFonts w:hint="eastAsia"/>
        </w:rPr>
        <w:t>对于提升高度达到100m及以上的附着式升降脚手架工程，施工总承包单位要严格按照《危险性较大的分部分项工程安全管理规定》等要求执行方案专家论证，论证通过后方可实施。</w:t>
      </w:r>
    </w:p>
    <w:p w14:paraId="63642116">
      <w:pPr>
        <w:pStyle w:val="11"/>
        <w:spacing w:line="600" w:lineRule="exact"/>
      </w:pPr>
      <w:r>
        <w:rPr>
          <w:rFonts w:hint="eastAsia"/>
        </w:rPr>
        <w:t>（二）附着式升降脚手架安装、拆除和升降作业前，专业承包单位应对有关作业人员进行安全技术交底，并安排专业技术人员进行现场指导；投入使用前，专业承包单位应对使用单位进行安全技术交底，告知安全使用事项。</w:t>
      </w:r>
    </w:p>
    <w:p w14:paraId="135625AE">
      <w:pPr>
        <w:pStyle w:val="11"/>
        <w:spacing w:line="600" w:lineRule="exact"/>
      </w:pPr>
      <w:r>
        <w:rPr>
          <w:rFonts w:hint="eastAsia"/>
        </w:rPr>
        <w:t>（三）附着式升降脚手架安装、拆除和升降施工中，施工总承包单位和专业承包单位应进行施工监测和安全巡视，监理单位应做好全程旁站监督。</w:t>
      </w:r>
    </w:p>
    <w:p w14:paraId="6AF05222">
      <w:pPr>
        <w:pStyle w:val="11"/>
        <w:spacing w:line="600" w:lineRule="exact"/>
      </w:pPr>
      <w:r>
        <w:rPr>
          <w:rFonts w:hint="eastAsia"/>
        </w:rPr>
        <w:t>（四）附着式升降脚手架在首次安装完毕并经专业承包单位自检合格后，施工总承包单位应委托具有相应资质的检验检测机构按照现行《建筑施工升降设备设施检验标准》（JGJ305）进行使用前检验检测；检验检测合格后，施工总承包单位应当组织专业承包单位、监理单位等共同进行验收，验收合格后方可使用。</w:t>
      </w:r>
    </w:p>
    <w:p w14:paraId="208BDEF6">
      <w:pPr>
        <w:pStyle w:val="11"/>
        <w:spacing w:line="600" w:lineRule="exact"/>
      </w:pPr>
      <w:r>
        <w:rPr>
          <w:rFonts w:hint="eastAsia"/>
        </w:rPr>
        <w:t>附着式升降脚手架每次升降前和使用前，应按照现行《建筑施工工具式脚手架安全技术规范》（JGJ202）等相关要求组织检查验收，符合要求后方可进行升降作业和使用。</w:t>
      </w:r>
    </w:p>
    <w:p w14:paraId="30F5398B">
      <w:pPr>
        <w:pStyle w:val="11"/>
        <w:spacing w:line="600" w:lineRule="exact"/>
      </w:pPr>
      <w:r>
        <w:rPr>
          <w:rFonts w:hint="eastAsia"/>
        </w:rPr>
        <w:t>（五）施工总承包单位应当自首次安装验收合格之日起30日内，持下列资料到工程所在地区、县（市）住房城乡建设主管部门办理使用登记：</w:t>
      </w:r>
    </w:p>
    <w:p w14:paraId="4AAD497C">
      <w:pPr>
        <w:pStyle w:val="11"/>
        <w:spacing w:line="600" w:lineRule="exact"/>
      </w:pPr>
      <w:r>
        <w:rPr>
          <w:rFonts w:hint="eastAsia"/>
        </w:rPr>
        <w:t>1、宁波市房屋建筑工程附着式升降脚手架使用登记表（见附件）；</w:t>
      </w:r>
    </w:p>
    <w:p w14:paraId="74E8F887">
      <w:pPr>
        <w:pStyle w:val="11"/>
        <w:spacing w:line="600" w:lineRule="exact"/>
      </w:pPr>
      <w:r>
        <w:rPr>
          <w:rFonts w:hint="eastAsia"/>
        </w:rPr>
        <w:t>2、国务院建设行政主管部门组织鉴定或验收的合格证书，或者型式检验检测合格报告；</w:t>
      </w:r>
    </w:p>
    <w:p w14:paraId="2893551F">
      <w:pPr>
        <w:pStyle w:val="11"/>
        <w:spacing w:line="600" w:lineRule="exact"/>
      </w:pPr>
      <w:r>
        <w:rPr>
          <w:rFonts w:hint="eastAsia"/>
        </w:rPr>
        <w:t>3、附着式升降脚手架专业承包单位资质证书、安全生产许可证；</w:t>
      </w:r>
    </w:p>
    <w:p w14:paraId="37354654">
      <w:pPr>
        <w:pStyle w:val="11"/>
        <w:spacing w:line="600" w:lineRule="exact"/>
      </w:pPr>
      <w:r>
        <w:rPr>
          <w:rFonts w:hint="eastAsia"/>
        </w:rPr>
        <w:t>4、专业承包合同及安全协议书；</w:t>
      </w:r>
    </w:p>
    <w:p w14:paraId="11D7C39C">
      <w:pPr>
        <w:pStyle w:val="11"/>
        <w:spacing w:line="600" w:lineRule="exact"/>
      </w:pPr>
      <w:r>
        <w:rPr>
          <w:rFonts w:hint="eastAsia"/>
        </w:rPr>
        <w:t>5、按规定审批完成的专项施工方案（需专家论证的应附专家论证意见书）；</w:t>
      </w:r>
    </w:p>
    <w:p w14:paraId="1D77E8E7">
      <w:pPr>
        <w:pStyle w:val="11"/>
        <w:spacing w:line="600" w:lineRule="exact"/>
      </w:pPr>
      <w:r>
        <w:rPr>
          <w:rFonts w:hint="eastAsia"/>
        </w:rPr>
        <w:t>6、安装检验检测报告；</w:t>
      </w:r>
    </w:p>
    <w:p w14:paraId="1C2EA65C">
      <w:pPr>
        <w:pStyle w:val="11"/>
        <w:spacing w:line="600" w:lineRule="exact"/>
      </w:pPr>
      <w:r>
        <w:rPr>
          <w:rFonts w:hint="eastAsia"/>
        </w:rPr>
        <w:t>7、安装验收等资料。</w:t>
      </w:r>
    </w:p>
    <w:p w14:paraId="44B0D2FD">
      <w:pPr>
        <w:pStyle w:val="11"/>
        <w:spacing w:line="600" w:lineRule="exact"/>
      </w:pPr>
      <w:r>
        <w:rPr>
          <w:rFonts w:hint="eastAsia"/>
        </w:rPr>
        <w:t>（六）附着式升降脚手架拆除后5日内，施工总承包单位应持使用登记表到工程所在地区、县（市）住房城乡建设主管部门办理使用登记注销。</w:t>
      </w:r>
    </w:p>
    <w:p w14:paraId="4E9B1D42">
      <w:pPr>
        <w:spacing w:line="60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w:t>
      </w:r>
      <w:r>
        <w:rPr>
          <w:rFonts w:hint="eastAsia" w:eastAsia="黑体"/>
          <w:color w:val="000000"/>
          <w:sz w:val="32"/>
          <w:szCs w:val="32"/>
        </w:rPr>
        <w:t>加强设备使用安全管理</w:t>
      </w:r>
    </w:p>
    <w:p w14:paraId="2FBE55A7">
      <w:pPr>
        <w:pStyle w:val="11"/>
        <w:spacing w:line="600" w:lineRule="exact"/>
      </w:pPr>
      <w:r>
        <w:rPr>
          <w:rFonts w:hint="eastAsia"/>
        </w:rPr>
        <w:t>（一）</w:t>
      </w:r>
      <w:r>
        <w:t>附着式升降脚手架</w:t>
      </w:r>
      <w:r>
        <w:rPr>
          <w:rFonts w:hint="eastAsia"/>
        </w:rPr>
        <w:t>须按照相关规范、规定进行使用，</w:t>
      </w:r>
      <w:r>
        <w:t>不得随意扩大使用范围，严禁超载</w:t>
      </w:r>
      <w:r>
        <w:rPr>
          <w:rFonts w:hint="eastAsia"/>
        </w:rPr>
        <w:t>、堆物及运送</w:t>
      </w:r>
      <w:r>
        <w:t>物料，严禁放置影响局部杆件安全的集中荷载，严禁附着式升降脚手架与物料平台等设施及模板支撑系统相连。</w:t>
      </w:r>
    </w:p>
    <w:p w14:paraId="33E8B7FE">
      <w:pPr>
        <w:pStyle w:val="11"/>
        <w:spacing w:line="600" w:lineRule="exact"/>
      </w:pPr>
      <w:r>
        <w:rPr>
          <w:rFonts w:hint="eastAsia"/>
        </w:rPr>
        <w:t>（二）</w:t>
      </w:r>
      <w:r>
        <w:t>附着式升降脚手架使用的电气设施和线路应符合现行《施工现场临时用电安全技术规范》</w:t>
      </w:r>
      <w:r>
        <w:rPr>
          <w:rFonts w:hint="eastAsia"/>
        </w:rPr>
        <w:t>（</w:t>
      </w:r>
      <w:r>
        <w:t>JGJ46）要</w:t>
      </w:r>
      <w:r>
        <w:rPr>
          <w:rFonts w:hint="eastAsia"/>
        </w:rPr>
        <w:t>求。</w:t>
      </w:r>
    </w:p>
    <w:p w14:paraId="01E75A54">
      <w:pPr>
        <w:pStyle w:val="11"/>
        <w:spacing w:line="600" w:lineRule="exact"/>
        <w:rPr>
          <w:rFonts w:ascii="仿宋_GB2312"/>
          <w:shd w:val="clear" w:color="auto" w:fill="FFFFFF"/>
        </w:rPr>
      </w:pPr>
      <w:r>
        <w:rPr>
          <w:rFonts w:hint="eastAsia" w:ascii="仿宋_GB2312"/>
          <w:shd w:val="clear" w:color="auto" w:fill="FFFFFF"/>
        </w:rPr>
        <w:t>（三）附着式升降脚手架升降时必须按照相关规定操作，及时清理架体，架体上严禁站人；附着式升降脚手架在进行升降操作时，下方应设警示区域并严禁人员进入，施工总承包单位应设专人负责看护。</w:t>
      </w:r>
    </w:p>
    <w:p w14:paraId="2380EDD5">
      <w:pPr>
        <w:pStyle w:val="11"/>
        <w:spacing w:line="600" w:lineRule="exact"/>
        <w:rPr>
          <w:rFonts w:ascii="微软雅黑" w:hAnsi="微软雅黑" w:eastAsia="微软雅黑"/>
          <w:color w:val="555555"/>
          <w:sz w:val="21"/>
          <w:szCs w:val="21"/>
        </w:rPr>
      </w:pPr>
      <w:r>
        <w:rPr>
          <w:rFonts w:hint="eastAsia" w:ascii="仿宋_GB2312"/>
          <w:shd w:val="clear" w:color="auto" w:fill="FFFFFF"/>
        </w:rPr>
        <w:t>（四）施工总承包单位应针对附着式升降脚手架安装、拆卸和使用过程中存在的危险因素，编制应急预案，制定安全风险防控与应急处置措施；加强对附着式升降脚手架使用过程的安全检查，当发现存在安全隐患或出现故障、发生异常情况时，应立即停止使用，消除故障和安全隐患后，方可重新投入使用。</w:t>
      </w:r>
    </w:p>
    <w:p w14:paraId="2430C964">
      <w:pPr>
        <w:pStyle w:val="11"/>
        <w:spacing w:line="600" w:lineRule="exact"/>
        <w:rPr>
          <w:rFonts w:ascii="仿宋_GB2312" w:hAnsi="宋体" w:cs="宋体"/>
          <w:kern w:val="0"/>
          <w:shd w:val="clear" w:color="auto" w:fill="FFFFFF"/>
        </w:rPr>
      </w:pPr>
      <w:r>
        <w:rPr>
          <w:rFonts w:hint="eastAsia" w:ascii="仿宋_GB2312" w:hAnsi="宋体" w:cs="宋体"/>
          <w:kern w:val="0"/>
          <w:shd w:val="clear" w:color="auto" w:fill="FFFFFF"/>
        </w:rPr>
        <w:t>（五）</w:t>
      </w:r>
      <w:r>
        <w:rPr>
          <w:rFonts w:ascii="仿宋_GB2312" w:hAnsi="宋体" w:cs="宋体"/>
          <w:kern w:val="0"/>
          <w:shd w:val="clear" w:color="auto" w:fill="FFFFFF"/>
        </w:rPr>
        <w:t>附着式升降脚手架的螺栓连接件、升降设备、防倾装置、防坠落装置、电控设备、同步控制装置等应每月进行</w:t>
      </w:r>
      <w:r>
        <w:rPr>
          <w:rFonts w:hint="eastAsia" w:ascii="仿宋_GB2312" w:hAnsi="宋体" w:cs="宋体"/>
          <w:kern w:val="0"/>
          <w:shd w:val="clear" w:color="auto" w:fill="FFFFFF"/>
        </w:rPr>
        <w:t>不少于一次的</w:t>
      </w:r>
      <w:r>
        <w:rPr>
          <w:rFonts w:ascii="仿宋_GB2312" w:hAnsi="宋体" w:cs="宋体"/>
          <w:kern w:val="0"/>
          <w:shd w:val="clear" w:color="auto" w:fill="FFFFFF"/>
        </w:rPr>
        <w:t>维护保养，</w:t>
      </w:r>
      <w:r>
        <w:rPr>
          <w:rFonts w:hint="eastAsia" w:ascii="仿宋_GB2312" w:hAnsi="宋体" w:cs="宋体"/>
          <w:kern w:val="0"/>
          <w:shd w:val="clear" w:color="auto" w:fill="FFFFFF"/>
        </w:rPr>
        <w:t>确保安全技术状况完好。</w:t>
      </w:r>
    </w:p>
    <w:p w14:paraId="7EAAD6F8">
      <w:pPr>
        <w:pStyle w:val="11"/>
        <w:spacing w:line="600" w:lineRule="exact"/>
        <w:rPr>
          <w:rFonts w:ascii="仿宋_GB2312" w:hAnsi="宋体" w:cs="宋体"/>
          <w:kern w:val="0"/>
          <w:shd w:val="clear" w:color="auto" w:fill="FFFFFF"/>
        </w:rPr>
      </w:pPr>
      <w:r>
        <w:rPr>
          <w:rFonts w:hint="eastAsia" w:ascii="仿宋_GB2312" w:hAnsi="宋体" w:cs="宋体"/>
          <w:kern w:val="0"/>
          <w:shd w:val="clear" w:color="auto" w:fill="FFFFFF"/>
        </w:rPr>
        <w:t>（六）当附着式升降脚手架停用一个月以上或台风影响过后恢复使用前，应重新组织检查验收，确认合格后方可投入使用，并做好验收记录；当附着式升降脚手架停用六个月以上恢复使用前，应重新委托具有相应资质的检验检测机构进行检测，并经检查验收合格后方可投入使用。</w:t>
      </w:r>
      <w:bookmarkStart w:id="0" w:name="_GoBack"/>
      <w:bookmarkEnd w:id="0"/>
    </w:p>
    <w:p w14:paraId="7B05D988">
      <w:pPr>
        <w:spacing w:line="600" w:lineRule="exact"/>
        <w:ind w:firstLine="633" w:firstLineChars="198"/>
        <w:rPr>
          <w:rFonts w:eastAsia="黑体"/>
          <w:color w:val="000000"/>
          <w:sz w:val="32"/>
          <w:szCs w:val="32"/>
        </w:rPr>
      </w:pPr>
      <w:r>
        <w:rPr>
          <w:rFonts w:eastAsia="黑体"/>
          <w:color w:val="000000"/>
          <w:sz w:val="32"/>
          <w:szCs w:val="32"/>
        </w:rPr>
        <w:t>四、</w:t>
      </w:r>
      <w:r>
        <w:rPr>
          <w:rFonts w:hint="eastAsia" w:eastAsia="黑体"/>
          <w:color w:val="000000"/>
          <w:sz w:val="32"/>
          <w:szCs w:val="32"/>
        </w:rPr>
        <w:t>进一步强化监督管理</w:t>
      </w:r>
    </w:p>
    <w:p w14:paraId="2A7736E9">
      <w:pPr>
        <w:pStyle w:val="11"/>
        <w:spacing w:line="600" w:lineRule="exact"/>
        <w:rPr>
          <w:rFonts w:ascii="仿宋_GB2312" w:hAnsi="宋体" w:cs="宋体"/>
          <w:kern w:val="0"/>
          <w:shd w:val="clear" w:color="auto" w:fill="FFFFFF"/>
        </w:rPr>
      </w:pPr>
      <w:r>
        <w:rPr>
          <w:rFonts w:hint="eastAsia" w:ascii="仿宋_GB2312" w:hAnsi="宋体" w:cs="宋体"/>
          <w:kern w:val="0"/>
          <w:shd w:val="clear" w:color="auto" w:fill="FFFFFF"/>
        </w:rPr>
        <w:t>各地建设主管部门要严格依照《建设工程安全</w:t>
      </w:r>
      <w:r>
        <w:rPr>
          <w:rFonts w:hint="eastAsia" w:ascii="仿宋_GB2312" w:hAnsi="宋体" w:cs="宋体"/>
          <w:kern w:val="0"/>
          <w:shd w:val="clear" w:color="auto" w:fill="FFFFFF"/>
          <w:lang w:val="en-US" w:eastAsia="zh-CN"/>
        </w:rPr>
        <w:t>生产</w:t>
      </w:r>
      <w:r>
        <w:rPr>
          <w:rFonts w:hint="eastAsia" w:ascii="仿宋_GB2312" w:hAnsi="宋体" w:cs="宋体"/>
          <w:kern w:val="0"/>
          <w:shd w:val="clear" w:color="auto" w:fill="FFFFFF"/>
        </w:rPr>
        <w:t>管理条例》《危险性较大</w:t>
      </w:r>
      <w:r>
        <w:rPr>
          <w:rFonts w:ascii="仿宋_GB2312" w:hAnsi="宋体" w:cs="宋体"/>
          <w:kern w:val="0"/>
          <w:shd w:val="clear" w:color="auto" w:fill="FFFFFF"/>
        </w:rPr>
        <w:t>的分部分项工程安全管理规定》</w:t>
      </w:r>
      <w:r>
        <w:rPr>
          <w:rFonts w:hint="eastAsia" w:ascii="仿宋_GB2312" w:hAnsi="宋体" w:cs="宋体"/>
          <w:kern w:val="0"/>
          <w:shd w:val="clear" w:color="auto" w:fill="FFFFFF"/>
        </w:rPr>
        <w:t>等相关法律法规和工程建设工程建设标准强制性条文强化附着式升降脚手架安拆、登记和使用情况的监督管理，督促建设各方主体规范市场行为和现场管理；严肃查处超过一定规模的危大工程未履行专家论证程序，使用单位未按专项施工方案进行施工、未经验收进行使用，以及破坏安全装置或安装、使用过程中造成严重安全隐患的违法违规行为；要加大对涉危大工程非事故安全生产违法行为的行刑衔接力度，形成强大执法震慑，确保工程建设安全生产形势稳定。</w:t>
      </w:r>
    </w:p>
    <w:p w14:paraId="3A824FE7">
      <w:pPr>
        <w:pStyle w:val="11"/>
        <w:spacing w:line="600" w:lineRule="exact"/>
        <w:rPr>
          <w:rFonts w:ascii="仿宋_GB2312" w:hAnsi="宋体" w:cs="宋体"/>
          <w:kern w:val="0"/>
          <w:shd w:val="clear" w:color="auto" w:fill="FFFFFF"/>
        </w:rPr>
      </w:pPr>
      <w:r>
        <w:rPr>
          <w:rFonts w:hint="eastAsia" w:ascii="仿宋_GB2312" w:hAnsi="宋体" w:cs="宋体"/>
          <w:kern w:val="0"/>
          <w:shd w:val="clear" w:color="auto" w:fill="FFFFFF"/>
        </w:rPr>
        <w:t>各地建设主管部门可以在严格落实本通知各项规定基础上，根据工作实际，进一步明确和细化相关措施。</w:t>
      </w:r>
    </w:p>
    <w:p w14:paraId="344020CB">
      <w:pPr>
        <w:spacing w:line="600" w:lineRule="exact"/>
      </w:pPr>
    </w:p>
    <w:p w14:paraId="1B36D75A">
      <w:pPr>
        <w:spacing w:line="600" w:lineRule="exact"/>
        <w:ind w:left="1598" w:leftChars="304" w:hanging="960" w:hangingChars="300"/>
        <w:rPr>
          <w:rFonts w:eastAsia="仿宋_GB2312"/>
          <w:color w:val="000000"/>
          <w:sz w:val="32"/>
          <w:szCs w:val="32"/>
        </w:rPr>
      </w:pPr>
      <w:r>
        <w:rPr>
          <w:rFonts w:eastAsia="仿宋_GB2312"/>
          <w:color w:val="000000"/>
          <w:sz w:val="32"/>
          <w:szCs w:val="32"/>
        </w:rPr>
        <w:t>附件：宁波市</w:t>
      </w:r>
      <w:r>
        <w:rPr>
          <w:rFonts w:hint="eastAsia" w:eastAsia="仿宋_GB2312"/>
          <w:color w:val="000000"/>
          <w:sz w:val="32"/>
          <w:szCs w:val="32"/>
        </w:rPr>
        <w:t>房屋建筑工程附着式升降脚手架使用登记表</w:t>
      </w:r>
    </w:p>
    <w:p w14:paraId="21F055BD">
      <w:pPr>
        <w:pStyle w:val="2"/>
        <w:spacing w:line="600" w:lineRule="exact"/>
      </w:pPr>
    </w:p>
    <w:p w14:paraId="1C15F66C">
      <w:pPr>
        <w:spacing w:line="600" w:lineRule="exact"/>
      </w:pPr>
    </w:p>
    <w:p w14:paraId="119B6102">
      <w:pPr>
        <w:pStyle w:val="11"/>
        <w:spacing w:line="600" w:lineRule="exact"/>
        <w:ind w:firstLine="4960" w:firstLineChars="1550"/>
      </w:pPr>
      <w:r>
        <w:rPr>
          <w:rFonts w:hint="eastAsia"/>
        </w:rPr>
        <w:t xml:space="preserve">宁波市住房和城乡建设局 </w:t>
      </w:r>
    </w:p>
    <w:p w14:paraId="5CCB0EDF">
      <w:pPr>
        <w:pStyle w:val="11"/>
        <w:spacing w:line="600" w:lineRule="exact"/>
        <w:ind w:firstLine="5760" w:firstLineChars="1800"/>
        <w:sectPr>
          <w:headerReference r:id="rId3" w:type="default"/>
          <w:footerReference r:id="rId4" w:type="default"/>
          <w:footerReference r:id="rId5" w:type="even"/>
          <w:pgSz w:w="11906" w:h="16838"/>
          <w:pgMar w:top="1701" w:right="1474" w:bottom="1814" w:left="1587" w:header="851" w:footer="992" w:gutter="0"/>
          <w:pgNumType w:fmt="numberInDash" w:start="2"/>
          <w:cols w:space="720" w:num="1"/>
          <w:docGrid w:type="lines" w:linePitch="312" w:charSpace="0"/>
        </w:sectPr>
      </w:pPr>
      <w:r>
        <w:rPr>
          <w:rFonts w:hint="eastAsia"/>
        </w:rPr>
        <w:t>2021年X月X日</w:t>
      </w:r>
    </w:p>
    <w:p w14:paraId="45D700A6">
      <w:pPr>
        <w:pStyle w:val="2"/>
        <w:spacing w:before="0" w:after="0" w:line="260" w:lineRule="exact"/>
        <w:ind w:left="0" w:leftChars="0"/>
        <w:rPr>
          <w:rFonts w:eastAsia="宋体"/>
          <w:color w:val="000000"/>
          <w:sz w:val="24"/>
          <w:szCs w:val="24"/>
        </w:rPr>
      </w:pPr>
      <w:r>
        <w:rPr>
          <w:rFonts w:hint="eastAsia"/>
          <w:color w:val="000000"/>
          <w:sz w:val="24"/>
          <w:szCs w:val="24"/>
        </w:rPr>
        <w:t>附件：</w:t>
      </w:r>
    </w:p>
    <w:p w14:paraId="6440B68C">
      <w:pPr>
        <w:spacing w:after="240" w:line="260" w:lineRule="exact"/>
        <w:jc w:val="center"/>
        <w:rPr>
          <w:rFonts w:ascii="方正小标宋简体" w:eastAsia="方正小标宋简体"/>
          <w:bCs/>
          <w:sz w:val="24"/>
          <w:szCs w:val="24"/>
        </w:rPr>
      </w:pPr>
      <w:r>
        <w:rPr>
          <w:rFonts w:hint="eastAsia" w:ascii="方正小标宋简体" w:eastAsia="方正小标宋简体"/>
          <w:bCs/>
          <w:sz w:val="24"/>
          <w:szCs w:val="24"/>
        </w:rPr>
        <w:t xml:space="preserve"> 宁波市房屋建筑工程附着式升降脚手架使用登记表</w:t>
      </w:r>
    </w:p>
    <w:p w14:paraId="21A7F553">
      <w:pPr>
        <w:spacing w:line="260" w:lineRule="exact"/>
        <w:jc w:val="left"/>
        <w:rPr>
          <w:rFonts w:ascii="仿宋_GB2312" w:eastAsia="仿宋_GB2312"/>
          <w:b/>
          <w:bCs/>
          <w:sz w:val="28"/>
          <w:szCs w:val="28"/>
        </w:rPr>
      </w:pPr>
      <w:r>
        <w:rPr>
          <w:rFonts w:hint="eastAsia" w:ascii="仿宋_GB2312" w:eastAsia="仿宋_GB2312"/>
          <w:sz w:val="24"/>
          <w:szCs w:val="24"/>
        </w:rPr>
        <w:t>施工总承包单位（盖章）：           联系人：           联系电话：</w:t>
      </w:r>
    </w:p>
    <w:tbl>
      <w:tblPr>
        <w:tblStyle w:val="6"/>
        <w:tblW w:w="105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10"/>
        <w:gridCol w:w="1784"/>
        <w:gridCol w:w="1051"/>
        <w:gridCol w:w="83"/>
        <w:gridCol w:w="342"/>
        <w:gridCol w:w="792"/>
        <w:gridCol w:w="567"/>
        <w:gridCol w:w="708"/>
        <w:gridCol w:w="1052"/>
        <w:gridCol w:w="1842"/>
      </w:tblGrid>
      <w:tr w14:paraId="670D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523" w:type="dxa"/>
            <w:gridSpan w:val="11"/>
            <w:vAlign w:val="center"/>
          </w:tcPr>
          <w:p w14:paraId="437B2A2C">
            <w:pPr>
              <w:spacing w:line="260" w:lineRule="exact"/>
              <w:jc w:val="center"/>
              <w:rPr>
                <w:rFonts w:ascii="仿宋_GB2312" w:eastAsia="仿宋_GB2312"/>
                <w:sz w:val="24"/>
                <w:szCs w:val="24"/>
              </w:rPr>
            </w:pPr>
            <w:r>
              <w:rPr>
                <w:rFonts w:hint="eastAsia" w:ascii="仿宋_GB2312" w:eastAsia="仿宋_GB2312"/>
                <w:sz w:val="24"/>
                <w:szCs w:val="24"/>
              </w:rPr>
              <w:t xml:space="preserve">基    本    信    息    </w:t>
            </w:r>
          </w:p>
        </w:tc>
      </w:tr>
      <w:tr w14:paraId="2AB8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302" w:type="dxa"/>
            <w:gridSpan w:val="2"/>
            <w:vAlign w:val="center"/>
          </w:tcPr>
          <w:p w14:paraId="1508C832">
            <w:pPr>
              <w:spacing w:line="260" w:lineRule="exact"/>
              <w:jc w:val="center"/>
              <w:rPr>
                <w:rFonts w:ascii="仿宋_GB2312" w:eastAsia="仿宋_GB2312"/>
                <w:sz w:val="24"/>
                <w:szCs w:val="24"/>
              </w:rPr>
            </w:pPr>
            <w:r>
              <w:rPr>
                <w:rFonts w:hint="eastAsia" w:ascii="仿宋_GB2312" w:eastAsia="仿宋_GB2312"/>
                <w:sz w:val="24"/>
                <w:szCs w:val="24"/>
              </w:rPr>
              <w:t>工程名称</w:t>
            </w:r>
          </w:p>
        </w:tc>
        <w:tc>
          <w:tcPr>
            <w:tcW w:w="8221" w:type="dxa"/>
            <w:gridSpan w:val="9"/>
            <w:vAlign w:val="center"/>
          </w:tcPr>
          <w:p w14:paraId="0CF4E9C1">
            <w:pPr>
              <w:spacing w:line="260" w:lineRule="exact"/>
              <w:jc w:val="center"/>
              <w:rPr>
                <w:rFonts w:ascii="仿宋_GB2312" w:eastAsia="仿宋_GB2312"/>
                <w:sz w:val="24"/>
                <w:szCs w:val="24"/>
              </w:rPr>
            </w:pPr>
          </w:p>
        </w:tc>
      </w:tr>
      <w:tr w14:paraId="1CA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302" w:type="dxa"/>
            <w:gridSpan w:val="2"/>
            <w:vAlign w:val="center"/>
          </w:tcPr>
          <w:p w14:paraId="79407121">
            <w:pPr>
              <w:spacing w:line="260" w:lineRule="exact"/>
              <w:jc w:val="center"/>
              <w:rPr>
                <w:rFonts w:ascii="仿宋_GB2312" w:eastAsia="仿宋_GB2312"/>
                <w:sz w:val="24"/>
                <w:szCs w:val="24"/>
              </w:rPr>
            </w:pPr>
            <w:r>
              <w:rPr>
                <w:rFonts w:hint="eastAsia" w:ascii="仿宋_GB2312" w:eastAsia="仿宋_GB2312"/>
                <w:sz w:val="24"/>
                <w:szCs w:val="24"/>
              </w:rPr>
              <w:t>施工总承包单位</w:t>
            </w:r>
          </w:p>
        </w:tc>
        <w:tc>
          <w:tcPr>
            <w:tcW w:w="2918" w:type="dxa"/>
            <w:gridSpan w:val="3"/>
            <w:vAlign w:val="center"/>
          </w:tcPr>
          <w:p w14:paraId="3840F766">
            <w:pPr>
              <w:spacing w:line="260" w:lineRule="exact"/>
              <w:jc w:val="center"/>
              <w:rPr>
                <w:rFonts w:ascii="仿宋_GB2312" w:eastAsia="仿宋_GB2312"/>
                <w:sz w:val="24"/>
                <w:szCs w:val="24"/>
              </w:rPr>
            </w:pPr>
          </w:p>
        </w:tc>
        <w:tc>
          <w:tcPr>
            <w:tcW w:w="2409" w:type="dxa"/>
            <w:gridSpan w:val="4"/>
            <w:vAlign w:val="center"/>
          </w:tcPr>
          <w:p w14:paraId="2F5FDA00">
            <w:pPr>
              <w:spacing w:line="260" w:lineRule="exact"/>
              <w:jc w:val="center"/>
              <w:rPr>
                <w:rFonts w:ascii="仿宋_GB2312" w:eastAsia="仿宋_GB2312"/>
                <w:sz w:val="24"/>
                <w:szCs w:val="24"/>
              </w:rPr>
            </w:pPr>
            <w:r>
              <w:rPr>
                <w:rFonts w:hint="eastAsia" w:ascii="仿宋_GB2312" w:eastAsia="仿宋_GB2312"/>
                <w:sz w:val="24"/>
                <w:szCs w:val="24"/>
              </w:rPr>
              <w:t>项目经理</w:t>
            </w:r>
          </w:p>
          <w:p w14:paraId="0B3AF297">
            <w:pPr>
              <w:spacing w:line="260" w:lineRule="exact"/>
              <w:jc w:val="center"/>
              <w:rPr>
                <w:rFonts w:ascii="仿宋_GB2312" w:eastAsia="仿宋_GB2312"/>
                <w:sz w:val="24"/>
                <w:szCs w:val="24"/>
              </w:rPr>
            </w:pPr>
            <w:r>
              <w:rPr>
                <w:rFonts w:hint="eastAsia" w:ascii="仿宋_GB2312" w:eastAsia="仿宋_GB2312"/>
                <w:sz w:val="24"/>
                <w:szCs w:val="24"/>
              </w:rPr>
              <w:t>及联系电话</w:t>
            </w:r>
          </w:p>
        </w:tc>
        <w:tc>
          <w:tcPr>
            <w:tcW w:w="2894" w:type="dxa"/>
            <w:gridSpan w:val="2"/>
            <w:vAlign w:val="center"/>
          </w:tcPr>
          <w:p w14:paraId="6F79545C">
            <w:pPr>
              <w:spacing w:line="260" w:lineRule="exact"/>
              <w:jc w:val="center"/>
              <w:rPr>
                <w:rFonts w:ascii="仿宋_GB2312" w:eastAsia="仿宋_GB2312"/>
                <w:sz w:val="24"/>
                <w:szCs w:val="24"/>
              </w:rPr>
            </w:pPr>
          </w:p>
        </w:tc>
      </w:tr>
      <w:tr w14:paraId="094C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02" w:type="dxa"/>
            <w:gridSpan w:val="2"/>
            <w:vMerge w:val="restart"/>
            <w:vAlign w:val="center"/>
          </w:tcPr>
          <w:p w14:paraId="2E53DA78">
            <w:pPr>
              <w:spacing w:line="260" w:lineRule="exact"/>
              <w:jc w:val="center"/>
              <w:rPr>
                <w:rFonts w:ascii="仿宋_GB2312" w:eastAsia="仿宋_GB2312"/>
                <w:sz w:val="24"/>
                <w:szCs w:val="24"/>
              </w:rPr>
            </w:pPr>
            <w:r>
              <w:rPr>
                <w:rFonts w:hint="eastAsia" w:ascii="仿宋_GB2312" w:eastAsia="仿宋_GB2312"/>
                <w:sz w:val="24"/>
                <w:szCs w:val="24"/>
              </w:rPr>
              <w:t>专业承包单位</w:t>
            </w:r>
          </w:p>
        </w:tc>
        <w:tc>
          <w:tcPr>
            <w:tcW w:w="2918" w:type="dxa"/>
            <w:gridSpan w:val="3"/>
            <w:vMerge w:val="restart"/>
            <w:vAlign w:val="center"/>
          </w:tcPr>
          <w:p w14:paraId="61F0F6DF">
            <w:pPr>
              <w:spacing w:line="260" w:lineRule="exact"/>
              <w:jc w:val="center"/>
              <w:rPr>
                <w:rFonts w:ascii="仿宋_GB2312" w:eastAsia="仿宋_GB2312"/>
                <w:sz w:val="24"/>
                <w:szCs w:val="24"/>
              </w:rPr>
            </w:pPr>
          </w:p>
        </w:tc>
        <w:tc>
          <w:tcPr>
            <w:tcW w:w="2409" w:type="dxa"/>
            <w:gridSpan w:val="4"/>
            <w:vAlign w:val="center"/>
          </w:tcPr>
          <w:p w14:paraId="743BBB93">
            <w:pPr>
              <w:spacing w:line="260" w:lineRule="exact"/>
              <w:jc w:val="center"/>
              <w:rPr>
                <w:rFonts w:ascii="仿宋_GB2312" w:eastAsia="仿宋_GB2312"/>
                <w:sz w:val="24"/>
                <w:szCs w:val="24"/>
              </w:rPr>
            </w:pPr>
            <w:r>
              <w:rPr>
                <w:rFonts w:hint="eastAsia" w:ascii="仿宋_GB2312" w:eastAsia="仿宋_GB2312"/>
                <w:sz w:val="24"/>
                <w:szCs w:val="24"/>
              </w:rPr>
              <w:t>资质等级</w:t>
            </w:r>
          </w:p>
        </w:tc>
        <w:tc>
          <w:tcPr>
            <w:tcW w:w="2894" w:type="dxa"/>
            <w:gridSpan w:val="2"/>
            <w:vAlign w:val="center"/>
          </w:tcPr>
          <w:p w14:paraId="3297EC31">
            <w:pPr>
              <w:spacing w:line="260" w:lineRule="exact"/>
              <w:jc w:val="center"/>
              <w:rPr>
                <w:rFonts w:ascii="仿宋_GB2312" w:eastAsia="仿宋_GB2312"/>
                <w:sz w:val="24"/>
                <w:szCs w:val="24"/>
              </w:rPr>
            </w:pPr>
          </w:p>
        </w:tc>
      </w:tr>
      <w:tr w14:paraId="447E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02" w:type="dxa"/>
            <w:gridSpan w:val="2"/>
            <w:vMerge w:val="continue"/>
            <w:vAlign w:val="center"/>
          </w:tcPr>
          <w:p w14:paraId="649F1CC5">
            <w:pPr>
              <w:spacing w:line="260" w:lineRule="exact"/>
              <w:jc w:val="center"/>
              <w:rPr>
                <w:rFonts w:ascii="仿宋_GB2312" w:eastAsia="仿宋_GB2312"/>
                <w:sz w:val="24"/>
                <w:szCs w:val="24"/>
              </w:rPr>
            </w:pPr>
          </w:p>
        </w:tc>
        <w:tc>
          <w:tcPr>
            <w:tcW w:w="2918" w:type="dxa"/>
            <w:gridSpan w:val="3"/>
            <w:vMerge w:val="continue"/>
            <w:vAlign w:val="center"/>
          </w:tcPr>
          <w:p w14:paraId="471F9871">
            <w:pPr>
              <w:spacing w:line="260" w:lineRule="exact"/>
              <w:jc w:val="center"/>
              <w:rPr>
                <w:rFonts w:ascii="仿宋_GB2312" w:eastAsia="仿宋_GB2312"/>
                <w:sz w:val="24"/>
                <w:szCs w:val="24"/>
              </w:rPr>
            </w:pPr>
          </w:p>
        </w:tc>
        <w:tc>
          <w:tcPr>
            <w:tcW w:w="2409" w:type="dxa"/>
            <w:gridSpan w:val="4"/>
            <w:vAlign w:val="center"/>
          </w:tcPr>
          <w:p w14:paraId="22280FF4">
            <w:pPr>
              <w:spacing w:line="260" w:lineRule="exact"/>
              <w:jc w:val="center"/>
              <w:rPr>
                <w:rFonts w:ascii="仿宋_GB2312" w:eastAsia="仿宋_GB2312"/>
                <w:sz w:val="24"/>
                <w:szCs w:val="24"/>
              </w:rPr>
            </w:pPr>
            <w:r>
              <w:rPr>
                <w:rFonts w:hint="eastAsia" w:ascii="仿宋_GB2312" w:eastAsia="仿宋_GB2312"/>
                <w:sz w:val="24"/>
                <w:szCs w:val="24"/>
              </w:rPr>
              <w:t>项目经理</w:t>
            </w:r>
          </w:p>
          <w:p w14:paraId="75F8C281">
            <w:pPr>
              <w:spacing w:line="260" w:lineRule="exact"/>
              <w:jc w:val="center"/>
              <w:rPr>
                <w:rFonts w:ascii="仿宋_GB2312" w:eastAsia="仿宋_GB2312"/>
                <w:sz w:val="24"/>
                <w:szCs w:val="24"/>
              </w:rPr>
            </w:pPr>
            <w:r>
              <w:rPr>
                <w:rFonts w:hint="eastAsia" w:ascii="仿宋_GB2312" w:eastAsia="仿宋_GB2312"/>
                <w:sz w:val="24"/>
                <w:szCs w:val="24"/>
              </w:rPr>
              <w:t>及联系电话</w:t>
            </w:r>
          </w:p>
        </w:tc>
        <w:tc>
          <w:tcPr>
            <w:tcW w:w="2894" w:type="dxa"/>
            <w:gridSpan w:val="2"/>
            <w:vAlign w:val="center"/>
          </w:tcPr>
          <w:p w14:paraId="634AB7E9">
            <w:pPr>
              <w:spacing w:line="260" w:lineRule="exact"/>
              <w:jc w:val="center"/>
              <w:rPr>
                <w:rFonts w:ascii="仿宋_GB2312" w:eastAsia="仿宋_GB2312"/>
                <w:sz w:val="24"/>
                <w:szCs w:val="24"/>
              </w:rPr>
            </w:pPr>
          </w:p>
        </w:tc>
      </w:tr>
      <w:tr w14:paraId="32B7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302" w:type="dxa"/>
            <w:gridSpan w:val="2"/>
            <w:vAlign w:val="center"/>
          </w:tcPr>
          <w:p w14:paraId="3E279DC0">
            <w:pPr>
              <w:spacing w:line="260" w:lineRule="exact"/>
              <w:jc w:val="center"/>
              <w:rPr>
                <w:rFonts w:ascii="仿宋_GB2312" w:eastAsia="仿宋_GB2312"/>
                <w:sz w:val="24"/>
                <w:szCs w:val="24"/>
              </w:rPr>
            </w:pPr>
            <w:r>
              <w:rPr>
                <w:rFonts w:hint="eastAsia" w:ascii="仿宋_GB2312" w:eastAsia="仿宋_GB2312"/>
                <w:sz w:val="24"/>
                <w:szCs w:val="24"/>
              </w:rPr>
              <w:t>设备生产制造</w:t>
            </w:r>
          </w:p>
          <w:p w14:paraId="10DB9410">
            <w:pPr>
              <w:spacing w:line="260" w:lineRule="exact"/>
              <w:jc w:val="center"/>
              <w:rPr>
                <w:rFonts w:ascii="仿宋_GB2312" w:eastAsia="仿宋_GB2312"/>
                <w:sz w:val="24"/>
                <w:szCs w:val="24"/>
              </w:rPr>
            </w:pPr>
            <w:r>
              <w:rPr>
                <w:rFonts w:hint="eastAsia" w:ascii="仿宋_GB2312" w:eastAsia="仿宋_GB2312"/>
                <w:sz w:val="24"/>
                <w:szCs w:val="24"/>
              </w:rPr>
              <w:t>单位</w:t>
            </w:r>
          </w:p>
        </w:tc>
        <w:tc>
          <w:tcPr>
            <w:tcW w:w="2918" w:type="dxa"/>
            <w:gridSpan w:val="3"/>
            <w:vAlign w:val="center"/>
          </w:tcPr>
          <w:p w14:paraId="52CBDDF6">
            <w:pPr>
              <w:spacing w:line="260" w:lineRule="exact"/>
              <w:jc w:val="center"/>
              <w:rPr>
                <w:rFonts w:ascii="仿宋_GB2312" w:eastAsia="仿宋_GB2312"/>
                <w:sz w:val="24"/>
                <w:szCs w:val="24"/>
              </w:rPr>
            </w:pPr>
          </w:p>
        </w:tc>
        <w:tc>
          <w:tcPr>
            <w:tcW w:w="2409" w:type="dxa"/>
            <w:gridSpan w:val="4"/>
            <w:vAlign w:val="center"/>
          </w:tcPr>
          <w:p w14:paraId="720F1063">
            <w:pPr>
              <w:spacing w:line="260" w:lineRule="exact"/>
              <w:jc w:val="center"/>
              <w:rPr>
                <w:rFonts w:ascii="仿宋_GB2312" w:eastAsia="仿宋_GB2312"/>
                <w:sz w:val="24"/>
                <w:szCs w:val="24"/>
              </w:rPr>
            </w:pPr>
            <w:r>
              <w:rPr>
                <w:rFonts w:hint="eastAsia" w:ascii="仿宋_GB2312" w:eastAsia="仿宋_GB2312"/>
                <w:sz w:val="24"/>
                <w:szCs w:val="24"/>
              </w:rPr>
              <w:t>产品型号</w:t>
            </w:r>
          </w:p>
        </w:tc>
        <w:tc>
          <w:tcPr>
            <w:tcW w:w="2894" w:type="dxa"/>
            <w:gridSpan w:val="2"/>
            <w:vAlign w:val="center"/>
          </w:tcPr>
          <w:p w14:paraId="46F4A6FE">
            <w:pPr>
              <w:spacing w:line="260" w:lineRule="exact"/>
              <w:jc w:val="center"/>
              <w:rPr>
                <w:rFonts w:ascii="仿宋_GB2312" w:eastAsia="仿宋_GB2312"/>
                <w:sz w:val="24"/>
                <w:szCs w:val="24"/>
              </w:rPr>
            </w:pPr>
          </w:p>
        </w:tc>
      </w:tr>
      <w:tr w14:paraId="539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02" w:type="dxa"/>
            <w:gridSpan w:val="2"/>
            <w:vAlign w:val="center"/>
          </w:tcPr>
          <w:p w14:paraId="38BA102D">
            <w:pPr>
              <w:spacing w:line="260" w:lineRule="exact"/>
              <w:jc w:val="center"/>
              <w:rPr>
                <w:rFonts w:ascii="仿宋_GB2312" w:eastAsia="仿宋_GB2312"/>
                <w:sz w:val="24"/>
                <w:szCs w:val="24"/>
              </w:rPr>
            </w:pPr>
            <w:r>
              <w:rPr>
                <w:rFonts w:hint="eastAsia" w:ascii="仿宋_GB2312" w:eastAsia="仿宋_GB2312"/>
                <w:sz w:val="24"/>
                <w:szCs w:val="24"/>
              </w:rPr>
              <w:t>鉴定（验收）单位或型式检验</w:t>
            </w:r>
          </w:p>
          <w:p w14:paraId="550B5873">
            <w:pPr>
              <w:spacing w:line="260" w:lineRule="exact"/>
              <w:jc w:val="center"/>
              <w:rPr>
                <w:rFonts w:ascii="仿宋_GB2312" w:eastAsia="仿宋_GB2312"/>
                <w:sz w:val="24"/>
                <w:szCs w:val="24"/>
              </w:rPr>
            </w:pPr>
            <w:r>
              <w:rPr>
                <w:rFonts w:hint="eastAsia" w:ascii="仿宋_GB2312" w:eastAsia="仿宋_GB2312"/>
                <w:sz w:val="24"/>
                <w:szCs w:val="24"/>
              </w:rPr>
              <w:t>检测单位</w:t>
            </w:r>
          </w:p>
        </w:tc>
        <w:tc>
          <w:tcPr>
            <w:tcW w:w="2918" w:type="dxa"/>
            <w:gridSpan w:val="3"/>
            <w:vAlign w:val="center"/>
          </w:tcPr>
          <w:p w14:paraId="2F4D2645">
            <w:pPr>
              <w:spacing w:line="260" w:lineRule="exact"/>
              <w:jc w:val="center"/>
              <w:rPr>
                <w:rFonts w:ascii="仿宋_GB2312" w:eastAsia="仿宋_GB2312"/>
                <w:sz w:val="24"/>
                <w:szCs w:val="24"/>
              </w:rPr>
            </w:pPr>
          </w:p>
        </w:tc>
        <w:tc>
          <w:tcPr>
            <w:tcW w:w="2409" w:type="dxa"/>
            <w:gridSpan w:val="4"/>
            <w:vAlign w:val="center"/>
          </w:tcPr>
          <w:p w14:paraId="3DC1ED86">
            <w:pPr>
              <w:spacing w:line="260" w:lineRule="exact"/>
              <w:jc w:val="center"/>
              <w:rPr>
                <w:rFonts w:ascii="仿宋_GB2312" w:eastAsia="仿宋_GB2312"/>
                <w:sz w:val="24"/>
                <w:szCs w:val="24"/>
              </w:rPr>
            </w:pPr>
            <w:r>
              <w:rPr>
                <w:rFonts w:hint="eastAsia" w:ascii="仿宋_GB2312" w:eastAsia="仿宋_GB2312"/>
                <w:sz w:val="24"/>
                <w:szCs w:val="24"/>
              </w:rPr>
              <w:t>鉴定（验收）或检验检测报告编号</w:t>
            </w:r>
          </w:p>
        </w:tc>
        <w:tc>
          <w:tcPr>
            <w:tcW w:w="2894" w:type="dxa"/>
            <w:gridSpan w:val="2"/>
            <w:vAlign w:val="center"/>
          </w:tcPr>
          <w:p w14:paraId="53C1F9F5">
            <w:pPr>
              <w:spacing w:line="260" w:lineRule="exact"/>
              <w:jc w:val="center"/>
              <w:rPr>
                <w:rFonts w:ascii="仿宋_GB2312" w:eastAsia="仿宋_GB2312"/>
                <w:sz w:val="24"/>
                <w:szCs w:val="24"/>
              </w:rPr>
            </w:pPr>
          </w:p>
        </w:tc>
      </w:tr>
      <w:tr w14:paraId="5E4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02" w:type="dxa"/>
            <w:gridSpan w:val="2"/>
            <w:vAlign w:val="center"/>
          </w:tcPr>
          <w:p w14:paraId="162BC718">
            <w:pPr>
              <w:spacing w:line="260" w:lineRule="exact"/>
              <w:jc w:val="center"/>
              <w:rPr>
                <w:rFonts w:ascii="仿宋_GB2312" w:eastAsia="仿宋_GB2312"/>
                <w:sz w:val="24"/>
                <w:szCs w:val="24"/>
              </w:rPr>
            </w:pPr>
            <w:r>
              <w:rPr>
                <w:rFonts w:hint="eastAsia" w:ascii="仿宋_GB2312" w:eastAsia="仿宋_GB2312"/>
                <w:sz w:val="24"/>
                <w:szCs w:val="24"/>
              </w:rPr>
              <w:t>使用前检验检测单位</w:t>
            </w:r>
          </w:p>
        </w:tc>
        <w:tc>
          <w:tcPr>
            <w:tcW w:w="2918" w:type="dxa"/>
            <w:gridSpan w:val="3"/>
            <w:vAlign w:val="center"/>
          </w:tcPr>
          <w:p w14:paraId="28819480">
            <w:pPr>
              <w:spacing w:line="260" w:lineRule="exact"/>
              <w:jc w:val="center"/>
              <w:rPr>
                <w:rFonts w:ascii="仿宋_GB2312" w:eastAsia="仿宋_GB2312"/>
                <w:sz w:val="24"/>
                <w:szCs w:val="24"/>
              </w:rPr>
            </w:pPr>
          </w:p>
        </w:tc>
        <w:tc>
          <w:tcPr>
            <w:tcW w:w="2409" w:type="dxa"/>
            <w:gridSpan w:val="4"/>
            <w:vAlign w:val="center"/>
          </w:tcPr>
          <w:p w14:paraId="0E2AAF7F">
            <w:pPr>
              <w:spacing w:line="260" w:lineRule="exact"/>
              <w:jc w:val="center"/>
              <w:rPr>
                <w:rFonts w:ascii="仿宋_GB2312" w:eastAsia="仿宋_GB2312"/>
                <w:sz w:val="24"/>
                <w:szCs w:val="24"/>
              </w:rPr>
            </w:pPr>
            <w:r>
              <w:rPr>
                <w:rFonts w:hint="eastAsia" w:ascii="仿宋_GB2312" w:eastAsia="仿宋_GB2312"/>
                <w:sz w:val="24"/>
                <w:szCs w:val="24"/>
              </w:rPr>
              <w:t>安装验收日期</w:t>
            </w:r>
          </w:p>
        </w:tc>
        <w:tc>
          <w:tcPr>
            <w:tcW w:w="2894" w:type="dxa"/>
            <w:gridSpan w:val="2"/>
            <w:vAlign w:val="center"/>
          </w:tcPr>
          <w:p w14:paraId="169B4912">
            <w:pPr>
              <w:spacing w:line="260" w:lineRule="exact"/>
              <w:jc w:val="center"/>
              <w:rPr>
                <w:rFonts w:ascii="仿宋_GB2312" w:eastAsia="仿宋_GB2312"/>
                <w:sz w:val="24"/>
                <w:szCs w:val="24"/>
              </w:rPr>
            </w:pPr>
          </w:p>
        </w:tc>
      </w:tr>
      <w:tr w14:paraId="4FF8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0523" w:type="dxa"/>
            <w:gridSpan w:val="11"/>
            <w:vAlign w:val="center"/>
          </w:tcPr>
          <w:p w14:paraId="1697933D">
            <w:pPr>
              <w:spacing w:line="260" w:lineRule="exact"/>
              <w:jc w:val="center"/>
              <w:rPr>
                <w:rFonts w:ascii="仿宋_GB2312" w:eastAsia="仿宋_GB2312"/>
                <w:sz w:val="24"/>
                <w:szCs w:val="24"/>
              </w:rPr>
            </w:pPr>
            <w:r>
              <w:rPr>
                <w:rFonts w:hint="eastAsia" w:ascii="仿宋_GB2312" w:eastAsia="仿宋_GB2312"/>
                <w:sz w:val="24"/>
                <w:szCs w:val="24"/>
              </w:rPr>
              <w:t>主    要    安    装    数    据</w:t>
            </w:r>
          </w:p>
        </w:tc>
      </w:tr>
      <w:tr w14:paraId="0838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02" w:type="dxa"/>
            <w:gridSpan w:val="2"/>
            <w:vAlign w:val="center"/>
          </w:tcPr>
          <w:p w14:paraId="01626692">
            <w:pPr>
              <w:spacing w:line="260" w:lineRule="exact"/>
              <w:jc w:val="center"/>
              <w:rPr>
                <w:rFonts w:ascii="仿宋_GB2312" w:eastAsia="仿宋_GB2312"/>
                <w:sz w:val="24"/>
                <w:szCs w:val="24"/>
              </w:rPr>
            </w:pPr>
            <w:r>
              <w:rPr>
                <w:rFonts w:hint="eastAsia" w:ascii="仿宋_GB2312" w:eastAsia="仿宋_GB2312"/>
                <w:sz w:val="24"/>
                <w:szCs w:val="24"/>
              </w:rPr>
              <w:t>附着支承形式</w:t>
            </w:r>
          </w:p>
        </w:tc>
        <w:tc>
          <w:tcPr>
            <w:tcW w:w="1784" w:type="dxa"/>
            <w:vAlign w:val="center"/>
          </w:tcPr>
          <w:p w14:paraId="3705B147">
            <w:pPr>
              <w:spacing w:line="260" w:lineRule="exact"/>
              <w:jc w:val="center"/>
              <w:rPr>
                <w:rFonts w:ascii="仿宋_GB2312" w:eastAsia="仿宋_GB2312"/>
                <w:sz w:val="24"/>
                <w:szCs w:val="24"/>
              </w:rPr>
            </w:pPr>
          </w:p>
        </w:tc>
        <w:tc>
          <w:tcPr>
            <w:tcW w:w="1476" w:type="dxa"/>
            <w:gridSpan w:val="3"/>
            <w:vAlign w:val="center"/>
          </w:tcPr>
          <w:p w14:paraId="706EBA25">
            <w:pPr>
              <w:spacing w:line="260" w:lineRule="exact"/>
              <w:jc w:val="center"/>
              <w:rPr>
                <w:rFonts w:ascii="仿宋_GB2312" w:eastAsia="仿宋_GB2312"/>
                <w:sz w:val="24"/>
                <w:szCs w:val="24"/>
              </w:rPr>
            </w:pPr>
            <w:r>
              <w:rPr>
                <w:rFonts w:hint="eastAsia" w:ascii="仿宋_GB2312" w:eastAsia="仿宋_GB2312"/>
                <w:sz w:val="24"/>
                <w:szCs w:val="24"/>
              </w:rPr>
              <w:t>动力形式</w:t>
            </w:r>
          </w:p>
        </w:tc>
        <w:tc>
          <w:tcPr>
            <w:tcW w:w="1359" w:type="dxa"/>
            <w:gridSpan w:val="2"/>
            <w:vAlign w:val="center"/>
          </w:tcPr>
          <w:p w14:paraId="62E82270">
            <w:pPr>
              <w:spacing w:line="260" w:lineRule="exact"/>
              <w:jc w:val="center"/>
              <w:rPr>
                <w:rFonts w:ascii="仿宋_GB2312" w:eastAsia="仿宋_GB2312"/>
                <w:sz w:val="24"/>
                <w:szCs w:val="24"/>
              </w:rPr>
            </w:pPr>
          </w:p>
        </w:tc>
        <w:tc>
          <w:tcPr>
            <w:tcW w:w="1760" w:type="dxa"/>
            <w:gridSpan w:val="2"/>
            <w:vAlign w:val="center"/>
          </w:tcPr>
          <w:p w14:paraId="7E7E0C68">
            <w:pPr>
              <w:spacing w:line="260" w:lineRule="exact"/>
              <w:jc w:val="center"/>
              <w:rPr>
                <w:rFonts w:ascii="仿宋_GB2312" w:eastAsia="仿宋_GB2312"/>
                <w:sz w:val="24"/>
                <w:szCs w:val="24"/>
              </w:rPr>
            </w:pPr>
            <w:r>
              <w:rPr>
                <w:rFonts w:hint="eastAsia" w:ascii="仿宋_GB2312" w:eastAsia="仿宋_GB2312"/>
                <w:sz w:val="24"/>
                <w:szCs w:val="24"/>
              </w:rPr>
              <w:t>使用机位数</w:t>
            </w:r>
          </w:p>
        </w:tc>
        <w:tc>
          <w:tcPr>
            <w:tcW w:w="1842" w:type="dxa"/>
            <w:vAlign w:val="center"/>
          </w:tcPr>
          <w:p w14:paraId="44AEFD4C">
            <w:pPr>
              <w:spacing w:line="260" w:lineRule="exact"/>
              <w:jc w:val="center"/>
              <w:rPr>
                <w:rFonts w:ascii="仿宋_GB2312" w:eastAsia="仿宋_GB2312"/>
                <w:sz w:val="24"/>
                <w:szCs w:val="24"/>
              </w:rPr>
            </w:pPr>
          </w:p>
        </w:tc>
      </w:tr>
      <w:tr w14:paraId="5FB1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02" w:type="dxa"/>
            <w:gridSpan w:val="2"/>
            <w:vAlign w:val="center"/>
          </w:tcPr>
          <w:p w14:paraId="6E69CCF6">
            <w:pPr>
              <w:spacing w:line="260" w:lineRule="exact"/>
              <w:jc w:val="center"/>
              <w:rPr>
                <w:rFonts w:ascii="仿宋_GB2312" w:eastAsia="仿宋_GB2312"/>
                <w:sz w:val="24"/>
                <w:szCs w:val="24"/>
              </w:rPr>
            </w:pPr>
            <w:r>
              <w:rPr>
                <w:rFonts w:hint="eastAsia" w:ascii="仿宋_GB2312" w:eastAsia="仿宋_GB2312"/>
                <w:sz w:val="24"/>
                <w:szCs w:val="24"/>
              </w:rPr>
              <w:t>单元提升荷载</w:t>
            </w:r>
          </w:p>
        </w:tc>
        <w:tc>
          <w:tcPr>
            <w:tcW w:w="1784" w:type="dxa"/>
            <w:vAlign w:val="center"/>
          </w:tcPr>
          <w:p w14:paraId="6BE8F7EB">
            <w:pPr>
              <w:spacing w:line="260" w:lineRule="exact"/>
              <w:jc w:val="center"/>
              <w:rPr>
                <w:rFonts w:ascii="仿宋_GB2312" w:eastAsia="仿宋_GB2312"/>
                <w:sz w:val="24"/>
                <w:szCs w:val="24"/>
              </w:rPr>
            </w:pPr>
            <w:r>
              <w:rPr>
                <w:rFonts w:hint="eastAsia" w:ascii="仿宋_GB2312" w:eastAsia="仿宋_GB2312"/>
                <w:sz w:val="24"/>
                <w:szCs w:val="24"/>
              </w:rPr>
              <w:t xml:space="preserve">        (t)</w:t>
            </w:r>
          </w:p>
        </w:tc>
        <w:tc>
          <w:tcPr>
            <w:tcW w:w="1476" w:type="dxa"/>
            <w:gridSpan w:val="3"/>
            <w:vAlign w:val="center"/>
          </w:tcPr>
          <w:p w14:paraId="637BEAA1">
            <w:pPr>
              <w:spacing w:line="260" w:lineRule="exact"/>
              <w:jc w:val="center"/>
              <w:rPr>
                <w:rFonts w:ascii="仿宋_GB2312" w:eastAsia="仿宋_GB2312"/>
                <w:sz w:val="24"/>
                <w:szCs w:val="24"/>
              </w:rPr>
            </w:pPr>
            <w:r>
              <w:rPr>
                <w:rFonts w:hint="eastAsia" w:ascii="仿宋_GB2312" w:eastAsia="仿宋_GB2312"/>
                <w:sz w:val="24"/>
                <w:szCs w:val="24"/>
              </w:rPr>
              <w:t>架体高度</w:t>
            </w:r>
          </w:p>
        </w:tc>
        <w:tc>
          <w:tcPr>
            <w:tcW w:w="1359" w:type="dxa"/>
            <w:gridSpan w:val="2"/>
            <w:vAlign w:val="center"/>
          </w:tcPr>
          <w:p w14:paraId="23E510DC">
            <w:pPr>
              <w:spacing w:line="260" w:lineRule="exact"/>
              <w:jc w:val="center"/>
              <w:rPr>
                <w:rFonts w:ascii="仿宋_GB2312" w:eastAsia="仿宋_GB2312"/>
                <w:sz w:val="24"/>
                <w:szCs w:val="24"/>
              </w:rPr>
            </w:pPr>
            <w:r>
              <w:rPr>
                <w:rFonts w:hint="eastAsia" w:ascii="仿宋_GB2312" w:eastAsia="仿宋_GB2312"/>
                <w:sz w:val="24"/>
                <w:szCs w:val="24"/>
              </w:rPr>
              <w:t xml:space="preserve">     (m)</w:t>
            </w:r>
          </w:p>
        </w:tc>
        <w:tc>
          <w:tcPr>
            <w:tcW w:w="1760" w:type="dxa"/>
            <w:gridSpan w:val="2"/>
            <w:vAlign w:val="center"/>
          </w:tcPr>
          <w:p w14:paraId="25C490C1">
            <w:pPr>
              <w:spacing w:line="260" w:lineRule="exact"/>
              <w:jc w:val="center"/>
              <w:rPr>
                <w:rFonts w:ascii="仿宋_GB2312" w:eastAsia="仿宋_GB2312"/>
                <w:sz w:val="24"/>
                <w:szCs w:val="24"/>
              </w:rPr>
            </w:pPr>
            <w:r>
              <w:rPr>
                <w:rFonts w:hint="eastAsia" w:ascii="仿宋_GB2312" w:eastAsia="仿宋_GB2312"/>
                <w:sz w:val="24"/>
                <w:szCs w:val="24"/>
              </w:rPr>
              <w:t>架体宽度</w:t>
            </w:r>
          </w:p>
        </w:tc>
        <w:tc>
          <w:tcPr>
            <w:tcW w:w="1842" w:type="dxa"/>
            <w:vAlign w:val="center"/>
          </w:tcPr>
          <w:p w14:paraId="00F204DF">
            <w:pPr>
              <w:spacing w:line="260" w:lineRule="exact"/>
              <w:jc w:val="center"/>
              <w:rPr>
                <w:rFonts w:ascii="仿宋_GB2312" w:eastAsia="仿宋_GB2312"/>
                <w:sz w:val="24"/>
                <w:szCs w:val="24"/>
              </w:rPr>
            </w:pPr>
            <w:r>
              <w:rPr>
                <w:rFonts w:hint="eastAsia" w:ascii="仿宋_GB2312" w:eastAsia="仿宋_GB2312"/>
                <w:sz w:val="24"/>
                <w:szCs w:val="24"/>
              </w:rPr>
              <w:t xml:space="preserve">       (m)            </w:t>
            </w:r>
          </w:p>
        </w:tc>
      </w:tr>
      <w:tr w14:paraId="40C8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02" w:type="dxa"/>
            <w:gridSpan w:val="2"/>
            <w:vAlign w:val="center"/>
          </w:tcPr>
          <w:p w14:paraId="3C729E62">
            <w:pPr>
              <w:spacing w:line="260" w:lineRule="exact"/>
              <w:jc w:val="center"/>
              <w:rPr>
                <w:rFonts w:ascii="仿宋_GB2312" w:eastAsia="仿宋_GB2312"/>
                <w:sz w:val="24"/>
                <w:szCs w:val="24"/>
              </w:rPr>
            </w:pPr>
            <w:r>
              <w:rPr>
                <w:rFonts w:hint="eastAsia" w:ascii="仿宋_GB2312" w:eastAsia="仿宋_GB2312"/>
                <w:sz w:val="24"/>
                <w:szCs w:val="24"/>
              </w:rPr>
              <w:t>架体支承</w:t>
            </w:r>
          </w:p>
          <w:p w14:paraId="1432E69A">
            <w:pPr>
              <w:spacing w:line="260" w:lineRule="exact"/>
              <w:jc w:val="center"/>
              <w:rPr>
                <w:rFonts w:ascii="仿宋_GB2312" w:eastAsia="仿宋_GB2312"/>
                <w:sz w:val="24"/>
                <w:szCs w:val="24"/>
              </w:rPr>
            </w:pPr>
            <w:r>
              <w:rPr>
                <w:rFonts w:hint="eastAsia" w:ascii="仿宋_GB2312" w:eastAsia="仿宋_GB2312"/>
                <w:sz w:val="24"/>
                <w:szCs w:val="24"/>
              </w:rPr>
              <w:t>最大跨度</w:t>
            </w:r>
          </w:p>
        </w:tc>
        <w:tc>
          <w:tcPr>
            <w:tcW w:w="1784" w:type="dxa"/>
            <w:vAlign w:val="center"/>
          </w:tcPr>
          <w:p w14:paraId="7FC562FB">
            <w:pPr>
              <w:spacing w:line="260" w:lineRule="exact"/>
              <w:jc w:val="center"/>
              <w:rPr>
                <w:rFonts w:ascii="仿宋_GB2312" w:eastAsia="仿宋_GB2312"/>
                <w:sz w:val="24"/>
                <w:szCs w:val="24"/>
              </w:rPr>
            </w:pPr>
            <w:r>
              <w:rPr>
                <w:rFonts w:hint="eastAsia" w:ascii="仿宋_GB2312" w:eastAsia="仿宋_GB2312"/>
                <w:sz w:val="24"/>
                <w:szCs w:val="24"/>
              </w:rPr>
              <w:t xml:space="preserve">        (m)</w:t>
            </w:r>
          </w:p>
        </w:tc>
        <w:tc>
          <w:tcPr>
            <w:tcW w:w="1476" w:type="dxa"/>
            <w:gridSpan w:val="3"/>
            <w:vAlign w:val="center"/>
          </w:tcPr>
          <w:p w14:paraId="52732A7F">
            <w:pPr>
              <w:spacing w:line="260" w:lineRule="exact"/>
              <w:jc w:val="center"/>
              <w:rPr>
                <w:rFonts w:ascii="仿宋_GB2312" w:eastAsia="仿宋_GB2312"/>
                <w:sz w:val="24"/>
                <w:szCs w:val="24"/>
              </w:rPr>
            </w:pPr>
            <w:r>
              <w:rPr>
                <w:rFonts w:hint="eastAsia" w:ascii="仿宋_GB2312" w:eastAsia="仿宋_GB2312"/>
                <w:sz w:val="24"/>
                <w:szCs w:val="24"/>
              </w:rPr>
              <w:t>提升速度</w:t>
            </w:r>
          </w:p>
        </w:tc>
        <w:tc>
          <w:tcPr>
            <w:tcW w:w="1359" w:type="dxa"/>
            <w:gridSpan w:val="2"/>
            <w:vAlign w:val="center"/>
          </w:tcPr>
          <w:p w14:paraId="273238F5">
            <w:pPr>
              <w:spacing w:line="260" w:lineRule="exact"/>
              <w:jc w:val="center"/>
              <w:rPr>
                <w:rFonts w:ascii="仿宋_GB2312" w:eastAsia="仿宋_GB2312"/>
                <w:sz w:val="24"/>
                <w:szCs w:val="24"/>
              </w:rPr>
            </w:pPr>
          </w:p>
        </w:tc>
        <w:tc>
          <w:tcPr>
            <w:tcW w:w="1760" w:type="dxa"/>
            <w:gridSpan w:val="2"/>
            <w:vAlign w:val="center"/>
          </w:tcPr>
          <w:p w14:paraId="4CBFDB48">
            <w:pPr>
              <w:spacing w:line="260" w:lineRule="exact"/>
              <w:jc w:val="center"/>
              <w:rPr>
                <w:rFonts w:ascii="仿宋_GB2312" w:eastAsia="仿宋_GB2312"/>
                <w:sz w:val="24"/>
                <w:szCs w:val="24"/>
              </w:rPr>
            </w:pPr>
            <w:r>
              <w:rPr>
                <w:rFonts w:hint="eastAsia" w:ascii="仿宋_GB2312" w:eastAsia="仿宋_GB2312"/>
                <w:sz w:val="24"/>
                <w:szCs w:val="24"/>
              </w:rPr>
              <w:t>荷载限制</w:t>
            </w:r>
          </w:p>
        </w:tc>
        <w:tc>
          <w:tcPr>
            <w:tcW w:w="1842" w:type="dxa"/>
            <w:vAlign w:val="center"/>
          </w:tcPr>
          <w:p w14:paraId="774C2F8C">
            <w:pPr>
              <w:spacing w:line="260" w:lineRule="exact"/>
              <w:jc w:val="center"/>
              <w:rPr>
                <w:rFonts w:ascii="仿宋_GB2312" w:eastAsia="仿宋_GB2312"/>
                <w:sz w:val="24"/>
                <w:szCs w:val="24"/>
              </w:rPr>
            </w:pPr>
          </w:p>
        </w:tc>
      </w:tr>
      <w:tr w14:paraId="3FA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trPr>
        <w:tc>
          <w:tcPr>
            <w:tcW w:w="1392" w:type="dxa"/>
            <w:vAlign w:val="center"/>
          </w:tcPr>
          <w:p w14:paraId="78E8D31D">
            <w:pPr>
              <w:spacing w:line="260" w:lineRule="exact"/>
              <w:jc w:val="center"/>
              <w:rPr>
                <w:rFonts w:ascii="仿宋_GB2312" w:eastAsia="仿宋_GB2312"/>
                <w:sz w:val="24"/>
                <w:szCs w:val="24"/>
              </w:rPr>
            </w:pPr>
            <w:r>
              <w:rPr>
                <w:rFonts w:hint="eastAsia" w:ascii="仿宋_GB2312" w:eastAsia="仿宋_GB2312"/>
                <w:sz w:val="24"/>
                <w:szCs w:val="24"/>
              </w:rPr>
              <w:t>专业承包单位意见</w:t>
            </w:r>
          </w:p>
        </w:tc>
        <w:tc>
          <w:tcPr>
            <w:tcW w:w="3745" w:type="dxa"/>
            <w:gridSpan w:val="3"/>
            <w:vAlign w:val="center"/>
          </w:tcPr>
          <w:p w14:paraId="16F80942">
            <w:pPr>
              <w:spacing w:line="260" w:lineRule="exact"/>
              <w:rPr>
                <w:rFonts w:ascii="仿宋_GB2312" w:eastAsia="仿宋_GB2312"/>
                <w:sz w:val="24"/>
                <w:szCs w:val="24"/>
              </w:rPr>
            </w:pPr>
          </w:p>
          <w:p w14:paraId="4487D70F">
            <w:pPr>
              <w:spacing w:line="260" w:lineRule="exact"/>
              <w:rPr>
                <w:rFonts w:ascii="仿宋_GB2312" w:eastAsia="仿宋_GB2312"/>
                <w:sz w:val="24"/>
                <w:szCs w:val="24"/>
              </w:rPr>
            </w:pPr>
          </w:p>
          <w:p w14:paraId="2A522920">
            <w:pPr>
              <w:spacing w:line="260" w:lineRule="exact"/>
              <w:rPr>
                <w:rFonts w:ascii="仿宋_GB2312" w:eastAsia="仿宋_GB2312"/>
                <w:sz w:val="24"/>
                <w:szCs w:val="24"/>
              </w:rPr>
            </w:pPr>
          </w:p>
          <w:p w14:paraId="2D007FD3">
            <w:pPr>
              <w:spacing w:line="260" w:lineRule="exact"/>
              <w:rPr>
                <w:rFonts w:ascii="仿宋_GB2312" w:eastAsia="仿宋_GB2312"/>
                <w:sz w:val="24"/>
                <w:szCs w:val="24"/>
              </w:rPr>
            </w:pPr>
          </w:p>
          <w:p w14:paraId="07349B45">
            <w:pPr>
              <w:spacing w:line="260" w:lineRule="exact"/>
              <w:rPr>
                <w:rFonts w:ascii="仿宋_GB2312" w:eastAsia="仿宋_GB2312"/>
                <w:sz w:val="24"/>
                <w:szCs w:val="24"/>
              </w:rPr>
            </w:pPr>
            <w:r>
              <w:rPr>
                <w:rFonts w:hint="eastAsia" w:ascii="仿宋_GB2312" w:eastAsia="仿宋_GB2312"/>
                <w:sz w:val="24"/>
                <w:szCs w:val="24"/>
              </w:rPr>
              <w:t>项目负责人签字：</w:t>
            </w:r>
          </w:p>
          <w:p w14:paraId="083562D6">
            <w:pPr>
              <w:pStyle w:val="2"/>
              <w:spacing w:line="260" w:lineRule="exact"/>
              <w:ind w:left="0" w:leftChars="0"/>
              <w:rPr>
                <w:rFonts w:eastAsia="仿宋_GB2312"/>
                <w:sz w:val="24"/>
                <w:szCs w:val="24"/>
              </w:rPr>
            </w:pPr>
            <w:r>
              <w:rPr>
                <w:rFonts w:hint="eastAsia" w:ascii="仿宋_GB2312" w:eastAsia="仿宋_GB2312"/>
                <w:sz w:val="24"/>
                <w:szCs w:val="24"/>
              </w:rPr>
              <w:t>单位盖章：</w:t>
            </w:r>
          </w:p>
          <w:p w14:paraId="031D6B23">
            <w:pPr>
              <w:spacing w:line="260" w:lineRule="exact"/>
              <w:ind w:firstLine="1320" w:firstLineChars="550"/>
              <w:rPr>
                <w:rFonts w:ascii="仿宋_GB2312" w:eastAsia="仿宋_GB2312"/>
                <w:sz w:val="24"/>
                <w:szCs w:val="24"/>
              </w:rPr>
            </w:pPr>
          </w:p>
          <w:p w14:paraId="1AA3C475">
            <w:pPr>
              <w:spacing w:line="260" w:lineRule="exact"/>
              <w:ind w:firstLine="1320" w:firstLineChars="550"/>
              <w:rPr>
                <w:rFonts w:ascii="仿宋_GB2312" w:eastAsia="仿宋_GB2312"/>
                <w:sz w:val="24"/>
                <w:szCs w:val="24"/>
              </w:rPr>
            </w:pPr>
            <w:r>
              <w:rPr>
                <w:rFonts w:hint="eastAsia" w:ascii="仿宋_GB2312" w:eastAsia="仿宋_GB2312"/>
                <w:sz w:val="24"/>
                <w:szCs w:val="24"/>
              </w:rPr>
              <w:t>年   月   日</w:t>
            </w:r>
          </w:p>
        </w:tc>
        <w:tc>
          <w:tcPr>
            <w:tcW w:w="1217" w:type="dxa"/>
            <w:gridSpan w:val="3"/>
            <w:vAlign w:val="center"/>
          </w:tcPr>
          <w:p w14:paraId="17B46C77">
            <w:pPr>
              <w:spacing w:line="260" w:lineRule="exact"/>
              <w:jc w:val="center"/>
              <w:rPr>
                <w:rFonts w:ascii="仿宋_GB2312" w:eastAsia="仿宋_GB2312"/>
                <w:sz w:val="24"/>
                <w:szCs w:val="24"/>
              </w:rPr>
            </w:pPr>
            <w:r>
              <w:rPr>
                <w:rFonts w:hint="eastAsia" w:ascii="仿宋_GB2312" w:eastAsia="仿宋_GB2312"/>
                <w:sz w:val="24"/>
                <w:szCs w:val="24"/>
              </w:rPr>
              <w:t>施工总承包单位意见</w:t>
            </w:r>
          </w:p>
        </w:tc>
        <w:tc>
          <w:tcPr>
            <w:tcW w:w="4169" w:type="dxa"/>
            <w:gridSpan w:val="4"/>
            <w:vAlign w:val="bottom"/>
          </w:tcPr>
          <w:p w14:paraId="7FB1BEEF">
            <w:pPr>
              <w:spacing w:line="260" w:lineRule="exact"/>
              <w:rPr>
                <w:rFonts w:ascii="仿宋_GB2312" w:eastAsia="仿宋_GB2312"/>
                <w:sz w:val="24"/>
                <w:szCs w:val="24"/>
              </w:rPr>
            </w:pPr>
            <w:r>
              <w:rPr>
                <w:rFonts w:hint="eastAsia" w:ascii="仿宋_GB2312" w:eastAsia="仿宋_GB2312"/>
                <w:sz w:val="24"/>
                <w:szCs w:val="24"/>
              </w:rPr>
              <w:t>项目负责人签字：</w:t>
            </w:r>
          </w:p>
          <w:p w14:paraId="60F6CF62">
            <w:pPr>
              <w:pStyle w:val="2"/>
              <w:spacing w:line="260" w:lineRule="exact"/>
              <w:ind w:left="0" w:leftChars="0"/>
              <w:rPr>
                <w:rFonts w:eastAsia="仿宋_GB2312"/>
                <w:sz w:val="24"/>
                <w:szCs w:val="24"/>
              </w:rPr>
            </w:pPr>
            <w:r>
              <w:rPr>
                <w:rFonts w:hint="eastAsia" w:ascii="仿宋_GB2312" w:eastAsia="仿宋_GB2312"/>
                <w:sz w:val="24"/>
                <w:szCs w:val="24"/>
              </w:rPr>
              <w:t>单位盖章：</w:t>
            </w:r>
          </w:p>
          <w:p w14:paraId="777EC67A">
            <w:pPr>
              <w:spacing w:line="260" w:lineRule="exact"/>
              <w:ind w:firstLine="2040" w:firstLineChars="850"/>
              <w:rPr>
                <w:rFonts w:ascii="仿宋_GB2312" w:eastAsia="仿宋_GB2312"/>
                <w:sz w:val="24"/>
                <w:szCs w:val="24"/>
              </w:rPr>
            </w:pPr>
          </w:p>
          <w:p w14:paraId="55913B64">
            <w:pPr>
              <w:spacing w:line="260" w:lineRule="exact"/>
              <w:ind w:right="420" w:firstLine="2040" w:firstLineChars="850"/>
              <w:rPr>
                <w:rFonts w:ascii="仿宋_GB2312" w:eastAsia="仿宋_GB2312"/>
                <w:sz w:val="24"/>
                <w:szCs w:val="24"/>
              </w:rPr>
            </w:pPr>
            <w:r>
              <w:rPr>
                <w:rFonts w:hint="eastAsia" w:ascii="仿宋_GB2312" w:eastAsia="仿宋_GB2312"/>
                <w:sz w:val="24"/>
                <w:szCs w:val="24"/>
              </w:rPr>
              <w:t xml:space="preserve">年   月   日                                               </w:t>
            </w:r>
          </w:p>
        </w:tc>
      </w:tr>
      <w:tr w14:paraId="7289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1392" w:type="dxa"/>
            <w:vAlign w:val="center"/>
          </w:tcPr>
          <w:p w14:paraId="05F42CFB">
            <w:pPr>
              <w:spacing w:line="260" w:lineRule="exact"/>
              <w:jc w:val="center"/>
              <w:rPr>
                <w:rFonts w:ascii="仿宋_GB2312" w:eastAsia="仿宋_GB2312"/>
                <w:sz w:val="24"/>
                <w:szCs w:val="24"/>
              </w:rPr>
            </w:pPr>
            <w:r>
              <w:rPr>
                <w:rFonts w:hint="eastAsia" w:ascii="仿宋_GB2312" w:eastAsia="仿宋_GB2312"/>
                <w:sz w:val="24"/>
                <w:szCs w:val="24"/>
              </w:rPr>
              <w:t>监理单位意见</w:t>
            </w:r>
          </w:p>
        </w:tc>
        <w:tc>
          <w:tcPr>
            <w:tcW w:w="3745" w:type="dxa"/>
            <w:gridSpan w:val="3"/>
            <w:vAlign w:val="center"/>
          </w:tcPr>
          <w:p w14:paraId="036E5967">
            <w:pPr>
              <w:spacing w:line="260" w:lineRule="exact"/>
              <w:rPr>
                <w:rFonts w:ascii="仿宋_GB2312" w:eastAsia="仿宋_GB2312"/>
                <w:sz w:val="24"/>
                <w:szCs w:val="24"/>
              </w:rPr>
            </w:pPr>
          </w:p>
          <w:p w14:paraId="3B686B15">
            <w:pPr>
              <w:spacing w:line="260" w:lineRule="exact"/>
              <w:rPr>
                <w:rFonts w:ascii="仿宋_GB2312" w:eastAsia="仿宋_GB2312"/>
                <w:sz w:val="24"/>
                <w:szCs w:val="24"/>
              </w:rPr>
            </w:pPr>
            <w:r>
              <w:rPr>
                <w:rFonts w:hint="eastAsia" w:ascii="仿宋_GB2312" w:eastAsia="仿宋_GB2312"/>
                <w:sz w:val="24"/>
                <w:szCs w:val="24"/>
              </w:rPr>
              <w:t>项目总监：</w:t>
            </w:r>
          </w:p>
          <w:p w14:paraId="2FE0D3FB">
            <w:pPr>
              <w:pStyle w:val="2"/>
              <w:spacing w:line="260" w:lineRule="exact"/>
              <w:ind w:left="0" w:leftChars="0"/>
              <w:rPr>
                <w:rFonts w:ascii="仿宋_GB2312" w:eastAsia="仿宋_GB2312"/>
                <w:sz w:val="24"/>
                <w:szCs w:val="24"/>
              </w:rPr>
            </w:pPr>
            <w:r>
              <w:rPr>
                <w:rFonts w:hint="eastAsia" w:ascii="仿宋_GB2312" w:eastAsia="仿宋_GB2312"/>
                <w:sz w:val="24"/>
                <w:szCs w:val="24"/>
              </w:rPr>
              <w:t>单位盖章：</w:t>
            </w:r>
          </w:p>
          <w:p w14:paraId="5F31055F">
            <w:pPr>
              <w:spacing w:line="260" w:lineRule="exact"/>
              <w:ind w:firstLine="1320" w:firstLineChars="550"/>
              <w:rPr>
                <w:rFonts w:ascii="仿宋_GB2312" w:eastAsia="仿宋_GB2312"/>
                <w:sz w:val="24"/>
                <w:szCs w:val="24"/>
              </w:rPr>
            </w:pPr>
            <w:r>
              <w:rPr>
                <w:rFonts w:hint="eastAsia" w:ascii="仿宋_GB2312" w:eastAsia="仿宋_GB2312"/>
                <w:sz w:val="24"/>
                <w:szCs w:val="24"/>
              </w:rPr>
              <w:t>年   月   日</w:t>
            </w:r>
          </w:p>
        </w:tc>
        <w:tc>
          <w:tcPr>
            <w:tcW w:w="1217" w:type="dxa"/>
            <w:gridSpan w:val="3"/>
            <w:vAlign w:val="center"/>
          </w:tcPr>
          <w:p w14:paraId="76A7E866">
            <w:pPr>
              <w:spacing w:line="260" w:lineRule="exact"/>
              <w:jc w:val="center"/>
              <w:rPr>
                <w:rFonts w:ascii="仿宋_GB2312" w:eastAsia="仿宋_GB2312"/>
                <w:sz w:val="24"/>
                <w:szCs w:val="24"/>
              </w:rPr>
            </w:pPr>
            <w:r>
              <w:rPr>
                <w:rFonts w:hint="eastAsia" w:ascii="仿宋_GB2312" w:eastAsia="仿宋_GB2312"/>
                <w:sz w:val="24"/>
                <w:szCs w:val="24"/>
              </w:rPr>
              <w:t>建设单位意见</w:t>
            </w:r>
          </w:p>
        </w:tc>
        <w:tc>
          <w:tcPr>
            <w:tcW w:w="4169" w:type="dxa"/>
            <w:gridSpan w:val="4"/>
            <w:vAlign w:val="bottom"/>
          </w:tcPr>
          <w:p w14:paraId="228B778F">
            <w:pPr>
              <w:spacing w:line="260" w:lineRule="exact"/>
              <w:rPr>
                <w:rFonts w:ascii="仿宋_GB2312" w:eastAsia="仿宋_GB2312"/>
                <w:sz w:val="24"/>
                <w:szCs w:val="24"/>
              </w:rPr>
            </w:pPr>
            <w:r>
              <w:rPr>
                <w:rFonts w:hint="eastAsia" w:ascii="仿宋_GB2312" w:eastAsia="仿宋_GB2312"/>
                <w:sz w:val="24"/>
                <w:szCs w:val="24"/>
              </w:rPr>
              <w:t>项目负责人：</w:t>
            </w:r>
          </w:p>
          <w:p w14:paraId="5B766F01">
            <w:pPr>
              <w:pStyle w:val="2"/>
              <w:spacing w:line="260" w:lineRule="exact"/>
              <w:ind w:left="0" w:leftChars="0"/>
              <w:rPr>
                <w:rFonts w:ascii="仿宋_GB2312" w:eastAsia="仿宋_GB2312"/>
                <w:sz w:val="24"/>
                <w:szCs w:val="24"/>
              </w:rPr>
            </w:pPr>
            <w:r>
              <w:rPr>
                <w:rFonts w:hint="eastAsia" w:ascii="仿宋_GB2312" w:eastAsia="仿宋_GB2312"/>
                <w:sz w:val="24"/>
                <w:szCs w:val="24"/>
              </w:rPr>
              <w:t>单位盖章：</w:t>
            </w:r>
          </w:p>
          <w:p w14:paraId="698D7332">
            <w:pPr>
              <w:spacing w:line="260" w:lineRule="exact"/>
              <w:ind w:right="420" w:firstLine="2040" w:firstLineChars="850"/>
              <w:rPr>
                <w:rFonts w:ascii="仿宋_GB2312" w:eastAsia="仿宋_GB2312"/>
                <w:sz w:val="24"/>
                <w:szCs w:val="24"/>
              </w:rPr>
            </w:pPr>
            <w:r>
              <w:rPr>
                <w:rFonts w:hint="eastAsia" w:ascii="仿宋_GB2312" w:eastAsia="仿宋_GB2312"/>
                <w:sz w:val="24"/>
                <w:szCs w:val="24"/>
              </w:rPr>
              <w:t xml:space="preserve">年   月   日           </w:t>
            </w:r>
          </w:p>
        </w:tc>
      </w:tr>
    </w:tbl>
    <w:p w14:paraId="1376E405">
      <w:pPr>
        <w:spacing w:line="260" w:lineRule="exact"/>
      </w:pPr>
    </w:p>
    <w:p w14:paraId="00FF22E4"/>
    <w:sectPr>
      <w:footerReference r:id="rId6" w:type="default"/>
      <w:footerReference r:id="rId7" w:type="even"/>
      <w:pgSz w:w="11906" w:h="16838"/>
      <w:pgMar w:top="1701"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D85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-359410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235C532">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8.3pt;height:144pt;width:144pt;mso-position-horizontal:outside;mso-position-horizontal-relative:margin;mso-wrap-style:none;z-index:251659264;mso-width-relative:page;mso-height-relative:page;" filled="f" stroked="f" coordsize="21600,21600" o:gfxdata="UEsDBAoAAAAAAIdO4kAAAAAAAAAAAAAAAAAEAAAAZHJzL1BLAwQUAAAACACHTuJA2SSRTtUAAAAI&#10;AQAADwAAAGRycy9kb3ducmV2LnhtbE2PMU/DMBCFdyT+g3VIbK2TAiFK43SoxMJGQZXY3PgaR7XP&#10;Ueymyb/nmGC7u/f07nv1bvZOTDjGPpCCfJ2BQGqD6alT8PX5tipBxKTJaBcIFSwYYdfc39W6MuFG&#10;HzgdUic4hGKlFdiUhkrK2Fr0Oq7DgMTaOYxeJ17HTppR3zjcO7nJskJ63RN/sHrAvcX2crh6Ba/z&#10;MeAQcY/f56kdbb+U7n1R6vEhz7YgEs7pzwy/+IwODTOdwpVMFE4BF0kKVi9FAYLlTVny5cTDU/4M&#10;sqnl/wLND1BLAwQUAAAACACHTuJA1e53HNABAACkAwAADgAAAGRycy9lMm9Eb2MueG1srVNLbtsw&#10;EN0X6B0I7mspBlKoguUghZGiQJEWSHMAmiItAvyBQ1vyBZobdNVN9z2Xz9EhJTlBsskiG2qGM/M4&#10;781odTUYTQ4igHK2oReLkhJhuWuV3TX0/ufNh4oSiMy2TDsrGnoUQK/W79+tel+LpeucbkUgCGKh&#10;7n1Duxh9XRTAO2EYLJwXFoPSBcMiumFXtIH1iG50sSzLj0XvQuuD4wIAbzdjkE6I4TWATkrFxcbx&#10;vRE2jqhBaBaREnTKA13nbqUUPH6XEkQkuqHINOYTH0F7m85ivWL1LjDfKT61wF7TwjNOhimLj56h&#10;Niwysg/qBZRRPDhwMi64M8VIJCuCLC7KZ9rcdcyLzAWlBn8WHd4Olt8efgSi2obi2C0zOPDT74fT&#10;n3+nv79IleTpPdSYdecxLw6f3YBLM98DXibWgwwmfZEPwTiKezyLK4ZIeCqqllVVYohjbHYQv3gs&#10;9wHiF+EMSUZDA04vi8oO3yCOqXNKes26G6V1nqC2pG/op8vlZS44RxBc25Qr8i5MMInS2Hqy4rAd&#10;Jp5b1x6RZo/70FCL60+J/mpR7rQ6sxFmYzsZCR/89T5iP7nNhDpCIb3k4PAy0WnR0nY89XPW48+1&#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JJFO1QAAAAgBAAAPAAAAAAAAAAEAIAAAACIAAABk&#10;cnMvZG93bnJldi54bWxQSwECFAAUAAAACACHTuJA1e53HNABAACkAwAADgAAAAAAAAABACAAAAAk&#10;AQAAZHJzL2Uyb0RvYy54bWxQSwUGAAAAAAYABgBZAQAAZgUAAAAA&#10;">
              <v:fill on="f" focussize="0,0"/>
              <v:stroke on="f"/>
              <v:imagedata o:title=""/>
              <o:lock v:ext="edit" aspectratio="f"/>
              <v:textbox inset="0mm,0mm,0mm,0mm" style="mso-fit-shape-to-text:t;">
                <w:txbxContent>
                  <w:p w14:paraId="6235C532">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E410">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30505"/>
                      </a:xfrm>
                      <a:prstGeom prst="rect">
                        <a:avLst/>
                      </a:prstGeom>
                      <a:noFill/>
                      <a:ln w="9525">
                        <a:noFill/>
                      </a:ln>
                    </wps:spPr>
                    <wps:txbx>
                      <w:txbxContent>
                        <w:p w14:paraId="53164232">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wrap="none" lIns="0" tIns="0" rIns="0" bIns="0"/>
                  </wps:wsp>
                </a:graphicData>
              </a:graphic>
            </wp:anchor>
          </w:drawing>
        </mc:Choice>
        <mc:Fallback>
          <w:pict>
            <v:shape id="_x0000_s1026" o:spid="_x0000_s1026" o:spt="202" type="#_x0000_t202" style="position:absolute;left:0pt;margin-top:0pt;height:18.15pt;width:144pt;mso-position-horizontal:outside;mso-position-horizontal-relative:margin;mso-wrap-style:none;z-index:251660288;mso-width-relative:page;mso-height-relative:page;" filled="f" stroked="f" coordsize="21600,21600" o:gfxdata="UEsDBAoAAAAAAIdO4kAAAAAAAAAAAAAAAAAEAAAAZHJzL1BLAwQUAAAACACHTuJAH6lYy9IAAAAE&#10;AQAADwAAAGRycy9kb3ducmV2LnhtbE2PwWrDMBBE74X+g9hCb43kBIJxLOcQ0mMDSXvpTbY2thNr&#10;ZSQ5cf++217ay8Awy8zbcju7QdwwxN6ThmyhQCA13vbUavh4f33JQcRkyJrBE2r4wgjb6vGhNIX1&#10;dzri7ZRawSUUC6OhS2kspIxNh87EhR+RODv74ExiG1ppg7lzuRvkUqm1dKYnXujMiLsOm+tpchrO&#10;b4frZT8d1aVVOX5mAec6O2j9/JSpDYiEc/o7hh98RoeKmWo/kY1i0MCPpF/lbJnnbGsNq/UKZFXK&#10;//DVN1BLAwQUAAAACACHTuJA4GtzMsMBAAB7AwAADgAAAGRycy9lMm9Eb2MueG1srVPNjtMwEL4j&#10;8Q6W7zTZVEUlqrsSqhYhIUBaeADXsRtL/pPH26QvAG/AiQt3nqvPwdhJu2i57IGLM/bMfDPfN5PN&#10;7WgNOcoI2jtGbxY1JdIJ32l3YPTrl7tXa0ogcddx451k9CSB3m5fvtgMoZWN773pZCQI4qAdAqN9&#10;SqGtKhC9tBwWPkiHTuWj5Qmv8VB1kQ+Ibk3V1PXravCxC9ELCYCvu8lJZ8T4HECvlBZy58WDlS5N&#10;qFEanpAS9DoA3ZZulZIifVIKZCKGUWSayolF0N7ns9pueHuIPPRazC3w57TwhJPl2mHRK9SOJ04e&#10;ov4HymoRPXiVFsLbaiJSFEEWN/UTbe57HmThglJDuIoO/w9WfDx+jkR3jC4pcdziwM8/vp9//j7/&#10;+kaWWZ4hQItR9wHj0vjWj7g0l3fAx8x6VNHmL/Ih6EdxT1dx5ZiIyEnrZr2u0SXQ1yzrVb3KMNVj&#10;doiQ3klvSTYYjTi8oik/foA0hV5CcjHn77QxZYDGkYHRN6tmVRKuHgQ3DmtkDlOv2UrjfpyJ7X13&#10;Ql4DLgCjDvedEvPeob55Vy5GvBj72ci9ZCCcSSEw708e+t/3EvX4z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pWMvSAAAABAEAAA8AAAAAAAAAAQAgAAAAIgAAAGRycy9kb3ducmV2LnhtbFBL&#10;AQIUABQAAAAIAIdO4kDga3MywwEAAHsDAAAOAAAAAAAAAAEAIAAAACEBAABkcnMvZTJvRG9jLnht&#10;bFBLBQYAAAAABgAGAFkBAABWBQAAAAA=&#10;">
              <v:fill on="f" focussize="0,0"/>
              <v:stroke on="f"/>
              <v:imagedata o:title=""/>
              <o:lock v:ext="edit" aspectratio="f"/>
              <v:textbox inset="0mm,0mm,0mm,0mm">
                <w:txbxContent>
                  <w:p w14:paraId="53164232">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963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29E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7AD6">
    <w:pPr>
      <w:pStyle w:val="5"/>
      <w:pBdr>
        <w:bottom w:val="none" w:color="auto" w:sz="0" w:space="1"/>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OTg1ZTg2NWZiMGM5MWNiNmZlMDRjMWY3NmU1MGEifQ=="/>
  </w:docVars>
  <w:rsids>
    <w:rsidRoot w:val="00371910"/>
    <w:rsid w:val="00371910"/>
    <w:rsid w:val="00FF18CC"/>
    <w:rsid w:val="7D68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8"/>
    <w:qFormat/>
    <w:uiPriority w:val="9"/>
    <w:pPr>
      <w:keepNext/>
      <w:keepLines/>
      <w:spacing w:before="340" w:after="330"/>
      <w:outlineLvl w:val="0"/>
    </w:pPr>
    <w:rPr>
      <w:rFonts w:eastAsia="黑体"/>
      <w:bCs/>
      <w:kern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Times New Roman" w:hAnsi="Times New Roman" w:eastAsia="黑体" w:cs="Times New Roman"/>
      <w:bCs/>
      <w:kern w:val="44"/>
      <w:szCs w:val="44"/>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页眉 字符"/>
    <w:basedOn w:val="7"/>
    <w:link w:val="5"/>
    <w:qFormat/>
    <w:uiPriority w:val="0"/>
    <w:rPr>
      <w:rFonts w:ascii="Times New Roman" w:hAnsi="Times New Roman" w:eastAsia="宋体" w:cs="Times New Roman"/>
      <w:sz w:val="18"/>
      <w:szCs w:val="18"/>
    </w:rPr>
  </w:style>
  <w:style w:type="paragraph" w:customStyle="1" w:styleId="11">
    <w:name w:val="样式1"/>
    <w:basedOn w:val="1"/>
    <w:link w:val="12"/>
    <w:qFormat/>
    <w:uiPriority w:val="0"/>
    <w:pPr>
      <w:ind w:firstLine="640" w:firstLineChars="200"/>
    </w:pPr>
    <w:rPr>
      <w:rFonts w:eastAsia="仿宋_GB2312"/>
      <w:color w:val="000000"/>
      <w:sz w:val="32"/>
      <w:szCs w:val="32"/>
    </w:rPr>
  </w:style>
  <w:style w:type="character" w:customStyle="1" w:styleId="12">
    <w:name w:val="样式1 Char"/>
    <w:basedOn w:val="7"/>
    <w:link w:val="11"/>
    <w:qFormat/>
    <w:uiPriority w:val="0"/>
    <w:rPr>
      <w:rFonts w:ascii="Times New Roman" w:hAnsi="Times New Roman" w:eastAsia="仿宋_GB2312" w:cs="Times New Roman"/>
      <w:color w:val="000000"/>
      <w:sz w:val="32"/>
      <w:szCs w:val="32"/>
    </w:rPr>
  </w:style>
  <w:style w:type="character" w:customStyle="1" w:styleId="13">
    <w:name w:val="正文文本缩进 字符"/>
    <w:basedOn w:val="7"/>
    <w:link w:val="3"/>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2693</Characters>
  <Lines>21</Lines>
  <Paragraphs>6</Paragraphs>
  <TotalTime>2</TotalTime>
  <ScaleCrop>false</ScaleCrop>
  <LinksUpToDate>false</LinksUpToDate>
  <CharactersWithSpaces>2876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2021-10-29T07:14:00Z</dcterms:created>
  <dc:creator>声像档案</dc:creator>
  <cp:lastModifiedBy>张驰</cp:lastModifiedBy>
  <dcterms:modified xsi:type="dcterms:W3CDTF">2024-10-31T07:22:09Z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F6EAFBF361DF431DBC0C28224467C99F_12</vt:lpwstr>
  </property>
</Properties>
</file>