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杭州锦阳技工学校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年自主招生工作实施办法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根据《杭州市教育局关于202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年杭州市区各类高中招生工作的通知》（杭教基〔202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〕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8"/>
        </w:rPr>
        <w:t>号，以下简称《招生工作通知》）和《杭州市教育局办公室关于202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年杭州市区中等职业学校自主招生工作的通知》（杭教办职成〔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Cs w:val="28"/>
        </w:rPr>
        <w:t>〕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Cs w:val="28"/>
        </w:rPr>
        <w:t>号，以下简称《自主招生工作通知》）的有关规定，结合本校办学实际及专业特色，特制定我校202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年自主招生工作实施办法。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60" w:lineRule="exact"/>
        <w:ind w:firstLine="560" w:firstLineChars="200"/>
        <w:textAlignment w:val="auto"/>
        <w:outlineLvl w:val="0"/>
        <w:rPr>
          <w:rFonts w:hint="eastAsia" w:ascii="黑体" w:hAnsi="黑体" w:eastAsia="黑体" w:cs="仿宋"/>
          <w:bCs/>
          <w:szCs w:val="28"/>
        </w:rPr>
      </w:pPr>
      <w:r>
        <w:rPr>
          <w:rFonts w:hint="eastAsia" w:ascii="黑体" w:hAnsi="黑体" w:eastAsia="黑体" w:cs="仿宋"/>
          <w:bCs/>
          <w:szCs w:val="28"/>
        </w:rPr>
        <w:t>一、目的和原则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进一步推进我市高中阶段学校考试招生制度改革，充分发挥学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szCs w:val="28"/>
        </w:rPr>
        <w:t>办学优势和特色，促进学生全面而有个性的发展。坚持“公开、公平、公正”和择优录取的原则，体现学生与学校自主双向选择的平等权利。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黑体" w:hAnsi="黑体" w:eastAsia="黑体" w:cs="仿宋"/>
          <w:bCs/>
          <w:szCs w:val="28"/>
        </w:rPr>
      </w:pPr>
      <w:r>
        <w:rPr>
          <w:rFonts w:hint="eastAsia" w:ascii="黑体" w:hAnsi="黑体" w:eastAsia="黑体" w:cs="仿宋"/>
          <w:bCs/>
          <w:szCs w:val="28"/>
        </w:rPr>
        <w:t>二、组织机构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1.成立以分管校长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黄锦友</w:t>
      </w:r>
      <w:r>
        <w:rPr>
          <w:rFonts w:hint="eastAsia" w:ascii="仿宋_GB2312" w:hAnsi="仿宋_GB2312" w:eastAsia="仿宋_GB2312" w:cs="仿宋_GB2312"/>
          <w:szCs w:val="28"/>
        </w:rPr>
        <w:t>为组长，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周红、郝勇</w:t>
      </w:r>
      <w:r>
        <w:rPr>
          <w:rFonts w:hint="eastAsia" w:ascii="仿宋_GB2312" w:hAnsi="仿宋_GB2312" w:eastAsia="仿宋_GB2312" w:cs="仿宋_GB2312"/>
          <w:szCs w:val="28"/>
        </w:rPr>
        <w:t>为成员的学校自主招生工作领导小组，确定招生计划，制定实施办法，负责研究、决定自主招生工作中的重大事宜。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2.成立以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夏芝英</w:t>
      </w:r>
      <w:r>
        <w:rPr>
          <w:rFonts w:hint="eastAsia" w:ascii="仿宋_GB2312" w:hAnsi="仿宋_GB2312" w:eastAsia="仿宋_GB2312" w:cs="仿宋_GB2312"/>
          <w:szCs w:val="28"/>
        </w:rPr>
        <w:t>为组长，周莹瑾为成员的招生工作纪检监督组，负责对招生工作进行纪律监督。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3.成立学校自主招生办公室，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郝勇</w:t>
      </w:r>
      <w:r>
        <w:rPr>
          <w:rFonts w:hint="eastAsia" w:ascii="仿宋_GB2312" w:hAnsi="仿宋_GB2312" w:eastAsia="仿宋_GB2312" w:cs="仿宋_GB2312"/>
          <w:kern w:val="0"/>
          <w:szCs w:val="28"/>
        </w:rPr>
        <w:t>任主任，张灿红副主任，成员由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李浩东</w:t>
      </w:r>
      <w:r>
        <w:rPr>
          <w:rFonts w:hint="eastAsia" w:ascii="仿宋_GB2312" w:hAnsi="仿宋_GB2312" w:eastAsia="仿宋_GB2312" w:cs="仿宋_GB2312"/>
          <w:kern w:val="0"/>
          <w:szCs w:val="28"/>
        </w:rPr>
        <w:t>、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姜美燕</w:t>
      </w:r>
      <w:r>
        <w:rPr>
          <w:rFonts w:hint="eastAsia" w:ascii="仿宋_GB2312" w:hAnsi="仿宋_GB2312" w:eastAsia="仿宋_GB2312" w:cs="仿宋_GB2312"/>
          <w:kern w:val="0"/>
          <w:szCs w:val="28"/>
        </w:rPr>
        <w:t>组成，负责对报名学生进行资格初审，组织自主招生专业适应性测试、考务安排等工作。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4.成立学校自主招生考核组，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周红</w:t>
      </w:r>
      <w:r>
        <w:rPr>
          <w:rFonts w:hint="eastAsia" w:ascii="仿宋_GB2312" w:hAnsi="仿宋_GB2312" w:eastAsia="仿宋_GB2312" w:cs="仿宋_GB2312"/>
          <w:kern w:val="0"/>
          <w:szCs w:val="28"/>
        </w:rPr>
        <w:t>任主任，成员由各专业专任教师组成，负责专业适应性基本功测试出题与实施、专业综合面试组织、成绩评定。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5.成立学校自主招生保障组，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綦如山</w:t>
      </w:r>
      <w:r>
        <w:rPr>
          <w:rFonts w:hint="eastAsia" w:ascii="仿宋_GB2312" w:hAnsi="仿宋_GB2312" w:eastAsia="仿宋_GB2312" w:cs="仿宋_GB2312"/>
          <w:kern w:val="0"/>
          <w:szCs w:val="28"/>
        </w:rPr>
        <w:t>任主任，成员由校办人员及后勤人员组成，负责测试当天校园、场地布置，落实防疫、出入人员管理等工作。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6.成立学校自主招生秩序组，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朱刘晓</w:t>
      </w:r>
      <w:r>
        <w:rPr>
          <w:rFonts w:hint="eastAsia" w:ascii="仿宋_GB2312" w:hAnsi="仿宋_GB2312" w:eastAsia="仿宋_GB2312" w:cs="仿宋_GB2312"/>
          <w:kern w:val="0"/>
          <w:szCs w:val="28"/>
        </w:rPr>
        <w:t>任主任，成员由团委、学生处成员组成，负责测试当天考生引导、秩序维护、考场巡查等工作。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黑体" w:eastAsia="黑体" w:cs="仿宋"/>
          <w:bCs/>
          <w:szCs w:val="28"/>
        </w:rPr>
      </w:pPr>
      <w:r>
        <w:rPr>
          <w:rFonts w:hint="eastAsia" w:ascii="黑体" w:hAnsi="黑体" w:eastAsia="黑体" w:cs="仿宋"/>
          <w:bCs/>
          <w:szCs w:val="28"/>
        </w:rPr>
        <w:t>三、报名条件与招生计划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" w:hAnsi="仿宋" w:cs="仿宋"/>
          <w:b/>
          <w:szCs w:val="28"/>
        </w:rPr>
      </w:pPr>
      <w:r>
        <w:rPr>
          <w:rFonts w:hint="eastAsia" w:ascii="仿宋" w:hAnsi="仿宋" w:cs="仿宋"/>
          <w:b/>
          <w:szCs w:val="28"/>
        </w:rPr>
        <w:t>（一）招生对象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杭州市区考生须符合《招生工作通知》中规定的招生对象条件和各类高中招生录取前置条件。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" w:hAnsi="仿宋" w:cs="仿宋"/>
          <w:b/>
          <w:kern w:val="0"/>
          <w:szCs w:val="28"/>
        </w:rPr>
      </w:pPr>
      <w:r>
        <w:rPr>
          <w:rFonts w:hint="eastAsia" w:ascii="仿宋" w:hAnsi="仿宋" w:cs="仿宋"/>
          <w:b/>
          <w:kern w:val="0"/>
          <w:szCs w:val="28"/>
        </w:rPr>
        <w:t>（二）招生计划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自主招生</w:t>
      </w:r>
      <w:r>
        <w:rPr>
          <w:rFonts w:hint="eastAsia" w:ascii="仿宋_GB2312" w:hAnsi="仿宋_GB2312" w:eastAsia="仿宋_GB2312" w:cs="仿宋_GB2312"/>
          <w:szCs w:val="28"/>
        </w:rPr>
        <w:t>专业与计划见下表：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46"/>
        <w:gridCol w:w="2394"/>
        <w:gridCol w:w="733"/>
        <w:gridCol w:w="812"/>
        <w:gridCol w:w="171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学校及代码</w:t>
            </w: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2394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开设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学制(年)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招生数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(人)</w:t>
            </w: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杭州锦阳技工学校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护理（养老护理）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（“中高职一体化”五年制班）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杭州市钱塘区松乔街320号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87379136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86830585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计算机应用与维修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（“中高职一体化”五年制班）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航空服务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电子商务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服装设计与制作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电子商务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舞蹈表演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460" w:lineRule="exact"/>
        <w:textAlignment w:val="auto"/>
        <w:outlineLvl w:val="0"/>
        <w:rPr>
          <w:rFonts w:hint="eastAsia" w:ascii="黑体" w:hAnsi="黑体" w:eastAsia="黑体" w:cs="仿宋"/>
          <w:bCs/>
          <w:szCs w:val="28"/>
        </w:rPr>
      </w:pPr>
      <w:r>
        <w:rPr>
          <w:rFonts w:hint="eastAsia" w:ascii="黑体" w:hAnsi="黑体" w:eastAsia="黑体" w:cs="仿宋"/>
          <w:bCs/>
          <w:szCs w:val="28"/>
        </w:rPr>
        <w:t>四、专业适应性测试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" w:hAnsi="仿宋" w:cs="仿宋"/>
          <w:b/>
          <w:szCs w:val="28"/>
        </w:rPr>
      </w:pPr>
      <w:r>
        <w:rPr>
          <w:rFonts w:hint="eastAsia" w:ascii="仿宋" w:hAnsi="仿宋" w:cs="仿宋"/>
          <w:b/>
          <w:szCs w:val="28"/>
        </w:rPr>
        <w:t>（一）报名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1.符合报名条件的考生（含个别生）须登录杭州市区各类高中招生信息管理系统（www.hzjyks.net是唯一网址，以下简称“高中招生信息管理系统”），在家长指导下，于规定时间（高中招生信息管理系统开放时间为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zCs w:val="28"/>
        </w:rPr>
        <w:t>日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szCs w:val="28"/>
        </w:rPr>
        <w:t>至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12 </w:t>
      </w:r>
      <w:r>
        <w:rPr>
          <w:rFonts w:hint="eastAsia" w:ascii="仿宋_GB2312" w:hAnsi="仿宋_GB2312" w:eastAsia="仿宋_GB2312" w:cs="仿宋_GB2312"/>
          <w:szCs w:val="28"/>
        </w:rPr>
        <w:t>日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18:00 </w:t>
      </w:r>
      <w:r>
        <w:rPr>
          <w:rFonts w:hint="eastAsia" w:ascii="仿宋_GB2312" w:hAnsi="仿宋_GB2312" w:eastAsia="仿宋_GB2312" w:cs="仿宋_GB2312"/>
          <w:szCs w:val="28"/>
        </w:rPr>
        <w:t>）选择填报自主招生学校和专业志愿。</w:t>
      </w:r>
      <w:bookmarkStart w:id="0" w:name="_Hlk101340981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12 </w:t>
      </w:r>
      <w:r>
        <w:rPr>
          <w:rFonts w:hint="eastAsia" w:ascii="仿宋_GB2312" w:hAnsi="仿宋_GB2312" w:eastAsia="仿宋_GB2312" w:cs="仿宋_GB2312"/>
          <w:szCs w:val="28"/>
        </w:rPr>
        <w:t>日</w:t>
      </w:r>
      <w:bookmarkEnd w:id="0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18:00 </w:t>
      </w:r>
      <w:r>
        <w:rPr>
          <w:rFonts w:hint="eastAsia" w:ascii="仿宋_GB2312" w:hAnsi="仿宋_GB2312" w:eastAsia="仿宋_GB2312" w:cs="仿宋_GB2312"/>
          <w:szCs w:val="28"/>
        </w:rPr>
        <w:t>高中招生信息管理系统关闭后，考生所报志愿将不得更改。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具体志愿填报要求详见杭州市教育局编印的《202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年杭州市区各类高中报考指南》中的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《自主招生工作通知》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2.市区初中学校应届毕业生于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17 </w:t>
      </w:r>
      <w:r>
        <w:rPr>
          <w:rFonts w:hint="eastAsia" w:ascii="仿宋_GB2312" w:hAnsi="仿宋_GB2312" w:eastAsia="仿宋_GB2312" w:cs="仿宋_GB2312"/>
          <w:szCs w:val="28"/>
        </w:rPr>
        <w:t>日向就读初中学校领取《202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年杭州市区中等职业学校自主招生报名表》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以下简称《报名表》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8"/>
        </w:rPr>
        <w:t>，个别生于</w:t>
      </w:r>
      <w:bookmarkStart w:id="1" w:name="_Hlk101343544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Cs w:val="28"/>
        </w:rPr>
        <w:t>日下午</w:t>
      </w:r>
      <w:bookmarkEnd w:id="1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（12:30—16:00）</w:t>
      </w:r>
      <w:r>
        <w:rPr>
          <w:rFonts w:hint="eastAsia" w:ascii="仿宋_GB2312" w:hAnsi="仿宋_GB2312" w:eastAsia="仿宋_GB2312" w:cs="仿宋_GB2312"/>
          <w:szCs w:val="28"/>
        </w:rPr>
        <w:t>凭本人身份证（或学生证）到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我校领取《报名表》</w:t>
      </w:r>
      <w:r>
        <w:rPr>
          <w:rFonts w:hint="eastAsia" w:ascii="仿宋_GB2312" w:hAnsi="仿宋_GB2312" w:eastAsia="仿宋_GB2312" w:cs="仿宋_GB2312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textAlignment w:val="auto"/>
        <w:rPr>
          <w:rFonts w:hint="eastAsia" w:ascii="仿宋" w:hAnsi="仿宋" w:cs="仿宋"/>
          <w:b/>
          <w:szCs w:val="28"/>
        </w:rPr>
      </w:pPr>
      <w:r>
        <w:rPr>
          <w:rFonts w:hint="eastAsia" w:ascii="仿宋" w:hAnsi="仿宋" w:cs="仿宋"/>
          <w:b/>
          <w:szCs w:val="28"/>
        </w:rPr>
        <w:t>（二）测试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1.测试时间及地点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Cs w:val="28"/>
        </w:rPr>
      </w:pPr>
      <w:bookmarkStart w:id="2" w:name="_Hlk101341073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 xml:space="preserve"> 18 </w:t>
      </w:r>
      <w:bookmarkEnd w:id="2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日组织专业适应性测试</w:t>
      </w:r>
      <w:r>
        <w:rPr>
          <w:rFonts w:hint="eastAsia" w:ascii="仿宋_GB2312" w:hAnsi="仿宋_GB2312" w:eastAsia="仿宋_GB2312" w:cs="仿宋_GB2312"/>
          <w:szCs w:val="28"/>
        </w:rPr>
        <w:t>，考试地点及试场安排见《报名表》。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textAlignment w:val="auto"/>
        <w:rPr>
          <w:rFonts w:hint="eastAsia" w:ascii="仿宋_GB2312" w:hAnsi="仿宋_GB2312" w:eastAsia="仿宋_GB2312" w:cs="仿宋_GB2312"/>
          <w:spacing w:val="-8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2.测试</w:t>
      </w:r>
      <w:r>
        <w:rPr>
          <w:rFonts w:hint="eastAsia" w:ascii="仿宋_GB2312" w:hAnsi="仿宋_GB2312" w:eastAsia="仿宋_GB2312" w:cs="仿宋_GB2312"/>
          <w:spacing w:val="-8"/>
          <w:szCs w:val="28"/>
        </w:rPr>
        <w:t>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（1）专业适应性基本功测试（满分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Cs w:val="28"/>
        </w:rPr>
        <w:t>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考生根据所填报第一志愿参加专业适应性基本功测试。主要以笔试为测试方式，测试时长为60分钟。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测试范围：主要考察考生专业兴趣和专业适应能力，包括思想政治、职业态度、协调能力、专业认知、逻辑思维、科学常识等内容。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专业综合测试（满分15分）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测试时间和形式：每人4分钟，采用面谈交流形式；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测试范围：</w:t>
      </w:r>
      <w:r>
        <w:rPr>
          <w:rFonts w:hint="eastAsia" w:ascii="仿宋_GB2312" w:hAnsi="仿宋_GB2312" w:eastAsia="仿宋_GB2312" w:cs="仿宋_GB2312"/>
          <w:spacing w:val="-8"/>
          <w:szCs w:val="28"/>
        </w:rPr>
        <w:t>主要考察考生</w:t>
      </w:r>
      <w:r>
        <w:rPr>
          <w:rFonts w:hint="eastAsia" w:ascii="仿宋_GB2312" w:hAnsi="仿宋_GB2312" w:eastAsia="仿宋_GB2312" w:cs="仿宋_GB2312"/>
          <w:szCs w:val="28"/>
        </w:rPr>
        <w:t>专业发展潜质，包括学生的心理素质、行为规范、语言表达、兴趣爱好、观察思考能力、创新思维等内容。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3.成绩评定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专业适应性测试满分6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8"/>
        </w:rPr>
        <w:t>分，以整数计分。专业适应性测试合格比例原则上不低于报考我校学生总数的95%。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4.成绩审核公布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28"/>
        </w:rPr>
        <w:t>学校于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  <w:lang w:val="en-US" w:eastAsia="zh-CN"/>
        </w:rPr>
        <w:t xml:space="preserve"> 20  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</w:rPr>
        <w:t>日前将专业适应性测试成绩报市教育局审核，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  <w:lang w:val="en-US" w:eastAsia="zh-CN"/>
        </w:rPr>
        <w:t xml:space="preserve"> 5  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  <w:lang w:val="en-US" w:eastAsia="zh-CN"/>
        </w:rPr>
        <w:t xml:space="preserve"> 22 </w:t>
      </w:r>
      <w:r>
        <w:rPr>
          <w:rFonts w:hint="eastAsia" w:ascii="仿宋_GB2312" w:hAnsi="仿宋_GB2312" w:eastAsia="仿宋_GB2312" w:cs="仿宋_GB2312"/>
          <w:snapToGrid w:val="0"/>
          <w:kern w:val="0"/>
          <w:szCs w:val="28"/>
        </w:rPr>
        <w:t>日，专业适应性测试合格考生成绩在杭州教育网（edu.hangzhou.gov.cn）和我校校园网公布。专业适应性测试成绩合格考生即视作完成我校自主招生志愿填报。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黑体" w:eastAsia="黑体" w:cs="仿宋"/>
          <w:bCs/>
          <w:szCs w:val="28"/>
        </w:rPr>
      </w:pPr>
      <w:r>
        <w:rPr>
          <w:rFonts w:hint="eastAsia" w:ascii="黑体" w:hAnsi="黑体" w:eastAsia="黑体" w:cs="仿宋"/>
          <w:bCs/>
          <w:szCs w:val="28"/>
        </w:rPr>
        <w:t>五、录取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28"/>
        </w:rPr>
        <w:t>初中学业水平考试后，按学校招生计划、考生志愿和考核总分，按“平行志愿”投档录取方式进行录取。若</w:t>
      </w:r>
      <w:r>
        <w:rPr>
          <w:rFonts w:hint="eastAsia" w:ascii="仿宋_GB2312" w:hAnsi="仿宋_GB2312" w:eastAsia="仿宋_GB2312" w:cs="仿宋_GB2312"/>
          <w:spacing w:val="-8"/>
          <w:szCs w:val="28"/>
        </w:rPr>
        <w:t>考核总分相同，以学业水平考试成绩高的先进行投档，并参照各类高中集中统一招生录取投档原则确定投档先后位次。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17" w:firstLineChars="196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Cs w:val="28"/>
        </w:rPr>
        <w:t>考生考核总分的计算方式：考核总分=专业适应性测试成绩+学业水平考试成绩（不含加分）*90%。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被录取的考生，不再参加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后续阶段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招生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录取。未被录取的考生，根据已报志愿，纳入集中统一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阶段的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招生录取。自主招生实际招生数未达到招生计划数的，不足名额纳入学校集中统一招生计划。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黑体" w:hAnsi="黑体" w:eastAsia="黑体" w:cs="仿宋"/>
          <w:bCs/>
          <w:szCs w:val="28"/>
        </w:rPr>
      </w:pPr>
      <w:r>
        <w:rPr>
          <w:rFonts w:hint="eastAsia" w:ascii="黑体" w:hAnsi="黑体" w:eastAsia="黑体" w:cs="仿宋"/>
          <w:bCs/>
          <w:szCs w:val="28"/>
        </w:rPr>
        <w:t>六、其它事项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Cs w:val="28"/>
          <w:lang w:val="en"/>
        </w:rPr>
      </w:pPr>
      <w:r>
        <w:rPr>
          <w:rFonts w:hint="eastAsia" w:ascii="仿宋_GB2312" w:hAnsi="仿宋_GB2312" w:eastAsia="仿宋_GB2312" w:cs="仿宋_GB2312"/>
          <w:szCs w:val="28"/>
        </w:rPr>
        <w:t>1.请考生在参加测试前认真阅读相关测试安排及提示内容。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textAlignment w:val="auto"/>
        <w:outlineLvl w:val="0"/>
        <w:rPr>
          <w:rFonts w:hint="eastAsia" w:ascii="仿宋_GB2312" w:hAnsi="仿宋_GB2312" w:eastAsia="仿宋_GB2312" w:cs="仿宋_GB2312"/>
          <w:bCs/>
          <w:szCs w:val="28"/>
        </w:rPr>
      </w:pPr>
      <w:r>
        <w:rPr>
          <w:rFonts w:hint="eastAsia" w:ascii="仿宋_GB2312" w:hAnsi="仿宋_GB2312" w:eastAsia="仿宋_GB2312" w:cs="仿宋_GB2312"/>
          <w:bCs/>
          <w:szCs w:val="28"/>
        </w:rPr>
        <w:t>2.本招生办法由我校自主招生工作领导小组负责解释。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Cs w:val="28"/>
        </w:rPr>
      </w:pPr>
      <w:r>
        <w:rPr>
          <w:rFonts w:hint="eastAsia" w:ascii="仿宋_GB2312" w:hAnsi="仿宋_GB2312" w:eastAsia="仿宋_GB2312" w:cs="仿宋_GB2312"/>
          <w:bCs/>
          <w:szCs w:val="28"/>
        </w:rPr>
        <w:t>咨询电话：87379136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280" w:firstLineChars="2000"/>
        <w:textAlignment w:val="auto"/>
        <w:rPr>
          <w:rFonts w:hint="eastAsia" w:ascii="仿宋_GB2312" w:hAnsi="仿宋_GB2312" w:eastAsia="仿宋_GB2312" w:cs="仿宋_GB2312"/>
          <w:spacing w:val="-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Cs w:val="28"/>
          <w:lang w:val="en"/>
        </w:rPr>
        <w:t>杭州锦阳技工学校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140" w:firstLine="528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bookmarkStart w:id="3" w:name="_Hlk101341172"/>
      <w:r>
        <w:rPr>
          <w:rFonts w:hint="eastAsia" w:ascii="仿宋_GB2312" w:hAnsi="仿宋_GB2312" w:eastAsia="仿宋_GB2312" w:cs="仿宋_GB2312"/>
          <w:spacing w:val="-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8"/>
          <w:szCs w:val="28"/>
        </w:rPr>
        <w:t>202</w:t>
      </w:r>
      <w:r>
        <w:rPr>
          <w:rFonts w:hint="eastAsia" w:ascii="仿宋_GB2312" w:hAnsi="仿宋_GB2312" w:eastAsia="仿宋_GB2312" w:cs="仿宋_GB2312"/>
          <w:spacing w:val="-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8"/>
          <w:szCs w:val="28"/>
        </w:rPr>
        <w:t>日</w:t>
      </w:r>
      <w:bookmarkEnd w:id="3"/>
    </w:p>
    <w:p>
      <w:pPr>
        <w:ind w:firstLine="560" w:firstLineChars="200"/>
        <w:jc w:val="right"/>
        <w:rPr>
          <w:rFonts w:hint="eastAsia" w:ascii="仿宋" w:hAnsi="仿宋" w:cs="仿宋"/>
          <w:kern w:val="0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B85C0"/>
    <w:multiLevelType w:val="singleLevel"/>
    <w:tmpl w:val="FFBB85C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CF53B3"/>
    <w:rsid w:val="001D0F31"/>
    <w:rsid w:val="00224D90"/>
    <w:rsid w:val="00274AEB"/>
    <w:rsid w:val="002B4E3E"/>
    <w:rsid w:val="00450656"/>
    <w:rsid w:val="00603147"/>
    <w:rsid w:val="00866A7E"/>
    <w:rsid w:val="0096730A"/>
    <w:rsid w:val="00CF53B3"/>
    <w:rsid w:val="0E5B4C63"/>
    <w:rsid w:val="129542BF"/>
    <w:rsid w:val="1711795A"/>
    <w:rsid w:val="17FB3419"/>
    <w:rsid w:val="19045F5A"/>
    <w:rsid w:val="1AF11CF0"/>
    <w:rsid w:val="255C32EF"/>
    <w:rsid w:val="25EC0691"/>
    <w:rsid w:val="279B293E"/>
    <w:rsid w:val="2BB57B11"/>
    <w:rsid w:val="2C993239"/>
    <w:rsid w:val="31B52991"/>
    <w:rsid w:val="34CD0622"/>
    <w:rsid w:val="3C43656A"/>
    <w:rsid w:val="42A676C1"/>
    <w:rsid w:val="43B76F50"/>
    <w:rsid w:val="52121669"/>
    <w:rsid w:val="5FFE4B7B"/>
    <w:rsid w:val="6059527F"/>
    <w:rsid w:val="6C7F63CE"/>
    <w:rsid w:val="7DDF8776"/>
    <w:rsid w:val="DEBFDD64"/>
    <w:rsid w:val="DFAA31AF"/>
    <w:rsid w:val="DFB99F31"/>
    <w:rsid w:val="F6F91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1987</Words>
  <Characters>2113</Characters>
  <Lines>15</Lines>
  <Paragraphs>4</Paragraphs>
  <TotalTime>38</TotalTime>
  <ScaleCrop>false</ScaleCrop>
  <LinksUpToDate>false</LinksUpToDate>
  <CharactersWithSpaces>2206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2021-05-01T12:35:00Z</dcterms:created>
  <dc:creator>Administrator</dc:creator>
  <cp:lastModifiedBy>Bruce</cp:lastModifiedBy>
  <dcterms:modified xsi:type="dcterms:W3CDTF">2024-04-19T09:38:53Z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4364C044C0D34B82B910406757F96ADA_13</vt:lpwstr>
  </property>
</Properties>
</file>