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712" w:rsidRDefault="008B6712">
      <w:pPr>
        <w:snapToGrid w:val="0"/>
        <w:spacing w:line="300" w:lineRule="auto"/>
        <w:jc w:val="center"/>
        <w:rPr>
          <w:rFonts w:ascii="方正小标宋简体" w:eastAsia="方正小标宋简体" w:hAnsi="方正小标宋简体" w:cs="方正小标宋简体"/>
          <w:sz w:val="36"/>
          <w:szCs w:val="36"/>
        </w:rPr>
      </w:pPr>
    </w:p>
    <w:p w:rsidR="008B6712" w:rsidRDefault="006D58ED">
      <w:pPr>
        <w:snapToGrid w:val="0"/>
        <w:spacing w:line="30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杭州市城西中学</w:t>
      </w:r>
    </w:p>
    <w:p w:rsidR="008B6712" w:rsidRDefault="006D58ED">
      <w:pPr>
        <w:snapToGrid w:val="0"/>
        <w:spacing w:line="30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2024年自主招生工作实施办法</w:t>
      </w:r>
    </w:p>
    <w:p w:rsidR="008B6712" w:rsidRDefault="008B6712">
      <w:pPr>
        <w:adjustRightInd w:val="0"/>
        <w:snapToGrid w:val="0"/>
        <w:spacing w:line="360" w:lineRule="auto"/>
        <w:ind w:firstLineChars="200" w:firstLine="560"/>
        <w:rPr>
          <w:rFonts w:ascii="仿宋_GB2312" w:eastAsia="仿宋_GB2312" w:hAnsi="仿宋_GB2312" w:cs="仿宋_GB2312"/>
          <w:sz w:val="28"/>
          <w:szCs w:val="28"/>
        </w:rPr>
      </w:pPr>
    </w:p>
    <w:p w:rsidR="008B6712" w:rsidRDefault="006D58ED">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根据《杭州市教育局关于2024年杭州市区各类高中招生工作的通知》（杭教基〔2024〕 </w:t>
      </w:r>
      <w:r w:rsidR="00EB2BB2">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 xml:space="preserve">号，以下简称《招生工作通知》）和《杭州市教育局办公室关于2024年杭州市区中等职业学校自主招生工作的通知》（杭教办职成〔2024〕 </w:t>
      </w:r>
      <w:r w:rsidR="00922268">
        <w:rPr>
          <w:rFonts w:ascii="仿宋_GB2312" w:eastAsia="仿宋_GB2312" w:hAnsi="仿宋_GB2312" w:cs="仿宋_GB2312" w:hint="eastAsia"/>
          <w:sz w:val="28"/>
          <w:szCs w:val="28"/>
        </w:rPr>
        <w:t>47</w:t>
      </w:r>
      <w:r>
        <w:rPr>
          <w:rFonts w:ascii="仿宋_GB2312" w:eastAsia="仿宋_GB2312" w:hAnsi="仿宋_GB2312" w:cs="仿宋_GB2312" w:hint="eastAsia"/>
          <w:sz w:val="28"/>
          <w:szCs w:val="28"/>
        </w:rPr>
        <w:t>号，以下简称《自主招生工作通知》）的有关规定，结合本校办学实际及专业特色，特制定我校2024年自主招生工作实施办法。</w:t>
      </w:r>
    </w:p>
    <w:p w:rsidR="008B6712" w:rsidRDefault="006D58ED">
      <w:pPr>
        <w:spacing w:line="360" w:lineRule="auto"/>
        <w:ind w:firstLineChars="200" w:firstLine="560"/>
        <w:outlineLvl w:val="0"/>
        <w:rPr>
          <w:rFonts w:ascii="黑体" w:eastAsia="黑体" w:hAnsi="黑体" w:cs="黑体"/>
          <w:bCs/>
          <w:sz w:val="28"/>
          <w:szCs w:val="28"/>
        </w:rPr>
      </w:pPr>
      <w:r>
        <w:rPr>
          <w:rFonts w:ascii="黑体" w:eastAsia="黑体" w:hAnsi="黑体" w:cs="黑体" w:hint="eastAsia"/>
          <w:bCs/>
          <w:sz w:val="28"/>
          <w:szCs w:val="28"/>
        </w:rPr>
        <w:t>一、目的和原则</w:t>
      </w:r>
    </w:p>
    <w:p w:rsidR="008B6712" w:rsidRDefault="006D58ED">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进一步推进我市高中阶段学校考试招生制度改革，</w:t>
      </w:r>
      <w:r>
        <w:rPr>
          <w:rFonts w:ascii="仿宋_GB2312" w:eastAsia="仿宋_GB2312" w:hAnsi="仿宋_GB2312" w:cs="仿宋_GB2312" w:hint="eastAsia"/>
          <w:sz w:val="28"/>
          <w:szCs w:val="28"/>
        </w:rPr>
        <w:t>充分发挥学校办学优势和特色，促进学生全面而有个性的发展。坚持“公开、公平、公正”和择优录取的原则，体现学生与学校自主双向选择的平等权利。</w:t>
      </w:r>
    </w:p>
    <w:p w:rsidR="008B6712" w:rsidRDefault="006D58ED">
      <w:pPr>
        <w:widowControl/>
        <w:spacing w:line="360" w:lineRule="auto"/>
        <w:ind w:firstLineChars="200" w:firstLine="560"/>
        <w:jc w:val="left"/>
        <w:rPr>
          <w:rFonts w:ascii="黑体" w:eastAsia="黑体" w:hAnsi="黑体" w:cs="黑体"/>
          <w:bCs/>
          <w:kern w:val="0"/>
          <w:sz w:val="28"/>
          <w:szCs w:val="28"/>
        </w:rPr>
      </w:pPr>
      <w:r>
        <w:rPr>
          <w:rFonts w:ascii="黑体" w:eastAsia="黑体" w:hAnsi="黑体" w:cs="黑体" w:hint="eastAsia"/>
          <w:bCs/>
          <w:kern w:val="0"/>
          <w:sz w:val="28"/>
          <w:szCs w:val="28"/>
        </w:rPr>
        <w:t>二、组织机构</w:t>
      </w:r>
    </w:p>
    <w:p w:rsidR="008B6712" w:rsidRDefault="006D58ED">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1.成立以盛萌芽为组长，金海清为副组长，章建华、邵玉琴、敬东、方卫东为成员的学校自主招生工作领导小组，确定招生计划，制定实施办法，负责研究、决定自主招生工作中的重大事宜。</w:t>
      </w:r>
    </w:p>
    <w:p w:rsidR="008B6712" w:rsidRDefault="006D58ED">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2.成立以章建华为组长，程文财、张斌为成员的招生工作纪检监督组，负责对招生工作进行纪律监督。</w:t>
      </w:r>
    </w:p>
    <w:p w:rsidR="008B6712" w:rsidRDefault="006D58ED">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3.成立学校自主招生办公室，方卫东任主任，成员由赵斌伟、林</w:t>
      </w:r>
      <w:r>
        <w:rPr>
          <w:rFonts w:ascii="仿宋_GB2312" w:eastAsia="仿宋_GB2312" w:hAnsi="仿宋_GB2312" w:cs="仿宋_GB2312" w:hint="eastAsia"/>
          <w:kern w:val="0"/>
          <w:sz w:val="28"/>
          <w:szCs w:val="28"/>
        </w:rPr>
        <w:lastRenderedPageBreak/>
        <w:t>萍、胡丽丽、计洪芳组成，负责对报名学生进行资格初审，组织自主招生专业适应性测试、考</w:t>
      </w:r>
      <w:proofErr w:type="gramStart"/>
      <w:r>
        <w:rPr>
          <w:rFonts w:ascii="仿宋_GB2312" w:eastAsia="仿宋_GB2312" w:hAnsi="仿宋_GB2312" w:cs="仿宋_GB2312" w:hint="eastAsia"/>
          <w:kern w:val="0"/>
          <w:sz w:val="28"/>
          <w:szCs w:val="28"/>
        </w:rPr>
        <w:t>务</w:t>
      </w:r>
      <w:proofErr w:type="gramEnd"/>
      <w:r>
        <w:rPr>
          <w:rFonts w:ascii="仿宋_GB2312" w:eastAsia="仿宋_GB2312" w:hAnsi="仿宋_GB2312" w:cs="仿宋_GB2312" w:hint="eastAsia"/>
          <w:kern w:val="0"/>
          <w:sz w:val="28"/>
          <w:szCs w:val="28"/>
        </w:rPr>
        <w:t>安排等工作。</w:t>
      </w:r>
    </w:p>
    <w:p w:rsidR="008B6712" w:rsidRDefault="006D58ED">
      <w:pPr>
        <w:spacing w:line="360" w:lineRule="auto"/>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三、招生对象与计划</w:t>
      </w:r>
    </w:p>
    <w:p w:rsidR="008B6712" w:rsidRDefault="006D58ED">
      <w:pPr>
        <w:widowControl/>
        <w:spacing w:line="360" w:lineRule="auto"/>
        <w:ind w:firstLineChars="200" w:firstLine="562"/>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（一）招生对象</w:t>
      </w:r>
    </w:p>
    <w:p w:rsidR="008B6712" w:rsidRDefault="006D58ED">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杭州市区考生须符合《招生工作通知》中规定的招生对象条件和各类高中招生录取前置条件。</w:t>
      </w:r>
    </w:p>
    <w:p w:rsidR="008B6712" w:rsidRDefault="006D58ED">
      <w:pPr>
        <w:widowControl/>
        <w:spacing w:line="360" w:lineRule="auto"/>
        <w:ind w:firstLineChars="200" w:firstLine="562"/>
        <w:jc w:val="lef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（二）招生计划</w:t>
      </w:r>
    </w:p>
    <w:p w:rsidR="008B6712" w:rsidRDefault="006D58ED">
      <w:pPr>
        <w:widowControl/>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自主招生</w:t>
      </w:r>
      <w:r>
        <w:rPr>
          <w:rFonts w:ascii="仿宋_GB2312" w:eastAsia="仿宋_GB2312" w:hAnsi="仿宋_GB2312" w:cs="仿宋_GB2312" w:hint="eastAsia"/>
          <w:sz w:val="28"/>
          <w:szCs w:val="28"/>
        </w:rPr>
        <w:t>专业与计划见下表：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3369"/>
        <w:gridCol w:w="1065"/>
        <w:gridCol w:w="2646"/>
      </w:tblGrid>
      <w:tr w:rsidR="008B6712">
        <w:trPr>
          <w:jc w:val="center"/>
        </w:trPr>
        <w:tc>
          <w:tcPr>
            <w:tcW w:w="917" w:type="dxa"/>
            <w:vAlign w:val="center"/>
          </w:tcPr>
          <w:p w:rsidR="008B6712" w:rsidRDefault="006D58ED">
            <w:pPr>
              <w:jc w:val="center"/>
              <w:rPr>
                <w:rFonts w:ascii="仿宋_GB2312" w:eastAsia="仿宋_GB2312" w:hAnsi="仿宋_GB2312" w:cs="仿宋_GB2312"/>
                <w:b/>
                <w:szCs w:val="21"/>
              </w:rPr>
            </w:pPr>
            <w:r>
              <w:rPr>
                <w:rFonts w:ascii="仿宋_GB2312" w:eastAsia="仿宋_GB2312" w:hAnsi="仿宋_GB2312" w:cs="仿宋_GB2312" w:hint="eastAsia"/>
                <w:b/>
                <w:szCs w:val="21"/>
              </w:rPr>
              <w:t>专业</w:t>
            </w:r>
          </w:p>
          <w:p w:rsidR="008B6712" w:rsidRDefault="006D58ED">
            <w:pPr>
              <w:jc w:val="center"/>
              <w:rPr>
                <w:rFonts w:ascii="仿宋_GB2312" w:eastAsia="仿宋_GB2312" w:hAnsi="仿宋_GB2312" w:cs="仿宋_GB2312"/>
                <w:b/>
                <w:szCs w:val="21"/>
              </w:rPr>
            </w:pPr>
            <w:r>
              <w:rPr>
                <w:rFonts w:ascii="仿宋_GB2312" w:eastAsia="仿宋_GB2312" w:hAnsi="仿宋_GB2312" w:cs="仿宋_GB2312" w:hint="eastAsia"/>
                <w:b/>
                <w:szCs w:val="21"/>
              </w:rPr>
              <w:t>代码</w:t>
            </w:r>
          </w:p>
        </w:tc>
        <w:tc>
          <w:tcPr>
            <w:tcW w:w="3369" w:type="dxa"/>
            <w:vAlign w:val="center"/>
          </w:tcPr>
          <w:p w:rsidR="008B6712" w:rsidRDefault="006D58ED">
            <w:pPr>
              <w:jc w:val="center"/>
              <w:rPr>
                <w:rFonts w:ascii="仿宋_GB2312" w:eastAsia="仿宋_GB2312" w:hAnsi="仿宋_GB2312" w:cs="仿宋_GB2312"/>
                <w:b/>
                <w:szCs w:val="21"/>
              </w:rPr>
            </w:pPr>
            <w:r>
              <w:rPr>
                <w:rFonts w:ascii="仿宋_GB2312" w:eastAsia="仿宋_GB2312" w:hAnsi="仿宋_GB2312" w:cs="仿宋_GB2312" w:hint="eastAsia"/>
                <w:b/>
                <w:szCs w:val="21"/>
              </w:rPr>
              <w:t>开设专业</w:t>
            </w:r>
          </w:p>
        </w:tc>
        <w:tc>
          <w:tcPr>
            <w:tcW w:w="1065" w:type="dxa"/>
            <w:vAlign w:val="center"/>
          </w:tcPr>
          <w:p w:rsidR="008B6712" w:rsidRDefault="006D58ED">
            <w:pPr>
              <w:jc w:val="center"/>
              <w:rPr>
                <w:rFonts w:ascii="仿宋_GB2312" w:eastAsia="仿宋_GB2312" w:hAnsi="仿宋_GB2312" w:cs="仿宋_GB2312"/>
                <w:b/>
                <w:szCs w:val="21"/>
              </w:rPr>
            </w:pPr>
            <w:r>
              <w:rPr>
                <w:rFonts w:ascii="仿宋_GB2312" w:eastAsia="仿宋_GB2312" w:hAnsi="仿宋_GB2312" w:cs="仿宋_GB2312" w:hint="eastAsia"/>
                <w:b/>
                <w:szCs w:val="21"/>
              </w:rPr>
              <w:t>招生数（人）</w:t>
            </w:r>
          </w:p>
        </w:tc>
        <w:tc>
          <w:tcPr>
            <w:tcW w:w="2646" w:type="dxa"/>
            <w:vAlign w:val="center"/>
          </w:tcPr>
          <w:p w:rsidR="008B6712" w:rsidRDefault="006D58ED">
            <w:pPr>
              <w:jc w:val="center"/>
              <w:rPr>
                <w:rFonts w:ascii="仿宋_GB2312" w:eastAsia="仿宋_GB2312" w:hAnsi="仿宋_GB2312" w:cs="仿宋_GB2312"/>
                <w:b/>
                <w:szCs w:val="21"/>
              </w:rPr>
            </w:pPr>
            <w:r>
              <w:rPr>
                <w:rFonts w:ascii="仿宋_GB2312" w:eastAsia="仿宋_GB2312" w:hAnsi="仿宋_GB2312" w:cs="仿宋_GB2312" w:hint="eastAsia"/>
                <w:b/>
                <w:szCs w:val="21"/>
              </w:rPr>
              <w:t>备注</w:t>
            </w:r>
          </w:p>
        </w:tc>
      </w:tr>
      <w:tr w:rsidR="008B6712">
        <w:trPr>
          <w:jc w:val="center"/>
        </w:trPr>
        <w:tc>
          <w:tcPr>
            <w:tcW w:w="917" w:type="dxa"/>
            <w:vAlign w:val="center"/>
          </w:tcPr>
          <w:p w:rsidR="008B6712" w:rsidRDefault="006D58ED">
            <w:pPr>
              <w:widowControl/>
              <w:spacing w:line="360" w:lineRule="auto"/>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01</w:t>
            </w:r>
          </w:p>
        </w:tc>
        <w:tc>
          <w:tcPr>
            <w:tcW w:w="3369" w:type="dxa"/>
            <w:vAlign w:val="center"/>
          </w:tcPr>
          <w:p w:rsidR="008B6712" w:rsidRDefault="006D58ED">
            <w:pPr>
              <w:spacing w:line="360" w:lineRule="auto"/>
              <w:jc w:val="center"/>
              <w:rPr>
                <w:rFonts w:ascii="仿宋_GB2312" w:eastAsia="仿宋_GB2312" w:hAnsi="仿宋_GB2312" w:cs="仿宋_GB2312"/>
                <w:kern w:val="0"/>
                <w:szCs w:val="21"/>
              </w:rPr>
            </w:pPr>
            <w:r>
              <w:rPr>
                <w:rFonts w:ascii="仿宋_GB2312" w:eastAsia="仿宋_GB2312" w:hAnsi="仿宋_GB2312" w:cs="仿宋_GB2312" w:hint="eastAsia"/>
                <w:szCs w:val="21"/>
              </w:rPr>
              <w:t>新能源汽车运用与维修</w:t>
            </w:r>
          </w:p>
        </w:tc>
        <w:tc>
          <w:tcPr>
            <w:tcW w:w="1065" w:type="dxa"/>
            <w:vAlign w:val="center"/>
          </w:tcPr>
          <w:p w:rsidR="008B6712" w:rsidRDefault="006D58ED">
            <w:pPr>
              <w:widowControl/>
              <w:spacing w:line="360" w:lineRule="auto"/>
              <w:jc w:val="center"/>
              <w:rPr>
                <w:rFonts w:ascii="仿宋_GB2312" w:eastAsia="仿宋_GB2312" w:hAnsi="仿宋_GB2312" w:cs="仿宋_GB2312"/>
                <w:kern w:val="0"/>
                <w:szCs w:val="21"/>
              </w:rPr>
            </w:pPr>
            <w:r>
              <w:rPr>
                <w:rFonts w:ascii="仿宋_GB2312" w:eastAsia="仿宋_GB2312" w:hAnsi="仿宋_GB2312" w:cs="仿宋_GB2312" w:hint="eastAsia"/>
                <w:szCs w:val="21"/>
              </w:rPr>
              <w:t>35</w:t>
            </w:r>
          </w:p>
        </w:tc>
        <w:tc>
          <w:tcPr>
            <w:tcW w:w="2646" w:type="dxa"/>
            <w:vAlign w:val="center"/>
          </w:tcPr>
          <w:p w:rsidR="008B6712" w:rsidRDefault="006D58ED">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szCs w:val="21"/>
              </w:rPr>
              <w:t>只招收男生，无色盲</w:t>
            </w:r>
          </w:p>
        </w:tc>
      </w:tr>
      <w:tr w:rsidR="008B6712">
        <w:trPr>
          <w:jc w:val="center"/>
        </w:trPr>
        <w:tc>
          <w:tcPr>
            <w:tcW w:w="917" w:type="dxa"/>
            <w:vAlign w:val="center"/>
          </w:tcPr>
          <w:p w:rsidR="008B6712" w:rsidRDefault="006D58ED">
            <w:pPr>
              <w:widowControl/>
              <w:spacing w:line="360" w:lineRule="auto"/>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02</w:t>
            </w:r>
          </w:p>
        </w:tc>
        <w:tc>
          <w:tcPr>
            <w:tcW w:w="3369" w:type="dxa"/>
            <w:vAlign w:val="center"/>
          </w:tcPr>
          <w:p w:rsidR="008B6712" w:rsidRDefault="006D58ED">
            <w:pPr>
              <w:spacing w:line="360" w:lineRule="auto"/>
              <w:jc w:val="center"/>
              <w:rPr>
                <w:rFonts w:ascii="仿宋_GB2312" w:eastAsia="仿宋_GB2312" w:hAnsi="仿宋_GB2312" w:cs="仿宋_GB2312"/>
                <w:kern w:val="0"/>
                <w:szCs w:val="21"/>
              </w:rPr>
            </w:pPr>
            <w:r>
              <w:rPr>
                <w:rFonts w:ascii="仿宋_GB2312" w:eastAsia="仿宋_GB2312" w:hAnsi="仿宋_GB2312" w:cs="仿宋_GB2312" w:hint="eastAsia"/>
                <w:szCs w:val="21"/>
              </w:rPr>
              <w:t>旅游服务与管理</w:t>
            </w:r>
          </w:p>
        </w:tc>
        <w:tc>
          <w:tcPr>
            <w:tcW w:w="1065" w:type="dxa"/>
            <w:vAlign w:val="center"/>
          </w:tcPr>
          <w:p w:rsidR="008B6712" w:rsidRDefault="006D58ED">
            <w:pPr>
              <w:widowControl/>
              <w:spacing w:line="360" w:lineRule="auto"/>
              <w:jc w:val="center"/>
              <w:rPr>
                <w:rFonts w:ascii="仿宋_GB2312" w:eastAsia="仿宋_GB2312" w:hAnsi="仿宋_GB2312" w:cs="仿宋_GB2312"/>
                <w:kern w:val="0"/>
                <w:szCs w:val="21"/>
              </w:rPr>
            </w:pPr>
            <w:r>
              <w:rPr>
                <w:rFonts w:ascii="仿宋_GB2312" w:eastAsia="仿宋_GB2312" w:hAnsi="仿宋_GB2312" w:cs="仿宋_GB2312" w:hint="eastAsia"/>
                <w:szCs w:val="21"/>
              </w:rPr>
              <w:t>17</w:t>
            </w:r>
          </w:p>
        </w:tc>
        <w:tc>
          <w:tcPr>
            <w:tcW w:w="2646" w:type="dxa"/>
            <w:vAlign w:val="center"/>
          </w:tcPr>
          <w:p w:rsidR="008B6712" w:rsidRDefault="006D58ED">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szCs w:val="21"/>
              </w:rPr>
              <w:t>只招收女生，无口吃</w:t>
            </w:r>
          </w:p>
        </w:tc>
      </w:tr>
      <w:tr w:rsidR="008B6712">
        <w:trPr>
          <w:jc w:val="center"/>
        </w:trPr>
        <w:tc>
          <w:tcPr>
            <w:tcW w:w="4286" w:type="dxa"/>
            <w:gridSpan w:val="2"/>
            <w:vAlign w:val="center"/>
          </w:tcPr>
          <w:p w:rsidR="008B6712" w:rsidRDefault="006D58ED">
            <w:pPr>
              <w:widowControl/>
              <w:spacing w:line="360" w:lineRule="auto"/>
              <w:jc w:val="center"/>
              <w:rPr>
                <w:rFonts w:ascii="仿宋_GB2312" w:eastAsia="仿宋_GB2312" w:hAnsi="仿宋_GB2312" w:cs="仿宋_GB2312"/>
                <w:szCs w:val="21"/>
              </w:rPr>
            </w:pPr>
            <w:r>
              <w:rPr>
                <w:rFonts w:ascii="仿宋_GB2312" w:eastAsia="仿宋_GB2312" w:hAnsi="仿宋_GB2312" w:cs="仿宋_GB2312" w:hint="eastAsia"/>
                <w:szCs w:val="21"/>
              </w:rPr>
              <w:t>合计</w:t>
            </w:r>
          </w:p>
        </w:tc>
        <w:tc>
          <w:tcPr>
            <w:tcW w:w="1065" w:type="dxa"/>
            <w:vAlign w:val="center"/>
          </w:tcPr>
          <w:p w:rsidR="008B6712" w:rsidRDefault="006D58ED">
            <w:pPr>
              <w:widowControl/>
              <w:spacing w:line="360" w:lineRule="auto"/>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52</w:t>
            </w:r>
          </w:p>
        </w:tc>
        <w:tc>
          <w:tcPr>
            <w:tcW w:w="2646" w:type="dxa"/>
            <w:vAlign w:val="center"/>
          </w:tcPr>
          <w:p w:rsidR="008B6712" w:rsidRDefault="008B6712">
            <w:pPr>
              <w:widowControl/>
              <w:spacing w:line="360" w:lineRule="auto"/>
              <w:jc w:val="center"/>
              <w:rPr>
                <w:rFonts w:ascii="仿宋_GB2312" w:eastAsia="仿宋_GB2312" w:hAnsi="仿宋_GB2312" w:cs="仿宋_GB2312"/>
                <w:kern w:val="0"/>
                <w:szCs w:val="21"/>
              </w:rPr>
            </w:pPr>
          </w:p>
        </w:tc>
      </w:tr>
    </w:tbl>
    <w:p w:rsidR="008B6712" w:rsidRDefault="006D58ED">
      <w:pPr>
        <w:spacing w:beforeLines="50" w:before="156" w:line="360" w:lineRule="auto"/>
        <w:ind w:firstLineChars="200" w:firstLine="560"/>
        <w:outlineLvl w:val="0"/>
        <w:rPr>
          <w:rFonts w:ascii="仿宋_GB2312" w:eastAsia="仿宋_GB2312" w:hAnsi="仿宋_GB2312" w:cs="仿宋_GB2312"/>
          <w:b/>
          <w:sz w:val="28"/>
          <w:szCs w:val="28"/>
        </w:rPr>
      </w:pPr>
      <w:r>
        <w:rPr>
          <w:rFonts w:ascii="黑体" w:eastAsia="黑体" w:hAnsi="黑体" w:cs="黑体" w:hint="eastAsia"/>
          <w:bCs/>
          <w:sz w:val="28"/>
          <w:szCs w:val="28"/>
        </w:rPr>
        <w:t>四、专业适应性测试</w:t>
      </w:r>
    </w:p>
    <w:p w:rsidR="008B6712" w:rsidRDefault="006D58ED">
      <w:pPr>
        <w:widowControl/>
        <w:spacing w:line="360" w:lineRule="auto"/>
        <w:ind w:firstLineChars="200" w:firstLine="562"/>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（一）报名</w:t>
      </w:r>
    </w:p>
    <w:p w:rsidR="008B6712" w:rsidRDefault="006D58E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1.凡符合报考我校自主招生条件的考生（含个别生），须登录杭州市区各类高中招生信息管理系统（</w:t>
      </w:r>
      <w:hyperlink r:id="rId8" w:history="1">
        <w:r>
          <w:rPr>
            <w:rFonts w:ascii="仿宋_GB2312" w:eastAsia="仿宋_GB2312" w:hAnsi="仿宋_GB2312" w:cs="仿宋_GB2312" w:hint="eastAsia"/>
            <w:sz w:val="28"/>
            <w:szCs w:val="28"/>
          </w:rPr>
          <w:t>www.hzjyks.net</w:t>
        </w:r>
      </w:hyperlink>
      <w:r>
        <w:rPr>
          <w:rFonts w:ascii="仿宋_GB2312" w:eastAsia="仿宋_GB2312" w:hAnsi="仿宋_GB2312" w:cs="仿宋_GB2312" w:hint="eastAsia"/>
          <w:sz w:val="28"/>
          <w:szCs w:val="28"/>
        </w:rPr>
        <w:t xml:space="preserve">是唯一网址，以下简称“高中招生信息管理系统”），在家长指导下，于规定时间（高中招生信息管理系统开放时间为 5 月 </w:t>
      </w:r>
      <w:r w:rsidR="00EB2BB2">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日8:00至 5月</w:t>
      </w:r>
      <w:r w:rsidR="00EB2BB2">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日18:00选择填报我校自主招生的专业志愿。</w:t>
      </w:r>
      <w:bookmarkStart w:id="0" w:name="_Hlk101340981"/>
      <w:r>
        <w:rPr>
          <w:rFonts w:ascii="仿宋_GB2312" w:eastAsia="仿宋_GB2312" w:hAnsi="仿宋_GB2312" w:cs="仿宋_GB2312" w:hint="eastAsia"/>
          <w:sz w:val="28"/>
          <w:szCs w:val="28"/>
        </w:rPr>
        <w:t xml:space="preserve"> 5 月</w:t>
      </w:r>
      <w:r w:rsidR="00EB2BB2">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日18:00</w:t>
      </w:r>
      <w:bookmarkEnd w:id="0"/>
      <w:r>
        <w:rPr>
          <w:rFonts w:ascii="仿宋_GB2312" w:eastAsia="仿宋_GB2312" w:hAnsi="仿宋_GB2312" w:cs="仿宋_GB2312" w:hint="eastAsia"/>
          <w:sz w:val="28"/>
          <w:szCs w:val="28"/>
        </w:rPr>
        <w:t>高中招生信息管理系统关闭后，考生所报专业志愿无法更改。具体志愿填报要求详见杭州市教育局编印的《2024年杭州市区各类高中报考指南》中的</w:t>
      </w:r>
      <w:r>
        <w:rPr>
          <w:rFonts w:ascii="仿宋_GB2312" w:eastAsia="仿宋_GB2312" w:hAnsi="仿宋_GB2312" w:cs="仿宋_GB2312" w:hint="eastAsia"/>
          <w:kern w:val="0"/>
          <w:sz w:val="28"/>
          <w:szCs w:val="28"/>
          <w:shd w:val="clear" w:color="auto" w:fill="FFFFFF"/>
        </w:rPr>
        <w:t>《自主招生工作通知》</w:t>
      </w:r>
      <w:r>
        <w:rPr>
          <w:rFonts w:ascii="仿宋_GB2312" w:eastAsia="仿宋_GB2312" w:hAnsi="仿宋_GB2312" w:cs="仿宋_GB2312" w:hint="eastAsia"/>
          <w:sz w:val="28"/>
          <w:szCs w:val="28"/>
        </w:rPr>
        <w:t>。</w:t>
      </w:r>
    </w:p>
    <w:p w:rsidR="008B6712" w:rsidRDefault="006D58ED">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bookmarkStart w:id="1" w:name="_Hlk101341011"/>
      <w:r>
        <w:rPr>
          <w:rFonts w:ascii="仿宋_GB2312" w:eastAsia="仿宋_GB2312" w:hAnsi="仿宋_GB2312" w:cs="仿宋_GB2312" w:hint="eastAsia"/>
          <w:sz w:val="28"/>
          <w:szCs w:val="28"/>
        </w:rPr>
        <w:t>5月</w:t>
      </w:r>
      <w:r w:rsidR="00EB2BB2">
        <w:rPr>
          <w:rFonts w:ascii="仿宋_GB2312" w:eastAsia="仿宋_GB2312" w:hAnsi="仿宋_GB2312" w:cs="仿宋_GB2312" w:hint="eastAsia"/>
          <w:sz w:val="28"/>
          <w:szCs w:val="28"/>
        </w:rPr>
        <w:t>17</w:t>
      </w:r>
      <w:r>
        <w:rPr>
          <w:rFonts w:ascii="仿宋_GB2312" w:eastAsia="仿宋_GB2312" w:hAnsi="仿宋_GB2312" w:cs="仿宋_GB2312" w:hint="eastAsia"/>
          <w:sz w:val="28"/>
          <w:szCs w:val="28"/>
        </w:rPr>
        <w:t>日</w:t>
      </w:r>
      <w:bookmarkEnd w:id="1"/>
      <w:r>
        <w:rPr>
          <w:rFonts w:ascii="仿宋_GB2312" w:eastAsia="仿宋_GB2312" w:hAnsi="仿宋_GB2312" w:cs="仿宋_GB2312" w:hint="eastAsia"/>
          <w:sz w:val="28"/>
          <w:szCs w:val="28"/>
        </w:rPr>
        <w:t>，市区初中学校应届毕业生向所在初中学校领取经初中学校审核盖章的《</w:t>
      </w:r>
      <w:r w:rsidR="00452831">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年杭州市区中等职业学校自主招生报名表》（以下简称《报名表》），个别生</w:t>
      </w:r>
      <w:bookmarkStart w:id="2" w:name="_Hlk101341036"/>
      <w:r>
        <w:rPr>
          <w:rFonts w:ascii="仿宋_GB2312" w:eastAsia="仿宋_GB2312" w:hAnsi="仿宋_GB2312" w:cs="仿宋_GB2312" w:hint="eastAsia"/>
          <w:sz w:val="28"/>
          <w:szCs w:val="28"/>
        </w:rPr>
        <w:t>于5月</w:t>
      </w:r>
      <w:r w:rsidR="00EB2BB2">
        <w:rPr>
          <w:rFonts w:ascii="仿宋_GB2312" w:eastAsia="仿宋_GB2312" w:hAnsi="仿宋_GB2312" w:cs="仿宋_GB2312" w:hint="eastAsia"/>
          <w:sz w:val="28"/>
          <w:szCs w:val="28"/>
        </w:rPr>
        <w:t>17</w:t>
      </w:r>
      <w:r>
        <w:rPr>
          <w:rFonts w:ascii="仿宋_GB2312" w:eastAsia="仿宋_GB2312" w:hAnsi="仿宋_GB2312" w:cs="仿宋_GB2312" w:hint="eastAsia"/>
          <w:sz w:val="28"/>
          <w:szCs w:val="28"/>
        </w:rPr>
        <w:t>日下午（12:30-16:00）</w:t>
      </w:r>
      <w:bookmarkEnd w:id="2"/>
      <w:r w:rsidR="00EB2BB2">
        <w:rPr>
          <w:rFonts w:ascii="仿宋_GB2312" w:eastAsia="仿宋_GB2312" w:hAnsi="仿宋_GB2312" w:cs="仿宋_GB2312" w:hint="eastAsia"/>
          <w:sz w:val="28"/>
          <w:szCs w:val="28"/>
        </w:rPr>
        <w:t>凭本人身份证（或学生证）到我</w:t>
      </w:r>
      <w:r>
        <w:rPr>
          <w:rFonts w:ascii="仿宋_GB2312" w:eastAsia="仿宋_GB2312" w:hAnsi="仿宋_GB2312" w:cs="仿宋_GB2312" w:hint="eastAsia"/>
          <w:sz w:val="28"/>
          <w:szCs w:val="28"/>
        </w:rPr>
        <w:t>校</w:t>
      </w:r>
      <w:r w:rsidR="00EB2BB2">
        <w:rPr>
          <w:rFonts w:ascii="仿宋_GB2312" w:eastAsia="仿宋_GB2312" w:hAnsi="仿宋_GB2312" w:cs="仿宋_GB2312" w:hint="eastAsia"/>
          <w:sz w:val="28"/>
          <w:szCs w:val="28"/>
        </w:rPr>
        <w:t>教学处</w:t>
      </w:r>
      <w:r>
        <w:rPr>
          <w:rFonts w:ascii="仿宋_GB2312" w:eastAsia="仿宋_GB2312" w:hAnsi="仿宋_GB2312" w:cs="仿宋_GB2312" w:hint="eastAsia"/>
          <w:sz w:val="28"/>
          <w:szCs w:val="28"/>
        </w:rPr>
        <w:t>领取《报名表》。</w:t>
      </w:r>
    </w:p>
    <w:p w:rsidR="008B6712" w:rsidRDefault="006D58ED">
      <w:pPr>
        <w:spacing w:line="360" w:lineRule="auto"/>
        <w:ind w:firstLine="482"/>
        <w:rPr>
          <w:rFonts w:ascii="仿宋_GB2312" w:eastAsia="仿宋_GB2312" w:hAnsi="仿宋_GB2312" w:cs="仿宋_GB2312"/>
          <w:b/>
          <w:sz w:val="28"/>
          <w:szCs w:val="28"/>
        </w:rPr>
      </w:pPr>
      <w:r>
        <w:rPr>
          <w:rFonts w:ascii="仿宋_GB2312" w:eastAsia="仿宋_GB2312" w:hAnsi="仿宋_GB2312" w:cs="仿宋_GB2312" w:hint="eastAsia"/>
          <w:b/>
          <w:sz w:val="28"/>
          <w:szCs w:val="28"/>
        </w:rPr>
        <w:t>（二）测试</w:t>
      </w:r>
      <w:bookmarkStart w:id="3" w:name="_GoBack"/>
      <w:bookmarkEnd w:id="3"/>
    </w:p>
    <w:p w:rsidR="008B6712" w:rsidRDefault="006D58ED">
      <w:pPr>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1.测试时间及地点</w:t>
      </w:r>
    </w:p>
    <w:p w:rsidR="008B6712" w:rsidRDefault="006D58ED">
      <w:pPr>
        <w:ind w:firstLineChars="200" w:firstLine="560"/>
        <w:rPr>
          <w:rFonts w:ascii="仿宋_GB2312" w:eastAsia="仿宋_GB2312" w:hAnsi="仿宋_GB2312" w:cs="仿宋_GB2312"/>
          <w:sz w:val="28"/>
          <w:szCs w:val="28"/>
        </w:rPr>
      </w:pPr>
      <w:bookmarkStart w:id="4" w:name="_Hlk101341073"/>
      <w:r>
        <w:rPr>
          <w:rFonts w:ascii="仿宋_GB2312" w:eastAsia="仿宋_GB2312" w:hAnsi="仿宋_GB2312" w:cs="仿宋_GB2312" w:hint="eastAsia"/>
          <w:sz w:val="28"/>
          <w:szCs w:val="28"/>
        </w:rPr>
        <w:t xml:space="preserve">5月 </w:t>
      </w:r>
      <w:r w:rsidR="00EB2BB2">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日上午8:30</w:t>
      </w:r>
      <w:bookmarkEnd w:id="4"/>
      <w:r>
        <w:rPr>
          <w:rFonts w:ascii="仿宋_GB2312" w:eastAsia="仿宋_GB2312" w:hAnsi="仿宋_GB2312" w:cs="仿宋_GB2312" w:hint="eastAsia"/>
          <w:sz w:val="28"/>
          <w:szCs w:val="28"/>
        </w:rPr>
        <w:t>，考试地点及试场安排见《报名表》。</w:t>
      </w:r>
    </w:p>
    <w:p w:rsidR="008B6712" w:rsidRDefault="006D58ED">
      <w:pPr>
        <w:ind w:firstLineChars="200" w:firstLine="560"/>
        <w:rPr>
          <w:rFonts w:ascii="仿宋_GB2312" w:eastAsia="仿宋_GB2312" w:hAnsi="仿宋_GB2312" w:cs="仿宋_GB2312"/>
          <w:spacing w:val="-8"/>
          <w:sz w:val="28"/>
          <w:szCs w:val="28"/>
        </w:rPr>
      </w:pPr>
      <w:r>
        <w:rPr>
          <w:rFonts w:ascii="仿宋_GB2312" w:eastAsia="仿宋_GB2312" w:hAnsi="仿宋_GB2312" w:cs="仿宋_GB2312" w:hint="eastAsia"/>
          <w:sz w:val="28"/>
          <w:szCs w:val="28"/>
        </w:rPr>
        <w:t>2.测试</w:t>
      </w:r>
      <w:r>
        <w:rPr>
          <w:rFonts w:ascii="仿宋_GB2312" w:eastAsia="仿宋_GB2312" w:hAnsi="仿宋_GB2312" w:cs="仿宋_GB2312" w:hint="eastAsia"/>
          <w:spacing w:val="-8"/>
          <w:sz w:val="28"/>
          <w:szCs w:val="28"/>
        </w:rPr>
        <w:t>内容</w:t>
      </w:r>
    </w:p>
    <w:p w:rsidR="008B6712" w:rsidRDefault="006D58ED">
      <w:pPr>
        <w:rPr>
          <w:rFonts w:ascii="仿宋_GB2312" w:eastAsia="仿宋_GB2312" w:hAnsi="仿宋_GB2312" w:cs="仿宋_GB2312"/>
          <w:spacing w:val="-8"/>
          <w:sz w:val="28"/>
          <w:szCs w:val="28"/>
        </w:rPr>
      </w:pPr>
      <w:r>
        <w:rPr>
          <w:rFonts w:ascii="仿宋_GB2312" w:eastAsia="仿宋_GB2312" w:hAnsi="仿宋_GB2312" w:cs="仿宋_GB2312" w:hint="eastAsia"/>
          <w:spacing w:val="-8"/>
          <w:sz w:val="28"/>
          <w:szCs w:val="28"/>
        </w:rPr>
        <w:t xml:space="preserve">    专业适应性测试满分</w:t>
      </w:r>
      <w:r w:rsidR="00EB2BB2">
        <w:rPr>
          <w:rFonts w:ascii="仿宋_GB2312" w:eastAsia="仿宋_GB2312" w:hAnsi="仿宋_GB2312" w:cs="仿宋_GB2312" w:hint="eastAsia"/>
          <w:spacing w:val="-8"/>
          <w:sz w:val="28"/>
          <w:szCs w:val="28"/>
        </w:rPr>
        <w:t>65</w:t>
      </w:r>
      <w:r>
        <w:rPr>
          <w:rFonts w:ascii="仿宋_GB2312" w:eastAsia="仿宋_GB2312" w:hAnsi="仿宋_GB2312" w:cs="仿宋_GB2312" w:hint="eastAsia"/>
          <w:spacing w:val="-8"/>
          <w:sz w:val="28"/>
          <w:szCs w:val="28"/>
        </w:rPr>
        <w:t>分，分专业适应性笔试</w:t>
      </w:r>
      <w:r>
        <w:rPr>
          <w:rFonts w:ascii="仿宋_GB2312" w:eastAsia="仿宋_GB2312" w:hAnsi="仿宋_GB2312" w:cs="仿宋_GB2312" w:hint="eastAsia"/>
          <w:sz w:val="28"/>
          <w:szCs w:val="28"/>
        </w:rPr>
        <w:t>（满分</w:t>
      </w:r>
      <w:r w:rsidR="00EB2BB2">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分）和综合素质测试（满分15分）。</w:t>
      </w:r>
    </w:p>
    <w:p w:rsidR="008B6712" w:rsidRDefault="006D58ED">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（1）专业适应性笔试（满分</w:t>
      </w:r>
      <w:r w:rsidR="00EB2BB2">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分）</w:t>
      </w:r>
    </w:p>
    <w:p w:rsidR="008B6712" w:rsidRDefault="006D58ED">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笔试时间和形式：60分钟，采用闭卷形式；</w:t>
      </w:r>
    </w:p>
    <w:p w:rsidR="008B6712" w:rsidRDefault="006D58ED">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笔试范围：主要考察考生基本素质与综合能力，包括</w:t>
      </w:r>
      <w:r>
        <w:rPr>
          <w:rFonts w:ascii="仿宋_GB2312" w:eastAsia="仿宋_GB2312" w:hAnsi="仿宋_GB2312" w:cs="仿宋_GB2312"/>
          <w:sz w:val="28"/>
          <w:szCs w:val="28"/>
        </w:rPr>
        <w:t>思想政治、时事热点</w:t>
      </w:r>
      <w:r>
        <w:rPr>
          <w:rFonts w:ascii="仿宋_GB2312" w:eastAsia="仿宋_GB2312" w:hAnsi="仿宋_GB2312" w:cs="仿宋_GB2312" w:hint="eastAsia"/>
          <w:sz w:val="28"/>
          <w:szCs w:val="28"/>
        </w:rPr>
        <w:t>、人文素养、</w:t>
      </w:r>
      <w:r>
        <w:rPr>
          <w:rFonts w:ascii="仿宋_GB2312" w:eastAsia="仿宋_GB2312" w:hAnsi="仿宋_GB2312" w:cs="仿宋_GB2312"/>
          <w:sz w:val="28"/>
          <w:szCs w:val="28"/>
        </w:rPr>
        <w:t>逻辑</w:t>
      </w:r>
      <w:r>
        <w:rPr>
          <w:rFonts w:ascii="仿宋_GB2312" w:eastAsia="仿宋_GB2312" w:hAnsi="仿宋_GB2312" w:cs="仿宋_GB2312" w:hint="eastAsia"/>
          <w:sz w:val="28"/>
          <w:szCs w:val="28"/>
        </w:rPr>
        <w:t>思维、科学常识、专业认知、职业态度等内容。</w:t>
      </w:r>
    </w:p>
    <w:p w:rsidR="008B6712" w:rsidRDefault="006D58ED">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分数组成：由我校自行命题，自行组织考试，测试内容为文学素养、逻辑思维、生活常识、时事政治</w:t>
      </w:r>
      <w:r w:rsidR="00EB2BB2">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其他综合素养</w:t>
      </w:r>
      <w:r w:rsidR="00EB2BB2">
        <w:rPr>
          <w:rFonts w:ascii="仿宋_GB2312" w:eastAsia="仿宋_GB2312" w:hAnsi="仿宋_GB2312" w:cs="仿宋_GB2312" w:hint="eastAsia"/>
          <w:sz w:val="28"/>
          <w:szCs w:val="28"/>
        </w:rPr>
        <w:t>各10分，</w:t>
      </w:r>
      <w:r>
        <w:rPr>
          <w:rFonts w:ascii="仿宋_GB2312" w:eastAsia="仿宋_GB2312" w:hAnsi="仿宋_GB2312" w:cs="仿宋_GB2312" w:hint="eastAsia"/>
          <w:sz w:val="28"/>
          <w:szCs w:val="28"/>
        </w:rPr>
        <w:t>合计满分</w:t>
      </w:r>
      <w:r w:rsidR="00EB2BB2">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分（按卷面得分）。</w:t>
      </w:r>
    </w:p>
    <w:p w:rsidR="008B6712" w:rsidRDefault="006D58ED">
      <w:pPr>
        <w:numPr>
          <w:ilvl w:val="0"/>
          <w:numId w:val="1"/>
        </w:num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综合素质测试（满分15分）</w:t>
      </w:r>
    </w:p>
    <w:p w:rsidR="008B6712" w:rsidRDefault="006D58ED">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测试时间和形式：每人4分钟，采用面谈和考察形式；</w:t>
      </w:r>
    </w:p>
    <w:p w:rsidR="008B6712" w:rsidRDefault="006D58ED">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测试范围：</w:t>
      </w:r>
      <w:r>
        <w:rPr>
          <w:rFonts w:ascii="仿宋_GB2312" w:eastAsia="仿宋_GB2312" w:hAnsi="仿宋_GB2312" w:cs="仿宋_GB2312" w:hint="eastAsia"/>
          <w:spacing w:val="-8"/>
          <w:sz w:val="28"/>
          <w:szCs w:val="28"/>
        </w:rPr>
        <w:t>主要考察考生</w:t>
      </w:r>
      <w:r>
        <w:rPr>
          <w:rFonts w:ascii="仿宋_GB2312" w:eastAsia="仿宋_GB2312" w:hAnsi="仿宋_GB2312" w:cs="仿宋_GB2312" w:hint="eastAsia"/>
          <w:sz w:val="28"/>
          <w:szCs w:val="28"/>
        </w:rPr>
        <w:t>专业发展潜质，包括</w:t>
      </w:r>
      <w:r>
        <w:rPr>
          <w:rFonts w:ascii="仿宋_GB2312" w:eastAsia="仿宋_GB2312" w:hAnsi="仿宋_GB2312" w:cs="仿宋_GB2312"/>
          <w:sz w:val="28"/>
          <w:szCs w:val="28"/>
        </w:rPr>
        <w:t>学生的心理素质、</w:t>
      </w:r>
      <w:r>
        <w:rPr>
          <w:rFonts w:ascii="仿宋_GB2312" w:eastAsia="仿宋_GB2312" w:hAnsi="仿宋_GB2312" w:cs="仿宋_GB2312" w:hint="eastAsia"/>
          <w:sz w:val="28"/>
          <w:szCs w:val="28"/>
        </w:rPr>
        <w:t>行为规范、语言表达、</w:t>
      </w:r>
      <w:r>
        <w:rPr>
          <w:rFonts w:ascii="仿宋_GB2312" w:eastAsia="仿宋_GB2312" w:hAnsi="仿宋_GB2312" w:cs="仿宋_GB2312"/>
          <w:sz w:val="28"/>
          <w:szCs w:val="28"/>
        </w:rPr>
        <w:t>兴趣爱好、观察思考</w:t>
      </w:r>
      <w:r>
        <w:rPr>
          <w:rFonts w:ascii="仿宋_GB2312" w:eastAsia="仿宋_GB2312" w:hAnsi="仿宋_GB2312" w:cs="仿宋_GB2312" w:hint="eastAsia"/>
          <w:sz w:val="28"/>
          <w:szCs w:val="28"/>
        </w:rPr>
        <w:t>能力、</w:t>
      </w:r>
      <w:r>
        <w:rPr>
          <w:rFonts w:ascii="仿宋_GB2312" w:eastAsia="仿宋_GB2312" w:hAnsi="仿宋_GB2312" w:cs="仿宋_GB2312"/>
          <w:sz w:val="28"/>
          <w:szCs w:val="28"/>
        </w:rPr>
        <w:t>创新思维等</w:t>
      </w:r>
      <w:r>
        <w:rPr>
          <w:rFonts w:ascii="仿宋_GB2312" w:eastAsia="仿宋_GB2312" w:hAnsi="仿宋_GB2312" w:cs="仿宋_GB2312" w:hint="eastAsia"/>
          <w:sz w:val="28"/>
          <w:szCs w:val="28"/>
        </w:rPr>
        <w:t xml:space="preserve">内容。 </w:t>
      </w:r>
    </w:p>
    <w:p w:rsidR="008B6712" w:rsidRDefault="006D58ED">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分数组成：由我校自行组织测试，综合测试由行为规范（含仪容仪表等）5分，语言表达（含自我介绍等）5分，专业能力（含协调、思考能力等）5分，合计满分15分。</w:t>
      </w:r>
    </w:p>
    <w:p w:rsidR="008B6712" w:rsidRDefault="006D58ED">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3.成绩评定</w:t>
      </w:r>
    </w:p>
    <w:p w:rsidR="008B6712" w:rsidRDefault="006D58ED">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专业适应性测试满分</w:t>
      </w:r>
      <w:r w:rsidR="00FC7BC5">
        <w:rPr>
          <w:rFonts w:ascii="仿宋_GB2312" w:eastAsia="仿宋_GB2312" w:hAnsi="仿宋_GB2312" w:cs="仿宋_GB2312" w:hint="eastAsia"/>
          <w:sz w:val="28"/>
          <w:szCs w:val="28"/>
        </w:rPr>
        <w:t>65</w:t>
      </w:r>
      <w:r>
        <w:rPr>
          <w:rFonts w:ascii="仿宋_GB2312" w:eastAsia="仿宋_GB2312" w:hAnsi="仿宋_GB2312" w:cs="仿宋_GB2312" w:hint="eastAsia"/>
          <w:sz w:val="28"/>
          <w:szCs w:val="28"/>
        </w:rPr>
        <w:t>分，以整数计分。专业适应性测试合格比例原则上不低于报考学生总数的95%。</w:t>
      </w:r>
    </w:p>
    <w:p w:rsidR="008B6712" w:rsidRDefault="006D58ED">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4.成绩审核公布</w:t>
      </w:r>
    </w:p>
    <w:p w:rsidR="008B6712" w:rsidRDefault="006D58ED" w:rsidP="00FC7BC5">
      <w:pPr>
        <w:widowControl/>
        <w:wordWrap w:val="0"/>
        <w:ind w:firstLineChars="200" w:firstLine="560"/>
        <w:jc w:val="left"/>
        <w:rPr>
          <w:rFonts w:ascii="仿宋_GB2312" w:eastAsia="仿宋_GB2312" w:hAnsi="仿宋_GB2312" w:cs="仿宋_GB2312"/>
          <w:snapToGrid w:val="0"/>
          <w:kern w:val="0"/>
          <w:sz w:val="28"/>
          <w:szCs w:val="28"/>
        </w:rPr>
      </w:pPr>
      <w:bookmarkStart w:id="5" w:name="_Hlk101342126"/>
      <w:r>
        <w:rPr>
          <w:rFonts w:ascii="仿宋_GB2312" w:eastAsia="仿宋_GB2312" w:hAnsi="仿宋_GB2312" w:cs="仿宋_GB2312" w:hint="eastAsia"/>
          <w:snapToGrid w:val="0"/>
          <w:kern w:val="0"/>
          <w:sz w:val="28"/>
          <w:szCs w:val="28"/>
        </w:rPr>
        <w:t>学校于5月</w:t>
      </w:r>
      <w:r w:rsidR="00FC7BC5">
        <w:rPr>
          <w:rFonts w:ascii="仿宋_GB2312" w:eastAsia="仿宋_GB2312" w:hAnsi="仿宋_GB2312" w:cs="仿宋_GB2312" w:hint="eastAsia"/>
          <w:snapToGrid w:val="0"/>
          <w:kern w:val="0"/>
          <w:sz w:val="28"/>
          <w:szCs w:val="28"/>
        </w:rPr>
        <w:t>20</w:t>
      </w:r>
      <w:r>
        <w:rPr>
          <w:rFonts w:ascii="仿宋_GB2312" w:eastAsia="仿宋_GB2312" w:hAnsi="仿宋_GB2312" w:cs="仿宋_GB2312" w:hint="eastAsia"/>
          <w:snapToGrid w:val="0"/>
          <w:kern w:val="0"/>
          <w:sz w:val="28"/>
          <w:szCs w:val="28"/>
        </w:rPr>
        <w:t xml:space="preserve"> 日前将专业适应性测试成绩报市教育局审核，</w:t>
      </w:r>
      <w:bookmarkStart w:id="6" w:name="_Hlk101342099"/>
      <w:r>
        <w:rPr>
          <w:rFonts w:ascii="仿宋_GB2312" w:hAnsi="仿宋_GB2312" w:cs="仿宋_GB2312" w:hint="eastAsia"/>
          <w:snapToGrid w:val="0"/>
          <w:kern w:val="0"/>
          <w:sz w:val="28"/>
          <w:szCs w:val="28"/>
        </w:rPr>
        <w:t>5</w:t>
      </w:r>
      <w:r>
        <w:rPr>
          <w:rFonts w:ascii="仿宋_GB2312" w:eastAsia="仿宋_GB2312" w:hAnsi="仿宋_GB2312" w:cs="仿宋_GB2312" w:hint="eastAsia"/>
          <w:snapToGrid w:val="0"/>
          <w:kern w:val="0"/>
          <w:sz w:val="28"/>
          <w:szCs w:val="28"/>
        </w:rPr>
        <w:t>月</w:t>
      </w:r>
      <w:r w:rsidR="00FC7BC5">
        <w:rPr>
          <w:rFonts w:ascii="仿宋_GB2312" w:eastAsia="仿宋_GB2312" w:hAnsi="仿宋_GB2312" w:cs="仿宋_GB2312" w:hint="eastAsia"/>
          <w:snapToGrid w:val="0"/>
          <w:kern w:val="0"/>
          <w:sz w:val="28"/>
          <w:szCs w:val="28"/>
        </w:rPr>
        <w:t>22</w:t>
      </w:r>
      <w:r>
        <w:rPr>
          <w:rFonts w:ascii="仿宋_GB2312" w:eastAsia="仿宋_GB2312" w:hAnsi="仿宋_GB2312" w:cs="仿宋_GB2312" w:hint="eastAsia"/>
          <w:snapToGrid w:val="0"/>
          <w:kern w:val="0"/>
          <w:sz w:val="28"/>
          <w:szCs w:val="28"/>
        </w:rPr>
        <w:t>日</w:t>
      </w:r>
      <w:bookmarkEnd w:id="5"/>
      <w:bookmarkEnd w:id="6"/>
      <w:r>
        <w:rPr>
          <w:rFonts w:ascii="仿宋_GB2312" w:eastAsia="仿宋_GB2312" w:hAnsi="仿宋_GB2312" w:cs="仿宋_GB2312" w:hint="eastAsia"/>
          <w:snapToGrid w:val="0"/>
          <w:kern w:val="0"/>
          <w:sz w:val="28"/>
          <w:szCs w:val="28"/>
        </w:rPr>
        <w:t>，专业适应性测试合格考生成绩在杭州教育网（edu.hangzhou.gov.cn）和我校校园网</w:t>
      </w:r>
      <w:r w:rsidR="00FC7BC5">
        <w:rPr>
          <w:rFonts w:ascii="仿宋_GB2312" w:eastAsia="仿宋_GB2312" w:hAnsi="仿宋_GB2312" w:cs="仿宋_GB2312" w:hint="eastAsia"/>
          <w:snapToGrid w:val="0"/>
          <w:kern w:val="0"/>
          <w:sz w:val="28"/>
          <w:szCs w:val="28"/>
        </w:rPr>
        <w:t>（</w:t>
      </w:r>
      <w:hyperlink r:id="rId9" w:tgtFrame="_blank" w:history="1">
        <w:r w:rsidR="00FC7BC5" w:rsidRPr="000D7A38">
          <w:rPr>
            <w:rStyle w:val="aa"/>
            <w:rFonts w:ascii="仿宋_GB2312" w:eastAsia="仿宋_GB2312" w:hAnsi="仿宋_GB2312" w:cs="仿宋_GB2312"/>
            <w:snapToGrid w:val="0"/>
            <w:color w:val="000000" w:themeColor="text1"/>
            <w:kern w:val="0"/>
            <w:sz w:val="28"/>
            <w:szCs w:val="28"/>
            <w:u w:val="none"/>
          </w:rPr>
          <w:t>www.hzcxzx.cn</w:t>
        </w:r>
      </w:hyperlink>
      <w:r w:rsidR="00FC7BC5">
        <w:rPr>
          <w:rFonts w:ascii="仿宋_GB2312" w:eastAsia="仿宋_GB2312" w:hAnsi="仿宋_GB2312" w:cs="仿宋_GB2312" w:hint="eastAsia"/>
          <w:snapToGrid w:val="0"/>
          <w:kern w:val="0"/>
          <w:sz w:val="28"/>
          <w:szCs w:val="28"/>
        </w:rPr>
        <w:t>）</w:t>
      </w:r>
      <w:r>
        <w:rPr>
          <w:rFonts w:ascii="仿宋_GB2312" w:eastAsia="仿宋_GB2312" w:hAnsi="仿宋_GB2312" w:cs="仿宋_GB2312" w:hint="eastAsia"/>
          <w:snapToGrid w:val="0"/>
          <w:kern w:val="0"/>
          <w:sz w:val="28"/>
          <w:szCs w:val="28"/>
        </w:rPr>
        <w:t>公布。专业适应性测试成绩合格考生即视作完成我校自主招生志愿填报。</w:t>
      </w:r>
    </w:p>
    <w:p w:rsidR="008B6712" w:rsidRDefault="006D58ED">
      <w:pPr>
        <w:spacing w:line="360" w:lineRule="auto"/>
        <w:ind w:firstLineChars="200" w:firstLine="560"/>
        <w:rPr>
          <w:rFonts w:ascii="黑体" w:eastAsia="黑体" w:hAnsi="黑体" w:cs="黑体"/>
          <w:snapToGrid w:val="0"/>
          <w:kern w:val="0"/>
        </w:rPr>
      </w:pPr>
      <w:r>
        <w:rPr>
          <w:rFonts w:ascii="黑体" w:eastAsia="黑体" w:hAnsi="黑体" w:cs="黑体" w:hint="eastAsia"/>
          <w:snapToGrid w:val="0"/>
          <w:kern w:val="0"/>
          <w:sz w:val="28"/>
          <w:szCs w:val="28"/>
        </w:rPr>
        <w:t>五、录取</w:t>
      </w:r>
    </w:p>
    <w:p w:rsidR="008B6712" w:rsidRDefault="006D58ED" w:rsidP="00EB2BB2">
      <w:pPr>
        <w:widowControl/>
        <w:ind w:firstLineChars="196" w:firstLine="549"/>
        <w:jc w:val="left"/>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初中学业水平考试后，按学校招生计划、考生志愿和考核总分，按“平行志愿”投档录取方式进行录取。</w:t>
      </w:r>
      <w:proofErr w:type="gramStart"/>
      <w:r>
        <w:rPr>
          <w:rFonts w:ascii="仿宋_GB2312" w:eastAsia="仿宋_GB2312" w:hAnsi="仿宋_GB2312" w:cs="仿宋_GB2312" w:hint="eastAsia"/>
          <w:snapToGrid w:val="0"/>
          <w:kern w:val="0"/>
          <w:sz w:val="28"/>
          <w:szCs w:val="28"/>
        </w:rPr>
        <w:t>若</w:t>
      </w:r>
      <w:r>
        <w:rPr>
          <w:rFonts w:ascii="仿宋_GB2312" w:eastAsia="仿宋_GB2312" w:hAnsi="仿宋_GB2312" w:cs="仿宋_GB2312" w:hint="eastAsia"/>
          <w:spacing w:val="-8"/>
          <w:sz w:val="28"/>
          <w:szCs w:val="28"/>
        </w:rPr>
        <w:t>考核</w:t>
      </w:r>
      <w:proofErr w:type="gramEnd"/>
      <w:r>
        <w:rPr>
          <w:rFonts w:ascii="仿宋_GB2312" w:eastAsia="仿宋_GB2312" w:hAnsi="仿宋_GB2312" w:cs="仿宋_GB2312" w:hint="eastAsia"/>
          <w:spacing w:val="-8"/>
          <w:sz w:val="28"/>
          <w:szCs w:val="28"/>
        </w:rPr>
        <w:t>总分相同，以学业水平考试成绩高的先进行投档，并参照各类高中集中统一招生录取投档原则确定投档先后位次。</w:t>
      </w:r>
    </w:p>
    <w:p w:rsidR="008B6712" w:rsidRDefault="006D58ED">
      <w:pPr>
        <w:widowControl/>
        <w:ind w:firstLineChars="196" w:firstLine="517"/>
        <w:jc w:val="left"/>
        <w:rPr>
          <w:rFonts w:ascii="仿宋_GB2312" w:eastAsia="仿宋_GB2312" w:hAnsi="仿宋_GB2312" w:cs="仿宋_GB2312"/>
          <w:snapToGrid w:val="0"/>
          <w:kern w:val="0"/>
          <w:sz w:val="28"/>
          <w:szCs w:val="28"/>
        </w:rPr>
      </w:pPr>
      <w:r>
        <w:rPr>
          <w:rFonts w:ascii="仿宋_GB2312" w:eastAsia="仿宋_GB2312" w:hAnsi="仿宋_GB2312" w:cs="仿宋_GB2312" w:hint="eastAsia"/>
          <w:spacing w:val="-8"/>
          <w:sz w:val="28"/>
          <w:szCs w:val="28"/>
        </w:rPr>
        <w:t>考生考核总分的计算方式：考核总分=专业适应性测试成绩+学业水平考试成绩（不含加分）*90%。</w:t>
      </w:r>
    </w:p>
    <w:p w:rsidR="008B6712" w:rsidRDefault="006D58ED">
      <w:pPr>
        <w:ind w:firstLine="560"/>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被录取的考生，不再参加后续阶段的招生录取。未被录取的考生，根据已报志愿，纳入集中统一阶段的招生录取。自主招生实际</w:t>
      </w:r>
      <w:proofErr w:type="gramStart"/>
      <w:r>
        <w:rPr>
          <w:rFonts w:ascii="仿宋_GB2312" w:eastAsia="仿宋_GB2312" w:hAnsi="仿宋_GB2312" w:cs="仿宋_GB2312" w:hint="eastAsia"/>
          <w:snapToGrid w:val="0"/>
          <w:kern w:val="0"/>
          <w:sz w:val="28"/>
          <w:szCs w:val="28"/>
        </w:rPr>
        <w:t>招生数未达到</w:t>
      </w:r>
      <w:proofErr w:type="gramEnd"/>
      <w:r>
        <w:rPr>
          <w:rFonts w:ascii="仿宋_GB2312" w:eastAsia="仿宋_GB2312" w:hAnsi="仿宋_GB2312" w:cs="仿宋_GB2312" w:hint="eastAsia"/>
          <w:snapToGrid w:val="0"/>
          <w:kern w:val="0"/>
          <w:sz w:val="28"/>
          <w:szCs w:val="28"/>
        </w:rPr>
        <w:t>招生计划数的，不足名额纳入学校集中统一招生计划。</w:t>
      </w:r>
    </w:p>
    <w:p w:rsidR="008B6712" w:rsidRDefault="006D58ED">
      <w:pPr>
        <w:spacing w:line="360" w:lineRule="auto"/>
        <w:ind w:firstLine="560"/>
        <w:rPr>
          <w:rFonts w:ascii="黑体" w:eastAsia="黑体" w:hAnsi="黑体" w:cs="黑体"/>
          <w:snapToGrid w:val="0"/>
          <w:kern w:val="0"/>
          <w:sz w:val="28"/>
          <w:szCs w:val="28"/>
        </w:rPr>
      </w:pPr>
      <w:r>
        <w:rPr>
          <w:rFonts w:ascii="黑体" w:eastAsia="黑体" w:hAnsi="黑体" w:cs="黑体" w:hint="eastAsia"/>
          <w:snapToGrid w:val="0"/>
          <w:kern w:val="0"/>
          <w:sz w:val="28"/>
          <w:szCs w:val="28"/>
        </w:rPr>
        <w:t>六、其它事项</w:t>
      </w:r>
    </w:p>
    <w:p w:rsidR="008B6712" w:rsidRDefault="006D58ED">
      <w:pPr>
        <w:ind w:firstLineChars="200" w:firstLine="560"/>
        <w:rPr>
          <w:rFonts w:ascii="仿宋_GB2312" w:eastAsia="仿宋_GB2312" w:hAnsi="仿宋_GB2312" w:cs="仿宋_GB2312"/>
          <w:sz w:val="28"/>
          <w:szCs w:val="28"/>
          <w:lang w:val="en"/>
        </w:rPr>
      </w:pPr>
      <w:r>
        <w:rPr>
          <w:rFonts w:ascii="仿宋_GB2312" w:eastAsia="仿宋_GB2312" w:hAnsi="仿宋_GB2312" w:cs="仿宋_GB2312" w:hint="eastAsia"/>
          <w:sz w:val="28"/>
          <w:szCs w:val="28"/>
        </w:rPr>
        <w:lastRenderedPageBreak/>
        <w:t>1.请考生在参加测试前认真阅读相关测试安排及提示内容。考生凭本人身份证（或学生证）和《报名表》原件到我校参加测试。</w:t>
      </w:r>
    </w:p>
    <w:p w:rsidR="008B6712" w:rsidRDefault="006D58ED" w:rsidP="00EB2BB2">
      <w:pPr>
        <w:ind w:firstLineChars="196" w:firstLine="549"/>
        <w:outlineLvl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2.本招生办法由我校自主招生工作领导小组负责解释。</w:t>
      </w:r>
    </w:p>
    <w:p w:rsidR="008B6712" w:rsidRDefault="006D58ED">
      <w:pPr>
        <w:spacing w:line="360" w:lineRule="auto"/>
        <w:rPr>
          <w:rFonts w:ascii="仿宋_GB2312" w:eastAsia="仿宋_GB2312" w:hAnsi="仿宋_GB2312" w:cs="仿宋_GB2312"/>
          <w:sz w:val="24"/>
        </w:rPr>
      </w:pPr>
      <w:r>
        <w:rPr>
          <w:rFonts w:ascii="仿宋_GB2312" w:eastAsia="仿宋_GB2312" w:hAnsi="仿宋_GB2312" w:cs="仿宋_GB2312" w:hint="eastAsia"/>
          <w:bCs/>
          <w:sz w:val="28"/>
          <w:szCs w:val="28"/>
        </w:rPr>
        <w:t xml:space="preserve">   咨询电话：8</w:t>
      </w:r>
      <w:r>
        <w:rPr>
          <w:rFonts w:ascii="仿宋_GB2312" w:eastAsia="仿宋_GB2312" w:hAnsi="仿宋_GB2312" w:cs="仿宋_GB2312"/>
          <w:bCs/>
          <w:sz w:val="28"/>
          <w:szCs w:val="28"/>
        </w:rPr>
        <w:t>8694996</w:t>
      </w:r>
      <w:r>
        <w:rPr>
          <w:rFonts w:ascii="仿宋_GB2312" w:eastAsia="仿宋_GB2312" w:hAnsi="仿宋_GB2312" w:cs="仿宋_GB2312" w:hint="eastAsia"/>
          <w:bCs/>
          <w:sz w:val="28"/>
          <w:szCs w:val="28"/>
        </w:rPr>
        <w:t>、88695404</w:t>
      </w:r>
    </w:p>
    <w:p w:rsidR="008B6712" w:rsidRDefault="006D58ED">
      <w:pPr>
        <w:spacing w:line="360" w:lineRule="auto"/>
        <w:rPr>
          <w:rFonts w:ascii="仿宋_GB2312" w:eastAsia="仿宋_GB2312" w:hAnsi="仿宋_GB2312" w:cs="仿宋_GB2312"/>
          <w:spacing w:val="-8"/>
          <w:sz w:val="28"/>
          <w:szCs w:val="28"/>
        </w:rPr>
      </w:pPr>
      <w:r>
        <w:rPr>
          <w:rFonts w:ascii="仿宋_GB2312" w:eastAsia="仿宋_GB2312" w:hAnsi="仿宋_GB2312" w:cs="仿宋_GB2312" w:hint="eastAsia"/>
          <w:spacing w:val="-8"/>
          <w:sz w:val="28"/>
          <w:szCs w:val="28"/>
        </w:rPr>
        <w:t xml:space="preserve">                              </w:t>
      </w:r>
    </w:p>
    <w:p w:rsidR="008B6712" w:rsidRDefault="006D58ED">
      <w:pPr>
        <w:spacing w:line="360" w:lineRule="auto"/>
        <w:rPr>
          <w:rFonts w:ascii="仿宋_GB2312" w:eastAsia="仿宋_GB2312" w:hAnsi="仿宋_GB2312" w:cs="仿宋_GB2312"/>
          <w:spacing w:val="-8"/>
          <w:sz w:val="28"/>
          <w:szCs w:val="28"/>
        </w:rPr>
      </w:pPr>
      <w:r>
        <w:rPr>
          <w:rFonts w:ascii="仿宋_GB2312" w:eastAsia="仿宋_GB2312" w:hAnsi="仿宋_GB2312" w:cs="仿宋_GB2312" w:hint="eastAsia"/>
          <w:spacing w:val="-8"/>
          <w:sz w:val="28"/>
          <w:szCs w:val="28"/>
        </w:rPr>
        <w:t xml:space="preserve">                                               杭州市城西中学</w:t>
      </w:r>
    </w:p>
    <w:p w:rsidR="008B6712" w:rsidRDefault="006D58ED">
      <w:pPr>
        <w:spacing w:line="360" w:lineRule="auto"/>
        <w:ind w:right="140" w:firstLineChars="200" w:firstLine="528"/>
        <w:jc w:val="center"/>
        <w:rPr>
          <w:rFonts w:eastAsia="仿宋_GB2312"/>
          <w:sz w:val="24"/>
        </w:rPr>
      </w:pPr>
      <w:r>
        <w:rPr>
          <w:rFonts w:ascii="仿宋_GB2312" w:eastAsia="仿宋_GB2312" w:hAnsi="仿宋_GB2312" w:cs="仿宋_GB2312" w:hint="eastAsia"/>
          <w:spacing w:val="-8"/>
          <w:sz w:val="28"/>
          <w:szCs w:val="28"/>
        </w:rPr>
        <w:t xml:space="preserve">                                      </w:t>
      </w:r>
      <w:bookmarkStart w:id="7" w:name="_Hlk101341172"/>
      <w:r>
        <w:rPr>
          <w:rFonts w:ascii="仿宋_GB2312" w:eastAsia="仿宋_GB2312" w:hAnsi="仿宋_GB2312" w:cs="仿宋_GB2312" w:hint="eastAsia"/>
          <w:spacing w:val="-8"/>
          <w:sz w:val="28"/>
          <w:szCs w:val="28"/>
        </w:rPr>
        <w:t>202</w:t>
      </w:r>
      <w:r>
        <w:rPr>
          <w:rFonts w:ascii="仿宋_GB2312" w:eastAsia="仿宋_GB2312" w:hAnsi="仿宋_GB2312" w:cs="仿宋_GB2312" w:hint="eastAsia"/>
          <w:spacing w:val="-8"/>
          <w:sz w:val="28"/>
          <w:szCs w:val="28"/>
          <w:lang w:val="en"/>
        </w:rPr>
        <w:t>4</w:t>
      </w:r>
      <w:r>
        <w:rPr>
          <w:rFonts w:ascii="仿宋_GB2312" w:eastAsia="仿宋_GB2312" w:hAnsi="仿宋_GB2312" w:cs="仿宋_GB2312" w:hint="eastAsia"/>
          <w:spacing w:val="-8"/>
          <w:sz w:val="28"/>
          <w:szCs w:val="28"/>
        </w:rPr>
        <w:t>年</w:t>
      </w:r>
      <w:r w:rsidR="00FC7BC5">
        <w:rPr>
          <w:rFonts w:ascii="仿宋_GB2312" w:eastAsia="仿宋_GB2312" w:hAnsi="仿宋_GB2312" w:cs="仿宋_GB2312" w:hint="eastAsia"/>
          <w:spacing w:val="-8"/>
          <w:sz w:val="28"/>
          <w:szCs w:val="28"/>
        </w:rPr>
        <w:t xml:space="preserve"> 5</w:t>
      </w:r>
      <w:r>
        <w:rPr>
          <w:rFonts w:ascii="仿宋_GB2312" w:eastAsia="仿宋_GB2312" w:hAnsi="仿宋_GB2312" w:cs="仿宋_GB2312" w:hint="eastAsia"/>
          <w:spacing w:val="-8"/>
          <w:sz w:val="28"/>
          <w:szCs w:val="28"/>
        </w:rPr>
        <w:t>月</w:t>
      </w:r>
      <w:r w:rsidR="00FC7BC5">
        <w:rPr>
          <w:rFonts w:ascii="仿宋_GB2312" w:eastAsia="仿宋_GB2312" w:hAnsi="仿宋_GB2312" w:cs="仿宋_GB2312" w:hint="eastAsia"/>
          <w:spacing w:val="-8"/>
          <w:sz w:val="28"/>
          <w:szCs w:val="28"/>
        </w:rPr>
        <w:t>6</w:t>
      </w:r>
      <w:r>
        <w:rPr>
          <w:rFonts w:ascii="仿宋_GB2312" w:eastAsia="仿宋_GB2312" w:hAnsi="仿宋_GB2312" w:cs="仿宋_GB2312" w:hint="eastAsia"/>
          <w:spacing w:val="-8"/>
          <w:sz w:val="28"/>
          <w:szCs w:val="28"/>
        </w:rPr>
        <w:t>日</w:t>
      </w:r>
      <w:bookmarkEnd w:id="7"/>
    </w:p>
    <w:p w:rsidR="008B6712" w:rsidRDefault="008B6712">
      <w:pPr>
        <w:spacing w:line="360" w:lineRule="auto"/>
        <w:ind w:right="140" w:firstLineChars="200" w:firstLine="480"/>
        <w:jc w:val="center"/>
        <w:rPr>
          <w:rFonts w:eastAsia="仿宋_GB2312"/>
          <w:sz w:val="24"/>
        </w:rPr>
      </w:pPr>
    </w:p>
    <w:sectPr w:rsidR="008B6712">
      <w:headerReference w:type="default" r:id="rId10"/>
      <w:footerReference w:type="even"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05D" w:rsidRDefault="002F605D">
      <w:r>
        <w:separator/>
      </w:r>
    </w:p>
  </w:endnote>
  <w:endnote w:type="continuationSeparator" w:id="0">
    <w:p w:rsidR="002F605D" w:rsidRDefault="002F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712" w:rsidRDefault="006D58ED">
    <w:pPr>
      <w:pStyle w:val="a5"/>
      <w:framePr w:wrap="around" w:vAnchor="text" w:hAnchor="margin" w:xAlign="right" w:y="1"/>
      <w:rPr>
        <w:rStyle w:val="a9"/>
      </w:rPr>
    </w:pPr>
    <w:r>
      <w:fldChar w:fldCharType="begin"/>
    </w:r>
    <w:r>
      <w:rPr>
        <w:rStyle w:val="a9"/>
      </w:rPr>
      <w:instrText xml:space="preserve">PAGE  </w:instrText>
    </w:r>
    <w:r>
      <w:fldChar w:fldCharType="end"/>
    </w:r>
  </w:p>
  <w:p w:rsidR="008B6712" w:rsidRDefault="008B671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712" w:rsidRDefault="006D58ED">
    <w:pPr>
      <w:pStyle w:val="a5"/>
      <w:jc w:val="center"/>
    </w:pPr>
    <w:r>
      <w:fldChar w:fldCharType="begin"/>
    </w:r>
    <w:r>
      <w:instrText>PAGE   \* MERGEFORMAT</w:instrText>
    </w:r>
    <w:r>
      <w:fldChar w:fldCharType="separate"/>
    </w:r>
    <w:r w:rsidR="00452831" w:rsidRPr="00452831">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05D" w:rsidRDefault="002F605D">
      <w:r>
        <w:separator/>
      </w:r>
    </w:p>
  </w:footnote>
  <w:footnote w:type="continuationSeparator" w:id="0">
    <w:p w:rsidR="002F605D" w:rsidRDefault="002F6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712" w:rsidRDefault="008B671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BB85C0"/>
    <w:multiLevelType w:val="singleLevel"/>
    <w:tmpl w:val="FFBB85C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WNhMTY1NTEzNzA2OTYwOTNmZjBlNGQxZWMwMTcifQ=="/>
  </w:docVars>
  <w:rsids>
    <w:rsidRoot w:val="004E1426"/>
    <w:rsid w:val="9FEFD221"/>
    <w:rsid w:val="9FFFD792"/>
    <w:rsid w:val="AEF7374E"/>
    <w:rsid w:val="B6BD152B"/>
    <w:rsid w:val="BEF9DB11"/>
    <w:rsid w:val="BF9F2C36"/>
    <w:rsid w:val="C9FC8A82"/>
    <w:rsid w:val="CFD20595"/>
    <w:rsid w:val="D3DFE5D1"/>
    <w:rsid w:val="D8467803"/>
    <w:rsid w:val="DB77148E"/>
    <w:rsid w:val="DD77D7F2"/>
    <w:rsid w:val="DF77AAF0"/>
    <w:rsid w:val="DFDF87F7"/>
    <w:rsid w:val="E7FE552D"/>
    <w:rsid w:val="EC7E0044"/>
    <w:rsid w:val="EDFBF3EA"/>
    <w:rsid w:val="EFBF8317"/>
    <w:rsid w:val="EFCB6C86"/>
    <w:rsid w:val="EFF60D20"/>
    <w:rsid w:val="F29F70BE"/>
    <w:rsid w:val="F78F5AE5"/>
    <w:rsid w:val="F7EF0CE8"/>
    <w:rsid w:val="FBDFDC19"/>
    <w:rsid w:val="FD9B8AEC"/>
    <w:rsid w:val="FF8B64E3"/>
    <w:rsid w:val="FF8F3AC9"/>
    <w:rsid w:val="FFF53F76"/>
    <w:rsid w:val="000012E0"/>
    <w:rsid w:val="000024F2"/>
    <w:rsid w:val="00040BD4"/>
    <w:rsid w:val="000441C0"/>
    <w:rsid w:val="00045973"/>
    <w:rsid w:val="000463A2"/>
    <w:rsid w:val="0005713D"/>
    <w:rsid w:val="00074636"/>
    <w:rsid w:val="0008325C"/>
    <w:rsid w:val="0009248D"/>
    <w:rsid w:val="00093BF4"/>
    <w:rsid w:val="000A41B1"/>
    <w:rsid w:val="000A6AF5"/>
    <w:rsid w:val="000B0EC6"/>
    <w:rsid w:val="000B4145"/>
    <w:rsid w:val="000B5FFA"/>
    <w:rsid w:val="000C5064"/>
    <w:rsid w:val="000C66C8"/>
    <w:rsid w:val="000D16C5"/>
    <w:rsid w:val="000D18C3"/>
    <w:rsid w:val="000D6CD8"/>
    <w:rsid w:val="000D7A38"/>
    <w:rsid w:val="000D7E9C"/>
    <w:rsid w:val="000F1572"/>
    <w:rsid w:val="001216FC"/>
    <w:rsid w:val="00145378"/>
    <w:rsid w:val="00153B79"/>
    <w:rsid w:val="0016315A"/>
    <w:rsid w:val="00165EC2"/>
    <w:rsid w:val="0016670B"/>
    <w:rsid w:val="001742CD"/>
    <w:rsid w:val="00177AC8"/>
    <w:rsid w:val="0018166E"/>
    <w:rsid w:val="001858A3"/>
    <w:rsid w:val="00186317"/>
    <w:rsid w:val="00191E53"/>
    <w:rsid w:val="001B072B"/>
    <w:rsid w:val="001B2654"/>
    <w:rsid w:val="001C687B"/>
    <w:rsid w:val="001C7A60"/>
    <w:rsid w:val="001D4101"/>
    <w:rsid w:val="001D6A97"/>
    <w:rsid w:val="001E2C89"/>
    <w:rsid w:val="001E31FD"/>
    <w:rsid w:val="001E5ADE"/>
    <w:rsid w:val="001E7E8A"/>
    <w:rsid w:val="002019A9"/>
    <w:rsid w:val="002036B2"/>
    <w:rsid w:val="00204B85"/>
    <w:rsid w:val="002057B9"/>
    <w:rsid w:val="00207645"/>
    <w:rsid w:val="0021011E"/>
    <w:rsid w:val="00227847"/>
    <w:rsid w:val="002368B8"/>
    <w:rsid w:val="00241462"/>
    <w:rsid w:val="00250516"/>
    <w:rsid w:val="00251AF4"/>
    <w:rsid w:val="002541CD"/>
    <w:rsid w:val="00276516"/>
    <w:rsid w:val="0027684B"/>
    <w:rsid w:val="0028113C"/>
    <w:rsid w:val="00282F40"/>
    <w:rsid w:val="00283B40"/>
    <w:rsid w:val="0028591D"/>
    <w:rsid w:val="00285FA9"/>
    <w:rsid w:val="002965A5"/>
    <w:rsid w:val="00297E8A"/>
    <w:rsid w:val="002C5C36"/>
    <w:rsid w:val="002C7DC6"/>
    <w:rsid w:val="002D41C5"/>
    <w:rsid w:val="002D5EB0"/>
    <w:rsid w:val="002E3D89"/>
    <w:rsid w:val="002F3266"/>
    <w:rsid w:val="002F605D"/>
    <w:rsid w:val="003006CD"/>
    <w:rsid w:val="00307225"/>
    <w:rsid w:val="00314E38"/>
    <w:rsid w:val="00315E50"/>
    <w:rsid w:val="00315E95"/>
    <w:rsid w:val="00327CCC"/>
    <w:rsid w:val="003644FD"/>
    <w:rsid w:val="003708EA"/>
    <w:rsid w:val="00381380"/>
    <w:rsid w:val="003A46FA"/>
    <w:rsid w:val="003B3202"/>
    <w:rsid w:val="003D1715"/>
    <w:rsid w:val="003D63D1"/>
    <w:rsid w:val="003E08AB"/>
    <w:rsid w:val="003E49CC"/>
    <w:rsid w:val="003E6E8D"/>
    <w:rsid w:val="003F2660"/>
    <w:rsid w:val="003F2FB2"/>
    <w:rsid w:val="003F2FBB"/>
    <w:rsid w:val="004024BB"/>
    <w:rsid w:val="004165D8"/>
    <w:rsid w:val="0041764C"/>
    <w:rsid w:val="00430048"/>
    <w:rsid w:val="00435D09"/>
    <w:rsid w:val="00435EF4"/>
    <w:rsid w:val="004360B3"/>
    <w:rsid w:val="004402A2"/>
    <w:rsid w:val="00441516"/>
    <w:rsid w:val="00442770"/>
    <w:rsid w:val="004527E2"/>
    <w:rsid w:val="00452831"/>
    <w:rsid w:val="0045477A"/>
    <w:rsid w:val="00455794"/>
    <w:rsid w:val="0046596D"/>
    <w:rsid w:val="00467964"/>
    <w:rsid w:val="004821E4"/>
    <w:rsid w:val="00492BBF"/>
    <w:rsid w:val="004A15EB"/>
    <w:rsid w:val="004A4D6C"/>
    <w:rsid w:val="004D4EB5"/>
    <w:rsid w:val="004E1426"/>
    <w:rsid w:val="004E362D"/>
    <w:rsid w:val="004E640B"/>
    <w:rsid w:val="004F1631"/>
    <w:rsid w:val="004F3900"/>
    <w:rsid w:val="004F58C7"/>
    <w:rsid w:val="00506902"/>
    <w:rsid w:val="00523044"/>
    <w:rsid w:val="005467ED"/>
    <w:rsid w:val="00555719"/>
    <w:rsid w:val="005567B5"/>
    <w:rsid w:val="00582FE8"/>
    <w:rsid w:val="0058448F"/>
    <w:rsid w:val="00592590"/>
    <w:rsid w:val="005A1237"/>
    <w:rsid w:val="005A19EC"/>
    <w:rsid w:val="005A24B0"/>
    <w:rsid w:val="005B7CC2"/>
    <w:rsid w:val="005C29B9"/>
    <w:rsid w:val="005D5771"/>
    <w:rsid w:val="005D5AA4"/>
    <w:rsid w:val="005D60CA"/>
    <w:rsid w:val="00600A9F"/>
    <w:rsid w:val="0060229E"/>
    <w:rsid w:val="00603E73"/>
    <w:rsid w:val="006065A1"/>
    <w:rsid w:val="00607CF7"/>
    <w:rsid w:val="00611AC1"/>
    <w:rsid w:val="006137B1"/>
    <w:rsid w:val="00620213"/>
    <w:rsid w:val="00622514"/>
    <w:rsid w:val="006447E4"/>
    <w:rsid w:val="006448F6"/>
    <w:rsid w:val="00647A3E"/>
    <w:rsid w:val="00647BE5"/>
    <w:rsid w:val="00664F84"/>
    <w:rsid w:val="00665048"/>
    <w:rsid w:val="00677887"/>
    <w:rsid w:val="00686F7E"/>
    <w:rsid w:val="00687EA8"/>
    <w:rsid w:val="006B014D"/>
    <w:rsid w:val="006C5ED6"/>
    <w:rsid w:val="006C62D5"/>
    <w:rsid w:val="006D1F0E"/>
    <w:rsid w:val="006D58ED"/>
    <w:rsid w:val="006E3C1C"/>
    <w:rsid w:val="00715692"/>
    <w:rsid w:val="007269EC"/>
    <w:rsid w:val="00751CAB"/>
    <w:rsid w:val="007560DC"/>
    <w:rsid w:val="00760DAC"/>
    <w:rsid w:val="007622E8"/>
    <w:rsid w:val="0076428A"/>
    <w:rsid w:val="007645F6"/>
    <w:rsid w:val="007B2531"/>
    <w:rsid w:val="007B356C"/>
    <w:rsid w:val="007B4FF5"/>
    <w:rsid w:val="007B7CDD"/>
    <w:rsid w:val="007B7CF8"/>
    <w:rsid w:val="007C0D38"/>
    <w:rsid w:val="007D03BB"/>
    <w:rsid w:val="007D379F"/>
    <w:rsid w:val="007E713A"/>
    <w:rsid w:val="00802F3B"/>
    <w:rsid w:val="00803707"/>
    <w:rsid w:val="0081625B"/>
    <w:rsid w:val="00820764"/>
    <w:rsid w:val="00820ED0"/>
    <w:rsid w:val="008213B5"/>
    <w:rsid w:val="0082344C"/>
    <w:rsid w:val="00826562"/>
    <w:rsid w:val="008269C7"/>
    <w:rsid w:val="0083464B"/>
    <w:rsid w:val="00836A40"/>
    <w:rsid w:val="008427C9"/>
    <w:rsid w:val="00863BE3"/>
    <w:rsid w:val="008838D8"/>
    <w:rsid w:val="00885B67"/>
    <w:rsid w:val="008B6712"/>
    <w:rsid w:val="008C541F"/>
    <w:rsid w:val="008E2A8C"/>
    <w:rsid w:val="008E49B6"/>
    <w:rsid w:val="0090427B"/>
    <w:rsid w:val="00906010"/>
    <w:rsid w:val="00920435"/>
    <w:rsid w:val="00921AB8"/>
    <w:rsid w:val="00921C5C"/>
    <w:rsid w:val="00922268"/>
    <w:rsid w:val="0092470C"/>
    <w:rsid w:val="00924D33"/>
    <w:rsid w:val="00935D02"/>
    <w:rsid w:val="00942EB1"/>
    <w:rsid w:val="00945576"/>
    <w:rsid w:val="009500CA"/>
    <w:rsid w:val="00952A11"/>
    <w:rsid w:val="009538A1"/>
    <w:rsid w:val="009607C8"/>
    <w:rsid w:val="009618DD"/>
    <w:rsid w:val="00965370"/>
    <w:rsid w:val="00971E46"/>
    <w:rsid w:val="0099095B"/>
    <w:rsid w:val="009964EC"/>
    <w:rsid w:val="009B47C9"/>
    <w:rsid w:val="009C527C"/>
    <w:rsid w:val="009C5713"/>
    <w:rsid w:val="009C5F7E"/>
    <w:rsid w:val="009D4DC5"/>
    <w:rsid w:val="009D5DA4"/>
    <w:rsid w:val="009F6090"/>
    <w:rsid w:val="009F60D1"/>
    <w:rsid w:val="00A017A9"/>
    <w:rsid w:val="00A05520"/>
    <w:rsid w:val="00A06987"/>
    <w:rsid w:val="00A12F3C"/>
    <w:rsid w:val="00A22386"/>
    <w:rsid w:val="00A24808"/>
    <w:rsid w:val="00A24D81"/>
    <w:rsid w:val="00A2658A"/>
    <w:rsid w:val="00A450E7"/>
    <w:rsid w:val="00A45C6B"/>
    <w:rsid w:val="00A45CD9"/>
    <w:rsid w:val="00A51694"/>
    <w:rsid w:val="00A56B6A"/>
    <w:rsid w:val="00A6159D"/>
    <w:rsid w:val="00A626BA"/>
    <w:rsid w:val="00A66652"/>
    <w:rsid w:val="00A71AA4"/>
    <w:rsid w:val="00A739A8"/>
    <w:rsid w:val="00A90015"/>
    <w:rsid w:val="00A94C01"/>
    <w:rsid w:val="00A952F0"/>
    <w:rsid w:val="00A97E6A"/>
    <w:rsid w:val="00AB0EDB"/>
    <w:rsid w:val="00AB7359"/>
    <w:rsid w:val="00AB7747"/>
    <w:rsid w:val="00AB7C96"/>
    <w:rsid w:val="00AC1673"/>
    <w:rsid w:val="00AC5F63"/>
    <w:rsid w:val="00AD0E08"/>
    <w:rsid w:val="00AD3407"/>
    <w:rsid w:val="00AD79C3"/>
    <w:rsid w:val="00AE4079"/>
    <w:rsid w:val="00AF238D"/>
    <w:rsid w:val="00AF79E5"/>
    <w:rsid w:val="00B0063A"/>
    <w:rsid w:val="00B04D0F"/>
    <w:rsid w:val="00B1366D"/>
    <w:rsid w:val="00B136F0"/>
    <w:rsid w:val="00B15D54"/>
    <w:rsid w:val="00B174AC"/>
    <w:rsid w:val="00B17F8F"/>
    <w:rsid w:val="00B2525F"/>
    <w:rsid w:val="00B3460C"/>
    <w:rsid w:val="00B37AC1"/>
    <w:rsid w:val="00B574EC"/>
    <w:rsid w:val="00B60B08"/>
    <w:rsid w:val="00B6161C"/>
    <w:rsid w:val="00B650B1"/>
    <w:rsid w:val="00B65A8A"/>
    <w:rsid w:val="00B912D9"/>
    <w:rsid w:val="00B914CC"/>
    <w:rsid w:val="00B93D78"/>
    <w:rsid w:val="00BA528E"/>
    <w:rsid w:val="00BA5BF5"/>
    <w:rsid w:val="00BA5F59"/>
    <w:rsid w:val="00BB0672"/>
    <w:rsid w:val="00BB3D33"/>
    <w:rsid w:val="00BB7A3E"/>
    <w:rsid w:val="00BC17E0"/>
    <w:rsid w:val="00BC2394"/>
    <w:rsid w:val="00BD3AD7"/>
    <w:rsid w:val="00BD71AF"/>
    <w:rsid w:val="00BE1E9D"/>
    <w:rsid w:val="00BE4FC2"/>
    <w:rsid w:val="00BE5E40"/>
    <w:rsid w:val="00C21777"/>
    <w:rsid w:val="00C24200"/>
    <w:rsid w:val="00C24E20"/>
    <w:rsid w:val="00C26B6A"/>
    <w:rsid w:val="00C32192"/>
    <w:rsid w:val="00C37658"/>
    <w:rsid w:val="00C426B0"/>
    <w:rsid w:val="00C4278D"/>
    <w:rsid w:val="00C57384"/>
    <w:rsid w:val="00C5749C"/>
    <w:rsid w:val="00C77621"/>
    <w:rsid w:val="00C84034"/>
    <w:rsid w:val="00C846B3"/>
    <w:rsid w:val="00C876B5"/>
    <w:rsid w:val="00C940DB"/>
    <w:rsid w:val="00C97F37"/>
    <w:rsid w:val="00CA25A1"/>
    <w:rsid w:val="00CA3EB2"/>
    <w:rsid w:val="00CB57B2"/>
    <w:rsid w:val="00CC7B3C"/>
    <w:rsid w:val="00CE0471"/>
    <w:rsid w:val="00CE3F7C"/>
    <w:rsid w:val="00CF6EED"/>
    <w:rsid w:val="00D02F08"/>
    <w:rsid w:val="00D04CD0"/>
    <w:rsid w:val="00D1180B"/>
    <w:rsid w:val="00D2261A"/>
    <w:rsid w:val="00D253E6"/>
    <w:rsid w:val="00D35631"/>
    <w:rsid w:val="00D35FA3"/>
    <w:rsid w:val="00D41189"/>
    <w:rsid w:val="00D41FA4"/>
    <w:rsid w:val="00D605ED"/>
    <w:rsid w:val="00D62AB3"/>
    <w:rsid w:val="00D67C99"/>
    <w:rsid w:val="00D91E68"/>
    <w:rsid w:val="00D92453"/>
    <w:rsid w:val="00D9558A"/>
    <w:rsid w:val="00D9655A"/>
    <w:rsid w:val="00DB7B7C"/>
    <w:rsid w:val="00DC1E3E"/>
    <w:rsid w:val="00DD3B97"/>
    <w:rsid w:val="00DD6C97"/>
    <w:rsid w:val="00DE1E04"/>
    <w:rsid w:val="00DF1A3E"/>
    <w:rsid w:val="00DF4A6F"/>
    <w:rsid w:val="00E00877"/>
    <w:rsid w:val="00E02D6C"/>
    <w:rsid w:val="00E06D11"/>
    <w:rsid w:val="00E075E5"/>
    <w:rsid w:val="00E16145"/>
    <w:rsid w:val="00E210EC"/>
    <w:rsid w:val="00E2296C"/>
    <w:rsid w:val="00E230E2"/>
    <w:rsid w:val="00E2320C"/>
    <w:rsid w:val="00E25645"/>
    <w:rsid w:val="00E26CE9"/>
    <w:rsid w:val="00E56A91"/>
    <w:rsid w:val="00E716A5"/>
    <w:rsid w:val="00E72CE8"/>
    <w:rsid w:val="00E803E4"/>
    <w:rsid w:val="00E81A03"/>
    <w:rsid w:val="00E8488E"/>
    <w:rsid w:val="00E84BAF"/>
    <w:rsid w:val="00EA5065"/>
    <w:rsid w:val="00EA75B6"/>
    <w:rsid w:val="00EA78A0"/>
    <w:rsid w:val="00EB2BB2"/>
    <w:rsid w:val="00EB5837"/>
    <w:rsid w:val="00EC49AD"/>
    <w:rsid w:val="00EC57BB"/>
    <w:rsid w:val="00EC5F72"/>
    <w:rsid w:val="00ED318E"/>
    <w:rsid w:val="00EE1EFB"/>
    <w:rsid w:val="00EF1151"/>
    <w:rsid w:val="00EF3E9F"/>
    <w:rsid w:val="00EF52E0"/>
    <w:rsid w:val="00F132CD"/>
    <w:rsid w:val="00F16DD6"/>
    <w:rsid w:val="00F32C65"/>
    <w:rsid w:val="00F426EA"/>
    <w:rsid w:val="00F435DF"/>
    <w:rsid w:val="00F543FB"/>
    <w:rsid w:val="00F54B74"/>
    <w:rsid w:val="00F55498"/>
    <w:rsid w:val="00F559BF"/>
    <w:rsid w:val="00F612D3"/>
    <w:rsid w:val="00F84A0C"/>
    <w:rsid w:val="00F8628E"/>
    <w:rsid w:val="00F874F2"/>
    <w:rsid w:val="00F91550"/>
    <w:rsid w:val="00F925A2"/>
    <w:rsid w:val="00F97701"/>
    <w:rsid w:val="00FA3032"/>
    <w:rsid w:val="00FB11FC"/>
    <w:rsid w:val="00FB123A"/>
    <w:rsid w:val="00FC4B82"/>
    <w:rsid w:val="00FC7BC5"/>
    <w:rsid w:val="00FD1ACB"/>
    <w:rsid w:val="00FD2E2D"/>
    <w:rsid w:val="00FD65E7"/>
    <w:rsid w:val="00FF5E52"/>
    <w:rsid w:val="00FF6A88"/>
    <w:rsid w:val="00FF7C12"/>
    <w:rsid w:val="045D6828"/>
    <w:rsid w:val="05AB0E7E"/>
    <w:rsid w:val="07233444"/>
    <w:rsid w:val="08E54819"/>
    <w:rsid w:val="09FFD7F7"/>
    <w:rsid w:val="0D520555"/>
    <w:rsid w:val="159C20E9"/>
    <w:rsid w:val="15D54D8E"/>
    <w:rsid w:val="1A6F5CC9"/>
    <w:rsid w:val="1B3E3C12"/>
    <w:rsid w:val="1BEDED57"/>
    <w:rsid w:val="1F573A71"/>
    <w:rsid w:val="20C8414B"/>
    <w:rsid w:val="211B21EB"/>
    <w:rsid w:val="2175048D"/>
    <w:rsid w:val="236C4C00"/>
    <w:rsid w:val="24A129BF"/>
    <w:rsid w:val="274F5559"/>
    <w:rsid w:val="28011896"/>
    <w:rsid w:val="281D2A9A"/>
    <w:rsid w:val="29597129"/>
    <w:rsid w:val="29E93671"/>
    <w:rsid w:val="2F6241C8"/>
    <w:rsid w:val="2FC042FC"/>
    <w:rsid w:val="2FDF0A90"/>
    <w:rsid w:val="33A05842"/>
    <w:rsid w:val="3497E640"/>
    <w:rsid w:val="35AE90A1"/>
    <w:rsid w:val="35FF554F"/>
    <w:rsid w:val="3679681A"/>
    <w:rsid w:val="37585891"/>
    <w:rsid w:val="37913106"/>
    <w:rsid w:val="37DC450D"/>
    <w:rsid w:val="39EFDE53"/>
    <w:rsid w:val="3ACA4380"/>
    <w:rsid w:val="3D8A0E0F"/>
    <w:rsid w:val="3E6FDF89"/>
    <w:rsid w:val="3ECF65E4"/>
    <w:rsid w:val="3F9D8B94"/>
    <w:rsid w:val="3FFBEE11"/>
    <w:rsid w:val="419B2EB1"/>
    <w:rsid w:val="49B3656D"/>
    <w:rsid w:val="4A4ECB8C"/>
    <w:rsid w:val="4C470199"/>
    <w:rsid w:val="4FD6033F"/>
    <w:rsid w:val="52BC3F7F"/>
    <w:rsid w:val="535B6DB4"/>
    <w:rsid w:val="56EBC4FC"/>
    <w:rsid w:val="57DB65A5"/>
    <w:rsid w:val="57FB9621"/>
    <w:rsid w:val="5B2F7797"/>
    <w:rsid w:val="5BAB6245"/>
    <w:rsid w:val="5C77A60B"/>
    <w:rsid w:val="61690219"/>
    <w:rsid w:val="632B4112"/>
    <w:rsid w:val="64574DE5"/>
    <w:rsid w:val="65535837"/>
    <w:rsid w:val="68BF6A16"/>
    <w:rsid w:val="697C4A5C"/>
    <w:rsid w:val="69BFD840"/>
    <w:rsid w:val="69F9A577"/>
    <w:rsid w:val="6AE64538"/>
    <w:rsid w:val="6B900C10"/>
    <w:rsid w:val="6C7230B4"/>
    <w:rsid w:val="6DBA0A18"/>
    <w:rsid w:val="6F4397CE"/>
    <w:rsid w:val="6F7F87D7"/>
    <w:rsid w:val="71750C5A"/>
    <w:rsid w:val="725B6EB5"/>
    <w:rsid w:val="72713B70"/>
    <w:rsid w:val="729CF92A"/>
    <w:rsid w:val="72A748C4"/>
    <w:rsid w:val="737AF4BA"/>
    <w:rsid w:val="73DDCBC1"/>
    <w:rsid w:val="74283B1F"/>
    <w:rsid w:val="74912FAC"/>
    <w:rsid w:val="75F50716"/>
    <w:rsid w:val="76F83024"/>
    <w:rsid w:val="77967D35"/>
    <w:rsid w:val="77EFBF7D"/>
    <w:rsid w:val="797E20B4"/>
    <w:rsid w:val="79C37AD8"/>
    <w:rsid w:val="79D108A8"/>
    <w:rsid w:val="7A1F2E05"/>
    <w:rsid w:val="7A4702E9"/>
    <w:rsid w:val="7BDF3629"/>
    <w:rsid w:val="7BF7C365"/>
    <w:rsid w:val="7BFE5A46"/>
    <w:rsid w:val="7CFD3986"/>
    <w:rsid w:val="7DFBED6E"/>
    <w:rsid w:val="7DFFDEE0"/>
    <w:rsid w:val="7E578505"/>
    <w:rsid w:val="7EBFE3FD"/>
    <w:rsid w:val="7ECF6C91"/>
    <w:rsid w:val="7EDF93BA"/>
    <w:rsid w:val="7EF5A420"/>
    <w:rsid w:val="7F371669"/>
    <w:rsid w:val="7F3EA1DA"/>
    <w:rsid w:val="7F5B0211"/>
    <w:rsid w:val="7F5F1549"/>
    <w:rsid w:val="7F6A5E29"/>
    <w:rsid w:val="7F6FCB62"/>
    <w:rsid w:val="7F7F7488"/>
    <w:rsid w:val="7F7FA7C3"/>
    <w:rsid w:val="7FD6D849"/>
    <w:rsid w:val="7FD85484"/>
    <w:rsid w:val="7FDE0033"/>
    <w:rsid w:val="7FDFD027"/>
    <w:rsid w:val="7FF1433F"/>
    <w:rsid w:val="7FFB2C71"/>
    <w:rsid w:val="7FFC6D9D"/>
    <w:rsid w:val="7FFE4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Calibri" w:hAnsi="Calibri"/>
      <w:b/>
      <w:bCs/>
      <w:kern w:val="44"/>
      <w:sz w:val="44"/>
      <w:szCs w:val="44"/>
    </w:rPr>
  </w:style>
  <w:style w:type="paragraph" w:styleId="3">
    <w:name w:val="heading 3"/>
    <w:basedOn w:val="a"/>
    <w:next w:val="a"/>
    <w:link w:val="3Char"/>
    <w:semiHidden/>
    <w:unhideWhenUsed/>
    <w:qFormat/>
    <w:rsid w:val="00FC7BC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paragraph" w:styleId="a4">
    <w:name w:val="Balloon Text"/>
    <w:basedOn w:val="a"/>
    <w:semiHidden/>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table" w:styleId="a8">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style>
  <w:style w:type="character" w:styleId="aa">
    <w:name w:val="Hyperlink"/>
    <w:rPr>
      <w:color w:val="0000FF"/>
      <w:u w:val="single"/>
    </w:rPr>
  </w:style>
  <w:style w:type="character" w:customStyle="1" w:styleId="1Char">
    <w:name w:val="标题 1 Char"/>
    <w:link w:val="1"/>
    <w:uiPriority w:val="9"/>
    <w:rPr>
      <w:rFonts w:ascii="Calibri" w:eastAsia="宋体" w:hAnsi="Calibri" w:cs="Times New Roman"/>
      <w:b/>
      <w:bCs/>
      <w:kern w:val="44"/>
      <w:sz w:val="44"/>
      <w:szCs w:val="44"/>
    </w:rPr>
  </w:style>
  <w:style w:type="character" w:customStyle="1" w:styleId="Char">
    <w:name w:val="日期 Char"/>
    <w:link w:val="a3"/>
    <w:rPr>
      <w:kern w:val="2"/>
      <w:sz w:val="21"/>
      <w:szCs w:val="24"/>
    </w:rPr>
  </w:style>
  <w:style w:type="character" w:customStyle="1" w:styleId="Char0">
    <w:name w:val="页脚 Char"/>
    <w:link w:val="a5"/>
    <w:uiPriority w:val="99"/>
    <w:rPr>
      <w:kern w:val="2"/>
      <w:sz w:val="18"/>
      <w:szCs w:val="18"/>
    </w:rPr>
  </w:style>
  <w:style w:type="character" w:customStyle="1" w:styleId="apple-converted-space">
    <w:name w:val="apple-converted-space"/>
    <w:rPr>
      <w:rFonts w:cs="Times New Roman"/>
    </w:rPr>
  </w:style>
  <w:style w:type="paragraph" w:customStyle="1" w:styleId="CharCharCharChar">
    <w:name w:val="Char Char Char Char"/>
    <w:basedOn w:val="a"/>
    <w:rPr>
      <w:rFonts w:ascii="仿宋_GB2312" w:eastAsia="仿宋_GB2312" w:cs="仿宋_GB2312"/>
      <w:b/>
      <w:bCs/>
      <w:sz w:val="32"/>
      <w:szCs w:val="32"/>
    </w:rPr>
  </w:style>
  <w:style w:type="character" w:customStyle="1" w:styleId="3Char">
    <w:name w:val="标题 3 Char"/>
    <w:basedOn w:val="a0"/>
    <w:link w:val="3"/>
    <w:semiHidden/>
    <w:rsid w:val="00FC7BC5"/>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Calibri" w:hAnsi="Calibri"/>
      <w:b/>
      <w:bCs/>
      <w:kern w:val="44"/>
      <w:sz w:val="44"/>
      <w:szCs w:val="44"/>
    </w:rPr>
  </w:style>
  <w:style w:type="paragraph" w:styleId="3">
    <w:name w:val="heading 3"/>
    <w:basedOn w:val="a"/>
    <w:next w:val="a"/>
    <w:link w:val="3Char"/>
    <w:semiHidden/>
    <w:unhideWhenUsed/>
    <w:qFormat/>
    <w:rsid w:val="00FC7BC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paragraph" w:styleId="a4">
    <w:name w:val="Balloon Text"/>
    <w:basedOn w:val="a"/>
    <w:semiHidden/>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table" w:styleId="a8">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style>
  <w:style w:type="character" w:styleId="aa">
    <w:name w:val="Hyperlink"/>
    <w:rPr>
      <w:color w:val="0000FF"/>
      <w:u w:val="single"/>
    </w:rPr>
  </w:style>
  <w:style w:type="character" w:customStyle="1" w:styleId="1Char">
    <w:name w:val="标题 1 Char"/>
    <w:link w:val="1"/>
    <w:uiPriority w:val="9"/>
    <w:rPr>
      <w:rFonts w:ascii="Calibri" w:eastAsia="宋体" w:hAnsi="Calibri" w:cs="Times New Roman"/>
      <w:b/>
      <w:bCs/>
      <w:kern w:val="44"/>
      <w:sz w:val="44"/>
      <w:szCs w:val="44"/>
    </w:rPr>
  </w:style>
  <w:style w:type="character" w:customStyle="1" w:styleId="Char">
    <w:name w:val="日期 Char"/>
    <w:link w:val="a3"/>
    <w:rPr>
      <w:kern w:val="2"/>
      <w:sz w:val="21"/>
      <w:szCs w:val="24"/>
    </w:rPr>
  </w:style>
  <w:style w:type="character" w:customStyle="1" w:styleId="Char0">
    <w:name w:val="页脚 Char"/>
    <w:link w:val="a5"/>
    <w:uiPriority w:val="99"/>
    <w:rPr>
      <w:kern w:val="2"/>
      <w:sz w:val="18"/>
      <w:szCs w:val="18"/>
    </w:rPr>
  </w:style>
  <w:style w:type="character" w:customStyle="1" w:styleId="apple-converted-space">
    <w:name w:val="apple-converted-space"/>
    <w:rPr>
      <w:rFonts w:cs="Times New Roman"/>
    </w:rPr>
  </w:style>
  <w:style w:type="paragraph" w:customStyle="1" w:styleId="CharCharCharChar">
    <w:name w:val="Char Char Char Char"/>
    <w:basedOn w:val="a"/>
    <w:rPr>
      <w:rFonts w:ascii="仿宋_GB2312" w:eastAsia="仿宋_GB2312" w:cs="仿宋_GB2312"/>
      <w:b/>
      <w:bCs/>
      <w:sz w:val="32"/>
      <w:szCs w:val="32"/>
    </w:rPr>
  </w:style>
  <w:style w:type="character" w:customStyle="1" w:styleId="3Char">
    <w:name w:val="标题 3 Char"/>
    <w:basedOn w:val="a0"/>
    <w:link w:val="3"/>
    <w:semiHidden/>
    <w:rsid w:val="00FC7BC5"/>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394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zjyks.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o.com/link?m=uBAIOU3ZryXKxaOR%2FeCx5t1c5%2FI4da8wrqJ0kZ%2Ft8OZJNkb8yKoWsPt1W598KtFA5jgYq1wfdj9UtU9gHdve6khtDUzqoBg9fc1K%2FnTqpgLxbIF%2Fu5hXgm%2BherqvuTQMcRHoeE6zdZZJU%2BPHxOCqD34ILheUzC4BRdDecUFTdAAPHK5SBzG65EZmvuGT0DzYZRYkPXGe7P3g%3D"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374</Words>
  <Characters>2136</Characters>
  <Application>Microsoft Office Word</Application>
  <DocSecurity>0</DocSecurity>
  <Lines>17</Lines>
  <Paragraphs>5</Paragraphs>
  <ScaleCrop>false</ScaleCrop>
  <Company>Sky123.Org</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杭州**职业学校2014年“五年一贯制”、“3+2”教育班部分招生名额试行提前自主招生工作实施办法</dc:title>
  <dc:creator>NTKO</dc:creator>
  <cp:lastModifiedBy>Micorosoft</cp:lastModifiedBy>
  <cp:revision>14</cp:revision>
  <cp:lastPrinted>2021-03-16T23:49:00Z</cp:lastPrinted>
  <dcterms:created xsi:type="dcterms:W3CDTF">2015-04-07T01:06:00Z</dcterms:created>
  <dcterms:modified xsi:type="dcterms:W3CDTF">2015-12-31T20:57:00Z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B1676FDBE9C14F19A04825D58E436707_13</vt:lpwstr>
  </property>
</Properties>
</file>