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kern w:val="0"/>
          <w:szCs w:val="24"/>
        </w:rPr>
      </w:pPr>
      <w:r>
        <w:rPr>
          <w:rFonts w:ascii="黑体" w:hAnsi="黑体" w:eastAsia="黑体"/>
          <w:kern w:val="0"/>
          <w:szCs w:val="24"/>
        </w:rPr>
        <w:t>附件</w:t>
      </w:r>
      <w:r>
        <w:rPr>
          <w:rFonts w:hint="eastAsia" w:ascii="黑体" w:hAnsi="黑体" w:eastAsia="黑体"/>
          <w:kern w:val="0"/>
          <w:szCs w:val="24"/>
        </w:rPr>
        <w:t>2</w:t>
      </w:r>
    </w:p>
    <w:p>
      <w:pPr>
        <w:spacing w:line="600" w:lineRule="exact"/>
        <w:ind w:left="868" w:hanging="880" w:hanging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专业</w:t>
      </w:r>
      <w:r>
        <w:rPr>
          <w:rFonts w:hint="eastAsia" w:eastAsia="方正小标宋简体"/>
          <w:sz w:val="44"/>
          <w:szCs w:val="44"/>
        </w:rPr>
        <w:t>名称</w:t>
      </w:r>
      <w:r>
        <w:rPr>
          <w:rFonts w:eastAsia="方正小标宋简体"/>
          <w:sz w:val="44"/>
          <w:szCs w:val="44"/>
        </w:rPr>
        <w:t>与申报类别对应表</w:t>
      </w:r>
    </w:p>
    <w:p>
      <w:pPr>
        <w:spacing w:line="560" w:lineRule="exact"/>
        <w:ind w:left="868" w:hanging="880" w:hangingChars="200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一、交通运输工程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交通运输规划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工程勘察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公路工程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桥隧工程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道桥工程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港口航道与海岸工程 </w:t>
      </w:r>
      <w:r>
        <w:rPr>
          <w:rFonts w:hint="eastAsia" w:ascii="仿宋_GB2312" w:hAnsi="仿宋_GB2312" w:eastAsia="仿宋_GB2312"/>
          <w:spacing w:val="-20"/>
          <w:sz w:val="32"/>
          <w:szCs w:val="32"/>
        </w:rPr>
        <w:t>(对应：规划与设计/建设与监理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给排水工程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工程景观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岩土工程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工程造价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工程管理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试验检测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运输与物流管理 (对应：运营与管理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船舶工程（对应：运营与管理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海事管理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对应：运营与管理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机电设备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对应：运营与管理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交通信息与</w:t>
      </w:r>
      <w:r>
        <w:rPr>
          <w:rFonts w:hint="eastAsia" w:ascii="仿宋_GB2312" w:hAnsi="仿宋_GB2312" w:eastAsia="仿宋_GB2312" w:cs="Times New Roman"/>
          <w:sz w:val="32"/>
          <w:szCs w:val="32"/>
        </w:rPr>
        <w:t>控制工程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Times New Roman"/>
          <w:sz w:val="32"/>
          <w:szCs w:val="32"/>
        </w:rPr>
        <w:t>对应：运营与管理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交安设施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Times New Roman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港口装卸工艺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工程水文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工程测量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环境保护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交通建筑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对应：规划与设计/建设与监理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</w:p>
    <w:p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二、轨道交通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轨道交通规划咨询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对应：规划与设计）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线路工程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轨道与铁路）（对应：规划与设计）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路基工程（</w:t>
      </w:r>
      <w:r>
        <w:rPr>
          <w:rFonts w:hint="eastAsia" w:ascii="仿宋_GB2312" w:hAnsi="仿宋_GB2312" w:eastAsia="仿宋_GB2312" w:cs="Times New Roman"/>
          <w:sz w:val="32"/>
          <w:szCs w:val="32"/>
        </w:rPr>
        <w:t>轨道与铁路）（对应：规划与设计/建设与监理）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轨道工程（对应：规划与设计/建设与监理）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桥梁工程（轨道与铁路）</w:t>
      </w:r>
      <w:r>
        <w:rPr>
          <w:rFonts w:hint="eastAsia" w:ascii="仿宋_GB2312" w:hAnsi="仿宋_GB2312" w:eastAsia="仿宋_GB2312"/>
          <w:spacing w:val="-20"/>
          <w:sz w:val="32"/>
          <w:szCs w:val="32"/>
        </w:rPr>
        <w:t>（</w:t>
      </w:r>
      <w:r>
        <w:rPr>
          <w:rFonts w:hint="eastAsia" w:ascii="仿宋_GB2312" w:hAnsi="仿宋_GB2312" w:eastAsia="仿宋_GB2312" w:cs="Times New Roman"/>
          <w:sz w:val="32"/>
          <w:szCs w:val="32"/>
        </w:rPr>
        <w:t>对应：规划与设计/建设与监理）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隧道工程（轨道与铁路）（对应：规划与设计/建设与监理）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给排水工程（轨道与铁路）（对应：规划与设计）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站场工程（轨道与铁路）（对应：规划与设计/建设与监理）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工程造价（轨道与铁路）（对应：规划与设计/建设与监理）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工程管理（轨道与铁路）（对应：建设与监理）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工务工程（轨道与铁路）（对应：设施与运营）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机辆工程（轨道与铁路）（对应：设施与运营）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运输设备工程（轨道与铁路）（对应：设施与运营）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通信工程（轨道与铁路）（对应：设施与运营）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信号工程（轨道与铁路）（对</w:t>
      </w:r>
      <w:r>
        <w:rPr>
          <w:rFonts w:hint="eastAsia" w:ascii="仿宋_GB2312" w:hAnsi="仿宋_GB2312" w:eastAsia="仿宋_GB2312" w:cs="Times New Roman"/>
          <w:sz w:val="32"/>
          <w:szCs w:val="32"/>
        </w:rPr>
        <w:t>应：设施与运营）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机电工程（轨道与铁路）（对应：设施与运营）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供电工程（轨道与铁路）（对应：设施与运营）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暖通工程（轨道与铁路）（对应：设施与运营）</w:t>
      </w:r>
    </w:p>
    <w:p>
      <w:pPr>
        <w:pStyle w:val="4"/>
        <w:numPr>
          <w:ilvl w:val="0"/>
          <w:numId w:val="1"/>
        </w:numPr>
        <w:spacing w:line="560" w:lineRule="exact"/>
        <w:ind w:left="628" w:hanging="640" w:hanging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运输管理（轨道与铁路）（对应：设施与运营）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BE5C35-A98A-478C-BC93-5A395D3CFB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4BF125-0D05-4EB2-99DF-36DFC3923E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1AC86C-898E-4753-96CA-C44A58F600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6561BA3-D4AD-4DB0-B25F-4EC055E090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84879"/>
    <w:multiLevelType w:val="multilevel"/>
    <w:tmpl w:val="1098487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DNkZGVhMmQ2ZmUyODVjNjkwY2UyOGJhMmQyYzgifQ=="/>
  </w:docVars>
  <w:rsids>
    <w:rsidRoot w:val="0A8F4FAF"/>
    <w:rsid w:val="0A8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2023-10-07T06:36:00Z</dcterms:created>
  <dc:creator>小小小葉秋</dc:creator>
  <cp:lastModifiedBy>小小小葉秋</cp:lastModifiedBy>
  <dcterms:modified xsi:type="dcterms:W3CDTF">2023-10-07T06:37:02Z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D8EFB04285D94F0BB04087DEF2806A5C_11</vt:lpwstr>
  </property>
</Properties>
</file>