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946" w:rsidRDefault="00B02B8B">
      <w:pPr>
        <w:spacing w:line="300" w:lineRule="auto"/>
        <w:rPr>
          <w:b/>
        </w:rPr>
      </w:pPr>
      <w:r>
        <w:rPr>
          <w:rFonts w:hint="eastAsia"/>
          <w:b/>
        </w:rPr>
        <w:t>备案号：</w:t>
      </w:r>
    </w:p>
    <w:p w:rsidR="00030946" w:rsidRDefault="00B02B8B">
      <w:pPr>
        <w:spacing w:line="300" w:lineRule="auto"/>
        <w:jc w:val="right"/>
        <w:rPr>
          <w:b/>
          <w:sz w:val="72"/>
          <w:szCs w:val="72"/>
        </w:rPr>
      </w:pPr>
      <w:r>
        <w:rPr>
          <w:b/>
          <w:sz w:val="80"/>
          <w:szCs w:val="72"/>
        </w:rPr>
        <w:t>DB</w:t>
      </w:r>
    </w:p>
    <w:p w:rsidR="00030946" w:rsidRDefault="00B02B8B">
      <w:pPr>
        <w:spacing w:line="300" w:lineRule="auto"/>
        <w:jc w:val="center"/>
        <w:rPr>
          <w:b/>
          <w:sz w:val="28"/>
        </w:rPr>
      </w:pPr>
      <w:r>
        <w:rPr>
          <w:b/>
          <w:spacing w:val="20"/>
          <w:sz w:val="28"/>
        </w:rPr>
        <w:t>浙江省工程建设标准</w:t>
      </w:r>
    </w:p>
    <w:p w:rsidR="00030946" w:rsidRDefault="00030946">
      <w:pPr>
        <w:spacing w:line="300" w:lineRule="auto"/>
        <w:jc w:val="center"/>
        <w:rPr>
          <w:b/>
        </w:rPr>
      </w:pPr>
    </w:p>
    <w:p w:rsidR="00030946" w:rsidRDefault="00B02B8B">
      <w:pPr>
        <w:spacing w:line="300" w:lineRule="auto"/>
        <w:jc w:val="right"/>
        <w:rPr>
          <w:b/>
          <w:sz w:val="28"/>
        </w:rPr>
      </w:pPr>
      <w:r>
        <w:rPr>
          <w:b/>
          <w:sz w:val="28"/>
        </w:rPr>
        <w:t>DB33/T</w:t>
      </w:r>
      <w:r w:rsidRPr="00C377A4">
        <w:rPr>
          <w:rFonts w:hint="eastAsia"/>
          <w:b/>
          <w:sz w:val="28"/>
        </w:rPr>
        <w:t>xxxx</w:t>
      </w:r>
      <w:r>
        <w:rPr>
          <w:b/>
          <w:sz w:val="28"/>
        </w:rPr>
        <w:t>-20</w:t>
      </w:r>
      <w:r w:rsidRPr="00C377A4">
        <w:rPr>
          <w:rFonts w:hint="eastAsia"/>
          <w:b/>
          <w:sz w:val="28"/>
        </w:rPr>
        <w:t>2</w:t>
      </w:r>
      <w:r w:rsidR="00C377A4" w:rsidRPr="00C377A4">
        <w:rPr>
          <w:rFonts w:hint="eastAsia"/>
          <w:b/>
          <w:sz w:val="28"/>
        </w:rPr>
        <w:t>0</w:t>
      </w:r>
    </w:p>
    <w:p w:rsidR="00030946" w:rsidRDefault="00030946">
      <w:pPr>
        <w:spacing w:line="300" w:lineRule="auto"/>
        <w:rPr>
          <w:sz w:val="28"/>
          <w:u w:val="single"/>
        </w:rPr>
      </w:pPr>
    </w:p>
    <w:p w:rsidR="00030946" w:rsidRDefault="00030946">
      <w:pPr>
        <w:spacing w:line="300" w:lineRule="auto"/>
        <w:jc w:val="center"/>
        <w:rPr>
          <w:b/>
          <w:snapToGrid w:val="0"/>
          <w:spacing w:val="20"/>
          <w:kern w:val="0"/>
          <w:sz w:val="44"/>
          <w:szCs w:val="20"/>
        </w:rPr>
      </w:pPr>
    </w:p>
    <w:p w:rsidR="00030946" w:rsidRDefault="00030946">
      <w:pPr>
        <w:spacing w:line="300" w:lineRule="auto"/>
        <w:rPr>
          <w:b/>
          <w:snapToGrid w:val="0"/>
          <w:spacing w:val="20"/>
          <w:kern w:val="0"/>
          <w:sz w:val="44"/>
          <w:szCs w:val="20"/>
        </w:rPr>
      </w:pPr>
    </w:p>
    <w:p w:rsidR="00030946" w:rsidRDefault="00B02B8B">
      <w:pPr>
        <w:jc w:val="center"/>
        <w:rPr>
          <w:b/>
          <w:color w:val="000000"/>
          <w:sz w:val="44"/>
          <w:szCs w:val="44"/>
        </w:rPr>
      </w:pPr>
      <w:r>
        <w:rPr>
          <w:rFonts w:hint="eastAsia"/>
          <w:b/>
          <w:color w:val="000000"/>
          <w:sz w:val="44"/>
          <w:szCs w:val="44"/>
        </w:rPr>
        <w:t>铝合金建筑外窗应用技术规程</w:t>
      </w:r>
    </w:p>
    <w:p w:rsidR="00030946" w:rsidRDefault="00030946">
      <w:pPr>
        <w:spacing w:line="300" w:lineRule="auto"/>
        <w:jc w:val="center"/>
        <w:rPr>
          <w:b/>
          <w:snapToGrid w:val="0"/>
          <w:spacing w:val="20"/>
          <w:kern w:val="0"/>
          <w:sz w:val="44"/>
          <w:szCs w:val="44"/>
        </w:rPr>
      </w:pPr>
    </w:p>
    <w:p w:rsidR="00030946" w:rsidRDefault="00B02B8B">
      <w:pPr>
        <w:spacing w:line="300" w:lineRule="auto"/>
        <w:jc w:val="center"/>
        <w:rPr>
          <w:b/>
          <w:snapToGrid w:val="0"/>
          <w:spacing w:val="20"/>
          <w:kern w:val="0"/>
          <w:sz w:val="30"/>
          <w:szCs w:val="30"/>
        </w:rPr>
      </w:pPr>
      <w:r>
        <w:rPr>
          <w:b/>
          <w:snapToGrid w:val="0"/>
          <w:spacing w:val="20"/>
          <w:kern w:val="0"/>
          <w:sz w:val="30"/>
          <w:szCs w:val="30"/>
        </w:rPr>
        <w:t xml:space="preserve">Technical specification for application </w:t>
      </w:r>
      <w:proofErr w:type="gramStart"/>
      <w:r>
        <w:rPr>
          <w:b/>
          <w:snapToGrid w:val="0"/>
          <w:spacing w:val="20"/>
          <w:kern w:val="0"/>
          <w:sz w:val="30"/>
          <w:szCs w:val="30"/>
        </w:rPr>
        <w:t>of  architectural</w:t>
      </w:r>
      <w:proofErr w:type="gramEnd"/>
      <w:r>
        <w:rPr>
          <w:b/>
          <w:snapToGrid w:val="0"/>
          <w:spacing w:val="20"/>
          <w:kern w:val="0"/>
          <w:sz w:val="30"/>
          <w:szCs w:val="30"/>
        </w:rPr>
        <w:t xml:space="preserve"> aluminum external windows</w:t>
      </w:r>
    </w:p>
    <w:p w:rsidR="00030946" w:rsidRDefault="00B02B8B">
      <w:pPr>
        <w:spacing w:line="300" w:lineRule="auto"/>
        <w:jc w:val="center"/>
        <w:rPr>
          <w:b/>
          <w:snapToGrid w:val="0"/>
          <w:spacing w:val="20"/>
          <w:kern w:val="0"/>
          <w:sz w:val="30"/>
          <w:szCs w:val="30"/>
        </w:rPr>
      </w:pPr>
      <w:r>
        <w:rPr>
          <w:rFonts w:hint="eastAsia"/>
          <w:b/>
          <w:snapToGrid w:val="0"/>
          <w:spacing w:val="20"/>
          <w:kern w:val="0"/>
          <w:sz w:val="30"/>
          <w:szCs w:val="30"/>
        </w:rPr>
        <w:t>（报批稿）</w:t>
      </w:r>
    </w:p>
    <w:p w:rsidR="00030946" w:rsidRDefault="00030946">
      <w:pPr>
        <w:spacing w:line="300" w:lineRule="auto"/>
      </w:pPr>
    </w:p>
    <w:p w:rsidR="00030946" w:rsidRDefault="00030946">
      <w:pPr>
        <w:spacing w:line="300" w:lineRule="auto"/>
      </w:pPr>
    </w:p>
    <w:p w:rsidR="00030946" w:rsidRDefault="00030946">
      <w:pPr>
        <w:spacing w:line="300" w:lineRule="auto"/>
      </w:pPr>
    </w:p>
    <w:p w:rsidR="00030946" w:rsidRDefault="00030946">
      <w:pPr>
        <w:spacing w:line="300" w:lineRule="auto"/>
      </w:pPr>
    </w:p>
    <w:p w:rsidR="00030946" w:rsidRDefault="00030946">
      <w:pPr>
        <w:spacing w:line="300" w:lineRule="auto"/>
      </w:pPr>
    </w:p>
    <w:p w:rsidR="00030946" w:rsidRDefault="00030946">
      <w:pPr>
        <w:spacing w:line="300" w:lineRule="auto"/>
      </w:pPr>
    </w:p>
    <w:p w:rsidR="00030946" w:rsidRDefault="00030946">
      <w:pPr>
        <w:spacing w:line="300" w:lineRule="auto"/>
      </w:pPr>
    </w:p>
    <w:p w:rsidR="00030946" w:rsidRDefault="00030946">
      <w:pPr>
        <w:spacing w:line="300" w:lineRule="auto"/>
      </w:pPr>
    </w:p>
    <w:p w:rsidR="00030946" w:rsidRDefault="00030946">
      <w:pPr>
        <w:spacing w:line="300" w:lineRule="auto"/>
      </w:pPr>
    </w:p>
    <w:p w:rsidR="00030946" w:rsidRDefault="00B02B8B">
      <w:pPr>
        <w:pStyle w:val="aff2"/>
        <w:spacing w:line="300" w:lineRule="auto"/>
        <w:rPr>
          <w:rFonts w:hAnsi="Times New Roman"/>
          <w:b/>
        </w:rPr>
      </w:pPr>
      <w:r>
        <w:rPr>
          <w:rFonts w:hAnsi="Times New Roman"/>
          <w:b/>
        </w:rPr>
        <w:t>202</w:t>
      </w:r>
      <w:r>
        <w:rPr>
          <w:rFonts w:hAnsi="Times New Roman" w:hint="eastAsia"/>
          <w:b/>
        </w:rPr>
        <w:t>0</w:t>
      </w:r>
      <w:r>
        <w:rPr>
          <w:rFonts w:hAnsi="Times New Roman"/>
          <w:b/>
        </w:rPr>
        <w:t>－</w:t>
      </w:r>
      <w:bookmarkStart w:id="0" w:name="_GoBack"/>
      <w:bookmarkEnd w:id="0"/>
      <w:r>
        <w:rPr>
          <w:rFonts w:hAnsi="Times New Roman"/>
          <w:b/>
        </w:rPr>
        <w:t>XX</w:t>
      </w:r>
      <w:r>
        <w:rPr>
          <w:rFonts w:hAnsi="Times New Roman"/>
          <w:b/>
        </w:rPr>
        <w:t>－</w:t>
      </w:r>
      <w:r>
        <w:rPr>
          <w:rFonts w:hAnsi="Times New Roman"/>
          <w:b/>
        </w:rPr>
        <w:t xml:space="preserve">XX  </w:t>
      </w:r>
      <w:r>
        <w:rPr>
          <w:rFonts w:hAnsi="Times New Roman"/>
          <w:b/>
        </w:rPr>
        <w:t>发布</w:t>
      </w:r>
      <w:r>
        <w:rPr>
          <w:rFonts w:hAnsi="Times New Roman"/>
          <w:b/>
        </w:rPr>
        <w:t xml:space="preserve">                   202</w:t>
      </w:r>
      <w:r>
        <w:rPr>
          <w:rFonts w:hAnsi="Times New Roman" w:hint="eastAsia"/>
          <w:b/>
        </w:rPr>
        <w:t>0</w:t>
      </w:r>
      <w:r>
        <w:rPr>
          <w:rFonts w:hAnsi="Times New Roman"/>
          <w:b/>
        </w:rPr>
        <w:t>－</w:t>
      </w:r>
      <w:r>
        <w:rPr>
          <w:rFonts w:hAnsi="Times New Roman"/>
          <w:b/>
        </w:rPr>
        <w:t>XX</w:t>
      </w:r>
      <w:r>
        <w:rPr>
          <w:rFonts w:hAnsi="Times New Roman"/>
          <w:b/>
        </w:rPr>
        <w:t>－</w:t>
      </w:r>
      <w:r>
        <w:rPr>
          <w:rFonts w:hAnsi="Times New Roman"/>
          <w:b/>
        </w:rPr>
        <w:t xml:space="preserve">XX  </w:t>
      </w:r>
      <w:r>
        <w:rPr>
          <w:rFonts w:hAnsi="Times New Roman"/>
          <w:b/>
        </w:rPr>
        <w:t>实施</w:t>
      </w:r>
    </w:p>
    <w:tbl>
      <w:tblPr>
        <w:tblW w:w="0" w:type="auto"/>
        <w:tblBorders>
          <w:top w:val="single" w:sz="4" w:space="0" w:color="auto"/>
        </w:tblBorders>
        <w:tblLayout w:type="fixed"/>
        <w:tblLook w:val="04A0" w:firstRow="1" w:lastRow="0" w:firstColumn="1" w:lastColumn="0" w:noHBand="0" w:noVBand="1"/>
      </w:tblPr>
      <w:tblGrid>
        <w:gridCol w:w="8522"/>
      </w:tblGrid>
      <w:tr w:rsidR="00030946">
        <w:trPr>
          <w:trHeight w:val="1258"/>
        </w:trPr>
        <w:tc>
          <w:tcPr>
            <w:tcW w:w="8522" w:type="dxa"/>
            <w:tcBorders>
              <w:top w:val="single" w:sz="4" w:space="0" w:color="auto"/>
            </w:tcBorders>
            <w:vAlign w:val="center"/>
          </w:tcPr>
          <w:p w:rsidR="00030946" w:rsidRDefault="00B02B8B">
            <w:pPr>
              <w:pStyle w:val="aff2"/>
              <w:spacing w:line="300" w:lineRule="auto"/>
              <w:ind w:rightChars="286" w:right="601" w:firstLineChars="500" w:firstLine="1706"/>
              <w:jc w:val="both"/>
              <w:rPr>
                <w:rFonts w:hAnsi="Times New Roman"/>
                <w:b/>
                <w:snapToGrid w:val="0"/>
                <w:spacing w:val="-20"/>
                <w:kern w:val="28"/>
                <w:highlight w:val="red"/>
              </w:rPr>
            </w:pPr>
            <w:r>
              <w:rPr>
                <w:rFonts w:ascii="Times New Roman" w:eastAsia="宋体" w:hAnsi="Times New Roman" w:hint="eastAsia"/>
                <w:b/>
                <w:snapToGrid w:val="0"/>
                <w:spacing w:val="20"/>
                <w:kern w:val="0"/>
                <w:sz w:val="30"/>
                <w:szCs w:val="30"/>
              </w:rPr>
              <w:t>浙江省住房和城乡建设厅</w:t>
            </w:r>
            <w:r>
              <w:rPr>
                <w:rFonts w:ascii="Times New Roman" w:eastAsia="宋体" w:hAnsi="Times New Roman" w:hint="eastAsia"/>
                <w:b/>
                <w:snapToGrid w:val="0"/>
                <w:spacing w:val="20"/>
                <w:kern w:val="0"/>
                <w:sz w:val="30"/>
                <w:szCs w:val="30"/>
              </w:rPr>
              <w:t xml:space="preserve">   </w:t>
            </w:r>
            <w:r>
              <w:rPr>
                <w:rFonts w:ascii="Times New Roman" w:eastAsia="宋体" w:hAnsi="Times New Roman"/>
                <w:b/>
                <w:snapToGrid w:val="0"/>
                <w:spacing w:val="20"/>
                <w:kern w:val="0"/>
                <w:sz w:val="30"/>
                <w:szCs w:val="30"/>
              </w:rPr>
              <w:t>发布</w:t>
            </w:r>
          </w:p>
        </w:tc>
      </w:tr>
    </w:tbl>
    <w:p w:rsidR="00030946" w:rsidRDefault="00B02B8B">
      <w:pPr>
        <w:rPr>
          <w:rFonts w:ascii="黑体" w:eastAsia="黑体"/>
          <w:color w:val="000000"/>
          <w:sz w:val="32"/>
          <w:szCs w:val="32"/>
        </w:rPr>
      </w:pPr>
      <w:r>
        <w:rPr>
          <w:rFonts w:ascii="黑体" w:eastAsia="黑体" w:hint="eastAsia"/>
          <w:color w:val="000000"/>
          <w:sz w:val="32"/>
          <w:szCs w:val="32"/>
        </w:rPr>
        <w:br w:type="page"/>
      </w:r>
    </w:p>
    <w:p w:rsidR="00030946" w:rsidRDefault="00B02B8B">
      <w:pPr>
        <w:ind w:firstLineChars="1100" w:firstLine="3520"/>
        <w:rPr>
          <w:rFonts w:ascii="黑体" w:eastAsia="黑体"/>
          <w:color w:val="000000"/>
          <w:sz w:val="32"/>
          <w:szCs w:val="32"/>
        </w:rPr>
      </w:pPr>
      <w:r>
        <w:rPr>
          <w:rFonts w:ascii="黑体" w:eastAsia="黑体" w:hint="eastAsia"/>
          <w:color w:val="000000"/>
          <w:sz w:val="32"/>
          <w:szCs w:val="32"/>
        </w:rPr>
        <w:lastRenderedPageBreak/>
        <w:t>前言</w:t>
      </w:r>
    </w:p>
    <w:p w:rsidR="00030946" w:rsidRDefault="00030946">
      <w:pPr>
        <w:jc w:val="center"/>
        <w:rPr>
          <w:rFonts w:eastAsia="黑体"/>
          <w:color w:val="000000"/>
          <w:sz w:val="28"/>
        </w:rPr>
      </w:pPr>
    </w:p>
    <w:p w:rsidR="00030946" w:rsidRDefault="00B02B8B">
      <w:pPr>
        <w:spacing w:line="360" w:lineRule="auto"/>
        <w:ind w:firstLineChars="200" w:firstLine="420"/>
        <w:rPr>
          <w:color w:val="000000"/>
          <w:szCs w:val="21"/>
        </w:rPr>
      </w:pPr>
      <w:r>
        <w:rPr>
          <w:rFonts w:ascii="宋体" w:hAnsi="宋体" w:hint="eastAsia"/>
          <w:color w:val="000000"/>
        </w:rPr>
        <w:t>根据浙江省住房和城乡建设厅《关于印发〈</w:t>
      </w:r>
      <w:r>
        <w:rPr>
          <w:rFonts w:ascii="宋体" w:hAnsi="宋体" w:hint="eastAsia"/>
          <w:color w:val="000000"/>
        </w:rPr>
        <w:t>2017</w:t>
      </w:r>
      <w:r>
        <w:rPr>
          <w:rFonts w:ascii="宋体" w:hAnsi="宋体" w:hint="eastAsia"/>
          <w:color w:val="000000"/>
        </w:rPr>
        <w:t>年度浙江省建筑节能与绿色建筑及相关工程建设标准制修订计划〉的通知》（建设发〔</w:t>
      </w:r>
      <w:r>
        <w:rPr>
          <w:rFonts w:ascii="宋体" w:hAnsi="宋体" w:hint="eastAsia"/>
          <w:color w:val="000000"/>
        </w:rPr>
        <w:t>2018</w:t>
      </w:r>
      <w:r>
        <w:rPr>
          <w:rFonts w:ascii="宋体" w:hAnsi="宋体" w:hint="eastAsia"/>
          <w:color w:val="000000"/>
        </w:rPr>
        <w:t>〕</w:t>
      </w:r>
      <w:r>
        <w:rPr>
          <w:rFonts w:ascii="宋体" w:hAnsi="宋体" w:hint="eastAsia"/>
          <w:color w:val="000000"/>
        </w:rPr>
        <w:t>3</w:t>
      </w:r>
      <w:r>
        <w:rPr>
          <w:rFonts w:ascii="宋体" w:hAnsi="宋体" w:hint="eastAsia"/>
          <w:color w:val="000000"/>
        </w:rPr>
        <w:t>号）要求，在认真总结浙江省民用建筑中铝合金建筑外窗的设计、加工制作、安装施工、验收及保养维修方面的实践经验和研究成果，进行编制。编制过程中，编制组</w:t>
      </w:r>
      <w:r>
        <w:rPr>
          <w:szCs w:val="21"/>
        </w:rPr>
        <w:t>经广泛调查研究</w:t>
      </w:r>
      <w:r>
        <w:rPr>
          <w:color w:val="000000"/>
          <w:szCs w:val="21"/>
        </w:rPr>
        <w:t>，通过专题讨论和试验验证，在省内外广泛征求意见的基础上，参考国内其他省市先进标准制定本规</w:t>
      </w:r>
      <w:r>
        <w:rPr>
          <w:rFonts w:hint="eastAsia"/>
          <w:color w:val="000000"/>
          <w:szCs w:val="21"/>
        </w:rPr>
        <w:t>程</w:t>
      </w:r>
      <w:r>
        <w:rPr>
          <w:color w:val="000000"/>
          <w:szCs w:val="21"/>
        </w:rPr>
        <w:t>。</w:t>
      </w:r>
    </w:p>
    <w:p w:rsidR="00030946" w:rsidRDefault="00B02B8B">
      <w:pPr>
        <w:spacing w:line="360" w:lineRule="auto"/>
        <w:ind w:firstLineChars="200" w:firstLine="420"/>
        <w:rPr>
          <w:rFonts w:ascii="宋体" w:hAnsi="宋体"/>
          <w:color w:val="000000"/>
        </w:rPr>
      </w:pPr>
      <w:r>
        <w:rPr>
          <w:rFonts w:ascii="宋体" w:hAnsi="宋体" w:hint="eastAsia"/>
          <w:color w:val="000000"/>
        </w:rPr>
        <w:t>本规程的制定充分考虑了建筑节能与绿色建筑对高性能外窗的需求，突出了建筑外窗在系统窗及装配式建筑外窗中的设计重点，为省内铝合金</w:t>
      </w:r>
      <w:r>
        <w:rPr>
          <w:rFonts w:ascii="宋体" w:hAnsi="宋体" w:hint="eastAsia"/>
          <w:color w:val="000000"/>
        </w:rPr>
        <w:t>建筑外窗工程应用提供了技术依据。</w:t>
      </w:r>
    </w:p>
    <w:p w:rsidR="00030946" w:rsidRDefault="00B02B8B">
      <w:pPr>
        <w:spacing w:line="360" w:lineRule="auto"/>
        <w:ind w:firstLineChars="200" w:firstLine="420"/>
        <w:rPr>
          <w:rFonts w:ascii="宋体" w:hAnsi="宋体"/>
          <w:color w:val="000000"/>
        </w:rPr>
      </w:pPr>
      <w:r>
        <w:rPr>
          <w:rFonts w:ascii="宋体" w:hAnsi="宋体" w:hint="eastAsia"/>
          <w:color w:val="000000"/>
        </w:rPr>
        <w:t>本规程主要技术内容共</w:t>
      </w:r>
      <w:r>
        <w:rPr>
          <w:rFonts w:ascii="宋体" w:hAnsi="宋体" w:hint="eastAsia"/>
          <w:color w:val="000000"/>
        </w:rPr>
        <w:t>8</w:t>
      </w:r>
      <w:r>
        <w:rPr>
          <w:rFonts w:ascii="宋体" w:hAnsi="宋体" w:hint="eastAsia"/>
          <w:color w:val="000000"/>
        </w:rPr>
        <w:t>章，</w:t>
      </w:r>
      <w:r>
        <w:rPr>
          <w:color w:val="000000"/>
          <w:szCs w:val="21"/>
        </w:rPr>
        <w:t>包括：</w:t>
      </w:r>
      <w:r>
        <w:rPr>
          <w:color w:val="000000"/>
          <w:szCs w:val="21"/>
        </w:rPr>
        <w:t>1.</w:t>
      </w:r>
      <w:r>
        <w:rPr>
          <w:color w:val="000000"/>
          <w:szCs w:val="21"/>
        </w:rPr>
        <w:t>总则；</w:t>
      </w:r>
      <w:r>
        <w:rPr>
          <w:color w:val="000000"/>
          <w:szCs w:val="21"/>
        </w:rPr>
        <w:t>2.</w:t>
      </w:r>
      <w:r>
        <w:rPr>
          <w:color w:val="000000"/>
          <w:szCs w:val="21"/>
        </w:rPr>
        <w:t>术语</w:t>
      </w:r>
      <w:r>
        <w:rPr>
          <w:rFonts w:hint="eastAsia"/>
          <w:color w:val="000000"/>
          <w:szCs w:val="21"/>
        </w:rPr>
        <w:t>和</w:t>
      </w:r>
      <w:r>
        <w:rPr>
          <w:color w:val="000000"/>
          <w:szCs w:val="21"/>
        </w:rPr>
        <w:t>符号；</w:t>
      </w:r>
      <w:r>
        <w:rPr>
          <w:color w:val="000000"/>
          <w:szCs w:val="21"/>
        </w:rPr>
        <w:t>3</w:t>
      </w:r>
      <w:r>
        <w:rPr>
          <w:rFonts w:hint="eastAsia"/>
          <w:color w:val="000000"/>
          <w:szCs w:val="21"/>
        </w:rPr>
        <w:t>材料要求</w:t>
      </w:r>
      <w:r>
        <w:rPr>
          <w:color w:val="000000"/>
          <w:szCs w:val="21"/>
        </w:rPr>
        <w:t>；</w:t>
      </w:r>
      <w:r>
        <w:rPr>
          <w:color w:val="000000"/>
          <w:szCs w:val="21"/>
        </w:rPr>
        <w:t>4</w:t>
      </w:r>
      <w:r>
        <w:rPr>
          <w:rFonts w:hint="eastAsia"/>
          <w:color w:val="000000"/>
          <w:szCs w:val="21"/>
        </w:rPr>
        <w:t>设计</w:t>
      </w:r>
      <w:r>
        <w:rPr>
          <w:color w:val="000000"/>
          <w:szCs w:val="21"/>
        </w:rPr>
        <w:t>；</w:t>
      </w:r>
      <w:r>
        <w:rPr>
          <w:color w:val="000000"/>
          <w:szCs w:val="21"/>
        </w:rPr>
        <w:t>5.</w:t>
      </w:r>
      <w:r>
        <w:rPr>
          <w:rFonts w:hint="eastAsia"/>
          <w:color w:val="000000"/>
          <w:szCs w:val="21"/>
        </w:rPr>
        <w:t>加工制作</w:t>
      </w:r>
      <w:r>
        <w:rPr>
          <w:color w:val="000000"/>
          <w:szCs w:val="21"/>
        </w:rPr>
        <w:t>；</w:t>
      </w:r>
      <w:r>
        <w:rPr>
          <w:color w:val="000000"/>
          <w:szCs w:val="21"/>
        </w:rPr>
        <w:t>6.</w:t>
      </w:r>
      <w:r>
        <w:rPr>
          <w:rFonts w:hint="eastAsia"/>
          <w:color w:val="000000"/>
          <w:szCs w:val="21"/>
        </w:rPr>
        <w:t>安装</w:t>
      </w:r>
      <w:r>
        <w:rPr>
          <w:color w:val="000000"/>
          <w:szCs w:val="21"/>
        </w:rPr>
        <w:t>；</w:t>
      </w:r>
      <w:r>
        <w:rPr>
          <w:color w:val="000000"/>
          <w:szCs w:val="21"/>
        </w:rPr>
        <w:t>7.</w:t>
      </w:r>
      <w:r>
        <w:rPr>
          <w:color w:val="000000"/>
          <w:szCs w:val="21"/>
        </w:rPr>
        <w:t>工程验收；</w:t>
      </w:r>
      <w:r>
        <w:rPr>
          <w:color w:val="000000"/>
          <w:szCs w:val="21"/>
        </w:rPr>
        <w:t>8.</w:t>
      </w:r>
      <w:r>
        <w:rPr>
          <w:color w:val="000000"/>
          <w:szCs w:val="21"/>
        </w:rPr>
        <w:t>保养维修</w:t>
      </w:r>
      <w:r>
        <w:rPr>
          <w:rFonts w:ascii="宋体" w:hAnsi="宋体" w:hint="eastAsia"/>
          <w:color w:val="000000"/>
        </w:rPr>
        <w:t>。</w:t>
      </w:r>
    </w:p>
    <w:p w:rsidR="00030946" w:rsidRDefault="00B02B8B">
      <w:pPr>
        <w:spacing w:line="360" w:lineRule="auto"/>
        <w:ind w:firstLineChars="200" w:firstLine="420"/>
        <w:rPr>
          <w:rFonts w:ascii="宋体" w:hAnsi="宋体"/>
          <w:color w:val="000000"/>
        </w:rPr>
      </w:pPr>
      <w:r>
        <w:rPr>
          <w:color w:val="000000"/>
          <w:szCs w:val="21"/>
        </w:rPr>
        <w:t>本规</w:t>
      </w:r>
      <w:r>
        <w:rPr>
          <w:rFonts w:hint="eastAsia"/>
          <w:color w:val="000000"/>
          <w:szCs w:val="21"/>
        </w:rPr>
        <w:t>程</w:t>
      </w:r>
      <w:r>
        <w:rPr>
          <w:color w:val="000000"/>
          <w:szCs w:val="21"/>
        </w:rPr>
        <w:t>由</w:t>
      </w:r>
      <w:r>
        <w:rPr>
          <w:rFonts w:hint="eastAsia"/>
          <w:color w:val="000000"/>
          <w:szCs w:val="21"/>
        </w:rPr>
        <w:t>浙江</w:t>
      </w:r>
      <w:r>
        <w:rPr>
          <w:color w:val="000000"/>
          <w:szCs w:val="21"/>
        </w:rPr>
        <w:t>省住房和城乡建设厅负责管理，由</w:t>
      </w:r>
      <w:r>
        <w:rPr>
          <w:rFonts w:hint="eastAsia"/>
          <w:color w:val="000000"/>
          <w:szCs w:val="21"/>
        </w:rPr>
        <w:t>浙江</w:t>
      </w:r>
      <w:r>
        <w:rPr>
          <w:color w:val="000000"/>
          <w:szCs w:val="21"/>
        </w:rPr>
        <w:t>省建筑科学</w:t>
      </w:r>
      <w:r>
        <w:rPr>
          <w:rFonts w:hint="eastAsia"/>
          <w:color w:val="000000"/>
          <w:szCs w:val="21"/>
        </w:rPr>
        <w:t>设计</w:t>
      </w:r>
      <w:r>
        <w:rPr>
          <w:color w:val="000000"/>
          <w:szCs w:val="21"/>
        </w:rPr>
        <w:t>研究院</w:t>
      </w:r>
      <w:r>
        <w:rPr>
          <w:rFonts w:hint="eastAsia"/>
          <w:color w:val="000000"/>
          <w:szCs w:val="21"/>
        </w:rPr>
        <w:t>有限公司</w:t>
      </w:r>
      <w:r>
        <w:rPr>
          <w:color w:val="000000"/>
          <w:szCs w:val="21"/>
        </w:rPr>
        <w:t>负责具体技术内容的解释。请各有关单位在本规</w:t>
      </w:r>
      <w:r>
        <w:rPr>
          <w:rFonts w:hint="eastAsia"/>
          <w:color w:val="000000"/>
          <w:szCs w:val="21"/>
        </w:rPr>
        <w:t>程</w:t>
      </w:r>
      <w:r>
        <w:rPr>
          <w:color w:val="000000"/>
          <w:szCs w:val="21"/>
        </w:rPr>
        <w:t>实施的过程中，注意总结经验，如有意见和建议，请寄送给</w:t>
      </w:r>
      <w:r>
        <w:rPr>
          <w:rFonts w:hint="eastAsia"/>
          <w:color w:val="000000"/>
          <w:szCs w:val="21"/>
        </w:rPr>
        <w:t>浙江</w:t>
      </w:r>
      <w:r>
        <w:rPr>
          <w:color w:val="000000"/>
          <w:szCs w:val="21"/>
        </w:rPr>
        <w:t>省建筑科学</w:t>
      </w:r>
      <w:r>
        <w:rPr>
          <w:rFonts w:hint="eastAsia"/>
          <w:color w:val="000000"/>
          <w:szCs w:val="21"/>
        </w:rPr>
        <w:t>设计</w:t>
      </w:r>
      <w:r>
        <w:rPr>
          <w:color w:val="000000"/>
          <w:szCs w:val="21"/>
        </w:rPr>
        <w:t>研究院</w:t>
      </w:r>
      <w:r>
        <w:rPr>
          <w:rFonts w:hint="eastAsia"/>
          <w:color w:val="000000"/>
          <w:szCs w:val="21"/>
        </w:rPr>
        <w:t>有限公司</w:t>
      </w:r>
      <w:r>
        <w:rPr>
          <w:color w:val="000000"/>
          <w:szCs w:val="21"/>
        </w:rPr>
        <w:t>（地址：</w:t>
      </w:r>
      <w:r>
        <w:rPr>
          <w:rFonts w:hint="eastAsia"/>
          <w:color w:val="000000"/>
          <w:szCs w:val="21"/>
        </w:rPr>
        <w:t>杭州市文二路</w:t>
      </w:r>
      <w:r>
        <w:rPr>
          <w:color w:val="000000"/>
          <w:szCs w:val="21"/>
        </w:rPr>
        <w:t>8</w:t>
      </w:r>
      <w:r>
        <w:rPr>
          <w:color w:val="000000"/>
          <w:szCs w:val="21"/>
        </w:rPr>
        <w:t>号，邮编：</w:t>
      </w:r>
      <w:r>
        <w:rPr>
          <w:color w:val="000000"/>
          <w:szCs w:val="21"/>
        </w:rPr>
        <w:t>310012</w:t>
      </w:r>
      <w:r>
        <w:rPr>
          <w:color w:val="000000"/>
          <w:szCs w:val="21"/>
        </w:rPr>
        <w:t>）</w:t>
      </w:r>
      <w:r>
        <w:rPr>
          <w:rFonts w:hint="eastAsia"/>
          <w:color w:val="000000"/>
          <w:szCs w:val="21"/>
        </w:rPr>
        <w:t>，以供今后修订时参考</w:t>
      </w:r>
      <w:r>
        <w:rPr>
          <w:color w:val="000000"/>
          <w:szCs w:val="21"/>
        </w:rPr>
        <w:t>。</w:t>
      </w:r>
    </w:p>
    <w:p w:rsidR="00030946" w:rsidRDefault="00B02B8B">
      <w:pPr>
        <w:pStyle w:val="a5"/>
        <w:adjustRightInd w:val="0"/>
        <w:spacing w:before="156" w:after="156" w:line="360" w:lineRule="auto"/>
        <w:textAlignment w:val="baseline"/>
        <w:rPr>
          <w:kern w:val="0"/>
        </w:rPr>
      </w:pPr>
      <w:r>
        <w:rPr>
          <w:kern w:val="0"/>
        </w:rPr>
        <w:t>本规程主编单位、参编单位、主要起草人和主要审查人：</w:t>
      </w:r>
    </w:p>
    <w:p w:rsidR="00030946" w:rsidRDefault="00B02B8B">
      <w:pPr>
        <w:spacing w:line="360" w:lineRule="auto"/>
        <w:ind w:leftChars="200" w:left="2107" w:hangingChars="800" w:hanging="1687"/>
        <w:rPr>
          <w:rFonts w:ascii="宋体" w:hAnsi="宋体"/>
          <w:color w:val="000000"/>
        </w:rPr>
      </w:pPr>
      <w:r>
        <w:rPr>
          <w:rFonts w:ascii="宋体" w:hAnsi="宋体" w:hint="eastAsia"/>
          <w:b/>
          <w:color w:val="000000"/>
        </w:rPr>
        <w:t>主编单位：</w:t>
      </w:r>
      <w:r>
        <w:rPr>
          <w:rFonts w:ascii="宋体" w:hAnsi="宋体" w:hint="eastAsia"/>
          <w:color w:val="000000"/>
        </w:rPr>
        <w:t>浙江省建筑科学设计研究院有限公司</w:t>
      </w:r>
    </w:p>
    <w:p w:rsidR="00030946" w:rsidRDefault="00B02B8B">
      <w:pPr>
        <w:spacing w:line="360" w:lineRule="auto"/>
        <w:ind w:firstLineChars="700" w:firstLine="1470"/>
        <w:rPr>
          <w:rFonts w:ascii="宋体" w:hAnsi="宋体"/>
          <w:color w:val="000000"/>
        </w:rPr>
      </w:pPr>
      <w:r>
        <w:rPr>
          <w:rFonts w:ascii="宋体" w:hAnsi="宋体" w:hint="eastAsia"/>
          <w:color w:val="000000"/>
        </w:rPr>
        <w:t>浙江省建设工程质量检验站有限公司</w:t>
      </w:r>
    </w:p>
    <w:p w:rsidR="00030946" w:rsidRDefault="00B02B8B">
      <w:pPr>
        <w:spacing w:line="360" w:lineRule="auto"/>
        <w:ind w:firstLineChars="700" w:firstLine="1470"/>
        <w:rPr>
          <w:rFonts w:ascii="宋体" w:hAnsi="宋体"/>
          <w:color w:val="000000"/>
        </w:rPr>
      </w:pPr>
      <w:r>
        <w:rPr>
          <w:rFonts w:ascii="宋体" w:hAnsi="宋体" w:hint="eastAsia"/>
          <w:color w:val="000000"/>
        </w:rPr>
        <w:t>浙江省钢结构行业协会</w:t>
      </w:r>
    </w:p>
    <w:p w:rsidR="00030946" w:rsidRDefault="00B02B8B">
      <w:pPr>
        <w:spacing w:line="360" w:lineRule="auto"/>
        <w:ind w:firstLineChars="195" w:firstLine="411"/>
        <w:jc w:val="left"/>
      </w:pPr>
      <w:r>
        <w:rPr>
          <w:rFonts w:ascii="宋体" w:hAnsi="宋体" w:hint="eastAsia"/>
          <w:b/>
          <w:color w:val="000000"/>
        </w:rPr>
        <w:t>参编单位：</w:t>
      </w:r>
      <w:r>
        <w:rPr>
          <w:rFonts w:hint="eastAsia"/>
        </w:rPr>
        <w:t>浙江中南幕墙股份有限公司</w:t>
      </w:r>
    </w:p>
    <w:p w:rsidR="00030946" w:rsidRDefault="00B02B8B">
      <w:pPr>
        <w:spacing w:line="360" w:lineRule="auto"/>
        <w:ind w:firstLineChars="700" w:firstLine="1470"/>
        <w:jc w:val="left"/>
      </w:pPr>
      <w:r>
        <w:rPr>
          <w:rFonts w:hint="eastAsia"/>
        </w:rPr>
        <w:t>浙江中成幕墙装饰有限公司</w:t>
      </w:r>
    </w:p>
    <w:p w:rsidR="00030946" w:rsidRDefault="00B02B8B">
      <w:pPr>
        <w:spacing w:line="360" w:lineRule="auto"/>
        <w:ind w:firstLineChars="700" w:firstLine="1470"/>
        <w:jc w:val="left"/>
      </w:pPr>
      <w:r>
        <w:rPr>
          <w:rFonts w:hint="eastAsia"/>
        </w:rPr>
        <w:t>浙江宝业幕墙装饰有限公司</w:t>
      </w:r>
    </w:p>
    <w:p w:rsidR="00030946" w:rsidRDefault="00B02B8B">
      <w:pPr>
        <w:spacing w:line="360" w:lineRule="auto"/>
        <w:ind w:firstLineChars="700" w:firstLine="1470"/>
        <w:jc w:val="left"/>
      </w:pPr>
      <w:r>
        <w:rPr>
          <w:rFonts w:hint="eastAsia"/>
        </w:rPr>
        <w:t>浙江奇龙建材有限公司</w:t>
      </w:r>
    </w:p>
    <w:p w:rsidR="00030946" w:rsidRDefault="00B02B8B">
      <w:pPr>
        <w:spacing w:line="360" w:lineRule="auto"/>
        <w:ind w:firstLineChars="700" w:firstLine="1470"/>
        <w:jc w:val="left"/>
      </w:pPr>
      <w:r>
        <w:rPr>
          <w:rFonts w:hint="eastAsia"/>
        </w:rPr>
        <w:t>泰</w:t>
      </w:r>
      <w:proofErr w:type="gramStart"/>
      <w:r>
        <w:rPr>
          <w:rFonts w:hint="eastAsia"/>
        </w:rPr>
        <w:t>诺风保</w:t>
      </w:r>
      <w:proofErr w:type="gramEnd"/>
      <w:r>
        <w:rPr>
          <w:rFonts w:hint="eastAsia"/>
        </w:rPr>
        <w:t>泰（苏州）隔热材料有限公司</w:t>
      </w:r>
    </w:p>
    <w:p w:rsidR="00030946" w:rsidRDefault="00B02B8B">
      <w:pPr>
        <w:spacing w:line="360" w:lineRule="auto"/>
        <w:ind w:firstLineChars="700" w:firstLine="1470"/>
        <w:jc w:val="left"/>
      </w:pPr>
      <w:r>
        <w:rPr>
          <w:rFonts w:hint="eastAsia"/>
        </w:rPr>
        <w:t>诸暨市建设工程质量安全管理站</w:t>
      </w:r>
    </w:p>
    <w:p w:rsidR="00030946" w:rsidRDefault="00B02B8B">
      <w:pPr>
        <w:spacing w:line="360" w:lineRule="auto"/>
        <w:ind w:firstLineChars="700" w:firstLine="1470"/>
        <w:jc w:val="left"/>
      </w:pPr>
      <w:proofErr w:type="gramStart"/>
      <w:r>
        <w:rPr>
          <w:rFonts w:hint="eastAsia"/>
        </w:rPr>
        <w:t>中哲创建</w:t>
      </w:r>
      <w:proofErr w:type="gramEnd"/>
      <w:r>
        <w:rPr>
          <w:rFonts w:hint="eastAsia"/>
        </w:rPr>
        <w:t>科技股份有限公司</w:t>
      </w:r>
    </w:p>
    <w:p w:rsidR="00030946" w:rsidRDefault="00B02B8B">
      <w:pPr>
        <w:spacing w:line="360" w:lineRule="auto"/>
        <w:ind w:firstLineChars="700" w:firstLine="1470"/>
        <w:jc w:val="left"/>
      </w:pPr>
      <w:r>
        <w:rPr>
          <w:rFonts w:hint="eastAsia"/>
        </w:rPr>
        <w:t>浙江亚厦幕墙有限公司</w:t>
      </w:r>
    </w:p>
    <w:p w:rsidR="00030946" w:rsidRDefault="00B02B8B">
      <w:pPr>
        <w:spacing w:line="360" w:lineRule="auto"/>
        <w:ind w:firstLineChars="700" w:firstLine="1470"/>
        <w:jc w:val="left"/>
      </w:pPr>
      <w:r>
        <w:rPr>
          <w:rFonts w:hint="eastAsia"/>
        </w:rPr>
        <w:t>浙江省武林建筑装饰集团有限公司</w:t>
      </w:r>
    </w:p>
    <w:p w:rsidR="00030946" w:rsidRDefault="00B02B8B">
      <w:pPr>
        <w:spacing w:line="360" w:lineRule="auto"/>
        <w:ind w:firstLineChars="700" w:firstLine="1470"/>
        <w:jc w:val="left"/>
      </w:pPr>
      <w:r>
        <w:rPr>
          <w:rFonts w:hint="eastAsia"/>
        </w:rPr>
        <w:lastRenderedPageBreak/>
        <w:t>浙江建工幕墙装饰有限公司</w:t>
      </w:r>
    </w:p>
    <w:p w:rsidR="00030946" w:rsidRDefault="00B02B8B">
      <w:pPr>
        <w:spacing w:line="360" w:lineRule="auto"/>
        <w:ind w:firstLineChars="700" w:firstLine="1470"/>
        <w:jc w:val="left"/>
      </w:pPr>
      <w:r>
        <w:rPr>
          <w:rFonts w:hint="eastAsia"/>
        </w:rPr>
        <w:t>浙江建业幕墙装饰有限公司</w:t>
      </w:r>
    </w:p>
    <w:p w:rsidR="00030946" w:rsidRDefault="00B02B8B">
      <w:pPr>
        <w:spacing w:line="360" w:lineRule="auto"/>
        <w:ind w:firstLineChars="700" w:firstLine="1470"/>
        <w:jc w:val="left"/>
      </w:pPr>
      <w:r>
        <w:rPr>
          <w:rFonts w:hint="eastAsia"/>
        </w:rPr>
        <w:t>浙江建工环艺装饰设计有限公司</w:t>
      </w:r>
    </w:p>
    <w:p w:rsidR="00030946" w:rsidRDefault="00B02B8B">
      <w:pPr>
        <w:spacing w:line="360" w:lineRule="auto"/>
        <w:ind w:firstLineChars="700" w:firstLine="1470"/>
        <w:jc w:val="left"/>
      </w:pPr>
      <w:r>
        <w:rPr>
          <w:rFonts w:hint="eastAsia"/>
        </w:rPr>
        <w:t>浙江建瑞幕墙装饰有限公司</w:t>
      </w:r>
    </w:p>
    <w:p w:rsidR="00030946" w:rsidRDefault="00B02B8B">
      <w:pPr>
        <w:spacing w:line="360" w:lineRule="auto"/>
        <w:ind w:firstLineChars="700" w:firstLine="1470"/>
        <w:jc w:val="left"/>
      </w:pPr>
      <w:r>
        <w:rPr>
          <w:rFonts w:hint="eastAsia"/>
        </w:rPr>
        <w:t>杭州普威实业有限公司</w:t>
      </w:r>
    </w:p>
    <w:p w:rsidR="00030946" w:rsidRDefault="00B02B8B">
      <w:pPr>
        <w:spacing w:line="360" w:lineRule="auto"/>
        <w:ind w:firstLineChars="700" w:firstLine="1470"/>
        <w:jc w:val="left"/>
      </w:pPr>
      <w:r>
        <w:rPr>
          <w:rFonts w:hint="eastAsia"/>
        </w:rPr>
        <w:t>浙江经典建筑装饰有限公司</w:t>
      </w:r>
    </w:p>
    <w:p w:rsidR="00030946" w:rsidRDefault="00B02B8B">
      <w:pPr>
        <w:spacing w:line="360" w:lineRule="auto"/>
        <w:ind w:firstLineChars="700" w:firstLine="1470"/>
        <w:jc w:val="left"/>
      </w:pPr>
      <w:r>
        <w:rPr>
          <w:rFonts w:hint="eastAsia"/>
        </w:rPr>
        <w:t>立兴杨氏实业（深圳）有限公司</w:t>
      </w:r>
    </w:p>
    <w:p w:rsidR="00030946" w:rsidRDefault="00B02B8B">
      <w:pPr>
        <w:spacing w:line="360" w:lineRule="auto"/>
        <w:ind w:firstLineChars="700" w:firstLine="1470"/>
        <w:jc w:val="left"/>
      </w:pPr>
      <w:r>
        <w:rPr>
          <w:rFonts w:hint="eastAsia"/>
        </w:rPr>
        <w:t>浙江高明幕墙装潢有限公司</w:t>
      </w:r>
    </w:p>
    <w:p w:rsidR="00030946" w:rsidRDefault="00B02B8B">
      <w:pPr>
        <w:spacing w:line="360" w:lineRule="auto"/>
        <w:ind w:firstLineChars="700" w:firstLine="1470"/>
        <w:jc w:val="left"/>
      </w:pPr>
      <w:r>
        <w:rPr>
          <w:rFonts w:hint="eastAsia"/>
        </w:rPr>
        <w:t>浙江博奥铝业有限公司</w:t>
      </w:r>
    </w:p>
    <w:p w:rsidR="00030946" w:rsidRDefault="00B02B8B">
      <w:pPr>
        <w:spacing w:line="360" w:lineRule="auto"/>
        <w:ind w:firstLineChars="100" w:firstLine="211"/>
        <w:jc w:val="left"/>
        <w:rPr>
          <w:rFonts w:ascii="宋体" w:hAnsi="宋体"/>
          <w:color w:val="000000"/>
        </w:rPr>
      </w:pPr>
      <w:r>
        <w:rPr>
          <w:rFonts w:ascii="宋体" w:hAnsi="宋体"/>
          <w:b/>
          <w:szCs w:val="21"/>
        </w:rPr>
        <w:t>主要起草人：</w:t>
      </w:r>
      <w:proofErr w:type="gramStart"/>
      <w:r>
        <w:rPr>
          <w:rFonts w:ascii="宋体" w:hAnsi="宋体" w:hint="eastAsia"/>
          <w:color w:val="000000"/>
        </w:rPr>
        <w:t>樊</w:t>
      </w:r>
      <w:proofErr w:type="gramEnd"/>
      <w:r>
        <w:rPr>
          <w:rFonts w:ascii="宋体" w:hAnsi="宋体" w:hint="eastAsia"/>
          <w:color w:val="000000"/>
        </w:rPr>
        <w:t xml:space="preserve">  </w:t>
      </w:r>
      <w:proofErr w:type="gramStart"/>
      <w:r>
        <w:rPr>
          <w:rFonts w:ascii="宋体" w:hAnsi="宋体" w:hint="eastAsia"/>
          <w:color w:val="000000"/>
        </w:rPr>
        <w:t>葳</w:t>
      </w:r>
      <w:proofErr w:type="gramEnd"/>
      <w:r>
        <w:rPr>
          <w:rFonts w:ascii="宋体" w:hAnsi="宋体" w:hint="eastAsia"/>
          <w:color w:val="000000"/>
        </w:rPr>
        <w:t xml:space="preserve">  </w:t>
      </w:r>
      <w:r>
        <w:rPr>
          <w:rFonts w:hint="eastAsia"/>
          <w:szCs w:val="21"/>
        </w:rPr>
        <w:t>方</w:t>
      </w:r>
      <w:r>
        <w:rPr>
          <w:rFonts w:hint="eastAsia"/>
          <w:szCs w:val="21"/>
        </w:rPr>
        <w:t xml:space="preserve">  </w:t>
      </w:r>
      <w:proofErr w:type="gramStart"/>
      <w:r>
        <w:rPr>
          <w:rFonts w:hint="eastAsia"/>
          <w:szCs w:val="21"/>
        </w:rPr>
        <w:t>浩</w:t>
      </w:r>
      <w:proofErr w:type="gramEnd"/>
      <w:r>
        <w:rPr>
          <w:rFonts w:hint="eastAsia"/>
          <w:szCs w:val="21"/>
        </w:rPr>
        <w:t xml:space="preserve">  </w:t>
      </w:r>
      <w:r>
        <w:rPr>
          <w:rFonts w:hint="eastAsia"/>
          <w:szCs w:val="21"/>
        </w:rPr>
        <w:t>潘国平</w:t>
      </w:r>
      <w:r>
        <w:rPr>
          <w:rFonts w:hint="eastAsia"/>
          <w:szCs w:val="21"/>
        </w:rPr>
        <w:t xml:space="preserve">  </w:t>
      </w:r>
      <w:r>
        <w:rPr>
          <w:rFonts w:ascii="宋体" w:hAnsi="宋体" w:hint="eastAsia"/>
          <w:color w:val="000000"/>
        </w:rPr>
        <w:t>杨以晨</w:t>
      </w:r>
      <w:r>
        <w:rPr>
          <w:rFonts w:ascii="宋体" w:hAnsi="宋体" w:hint="eastAsia"/>
          <w:color w:val="000000"/>
        </w:rPr>
        <w:t xml:space="preserve">  </w:t>
      </w:r>
      <w:r>
        <w:rPr>
          <w:rFonts w:ascii="宋体" w:hAnsi="宋体" w:hint="eastAsia"/>
          <w:color w:val="000000"/>
        </w:rPr>
        <w:t>刘怀玉</w:t>
      </w:r>
      <w:r>
        <w:rPr>
          <w:rFonts w:ascii="宋体" w:hAnsi="宋体" w:hint="eastAsia"/>
          <w:color w:val="000000"/>
        </w:rPr>
        <w:t xml:space="preserve">  </w:t>
      </w:r>
      <w:r>
        <w:rPr>
          <w:rFonts w:ascii="宋体" w:hAnsi="宋体" w:hint="eastAsia"/>
          <w:color w:val="000000"/>
        </w:rPr>
        <w:t>陈国明</w:t>
      </w:r>
      <w:r>
        <w:rPr>
          <w:rFonts w:ascii="宋体" w:hAnsi="宋体" w:hint="eastAsia"/>
          <w:color w:val="000000"/>
        </w:rPr>
        <w:t xml:space="preserve">  </w:t>
      </w:r>
      <w:r>
        <w:rPr>
          <w:rFonts w:ascii="宋体" w:hAnsi="宋体" w:hint="eastAsia"/>
          <w:color w:val="000000"/>
        </w:rPr>
        <w:t>邱小丰</w:t>
      </w:r>
      <w:r>
        <w:rPr>
          <w:rFonts w:ascii="宋体" w:hAnsi="宋体" w:hint="eastAsia"/>
          <w:color w:val="000000"/>
        </w:rPr>
        <w:t xml:space="preserve">  </w:t>
      </w:r>
      <w:r>
        <w:rPr>
          <w:rFonts w:ascii="宋体" w:hAnsi="宋体" w:hint="eastAsia"/>
          <w:color w:val="000000"/>
        </w:rPr>
        <w:t>朱志雄</w:t>
      </w:r>
    </w:p>
    <w:p w:rsidR="00030946" w:rsidRDefault="00B02B8B">
      <w:pPr>
        <w:spacing w:line="360" w:lineRule="auto"/>
        <w:ind w:leftChars="700" w:left="1470"/>
        <w:jc w:val="left"/>
        <w:rPr>
          <w:rFonts w:ascii="宋体" w:hAnsi="宋体"/>
          <w:color w:val="000000"/>
        </w:rPr>
      </w:pPr>
      <w:r>
        <w:rPr>
          <w:rFonts w:ascii="宋体" w:hAnsi="宋体" w:hint="eastAsia"/>
          <w:color w:val="000000"/>
        </w:rPr>
        <w:t>阮王伟</w:t>
      </w:r>
      <w:r>
        <w:rPr>
          <w:rFonts w:ascii="宋体" w:hAnsi="宋体" w:hint="eastAsia"/>
          <w:color w:val="000000"/>
        </w:rPr>
        <w:t xml:space="preserve">  </w:t>
      </w:r>
      <w:proofErr w:type="gramStart"/>
      <w:r>
        <w:rPr>
          <w:rFonts w:ascii="宋体" w:hAnsi="宋体" w:hint="eastAsia"/>
          <w:color w:val="000000"/>
        </w:rPr>
        <w:t>梁方岭</w:t>
      </w:r>
      <w:proofErr w:type="gramEnd"/>
      <w:r>
        <w:rPr>
          <w:rFonts w:ascii="宋体" w:hAnsi="宋体" w:hint="eastAsia"/>
          <w:color w:val="000000"/>
        </w:rPr>
        <w:t xml:space="preserve">  </w:t>
      </w:r>
      <w:r>
        <w:rPr>
          <w:rFonts w:ascii="宋体" w:hAnsi="宋体" w:hint="eastAsia"/>
          <w:color w:val="000000"/>
        </w:rPr>
        <w:t>袁进红</w:t>
      </w:r>
      <w:r>
        <w:rPr>
          <w:rFonts w:ascii="宋体" w:hAnsi="宋体" w:hint="eastAsia"/>
          <w:color w:val="000000"/>
        </w:rPr>
        <w:t xml:space="preserve">  </w:t>
      </w:r>
      <w:r>
        <w:rPr>
          <w:rFonts w:ascii="宋体" w:hAnsi="宋体" w:hint="eastAsia"/>
          <w:color w:val="000000"/>
        </w:rPr>
        <w:t>梁珍贵</w:t>
      </w:r>
      <w:r>
        <w:rPr>
          <w:rFonts w:ascii="宋体" w:hAnsi="宋体" w:hint="eastAsia"/>
          <w:color w:val="000000"/>
        </w:rPr>
        <w:t xml:space="preserve">  </w:t>
      </w:r>
      <w:r>
        <w:rPr>
          <w:rFonts w:ascii="宋体" w:hAnsi="宋体" w:hint="eastAsia"/>
          <w:color w:val="000000"/>
        </w:rPr>
        <w:t>黄</w:t>
      </w:r>
      <w:r>
        <w:rPr>
          <w:rFonts w:ascii="宋体" w:hAnsi="宋体" w:hint="eastAsia"/>
          <w:color w:val="000000"/>
        </w:rPr>
        <w:t xml:space="preserve">  </w:t>
      </w:r>
      <w:r>
        <w:rPr>
          <w:rFonts w:ascii="宋体" w:hAnsi="宋体" w:hint="eastAsia"/>
          <w:color w:val="000000"/>
        </w:rPr>
        <w:t>刚</w:t>
      </w:r>
      <w:r>
        <w:rPr>
          <w:rFonts w:ascii="宋体" w:hAnsi="宋体" w:hint="eastAsia"/>
          <w:color w:val="000000"/>
        </w:rPr>
        <w:t xml:space="preserve">  </w:t>
      </w:r>
      <w:r>
        <w:rPr>
          <w:rFonts w:ascii="宋体" w:hAnsi="宋体" w:hint="eastAsia"/>
          <w:color w:val="000000"/>
        </w:rPr>
        <w:t>胡</w:t>
      </w:r>
      <w:r>
        <w:rPr>
          <w:rFonts w:ascii="宋体" w:hAnsi="宋体" w:hint="eastAsia"/>
          <w:color w:val="000000"/>
        </w:rPr>
        <w:t xml:space="preserve">  </w:t>
      </w:r>
      <w:r>
        <w:rPr>
          <w:rFonts w:ascii="宋体" w:hAnsi="宋体" w:hint="eastAsia"/>
          <w:color w:val="000000"/>
        </w:rPr>
        <w:t>晨</w:t>
      </w:r>
      <w:r>
        <w:rPr>
          <w:rFonts w:ascii="宋体" w:hAnsi="宋体" w:hint="eastAsia"/>
          <w:color w:val="000000"/>
        </w:rPr>
        <w:t xml:space="preserve">  </w:t>
      </w:r>
      <w:r>
        <w:rPr>
          <w:rFonts w:ascii="宋体" w:hAnsi="宋体" w:hint="eastAsia"/>
          <w:color w:val="000000"/>
        </w:rPr>
        <w:t>谢</w:t>
      </w:r>
      <w:r>
        <w:rPr>
          <w:rFonts w:ascii="宋体" w:hAnsi="宋体" w:hint="eastAsia"/>
          <w:color w:val="000000"/>
        </w:rPr>
        <w:t xml:space="preserve">  </w:t>
      </w:r>
      <w:r>
        <w:rPr>
          <w:rFonts w:ascii="宋体" w:hAnsi="宋体" w:hint="eastAsia"/>
          <w:color w:val="000000"/>
        </w:rPr>
        <w:t>含</w:t>
      </w:r>
      <w:r>
        <w:rPr>
          <w:rFonts w:ascii="宋体" w:hAnsi="宋体" w:hint="eastAsia"/>
          <w:color w:val="000000"/>
        </w:rPr>
        <w:t xml:space="preserve">  </w:t>
      </w:r>
      <w:r>
        <w:rPr>
          <w:rFonts w:ascii="宋体" w:hAnsi="宋体" w:hint="eastAsia"/>
          <w:color w:val="000000"/>
        </w:rPr>
        <w:t>章林汉</w:t>
      </w:r>
      <w:r>
        <w:rPr>
          <w:rFonts w:ascii="宋体" w:hAnsi="宋体" w:hint="eastAsia"/>
          <w:color w:val="000000"/>
        </w:rPr>
        <w:t xml:space="preserve">  </w:t>
      </w:r>
      <w:r>
        <w:rPr>
          <w:rFonts w:ascii="宋体" w:hAnsi="宋体" w:hint="eastAsia"/>
          <w:color w:val="000000"/>
        </w:rPr>
        <w:t>费</w:t>
      </w:r>
      <w:r>
        <w:rPr>
          <w:rFonts w:ascii="宋体" w:hAnsi="宋体" w:hint="eastAsia"/>
          <w:color w:val="000000"/>
        </w:rPr>
        <w:t xml:space="preserve">  </w:t>
      </w:r>
      <w:proofErr w:type="gramStart"/>
      <w:r>
        <w:rPr>
          <w:rFonts w:ascii="宋体" w:hAnsi="宋体" w:hint="eastAsia"/>
          <w:color w:val="000000"/>
        </w:rPr>
        <w:t>祥</w:t>
      </w:r>
      <w:proofErr w:type="gramEnd"/>
      <w:r>
        <w:rPr>
          <w:rFonts w:ascii="宋体" w:hAnsi="宋体" w:hint="eastAsia"/>
          <w:color w:val="000000"/>
        </w:rPr>
        <w:t xml:space="preserve">  </w:t>
      </w:r>
      <w:r>
        <w:rPr>
          <w:rFonts w:ascii="宋体" w:hAnsi="宋体" w:hint="eastAsia"/>
          <w:color w:val="000000"/>
        </w:rPr>
        <w:t>孙吉军</w:t>
      </w:r>
      <w:r>
        <w:rPr>
          <w:rFonts w:ascii="宋体" w:hAnsi="宋体" w:hint="eastAsia"/>
          <w:color w:val="000000"/>
        </w:rPr>
        <w:t xml:space="preserve">  </w:t>
      </w:r>
      <w:r>
        <w:rPr>
          <w:rFonts w:ascii="宋体" w:hAnsi="宋体" w:hint="eastAsia"/>
          <w:color w:val="000000"/>
        </w:rPr>
        <w:t>董俊德</w:t>
      </w:r>
      <w:r>
        <w:rPr>
          <w:rFonts w:ascii="宋体" w:hAnsi="宋体" w:hint="eastAsia"/>
          <w:color w:val="000000"/>
        </w:rPr>
        <w:t xml:space="preserve">  </w:t>
      </w:r>
      <w:r>
        <w:rPr>
          <w:rFonts w:ascii="宋体" w:hAnsi="宋体" w:hint="eastAsia"/>
          <w:color w:val="000000"/>
        </w:rPr>
        <w:t>杨</w:t>
      </w:r>
      <w:r>
        <w:rPr>
          <w:rFonts w:ascii="宋体" w:hAnsi="宋体" w:hint="eastAsia"/>
          <w:color w:val="000000"/>
        </w:rPr>
        <w:t xml:space="preserve">  </w:t>
      </w:r>
      <w:proofErr w:type="gramStart"/>
      <w:r>
        <w:rPr>
          <w:rFonts w:ascii="宋体" w:hAnsi="宋体" w:hint="eastAsia"/>
          <w:color w:val="000000"/>
        </w:rPr>
        <w:t>旦</w:t>
      </w:r>
      <w:proofErr w:type="gramEnd"/>
      <w:r>
        <w:rPr>
          <w:rFonts w:ascii="宋体" w:hAnsi="宋体" w:hint="eastAsia"/>
          <w:color w:val="000000"/>
        </w:rPr>
        <w:t xml:space="preserve">  </w:t>
      </w:r>
      <w:r>
        <w:rPr>
          <w:rFonts w:ascii="宋体" w:hAnsi="宋体" w:hint="eastAsia"/>
          <w:color w:val="000000"/>
        </w:rPr>
        <w:t>吴学梅</w:t>
      </w:r>
      <w:r>
        <w:rPr>
          <w:rFonts w:ascii="宋体" w:hAnsi="宋体" w:hint="eastAsia"/>
          <w:color w:val="000000"/>
        </w:rPr>
        <w:t xml:space="preserve">  </w:t>
      </w:r>
      <w:proofErr w:type="gramStart"/>
      <w:r>
        <w:rPr>
          <w:rFonts w:ascii="宋体" w:hAnsi="宋体" w:hint="eastAsia"/>
          <w:color w:val="000000"/>
        </w:rPr>
        <w:t>闫</w:t>
      </w:r>
      <w:proofErr w:type="gramEnd"/>
      <w:r>
        <w:rPr>
          <w:rFonts w:ascii="宋体" w:hAnsi="宋体" w:hint="eastAsia"/>
          <w:color w:val="000000"/>
        </w:rPr>
        <w:t xml:space="preserve">  </w:t>
      </w:r>
      <w:proofErr w:type="gramStart"/>
      <w:r>
        <w:rPr>
          <w:rFonts w:ascii="宋体" w:hAnsi="宋体" w:hint="eastAsia"/>
          <w:color w:val="000000"/>
        </w:rPr>
        <w:t>鑫</w:t>
      </w:r>
      <w:proofErr w:type="gramEnd"/>
      <w:r>
        <w:rPr>
          <w:rFonts w:ascii="宋体" w:hAnsi="宋体" w:hint="eastAsia"/>
          <w:color w:val="000000"/>
        </w:rPr>
        <w:t xml:space="preserve">  </w:t>
      </w:r>
      <w:r>
        <w:rPr>
          <w:rFonts w:ascii="宋体" w:hAnsi="宋体" w:hint="eastAsia"/>
          <w:color w:val="000000"/>
        </w:rPr>
        <w:t>陈文杰</w:t>
      </w:r>
      <w:r>
        <w:rPr>
          <w:rFonts w:ascii="宋体" w:hAnsi="宋体" w:hint="eastAsia"/>
          <w:color w:val="000000"/>
        </w:rPr>
        <w:t xml:space="preserve">  </w:t>
      </w:r>
      <w:r>
        <w:rPr>
          <w:rFonts w:ascii="宋体" w:hAnsi="宋体" w:hint="eastAsia"/>
          <w:color w:val="000000"/>
        </w:rPr>
        <w:t>刘明志</w:t>
      </w:r>
      <w:r>
        <w:rPr>
          <w:rFonts w:ascii="宋体" w:hAnsi="宋体" w:hint="eastAsia"/>
          <w:color w:val="000000"/>
        </w:rPr>
        <w:t xml:space="preserve">  </w:t>
      </w:r>
      <w:r>
        <w:rPr>
          <w:rFonts w:ascii="宋体" w:hAnsi="宋体" w:hint="eastAsia"/>
          <w:color w:val="000000"/>
        </w:rPr>
        <w:t>胡海权</w:t>
      </w:r>
      <w:r>
        <w:rPr>
          <w:rFonts w:ascii="宋体" w:hAnsi="宋体" w:hint="eastAsia"/>
          <w:color w:val="000000"/>
        </w:rPr>
        <w:t xml:space="preserve">  </w:t>
      </w:r>
      <w:r>
        <w:rPr>
          <w:rFonts w:ascii="宋体" w:hAnsi="宋体" w:hint="eastAsia"/>
          <w:color w:val="000000"/>
        </w:rPr>
        <w:t>丁年峰</w:t>
      </w:r>
    </w:p>
    <w:p w:rsidR="00030946" w:rsidRDefault="00B02B8B">
      <w:pPr>
        <w:spacing w:line="360" w:lineRule="auto"/>
        <w:ind w:leftChars="100" w:left="1475" w:hangingChars="600" w:hanging="1265"/>
        <w:jc w:val="left"/>
        <w:rPr>
          <w:rFonts w:ascii="宋体" w:hAnsi="宋体"/>
          <w:color w:val="000000"/>
        </w:rPr>
      </w:pPr>
      <w:r>
        <w:rPr>
          <w:rFonts w:ascii="宋体" w:hAnsi="宋体"/>
          <w:b/>
          <w:szCs w:val="21"/>
        </w:rPr>
        <w:t>主要</w:t>
      </w:r>
      <w:r>
        <w:rPr>
          <w:rFonts w:ascii="宋体" w:hAnsi="宋体" w:hint="eastAsia"/>
          <w:b/>
          <w:szCs w:val="21"/>
        </w:rPr>
        <w:t>审查</w:t>
      </w:r>
      <w:r>
        <w:rPr>
          <w:rFonts w:ascii="宋体" w:hAnsi="宋体"/>
          <w:b/>
          <w:szCs w:val="21"/>
        </w:rPr>
        <w:t>人：</w:t>
      </w:r>
      <w:proofErr w:type="gramStart"/>
      <w:r>
        <w:rPr>
          <w:rFonts w:ascii="宋体" w:hAnsi="宋体" w:hint="eastAsia"/>
          <w:color w:val="000000"/>
        </w:rPr>
        <w:t>游劲秋</w:t>
      </w:r>
      <w:proofErr w:type="gramEnd"/>
      <w:r>
        <w:rPr>
          <w:rFonts w:ascii="宋体" w:hAnsi="宋体" w:hint="eastAsia"/>
          <w:color w:val="000000"/>
        </w:rPr>
        <w:t xml:space="preserve">  </w:t>
      </w:r>
      <w:r>
        <w:rPr>
          <w:rFonts w:ascii="宋体" w:hAnsi="宋体" w:hint="eastAsia"/>
          <w:color w:val="000000"/>
        </w:rPr>
        <w:t>杨</w:t>
      </w:r>
      <w:r>
        <w:rPr>
          <w:rFonts w:ascii="宋体" w:hAnsi="宋体" w:hint="eastAsia"/>
          <w:color w:val="000000"/>
        </w:rPr>
        <w:t xml:space="preserve">  </w:t>
      </w:r>
      <w:r>
        <w:rPr>
          <w:rFonts w:ascii="宋体" w:hAnsi="宋体" w:hint="eastAsia"/>
          <w:color w:val="000000"/>
        </w:rPr>
        <w:t>毅</w:t>
      </w:r>
      <w:r>
        <w:rPr>
          <w:rFonts w:ascii="宋体" w:hAnsi="宋体" w:hint="eastAsia"/>
          <w:color w:val="000000"/>
        </w:rPr>
        <w:t xml:space="preserve">  </w:t>
      </w:r>
      <w:r>
        <w:rPr>
          <w:rFonts w:ascii="宋体" w:hAnsi="宋体" w:hint="eastAsia"/>
          <w:color w:val="000000"/>
        </w:rPr>
        <w:t>李</w:t>
      </w:r>
      <w:r>
        <w:rPr>
          <w:rFonts w:ascii="宋体" w:hAnsi="宋体" w:hint="eastAsia"/>
          <w:color w:val="000000"/>
        </w:rPr>
        <w:t xml:space="preserve">  </w:t>
      </w:r>
      <w:r>
        <w:rPr>
          <w:rFonts w:ascii="宋体" w:hAnsi="宋体" w:hint="eastAsia"/>
          <w:color w:val="000000"/>
        </w:rPr>
        <w:t>萍</w:t>
      </w:r>
      <w:r>
        <w:rPr>
          <w:rFonts w:ascii="宋体" w:hAnsi="宋体" w:hint="eastAsia"/>
          <w:color w:val="000000"/>
        </w:rPr>
        <w:t xml:space="preserve">  </w:t>
      </w:r>
      <w:proofErr w:type="gramStart"/>
      <w:r>
        <w:rPr>
          <w:rFonts w:ascii="宋体" w:hAnsi="宋体" w:hint="eastAsia"/>
          <w:color w:val="000000"/>
        </w:rPr>
        <w:t>贾华琴</w:t>
      </w:r>
      <w:proofErr w:type="gramEnd"/>
      <w:r>
        <w:rPr>
          <w:rFonts w:ascii="宋体" w:hAnsi="宋体" w:hint="eastAsia"/>
          <w:color w:val="000000"/>
        </w:rPr>
        <w:t xml:space="preserve">  </w:t>
      </w:r>
      <w:r>
        <w:rPr>
          <w:rFonts w:ascii="宋体" w:hAnsi="宋体" w:hint="eastAsia"/>
          <w:color w:val="000000"/>
        </w:rPr>
        <w:t>钱晓倩</w:t>
      </w:r>
      <w:r>
        <w:rPr>
          <w:rFonts w:ascii="宋体" w:hAnsi="宋体" w:hint="eastAsia"/>
          <w:color w:val="000000"/>
        </w:rPr>
        <w:t xml:space="preserve">  </w:t>
      </w:r>
      <w:r>
        <w:rPr>
          <w:rFonts w:ascii="宋体" w:hAnsi="宋体" w:hint="eastAsia"/>
          <w:color w:val="000000"/>
        </w:rPr>
        <w:t>孙文瑶</w:t>
      </w:r>
      <w:r>
        <w:rPr>
          <w:rFonts w:ascii="宋体" w:hAnsi="宋体" w:hint="eastAsia"/>
          <w:color w:val="000000"/>
        </w:rPr>
        <w:t xml:space="preserve">  </w:t>
      </w:r>
      <w:proofErr w:type="gramStart"/>
      <w:r>
        <w:rPr>
          <w:rFonts w:ascii="宋体" w:hAnsi="宋体" w:hint="eastAsia"/>
          <w:color w:val="000000"/>
        </w:rPr>
        <w:t>景士云</w:t>
      </w:r>
      <w:proofErr w:type="gramEnd"/>
      <w:r>
        <w:rPr>
          <w:rFonts w:ascii="宋体" w:hAnsi="宋体" w:hint="eastAsia"/>
          <w:color w:val="000000"/>
        </w:rPr>
        <w:t xml:space="preserve">  </w:t>
      </w:r>
      <w:r>
        <w:rPr>
          <w:rFonts w:ascii="宋体" w:hAnsi="宋体" w:hint="eastAsia"/>
          <w:color w:val="000000"/>
        </w:rPr>
        <w:t>张思平</w:t>
      </w:r>
    </w:p>
    <w:p w:rsidR="00030946" w:rsidRDefault="00B02B8B">
      <w:pPr>
        <w:spacing w:line="360" w:lineRule="auto"/>
        <w:ind w:firstLineChars="700" w:firstLine="1470"/>
        <w:jc w:val="left"/>
        <w:rPr>
          <w:rFonts w:ascii="宋体" w:hAnsi="宋体"/>
          <w:color w:val="000000"/>
        </w:rPr>
      </w:pPr>
      <w:r>
        <w:rPr>
          <w:rFonts w:ascii="宋体" w:hAnsi="宋体" w:hint="eastAsia"/>
          <w:color w:val="000000"/>
        </w:rPr>
        <w:t>徐增建</w:t>
      </w:r>
      <w:r>
        <w:rPr>
          <w:rFonts w:ascii="宋体" w:hAnsi="宋体" w:hint="eastAsia"/>
          <w:color w:val="000000"/>
        </w:rPr>
        <w:t xml:space="preserve">  </w:t>
      </w:r>
      <w:proofErr w:type="gramStart"/>
      <w:r>
        <w:rPr>
          <w:rFonts w:ascii="宋体" w:hAnsi="宋体" w:hint="eastAsia"/>
          <w:color w:val="000000"/>
        </w:rPr>
        <w:t>汤金宣</w:t>
      </w:r>
      <w:proofErr w:type="gramEnd"/>
    </w:p>
    <w:p w:rsidR="00030946" w:rsidRDefault="00030946">
      <w:pPr>
        <w:spacing w:line="360" w:lineRule="auto"/>
        <w:ind w:firstLineChars="100" w:firstLine="210"/>
        <w:jc w:val="left"/>
        <w:rPr>
          <w:rFonts w:ascii="宋体" w:hAnsi="宋体"/>
          <w:color w:val="000000"/>
        </w:rPr>
      </w:pPr>
    </w:p>
    <w:p w:rsidR="00030946" w:rsidRDefault="00030946">
      <w:pPr>
        <w:spacing w:line="360" w:lineRule="auto"/>
        <w:ind w:leftChars="200" w:left="2100" w:hangingChars="800" w:hanging="1680"/>
        <w:rPr>
          <w:rFonts w:ascii="宋体" w:hAnsi="宋体"/>
          <w:color w:val="000000"/>
          <w:highlight w:val="red"/>
        </w:rPr>
      </w:pPr>
    </w:p>
    <w:p w:rsidR="00030946" w:rsidRDefault="00030946">
      <w:pPr>
        <w:spacing w:line="360" w:lineRule="auto"/>
        <w:ind w:leftChars="200" w:left="2100" w:hangingChars="800" w:hanging="1680"/>
        <w:rPr>
          <w:rFonts w:ascii="宋体" w:hAnsi="宋体"/>
          <w:color w:val="000000"/>
          <w:highlight w:val="red"/>
        </w:rPr>
      </w:pPr>
    </w:p>
    <w:p w:rsidR="00030946" w:rsidRDefault="00030946">
      <w:pPr>
        <w:spacing w:line="360" w:lineRule="auto"/>
        <w:ind w:leftChars="200" w:left="2100" w:hangingChars="800" w:hanging="1680"/>
        <w:rPr>
          <w:rFonts w:ascii="宋体" w:hAnsi="宋体"/>
          <w:color w:val="000000"/>
          <w:highlight w:val="red"/>
        </w:rPr>
      </w:pPr>
    </w:p>
    <w:p w:rsidR="00030946" w:rsidRDefault="00030946">
      <w:pPr>
        <w:spacing w:line="360" w:lineRule="auto"/>
        <w:ind w:leftChars="200" w:left="2100" w:hangingChars="800" w:hanging="1680"/>
        <w:rPr>
          <w:rFonts w:ascii="宋体" w:hAnsi="宋体"/>
          <w:color w:val="000000"/>
          <w:highlight w:val="red"/>
        </w:rPr>
      </w:pPr>
    </w:p>
    <w:p w:rsidR="00030946" w:rsidRDefault="00030946">
      <w:pPr>
        <w:spacing w:line="360" w:lineRule="auto"/>
        <w:ind w:leftChars="200" w:left="2100" w:hangingChars="800" w:hanging="1680"/>
        <w:rPr>
          <w:rFonts w:ascii="宋体" w:hAnsi="宋体"/>
          <w:color w:val="000000"/>
          <w:highlight w:val="red"/>
        </w:rPr>
      </w:pPr>
    </w:p>
    <w:p w:rsidR="00030946" w:rsidRDefault="00030946">
      <w:pPr>
        <w:spacing w:line="360" w:lineRule="auto"/>
        <w:ind w:leftChars="200" w:left="2100" w:hangingChars="800" w:hanging="1680"/>
        <w:rPr>
          <w:rFonts w:ascii="宋体" w:hAnsi="宋体"/>
          <w:color w:val="000000"/>
          <w:highlight w:val="red"/>
        </w:rPr>
      </w:pPr>
    </w:p>
    <w:p w:rsidR="00030946" w:rsidRDefault="00030946">
      <w:pPr>
        <w:spacing w:line="360" w:lineRule="auto"/>
        <w:ind w:leftChars="200" w:left="2100" w:hangingChars="800" w:hanging="1680"/>
        <w:rPr>
          <w:rFonts w:ascii="宋体" w:hAnsi="宋体"/>
          <w:color w:val="000000"/>
          <w:highlight w:val="red"/>
        </w:rPr>
      </w:pPr>
    </w:p>
    <w:p w:rsidR="00030946" w:rsidRDefault="00030946">
      <w:pPr>
        <w:spacing w:line="360" w:lineRule="auto"/>
        <w:ind w:leftChars="200" w:left="2100" w:hangingChars="800" w:hanging="1680"/>
        <w:rPr>
          <w:rFonts w:ascii="宋体" w:hAnsi="宋体"/>
          <w:color w:val="000000"/>
          <w:highlight w:val="red"/>
        </w:rPr>
      </w:pPr>
    </w:p>
    <w:p w:rsidR="00030946" w:rsidRDefault="00030946">
      <w:pPr>
        <w:spacing w:line="360" w:lineRule="auto"/>
        <w:ind w:leftChars="200" w:left="2100" w:hangingChars="800" w:hanging="1680"/>
        <w:rPr>
          <w:rFonts w:ascii="宋体" w:hAnsi="宋体"/>
          <w:color w:val="000000"/>
          <w:highlight w:val="red"/>
        </w:rPr>
      </w:pPr>
    </w:p>
    <w:p w:rsidR="00030946" w:rsidRDefault="00030946">
      <w:pPr>
        <w:spacing w:line="360" w:lineRule="auto"/>
        <w:ind w:leftChars="200" w:left="2100" w:hangingChars="800" w:hanging="1680"/>
        <w:rPr>
          <w:rFonts w:ascii="宋体" w:hAnsi="宋体"/>
          <w:color w:val="000000"/>
          <w:highlight w:val="red"/>
        </w:rPr>
      </w:pPr>
    </w:p>
    <w:p w:rsidR="00030946" w:rsidRDefault="00030946">
      <w:pPr>
        <w:spacing w:line="360" w:lineRule="auto"/>
        <w:ind w:leftChars="200" w:left="2100" w:hangingChars="800" w:hanging="1680"/>
        <w:rPr>
          <w:rFonts w:ascii="宋体" w:hAnsi="宋体"/>
          <w:color w:val="000000"/>
          <w:highlight w:val="red"/>
        </w:rPr>
      </w:pPr>
    </w:p>
    <w:p w:rsidR="00030946" w:rsidRDefault="00030946">
      <w:pPr>
        <w:spacing w:line="360" w:lineRule="auto"/>
        <w:ind w:leftChars="200" w:left="2100" w:hangingChars="800" w:hanging="1680"/>
        <w:rPr>
          <w:rFonts w:ascii="宋体" w:hAnsi="宋体"/>
          <w:color w:val="000000"/>
          <w:highlight w:val="red"/>
        </w:rPr>
      </w:pPr>
    </w:p>
    <w:p w:rsidR="00030946" w:rsidRDefault="00030946">
      <w:pPr>
        <w:spacing w:line="360" w:lineRule="auto"/>
        <w:ind w:leftChars="200" w:left="2100" w:hangingChars="800" w:hanging="1680"/>
        <w:rPr>
          <w:rFonts w:ascii="宋体" w:hAnsi="宋体"/>
          <w:color w:val="000000"/>
          <w:highlight w:val="red"/>
        </w:rPr>
      </w:pPr>
    </w:p>
    <w:p w:rsidR="00030946" w:rsidRDefault="00B02B8B">
      <w:pPr>
        <w:pStyle w:val="a5"/>
        <w:adjustRightInd w:val="0"/>
        <w:spacing w:before="156" w:after="156" w:line="360" w:lineRule="auto"/>
        <w:ind w:firstLineChars="1200" w:firstLine="3614"/>
        <w:textAlignment w:val="baseline"/>
        <w:rPr>
          <w:b/>
          <w:sz w:val="30"/>
          <w:szCs w:val="30"/>
        </w:rPr>
      </w:pPr>
      <w:r>
        <w:rPr>
          <w:b/>
          <w:sz w:val="30"/>
          <w:szCs w:val="30"/>
        </w:rPr>
        <w:lastRenderedPageBreak/>
        <w:t>目次</w:t>
      </w:r>
    </w:p>
    <w:p w:rsidR="00030946" w:rsidRDefault="00B02B8B">
      <w:pPr>
        <w:pStyle w:val="10"/>
        <w:rPr>
          <w:rFonts w:asciiTheme="minorHAnsi" w:eastAsiaTheme="minorEastAsia" w:hAnsiTheme="minorHAnsi" w:cstheme="minorBidi"/>
          <w:szCs w:val="22"/>
        </w:rPr>
      </w:pPr>
      <w:r>
        <w:rPr>
          <w:bCs/>
        </w:rPr>
        <w:fldChar w:fldCharType="begin"/>
      </w:r>
      <w:r>
        <w:rPr>
          <w:bCs/>
        </w:rPr>
        <w:instrText xml:space="preserve"> TOC \o "1-2" \h \z \u </w:instrText>
      </w:r>
      <w:r>
        <w:rPr>
          <w:bCs/>
        </w:rPr>
        <w:fldChar w:fldCharType="separate"/>
      </w:r>
      <w:hyperlink w:anchor="_Toc17381064" w:history="1">
        <w:r>
          <w:rPr>
            <w:rStyle w:val="af1"/>
          </w:rPr>
          <w:t xml:space="preserve">1  </w:t>
        </w:r>
        <w:r>
          <w:rPr>
            <w:rStyle w:val="af1"/>
            <w:rFonts w:hint="eastAsia"/>
          </w:rPr>
          <w:t>总则</w:t>
        </w:r>
        <w:r>
          <w:tab/>
        </w:r>
        <w:r>
          <w:fldChar w:fldCharType="begin"/>
        </w:r>
        <w:r>
          <w:instrText xml:space="preserve"> PAGEREF _Toc17381064 \h </w:instrText>
        </w:r>
        <w:r>
          <w:fldChar w:fldCharType="separate"/>
        </w:r>
        <w:r>
          <w:t>1</w:t>
        </w:r>
        <w:r>
          <w:fldChar w:fldCharType="end"/>
        </w:r>
      </w:hyperlink>
    </w:p>
    <w:p w:rsidR="00030946" w:rsidRDefault="00B02B8B">
      <w:pPr>
        <w:pStyle w:val="10"/>
        <w:rPr>
          <w:rFonts w:asciiTheme="minorHAnsi" w:eastAsiaTheme="minorEastAsia" w:hAnsiTheme="minorHAnsi" w:cstheme="minorBidi"/>
          <w:szCs w:val="22"/>
        </w:rPr>
      </w:pPr>
      <w:hyperlink w:anchor="_Toc17381065" w:history="1">
        <w:r>
          <w:rPr>
            <w:rStyle w:val="af1"/>
          </w:rPr>
          <w:t xml:space="preserve">2  </w:t>
        </w:r>
        <w:r>
          <w:rPr>
            <w:rStyle w:val="af1"/>
            <w:rFonts w:hint="eastAsia"/>
          </w:rPr>
          <w:t>术语和符号</w:t>
        </w:r>
        <w:r>
          <w:tab/>
        </w:r>
        <w:r>
          <w:fldChar w:fldCharType="begin"/>
        </w:r>
        <w:r>
          <w:instrText xml:space="preserve"> PAGEREF _Toc17381065 \h </w:instrText>
        </w:r>
        <w:r>
          <w:fldChar w:fldCharType="separate"/>
        </w:r>
        <w:r>
          <w:t>2</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66" w:history="1">
        <w:r>
          <w:rPr>
            <w:rStyle w:val="af1"/>
          </w:rPr>
          <w:t xml:space="preserve">2.1 </w:t>
        </w:r>
        <w:r>
          <w:rPr>
            <w:rStyle w:val="af1"/>
            <w:rFonts w:hint="eastAsia"/>
          </w:rPr>
          <w:t>术语</w:t>
        </w:r>
        <w:r>
          <w:tab/>
        </w:r>
        <w:r>
          <w:fldChar w:fldCharType="begin"/>
        </w:r>
        <w:r>
          <w:instrText xml:space="preserve"> PAGEREF _Toc17381066 \h </w:instrText>
        </w:r>
        <w:r>
          <w:fldChar w:fldCharType="separate"/>
        </w:r>
        <w:r>
          <w:t>2</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67" w:history="1">
        <w:r>
          <w:rPr>
            <w:rStyle w:val="af1"/>
          </w:rPr>
          <w:t xml:space="preserve">2.2 </w:t>
        </w:r>
        <w:r>
          <w:rPr>
            <w:rStyle w:val="af1"/>
            <w:rFonts w:hint="eastAsia"/>
          </w:rPr>
          <w:t>符号</w:t>
        </w:r>
        <w:r>
          <w:tab/>
        </w:r>
        <w:r>
          <w:fldChar w:fldCharType="begin"/>
        </w:r>
        <w:r>
          <w:instrText xml:space="preserve"> PAGEREF _Toc17381067 \h </w:instrText>
        </w:r>
        <w:r>
          <w:fldChar w:fldCharType="separate"/>
        </w:r>
        <w:r>
          <w:t>3</w:t>
        </w:r>
        <w:r>
          <w:fldChar w:fldCharType="end"/>
        </w:r>
      </w:hyperlink>
    </w:p>
    <w:p w:rsidR="00030946" w:rsidRDefault="00B02B8B">
      <w:pPr>
        <w:pStyle w:val="10"/>
        <w:rPr>
          <w:rFonts w:asciiTheme="minorHAnsi" w:eastAsiaTheme="minorEastAsia" w:hAnsiTheme="minorHAnsi" w:cstheme="minorBidi"/>
          <w:szCs w:val="22"/>
        </w:rPr>
      </w:pPr>
      <w:hyperlink w:anchor="_Toc17381068" w:history="1">
        <w:r>
          <w:rPr>
            <w:rStyle w:val="af1"/>
          </w:rPr>
          <w:t xml:space="preserve">3  </w:t>
        </w:r>
        <w:r>
          <w:rPr>
            <w:rStyle w:val="af1"/>
            <w:rFonts w:hint="eastAsia"/>
          </w:rPr>
          <w:t>材料</w:t>
        </w:r>
        <w:r>
          <w:tab/>
        </w:r>
        <w:r>
          <w:fldChar w:fldCharType="begin"/>
        </w:r>
        <w:r>
          <w:instrText xml:space="preserve"> PAGEREF _Toc17381068 \h </w:instrText>
        </w:r>
        <w:r>
          <w:fldChar w:fldCharType="separate"/>
        </w:r>
        <w:r>
          <w:t>5</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69" w:history="1">
        <w:r>
          <w:rPr>
            <w:rStyle w:val="af1"/>
          </w:rPr>
          <w:t xml:space="preserve">3.1  </w:t>
        </w:r>
        <w:r>
          <w:rPr>
            <w:rStyle w:val="af1"/>
            <w:rFonts w:hint="eastAsia"/>
          </w:rPr>
          <w:t>一般规定</w:t>
        </w:r>
        <w:r>
          <w:tab/>
        </w:r>
        <w:r>
          <w:fldChar w:fldCharType="begin"/>
        </w:r>
        <w:r>
          <w:instrText xml:space="preserve"> PAGEREF _Toc17381069 \h </w:instrText>
        </w:r>
        <w:r>
          <w:fldChar w:fldCharType="separate"/>
        </w:r>
        <w:r>
          <w:t>5</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70" w:history="1">
        <w:r>
          <w:rPr>
            <w:rStyle w:val="af1"/>
          </w:rPr>
          <w:t xml:space="preserve">3.2  </w:t>
        </w:r>
        <w:r>
          <w:rPr>
            <w:rStyle w:val="af1"/>
            <w:rFonts w:hint="eastAsia"/>
          </w:rPr>
          <w:t>铝合金型材</w:t>
        </w:r>
        <w:r>
          <w:tab/>
        </w:r>
        <w:r>
          <w:fldChar w:fldCharType="begin"/>
        </w:r>
        <w:r>
          <w:instrText xml:space="preserve"> PAGEREF _Toc</w:instrText>
        </w:r>
        <w:r>
          <w:instrText xml:space="preserve">17381070 \h </w:instrText>
        </w:r>
        <w:r>
          <w:fldChar w:fldCharType="separate"/>
        </w:r>
        <w:r>
          <w:t>5</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71" w:history="1">
        <w:r>
          <w:rPr>
            <w:rStyle w:val="af1"/>
          </w:rPr>
          <w:t xml:space="preserve">3.3  </w:t>
        </w:r>
        <w:r>
          <w:rPr>
            <w:rStyle w:val="af1"/>
            <w:rFonts w:hint="eastAsia"/>
          </w:rPr>
          <w:t>玻璃</w:t>
        </w:r>
        <w:r>
          <w:tab/>
        </w:r>
        <w:r>
          <w:fldChar w:fldCharType="begin"/>
        </w:r>
        <w:r>
          <w:instrText xml:space="preserve"> PAGEREF _Toc17381071 \h </w:instrText>
        </w:r>
        <w:r>
          <w:fldChar w:fldCharType="separate"/>
        </w:r>
        <w:r>
          <w:t>6</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72" w:history="1">
        <w:r>
          <w:rPr>
            <w:rStyle w:val="af1"/>
          </w:rPr>
          <w:t xml:space="preserve">3.4  </w:t>
        </w:r>
        <w:r>
          <w:rPr>
            <w:rStyle w:val="af1"/>
            <w:rFonts w:hint="eastAsia"/>
          </w:rPr>
          <w:t>五金件和紧</w:t>
        </w:r>
        <w:r>
          <w:rPr>
            <w:rStyle w:val="af1"/>
            <w:rFonts w:hint="eastAsia"/>
          </w:rPr>
          <w:t>固件</w:t>
        </w:r>
        <w:r>
          <w:tab/>
        </w:r>
        <w:r>
          <w:fldChar w:fldCharType="begin"/>
        </w:r>
        <w:r>
          <w:instrText xml:space="preserve"> PAGEREF _Toc17381072 \h </w:instrText>
        </w:r>
        <w:r>
          <w:fldChar w:fldCharType="separate"/>
        </w:r>
        <w:r>
          <w:t>7</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73" w:history="1">
        <w:r>
          <w:rPr>
            <w:rStyle w:val="af1"/>
          </w:rPr>
          <w:t xml:space="preserve">3.5  </w:t>
        </w:r>
        <w:r>
          <w:rPr>
            <w:rStyle w:val="af1"/>
            <w:rFonts w:hint="eastAsia"/>
          </w:rPr>
          <w:t>密封材料</w:t>
        </w:r>
        <w:r>
          <w:tab/>
        </w:r>
        <w:r>
          <w:fldChar w:fldCharType="begin"/>
        </w:r>
        <w:r>
          <w:instrText xml:space="preserve"> PAGEREF _Toc17381073 \h </w:instrText>
        </w:r>
        <w:r>
          <w:fldChar w:fldCharType="separate"/>
        </w:r>
        <w:r>
          <w:t>7</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74" w:history="1">
        <w:r>
          <w:rPr>
            <w:rStyle w:val="af1"/>
          </w:rPr>
          <w:t xml:space="preserve">3.6  </w:t>
        </w:r>
        <w:r>
          <w:rPr>
            <w:rStyle w:val="af1"/>
            <w:rFonts w:hint="eastAsia"/>
          </w:rPr>
          <w:t>附框</w:t>
        </w:r>
        <w:r>
          <w:tab/>
        </w:r>
        <w:r>
          <w:fldChar w:fldCharType="begin"/>
        </w:r>
        <w:r>
          <w:instrText xml:space="preserve"> PAGEREF _Toc17381074 \h </w:instrText>
        </w:r>
        <w:r>
          <w:fldChar w:fldCharType="separate"/>
        </w:r>
        <w:r>
          <w:t>8</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75" w:history="1">
        <w:r>
          <w:rPr>
            <w:rStyle w:val="af1"/>
          </w:rPr>
          <w:t xml:space="preserve">3.7  </w:t>
        </w:r>
        <w:r>
          <w:rPr>
            <w:rStyle w:val="af1"/>
            <w:rFonts w:hint="eastAsia"/>
          </w:rPr>
          <w:t>遮阳材料</w:t>
        </w:r>
        <w:r>
          <w:tab/>
        </w:r>
        <w:r>
          <w:fldChar w:fldCharType="begin"/>
        </w:r>
        <w:r>
          <w:instrText xml:space="preserve"> PAGEREF _Toc17381075 \h </w:instrText>
        </w:r>
        <w:r>
          <w:fldChar w:fldCharType="separate"/>
        </w:r>
        <w:r>
          <w:t>9</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76" w:history="1">
        <w:r>
          <w:rPr>
            <w:rStyle w:val="af1"/>
          </w:rPr>
          <w:t xml:space="preserve">3.8  </w:t>
        </w:r>
        <w:r>
          <w:rPr>
            <w:rStyle w:val="af1"/>
            <w:rFonts w:hint="eastAsia"/>
          </w:rPr>
          <w:t>隔热材料</w:t>
        </w:r>
        <w:r>
          <w:tab/>
        </w:r>
        <w:r>
          <w:fldChar w:fldCharType="begin"/>
        </w:r>
        <w:r>
          <w:instrText xml:space="preserve"> PAGEREF _Toc17381076 \h </w:instrText>
        </w:r>
        <w:r>
          <w:fldChar w:fldCharType="separate"/>
        </w:r>
        <w:r>
          <w:t>10</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77" w:history="1">
        <w:r>
          <w:rPr>
            <w:rStyle w:val="af1"/>
          </w:rPr>
          <w:t xml:space="preserve">3.9  </w:t>
        </w:r>
        <w:r>
          <w:rPr>
            <w:rStyle w:val="af1"/>
            <w:rFonts w:hint="eastAsia"/>
          </w:rPr>
          <w:t>其它材料</w:t>
        </w:r>
        <w:r>
          <w:tab/>
        </w:r>
        <w:r>
          <w:fldChar w:fldCharType="begin"/>
        </w:r>
        <w:r>
          <w:instrText xml:space="preserve"> PAGEREF _Toc17381077 \h </w:instrText>
        </w:r>
        <w:r>
          <w:fldChar w:fldCharType="separate"/>
        </w:r>
        <w:r>
          <w:t>10</w:t>
        </w:r>
        <w:r>
          <w:fldChar w:fldCharType="end"/>
        </w:r>
      </w:hyperlink>
    </w:p>
    <w:p w:rsidR="00030946" w:rsidRDefault="00B02B8B">
      <w:pPr>
        <w:pStyle w:val="10"/>
        <w:rPr>
          <w:rFonts w:asciiTheme="minorHAnsi" w:eastAsiaTheme="minorEastAsia" w:hAnsiTheme="minorHAnsi" w:cstheme="minorBidi"/>
          <w:szCs w:val="22"/>
        </w:rPr>
      </w:pPr>
      <w:hyperlink w:anchor="_Toc17381078" w:history="1">
        <w:r>
          <w:rPr>
            <w:rStyle w:val="af1"/>
          </w:rPr>
          <w:t xml:space="preserve">4  </w:t>
        </w:r>
        <w:r>
          <w:rPr>
            <w:rStyle w:val="af1"/>
            <w:rFonts w:hint="eastAsia"/>
          </w:rPr>
          <w:t>设计</w:t>
        </w:r>
        <w:r>
          <w:tab/>
        </w:r>
        <w:r>
          <w:fldChar w:fldCharType="begin"/>
        </w:r>
        <w:r>
          <w:instrText xml:space="preserve"> PAGEREF _Toc17381078 \h </w:instrText>
        </w:r>
        <w:r>
          <w:fldChar w:fldCharType="separate"/>
        </w:r>
        <w:r>
          <w:t>11</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79" w:history="1">
        <w:r>
          <w:rPr>
            <w:rStyle w:val="af1"/>
          </w:rPr>
          <w:t xml:space="preserve">4.1  </w:t>
        </w:r>
        <w:r>
          <w:rPr>
            <w:rStyle w:val="af1"/>
            <w:rFonts w:hint="eastAsia"/>
          </w:rPr>
          <w:t>一般规定</w:t>
        </w:r>
        <w:r>
          <w:tab/>
        </w:r>
        <w:r>
          <w:fldChar w:fldCharType="begin"/>
        </w:r>
        <w:r>
          <w:instrText xml:space="preserve"> PAGEREF _Toc17381079 \h </w:instrText>
        </w:r>
        <w:r>
          <w:fldChar w:fldCharType="separate"/>
        </w:r>
        <w:r>
          <w:t>11</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80" w:history="1">
        <w:r>
          <w:rPr>
            <w:rStyle w:val="af1"/>
          </w:rPr>
          <w:t xml:space="preserve">4.2  </w:t>
        </w:r>
        <w:r>
          <w:rPr>
            <w:rStyle w:val="af1"/>
            <w:rFonts w:hint="eastAsia"/>
          </w:rPr>
          <w:t>立面设计</w:t>
        </w:r>
        <w:r>
          <w:tab/>
        </w:r>
        <w:r>
          <w:fldChar w:fldCharType="begin"/>
        </w:r>
        <w:r>
          <w:instrText xml:space="preserve"> PAGEREF _Toc17381080 \h </w:instrText>
        </w:r>
        <w:r>
          <w:fldChar w:fldCharType="separate"/>
        </w:r>
        <w:r>
          <w:t>11</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81" w:history="1">
        <w:r>
          <w:rPr>
            <w:rStyle w:val="af1"/>
          </w:rPr>
          <w:t xml:space="preserve">4.3  </w:t>
        </w:r>
        <w:r>
          <w:rPr>
            <w:rStyle w:val="af1"/>
            <w:rFonts w:hint="eastAsia"/>
          </w:rPr>
          <w:t>物理性能要求</w:t>
        </w:r>
        <w:r>
          <w:tab/>
        </w:r>
        <w:r>
          <w:fldChar w:fldCharType="begin"/>
        </w:r>
        <w:r>
          <w:instrText xml:space="preserve"> PAGEREF _Toc17381081 \h </w:instrText>
        </w:r>
        <w:r>
          <w:fldChar w:fldCharType="separate"/>
        </w:r>
        <w:r>
          <w:t>12</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82" w:history="1">
        <w:r>
          <w:rPr>
            <w:rStyle w:val="af1"/>
          </w:rPr>
          <w:t xml:space="preserve">4.4  </w:t>
        </w:r>
        <w:r>
          <w:rPr>
            <w:rStyle w:val="af1"/>
            <w:rFonts w:hint="eastAsia"/>
          </w:rPr>
          <w:t>洞口设计</w:t>
        </w:r>
        <w:r>
          <w:tab/>
        </w:r>
        <w:r>
          <w:fldChar w:fldCharType="begin"/>
        </w:r>
        <w:r>
          <w:instrText xml:space="preserve"> PAGEREF _Toc17381082 \h </w:instrText>
        </w:r>
        <w:r>
          <w:fldChar w:fldCharType="separate"/>
        </w:r>
        <w:r>
          <w:t>13</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83" w:history="1">
        <w:r>
          <w:rPr>
            <w:rStyle w:val="af1"/>
          </w:rPr>
          <w:t xml:space="preserve">4.5  </w:t>
        </w:r>
        <w:r>
          <w:rPr>
            <w:rStyle w:val="af1"/>
            <w:rFonts w:hint="eastAsia"/>
          </w:rPr>
          <w:t>系统窗设计</w:t>
        </w:r>
        <w:r>
          <w:tab/>
        </w:r>
        <w:r>
          <w:fldChar w:fldCharType="begin"/>
        </w:r>
        <w:r>
          <w:instrText xml:space="preserve"> PAGEREF _Toc17381083 \h </w:instrText>
        </w:r>
        <w:r>
          <w:fldChar w:fldCharType="separate"/>
        </w:r>
        <w:r>
          <w:t>14</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84" w:history="1">
        <w:r>
          <w:rPr>
            <w:rStyle w:val="af1"/>
          </w:rPr>
          <w:t xml:space="preserve">4.6  </w:t>
        </w:r>
        <w:r>
          <w:rPr>
            <w:rStyle w:val="af1"/>
            <w:rFonts w:hint="eastAsia"/>
          </w:rPr>
          <w:t>装配式建筑外窗设计</w:t>
        </w:r>
        <w:r>
          <w:tab/>
        </w:r>
        <w:r>
          <w:fldChar w:fldCharType="begin"/>
        </w:r>
        <w:r>
          <w:instrText xml:space="preserve"> PAGEREF _Toc17381084 \h </w:instrText>
        </w:r>
        <w:r>
          <w:fldChar w:fldCharType="separate"/>
        </w:r>
        <w:r>
          <w:t>15</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85" w:history="1">
        <w:r>
          <w:rPr>
            <w:rStyle w:val="af1"/>
          </w:rPr>
          <w:t xml:space="preserve">4.7  </w:t>
        </w:r>
        <w:r>
          <w:rPr>
            <w:rStyle w:val="af1"/>
            <w:rFonts w:hint="eastAsia"/>
          </w:rPr>
          <w:t>抗风压性能设计</w:t>
        </w:r>
        <w:r>
          <w:tab/>
        </w:r>
        <w:r>
          <w:fldChar w:fldCharType="begin"/>
        </w:r>
        <w:r>
          <w:instrText xml:space="preserve"> PAGEREF _Toc17381085 \h </w:instrText>
        </w:r>
        <w:r>
          <w:fldChar w:fldCharType="separate"/>
        </w:r>
        <w:r>
          <w:t>15</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86" w:history="1">
        <w:r>
          <w:rPr>
            <w:rStyle w:val="af1"/>
          </w:rPr>
          <w:t xml:space="preserve">4.8  </w:t>
        </w:r>
        <w:r>
          <w:rPr>
            <w:rStyle w:val="af1"/>
            <w:rFonts w:hint="eastAsia"/>
          </w:rPr>
          <w:t>气密性能设计</w:t>
        </w:r>
        <w:r>
          <w:tab/>
        </w:r>
        <w:r>
          <w:fldChar w:fldCharType="begin"/>
        </w:r>
        <w:r>
          <w:instrText xml:space="preserve"> PAGEREF</w:instrText>
        </w:r>
        <w:r>
          <w:instrText xml:space="preserve"> _Toc17381086 \h </w:instrText>
        </w:r>
        <w:r>
          <w:fldChar w:fldCharType="separate"/>
        </w:r>
        <w:r>
          <w:t>16</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87" w:history="1">
        <w:r>
          <w:rPr>
            <w:rStyle w:val="af1"/>
          </w:rPr>
          <w:t xml:space="preserve">4.9  </w:t>
        </w:r>
        <w:r>
          <w:rPr>
            <w:rStyle w:val="af1"/>
            <w:rFonts w:hint="eastAsia"/>
          </w:rPr>
          <w:t>水密性能设计</w:t>
        </w:r>
        <w:r>
          <w:tab/>
        </w:r>
        <w:r>
          <w:fldChar w:fldCharType="begin"/>
        </w:r>
        <w:r>
          <w:instrText xml:space="preserve"> PAGEREF _Toc17381087 \h </w:instrText>
        </w:r>
        <w:r>
          <w:fldChar w:fldCharType="separate"/>
        </w:r>
        <w:r>
          <w:t>16</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88" w:history="1">
        <w:r>
          <w:rPr>
            <w:rStyle w:val="af1"/>
          </w:rPr>
          <w:t xml:space="preserve">4.10  </w:t>
        </w:r>
        <w:r>
          <w:rPr>
            <w:rStyle w:val="af1"/>
            <w:rFonts w:hint="eastAsia"/>
          </w:rPr>
          <w:t>保温隔热性能设计</w:t>
        </w:r>
        <w:r>
          <w:tab/>
        </w:r>
        <w:r>
          <w:fldChar w:fldCharType="begin"/>
        </w:r>
        <w:r>
          <w:instrText xml:space="preserve"> PAGEREF _Toc17381088 \h </w:instrText>
        </w:r>
        <w:r>
          <w:fldChar w:fldCharType="separate"/>
        </w:r>
        <w:r>
          <w:t>17</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89" w:history="1">
        <w:r>
          <w:rPr>
            <w:rStyle w:val="af1"/>
          </w:rPr>
          <w:t xml:space="preserve">4.11  </w:t>
        </w:r>
        <w:r>
          <w:rPr>
            <w:rStyle w:val="af1"/>
            <w:rFonts w:hint="eastAsia"/>
          </w:rPr>
          <w:t>隔声性能设计</w:t>
        </w:r>
        <w:r>
          <w:tab/>
        </w:r>
        <w:r>
          <w:fldChar w:fldCharType="begin"/>
        </w:r>
        <w:r>
          <w:instrText xml:space="preserve"> PAGEREF _Toc17381089 \h </w:instrText>
        </w:r>
        <w:r>
          <w:fldChar w:fldCharType="separate"/>
        </w:r>
        <w:r>
          <w:t>18</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90" w:history="1">
        <w:r>
          <w:rPr>
            <w:rStyle w:val="af1"/>
          </w:rPr>
          <w:t xml:space="preserve">4.12  </w:t>
        </w:r>
        <w:r>
          <w:rPr>
            <w:rStyle w:val="af1"/>
            <w:rFonts w:hint="eastAsia"/>
          </w:rPr>
          <w:t>采光性能设计</w:t>
        </w:r>
        <w:r>
          <w:tab/>
        </w:r>
        <w:r>
          <w:fldChar w:fldCharType="begin"/>
        </w:r>
        <w:r>
          <w:instrText xml:space="preserve"> PAGEREF _Toc17381090 \h </w:instrText>
        </w:r>
        <w:r>
          <w:fldChar w:fldCharType="separate"/>
        </w:r>
        <w:r>
          <w:t>18</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91" w:history="1">
        <w:r>
          <w:rPr>
            <w:rStyle w:val="af1"/>
          </w:rPr>
          <w:t xml:space="preserve">4.13  </w:t>
        </w:r>
        <w:r>
          <w:rPr>
            <w:rStyle w:val="af1"/>
            <w:rFonts w:hint="eastAsia"/>
          </w:rPr>
          <w:t>防雷性能设计</w:t>
        </w:r>
        <w:r>
          <w:tab/>
        </w:r>
        <w:r>
          <w:fldChar w:fldCharType="begin"/>
        </w:r>
        <w:r>
          <w:instrText xml:space="preserve"> PAGEREF _Toc17381091 \h </w:instrText>
        </w:r>
        <w:r>
          <w:fldChar w:fldCharType="separate"/>
        </w:r>
        <w:r>
          <w:t>19</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92" w:history="1">
        <w:r>
          <w:rPr>
            <w:rStyle w:val="af1"/>
          </w:rPr>
          <w:t xml:space="preserve">4.14  </w:t>
        </w:r>
        <w:r>
          <w:rPr>
            <w:rStyle w:val="af1"/>
            <w:rFonts w:hint="eastAsia"/>
          </w:rPr>
          <w:t>耐火性能设计</w:t>
        </w:r>
        <w:r>
          <w:tab/>
        </w:r>
        <w:r>
          <w:fldChar w:fldCharType="begin"/>
        </w:r>
        <w:r>
          <w:instrText xml:space="preserve"> PAGEREF _Toc17381092 \h </w:instrText>
        </w:r>
        <w:r>
          <w:fldChar w:fldCharType="separate"/>
        </w:r>
        <w:r>
          <w:t>19</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93" w:history="1">
        <w:r>
          <w:rPr>
            <w:rStyle w:val="af1"/>
          </w:rPr>
          <w:t xml:space="preserve">4.15  </w:t>
        </w:r>
        <w:r>
          <w:rPr>
            <w:rStyle w:val="af1"/>
            <w:rFonts w:hint="eastAsia"/>
          </w:rPr>
          <w:t>其他设计要求</w:t>
        </w:r>
        <w:r>
          <w:tab/>
        </w:r>
        <w:r>
          <w:fldChar w:fldCharType="begin"/>
        </w:r>
        <w:r>
          <w:instrText xml:space="preserve"> PAGEREF _Toc17381093 \h </w:instrText>
        </w:r>
        <w:r>
          <w:fldChar w:fldCharType="separate"/>
        </w:r>
        <w:r>
          <w:t>20</w:t>
        </w:r>
        <w:r>
          <w:fldChar w:fldCharType="end"/>
        </w:r>
      </w:hyperlink>
    </w:p>
    <w:p w:rsidR="00030946" w:rsidRDefault="00B02B8B">
      <w:pPr>
        <w:pStyle w:val="10"/>
        <w:rPr>
          <w:rFonts w:asciiTheme="minorHAnsi" w:eastAsiaTheme="minorEastAsia" w:hAnsiTheme="minorHAnsi" w:cstheme="minorBidi"/>
          <w:szCs w:val="22"/>
        </w:rPr>
      </w:pPr>
      <w:hyperlink w:anchor="_Toc17381094" w:history="1">
        <w:r>
          <w:rPr>
            <w:rStyle w:val="af1"/>
          </w:rPr>
          <w:t xml:space="preserve">5  </w:t>
        </w:r>
        <w:r>
          <w:rPr>
            <w:rStyle w:val="af1"/>
            <w:rFonts w:hint="eastAsia"/>
          </w:rPr>
          <w:t>加工制作</w:t>
        </w:r>
        <w:r>
          <w:tab/>
        </w:r>
        <w:r>
          <w:fldChar w:fldCharType="begin"/>
        </w:r>
        <w:r>
          <w:instrText xml:space="preserve"> PAGEREF _To</w:instrText>
        </w:r>
        <w:r>
          <w:instrText xml:space="preserve">c17381094 \h </w:instrText>
        </w:r>
        <w:r>
          <w:fldChar w:fldCharType="separate"/>
        </w:r>
        <w:r>
          <w:t>21</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95" w:history="1">
        <w:r>
          <w:rPr>
            <w:rStyle w:val="af1"/>
          </w:rPr>
          <w:t xml:space="preserve">5.1  </w:t>
        </w:r>
        <w:r>
          <w:rPr>
            <w:rStyle w:val="af1"/>
            <w:rFonts w:hint="eastAsia"/>
          </w:rPr>
          <w:t>一般规定</w:t>
        </w:r>
        <w:r>
          <w:tab/>
        </w:r>
        <w:r>
          <w:fldChar w:fldCharType="begin"/>
        </w:r>
        <w:r>
          <w:instrText xml:space="preserve"> PAGEREF _Toc17381095 \h </w:instrText>
        </w:r>
        <w:r>
          <w:fldChar w:fldCharType="separate"/>
        </w:r>
        <w:r>
          <w:t>21</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96" w:history="1">
        <w:r>
          <w:rPr>
            <w:rStyle w:val="af1"/>
          </w:rPr>
          <w:t xml:space="preserve">5.2  </w:t>
        </w:r>
        <w:r>
          <w:rPr>
            <w:rStyle w:val="af1"/>
            <w:rFonts w:hint="eastAsia"/>
          </w:rPr>
          <w:t>构</w:t>
        </w:r>
        <w:r>
          <w:rPr>
            <w:rStyle w:val="af1"/>
            <w:rFonts w:hint="eastAsia"/>
          </w:rPr>
          <w:t>件加工</w:t>
        </w:r>
        <w:r>
          <w:tab/>
        </w:r>
        <w:r>
          <w:fldChar w:fldCharType="begin"/>
        </w:r>
        <w:r>
          <w:instrText xml:space="preserve"> PAGEREF _Toc17381096 \h </w:instrText>
        </w:r>
        <w:r>
          <w:fldChar w:fldCharType="separate"/>
        </w:r>
        <w:r>
          <w:t>21</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97" w:history="1">
        <w:r>
          <w:rPr>
            <w:rStyle w:val="af1"/>
          </w:rPr>
          <w:t xml:space="preserve">5.3  </w:t>
        </w:r>
        <w:r>
          <w:rPr>
            <w:rStyle w:val="af1"/>
            <w:rFonts w:hint="eastAsia"/>
          </w:rPr>
          <w:t>外窗组装</w:t>
        </w:r>
        <w:r>
          <w:tab/>
        </w:r>
        <w:r>
          <w:fldChar w:fldCharType="begin"/>
        </w:r>
        <w:r>
          <w:instrText xml:space="preserve"> PAGEREF _Toc17381097 \h </w:instrText>
        </w:r>
        <w:r>
          <w:fldChar w:fldCharType="separate"/>
        </w:r>
        <w:r>
          <w:t>23</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098" w:history="1">
        <w:r>
          <w:rPr>
            <w:rStyle w:val="af1"/>
          </w:rPr>
          <w:t xml:space="preserve">5.4  </w:t>
        </w:r>
        <w:r>
          <w:rPr>
            <w:rStyle w:val="af1"/>
            <w:rFonts w:hint="eastAsia"/>
          </w:rPr>
          <w:t>成品保护与标识</w:t>
        </w:r>
        <w:r>
          <w:tab/>
        </w:r>
        <w:r>
          <w:fldChar w:fldCharType="begin"/>
        </w:r>
        <w:r>
          <w:instrText xml:space="preserve"> PAGEREF _Toc17381098 \h </w:instrText>
        </w:r>
        <w:r>
          <w:fldChar w:fldCharType="separate"/>
        </w:r>
        <w:r>
          <w:t>24</w:t>
        </w:r>
        <w:r>
          <w:fldChar w:fldCharType="end"/>
        </w:r>
      </w:hyperlink>
    </w:p>
    <w:p w:rsidR="00030946" w:rsidRDefault="00B02B8B">
      <w:pPr>
        <w:pStyle w:val="10"/>
        <w:rPr>
          <w:rFonts w:asciiTheme="minorHAnsi" w:eastAsiaTheme="minorEastAsia" w:hAnsiTheme="minorHAnsi" w:cstheme="minorBidi"/>
          <w:szCs w:val="22"/>
        </w:rPr>
      </w:pPr>
      <w:hyperlink w:anchor="_Toc17381099" w:history="1">
        <w:r>
          <w:rPr>
            <w:rStyle w:val="af1"/>
          </w:rPr>
          <w:t xml:space="preserve">6  </w:t>
        </w:r>
        <w:r>
          <w:rPr>
            <w:rStyle w:val="af1"/>
            <w:rFonts w:hint="eastAsia"/>
          </w:rPr>
          <w:t>安装</w:t>
        </w:r>
        <w:r>
          <w:tab/>
        </w:r>
        <w:r>
          <w:fldChar w:fldCharType="begin"/>
        </w:r>
        <w:r>
          <w:instrText xml:space="preserve"> PAGEREF _Toc17381099 \h </w:instrText>
        </w:r>
        <w:r>
          <w:fldChar w:fldCharType="separate"/>
        </w:r>
        <w:r>
          <w:t>25</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100" w:history="1">
        <w:r>
          <w:rPr>
            <w:rStyle w:val="af1"/>
          </w:rPr>
          <w:t xml:space="preserve">6.1  </w:t>
        </w:r>
        <w:r>
          <w:rPr>
            <w:rStyle w:val="af1"/>
            <w:rFonts w:hint="eastAsia"/>
          </w:rPr>
          <w:t>一般规定</w:t>
        </w:r>
        <w:r>
          <w:tab/>
        </w:r>
        <w:r>
          <w:fldChar w:fldCharType="begin"/>
        </w:r>
        <w:r>
          <w:instrText xml:space="preserve"> PAGEREF _Toc17381100 \h </w:instrText>
        </w:r>
        <w:r>
          <w:fldChar w:fldCharType="separate"/>
        </w:r>
        <w:r>
          <w:t>25</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101" w:history="1">
        <w:r>
          <w:rPr>
            <w:rStyle w:val="af1"/>
          </w:rPr>
          <w:t xml:space="preserve">6.2  </w:t>
        </w:r>
        <w:r>
          <w:rPr>
            <w:rStyle w:val="af1"/>
            <w:rFonts w:hint="eastAsia"/>
          </w:rPr>
          <w:t>洞口要求</w:t>
        </w:r>
        <w:r>
          <w:tab/>
        </w:r>
        <w:r>
          <w:fldChar w:fldCharType="begin"/>
        </w:r>
        <w:r>
          <w:instrText xml:space="preserve"> PAGEREF _Toc17381101 \h </w:instrText>
        </w:r>
        <w:r>
          <w:fldChar w:fldCharType="separate"/>
        </w:r>
        <w:r>
          <w:t>25</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102" w:history="1">
        <w:r>
          <w:rPr>
            <w:rStyle w:val="af1"/>
          </w:rPr>
          <w:t xml:space="preserve">6.3  </w:t>
        </w:r>
        <w:r>
          <w:rPr>
            <w:rStyle w:val="af1"/>
            <w:rFonts w:hint="eastAsia"/>
          </w:rPr>
          <w:t>附框安装</w:t>
        </w:r>
        <w:r>
          <w:tab/>
        </w:r>
        <w:r>
          <w:fldChar w:fldCharType="begin"/>
        </w:r>
        <w:r>
          <w:instrText xml:space="preserve"> PAGEREF _Toc17381102 \h </w:instrText>
        </w:r>
        <w:r>
          <w:fldChar w:fldCharType="separate"/>
        </w:r>
        <w:r>
          <w:t>25</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103" w:history="1">
        <w:r>
          <w:rPr>
            <w:rStyle w:val="af1"/>
          </w:rPr>
          <w:t xml:space="preserve">6.4  </w:t>
        </w:r>
        <w:r>
          <w:rPr>
            <w:rStyle w:val="af1"/>
            <w:rFonts w:hint="eastAsia"/>
          </w:rPr>
          <w:t>外窗安装</w:t>
        </w:r>
        <w:r>
          <w:tab/>
        </w:r>
        <w:r>
          <w:fldChar w:fldCharType="begin"/>
        </w:r>
        <w:r>
          <w:instrText xml:space="preserve"> PAGEREF _Toc17381103 \h </w:instrText>
        </w:r>
        <w:r>
          <w:fldChar w:fldCharType="separate"/>
        </w:r>
        <w:r>
          <w:t>27</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104" w:history="1">
        <w:r>
          <w:rPr>
            <w:rStyle w:val="af1"/>
          </w:rPr>
          <w:t xml:space="preserve">6.5  </w:t>
        </w:r>
        <w:r>
          <w:rPr>
            <w:rStyle w:val="af1"/>
            <w:rFonts w:hint="eastAsia"/>
          </w:rPr>
          <w:t>施工安全与安装后的保护</w:t>
        </w:r>
        <w:r>
          <w:tab/>
        </w:r>
        <w:r>
          <w:fldChar w:fldCharType="begin"/>
        </w:r>
        <w:r>
          <w:instrText xml:space="preserve"> PAGEREF _Toc17381104 \h </w:instrText>
        </w:r>
        <w:r>
          <w:fldChar w:fldCharType="separate"/>
        </w:r>
        <w:r>
          <w:t>28</w:t>
        </w:r>
        <w:r>
          <w:fldChar w:fldCharType="end"/>
        </w:r>
      </w:hyperlink>
    </w:p>
    <w:p w:rsidR="00030946" w:rsidRDefault="00B02B8B">
      <w:pPr>
        <w:pStyle w:val="10"/>
        <w:rPr>
          <w:rFonts w:asciiTheme="minorHAnsi" w:eastAsiaTheme="minorEastAsia" w:hAnsiTheme="minorHAnsi" w:cstheme="minorBidi"/>
          <w:szCs w:val="22"/>
        </w:rPr>
      </w:pPr>
      <w:hyperlink w:anchor="_Toc17381105" w:history="1">
        <w:r>
          <w:rPr>
            <w:rStyle w:val="af1"/>
          </w:rPr>
          <w:t xml:space="preserve">7  </w:t>
        </w:r>
        <w:r>
          <w:rPr>
            <w:rStyle w:val="af1"/>
            <w:rFonts w:hint="eastAsia"/>
          </w:rPr>
          <w:t>工程验收</w:t>
        </w:r>
        <w:r>
          <w:tab/>
        </w:r>
        <w:r>
          <w:fldChar w:fldCharType="begin"/>
        </w:r>
        <w:r>
          <w:instrText xml:space="preserve"> PAGEREF _Toc17381105 \h </w:instrText>
        </w:r>
        <w:r>
          <w:fldChar w:fldCharType="separate"/>
        </w:r>
        <w:r>
          <w:t>30</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106" w:history="1">
        <w:r>
          <w:rPr>
            <w:rStyle w:val="af1"/>
          </w:rPr>
          <w:t xml:space="preserve">7.1  </w:t>
        </w:r>
        <w:r>
          <w:rPr>
            <w:rStyle w:val="af1"/>
            <w:rFonts w:hint="eastAsia"/>
          </w:rPr>
          <w:t>一般规定</w:t>
        </w:r>
        <w:r>
          <w:tab/>
        </w:r>
        <w:r>
          <w:fldChar w:fldCharType="begin"/>
        </w:r>
        <w:r>
          <w:instrText xml:space="preserve"> PAGEREF _Toc17381106 \h </w:instrText>
        </w:r>
        <w:r>
          <w:fldChar w:fldCharType="separate"/>
        </w:r>
        <w:r>
          <w:t>30</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107" w:history="1">
        <w:r>
          <w:rPr>
            <w:rStyle w:val="af1"/>
          </w:rPr>
          <w:t xml:space="preserve">7.2  </w:t>
        </w:r>
        <w:r>
          <w:rPr>
            <w:rStyle w:val="af1"/>
            <w:rFonts w:hint="eastAsia"/>
          </w:rPr>
          <w:t>主控项目</w:t>
        </w:r>
        <w:r>
          <w:tab/>
        </w:r>
        <w:r>
          <w:fldChar w:fldCharType="begin"/>
        </w:r>
        <w:r>
          <w:instrText xml:space="preserve"> PAGEREF _Toc17381107 \h </w:instrText>
        </w:r>
        <w:r>
          <w:fldChar w:fldCharType="separate"/>
        </w:r>
        <w:r>
          <w:t>3</w:t>
        </w:r>
        <w:r>
          <w:t>1</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108" w:history="1">
        <w:r>
          <w:rPr>
            <w:rStyle w:val="af1"/>
          </w:rPr>
          <w:t xml:space="preserve">7.3  </w:t>
        </w:r>
        <w:r>
          <w:rPr>
            <w:rStyle w:val="af1"/>
            <w:rFonts w:hint="eastAsia"/>
          </w:rPr>
          <w:t>一般项目</w:t>
        </w:r>
        <w:r>
          <w:tab/>
        </w:r>
        <w:r>
          <w:fldChar w:fldCharType="begin"/>
        </w:r>
        <w:r>
          <w:instrText xml:space="preserve"> PAGEREF _Toc17381108 \h </w:instrText>
        </w:r>
        <w:r>
          <w:fldChar w:fldCharType="separate"/>
        </w:r>
        <w:r>
          <w:t>31</w:t>
        </w:r>
        <w:r>
          <w:fldChar w:fldCharType="end"/>
        </w:r>
      </w:hyperlink>
    </w:p>
    <w:p w:rsidR="00030946" w:rsidRDefault="00B02B8B">
      <w:pPr>
        <w:pStyle w:val="10"/>
        <w:rPr>
          <w:rFonts w:asciiTheme="minorHAnsi" w:eastAsiaTheme="minorEastAsia" w:hAnsiTheme="minorHAnsi" w:cstheme="minorBidi"/>
          <w:szCs w:val="22"/>
        </w:rPr>
      </w:pPr>
      <w:hyperlink w:anchor="_Toc17381109" w:history="1">
        <w:r>
          <w:rPr>
            <w:rStyle w:val="af1"/>
          </w:rPr>
          <w:t xml:space="preserve">8  </w:t>
        </w:r>
        <w:r>
          <w:rPr>
            <w:rStyle w:val="af1"/>
            <w:rFonts w:hint="eastAsia"/>
          </w:rPr>
          <w:t>保养与维修</w:t>
        </w:r>
        <w:r>
          <w:tab/>
        </w:r>
        <w:r>
          <w:fldChar w:fldCharType="begin"/>
        </w:r>
        <w:r>
          <w:instrText xml:space="preserve"> PAGEREF _Toc17381109 \h </w:instrText>
        </w:r>
        <w:r>
          <w:fldChar w:fldCharType="separate"/>
        </w:r>
        <w:r>
          <w:t>33</w:t>
        </w:r>
        <w:r>
          <w:fldChar w:fldCharType="end"/>
        </w:r>
      </w:hyperlink>
    </w:p>
    <w:p w:rsidR="00030946" w:rsidRDefault="00B02B8B">
      <w:pPr>
        <w:pStyle w:val="10"/>
      </w:pPr>
      <w:hyperlink w:anchor="_Toc17381112" w:history="1">
        <w:r>
          <w:rPr>
            <w:rStyle w:val="af1"/>
            <w:rFonts w:hint="eastAsia"/>
          </w:rPr>
          <w:t>附录</w:t>
        </w:r>
        <w:r>
          <w:rPr>
            <w:rStyle w:val="af1"/>
          </w:rPr>
          <w:t>A</w:t>
        </w:r>
        <w:r>
          <w:rPr>
            <w:rStyle w:val="af1"/>
            <w:rFonts w:hint="eastAsia"/>
          </w:rPr>
          <w:t>.</w:t>
        </w:r>
        <w:r>
          <w:rPr>
            <w:rStyle w:val="af1"/>
          </w:rPr>
          <w:t xml:space="preserve">1 </w:t>
        </w:r>
        <w:r>
          <w:rPr>
            <w:rStyle w:val="af1"/>
            <w:rFonts w:hint="eastAsia"/>
          </w:rPr>
          <w:t>典型铝合金外窗传热系数表</w:t>
        </w:r>
        <w:r>
          <w:tab/>
          <w:t>34</w:t>
        </w:r>
      </w:hyperlink>
    </w:p>
    <w:p w:rsidR="00030946" w:rsidRDefault="00B02B8B">
      <w:pPr>
        <w:pStyle w:val="10"/>
      </w:pPr>
      <w:hyperlink w:anchor="_Toc17381112" w:history="1">
        <w:r>
          <w:rPr>
            <w:rStyle w:val="af1"/>
            <w:rFonts w:hint="eastAsia"/>
          </w:rPr>
          <w:t>附录</w:t>
        </w:r>
        <w:r>
          <w:rPr>
            <w:rStyle w:val="af1"/>
          </w:rPr>
          <w:t>A</w:t>
        </w:r>
        <w:r>
          <w:rPr>
            <w:rStyle w:val="af1"/>
            <w:rFonts w:hint="eastAsia"/>
          </w:rPr>
          <w:t>.</w:t>
        </w:r>
        <w:r>
          <w:rPr>
            <w:rStyle w:val="af1"/>
          </w:rPr>
          <w:t>2</w:t>
        </w:r>
      </w:hyperlink>
      <w:r>
        <w:t xml:space="preserve"> </w:t>
      </w:r>
      <w:r>
        <w:t>内置遮阳一体化</w:t>
      </w:r>
      <w:r>
        <w:rPr>
          <w:rFonts w:hint="eastAsia"/>
        </w:rPr>
        <w:t>窗传热系数表</w:t>
      </w:r>
      <w:r>
        <w:tab/>
        <w:t>35</w:t>
      </w:r>
    </w:p>
    <w:p w:rsidR="00030946" w:rsidRDefault="00B02B8B">
      <w:pPr>
        <w:pStyle w:val="10"/>
        <w:rPr>
          <w:rFonts w:asciiTheme="minorHAnsi" w:eastAsiaTheme="minorEastAsia" w:hAnsiTheme="minorHAnsi" w:cstheme="minorBidi"/>
          <w:szCs w:val="22"/>
        </w:rPr>
      </w:pPr>
      <w:hyperlink w:anchor="_Toc17381113" w:history="1">
        <w:r>
          <w:rPr>
            <w:rStyle w:val="af1"/>
            <w:rFonts w:hint="eastAsia"/>
          </w:rPr>
          <w:t>附录</w:t>
        </w:r>
        <w:r>
          <w:rPr>
            <w:rStyle w:val="af1"/>
          </w:rPr>
          <w:t xml:space="preserve">B  </w:t>
        </w:r>
        <w:r>
          <w:rPr>
            <w:rStyle w:val="af1"/>
            <w:rFonts w:hint="eastAsia"/>
          </w:rPr>
          <w:t>开启扇防坠落装置试验方法</w:t>
        </w:r>
        <w:r>
          <w:tab/>
        </w:r>
        <w:r>
          <w:fldChar w:fldCharType="begin"/>
        </w:r>
        <w:r>
          <w:instrText xml:space="preserve"> PAGEREF _Toc17381113 \h </w:instrText>
        </w:r>
        <w:r>
          <w:fldChar w:fldCharType="separate"/>
        </w:r>
        <w:r>
          <w:t>36</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114" w:history="1">
        <w:r>
          <w:rPr>
            <w:rStyle w:val="af1"/>
          </w:rPr>
          <w:t xml:space="preserve">B.1 </w:t>
        </w:r>
        <w:r>
          <w:rPr>
            <w:rStyle w:val="af1"/>
            <w:rFonts w:hint="eastAsia"/>
          </w:rPr>
          <w:t>一般要求</w:t>
        </w:r>
        <w:r>
          <w:tab/>
        </w:r>
        <w:r>
          <w:fldChar w:fldCharType="begin"/>
        </w:r>
        <w:r>
          <w:instrText xml:space="preserve"> PAGEREF _Toc1738</w:instrText>
        </w:r>
        <w:r>
          <w:instrText xml:space="preserve">1114 \h </w:instrText>
        </w:r>
        <w:r>
          <w:fldChar w:fldCharType="separate"/>
        </w:r>
        <w:r>
          <w:t>36</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381115" w:history="1">
        <w:r>
          <w:rPr>
            <w:rStyle w:val="af1"/>
          </w:rPr>
          <w:t xml:space="preserve">B.2 </w:t>
        </w:r>
        <w:r>
          <w:rPr>
            <w:rStyle w:val="af1"/>
            <w:rFonts w:hint="eastAsia"/>
          </w:rPr>
          <w:t>试验过程</w:t>
        </w:r>
        <w:r>
          <w:tab/>
        </w:r>
        <w:r>
          <w:fldChar w:fldCharType="begin"/>
        </w:r>
        <w:r>
          <w:instrText xml:space="preserve"> PAGEREF _Toc17381115 \h </w:instrText>
        </w:r>
        <w:r>
          <w:fldChar w:fldCharType="separate"/>
        </w:r>
        <w:r>
          <w:t>36</w:t>
        </w:r>
        <w:r>
          <w:fldChar w:fldCharType="end"/>
        </w:r>
      </w:hyperlink>
    </w:p>
    <w:p w:rsidR="00030946" w:rsidRDefault="00B02B8B">
      <w:pPr>
        <w:pStyle w:val="10"/>
        <w:rPr>
          <w:rFonts w:asciiTheme="minorHAnsi" w:eastAsiaTheme="minorEastAsia" w:hAnsiTheme="minorHAnsi" w:cstheme="minorBidi"/>
          <w:szCs w:val="22"/>
        </w:rPr>
      </w:pPr>
      <w:hyperlink w:anchor="_Toc17381116" w:history="1">
        <w:r>
          <w:rPr>
            <w:rStyle w:val="af1"/>
            <w:rFonts w:hint="eastAsia"/>
          </w:rPr>
          <w:t>附录</w:t>
        </w:r>
        <w:r>
          <w:rPr>
            <w:rStyle w:val="af1"/>
          </w:rPr>
          <w:t xml:space="preserve">C </w:t>
        </w:r>
        <w:r>
          <w:rPr>
            <w:rStyle w:val="af1"/>
            <w:rFonts w:hint="eastAsia"/>
          </w:rPr>
          <w:t>附框材料性能</w:t>
        </w:r>
        <w:r>
          <w:rPr>
            <w:rStyle w:val="af1"/>
            <w:rFonts w:hint="eastAsia"/>
          </w:rPr>
          <w:t>试验方法</w:t>
        </w:r>
        <w:r>
          <w:tab/>
        </w:r>
        <w:r>
          <w:fldChar w:fldCharType="begin"/>
        </w:r>
        <w:r>
          <w:instrText xml:space="preserve"> PAGEREF _Toc17381116 \h </w:instrText>
        </w:r>
        <w:r>
          <w:fldChar w:fldCharType="separate"/>
        </w:r>
        <w:r>
          <w:t>37</w:t>
        </w:r>
        <w:r>
          <w:fldChar w:fldCharType="end"/>
        </w:r>
      </w:hyperlink>
    </w:p>
    <w:p w:rsidR="00030946" w:rsidRDefault="00B02B8B">
      <w:pPr>
        <w:pStyle w:val="10"/>
        <w:rPr>
          <w:rFonts w:asciiTheme="minorHAnsi" w:eastAsiaTheme="minorEastAsia" w:hAnsiTheme="minorHAnsi" w:cstheme="minorBidi"/>
          <w:szCs w:val="22"/>
        </w:rPr>
      </w:pPr>
      <w:hyperlink w:anchor="_Toc17381117" w:history="1">
        <w:r>
          <w:rPr>
            <w:rStyle w:val="af1"/>
            <w:rFonts w:hint="eastAsia"/>
          </w:rPr>
          <w:t>本规程用词说明</w:t>
        </w:r>
        <w:r>
          <w:tab/>
        </w:r>
        <w:r>
          <w:fldChar w:fldCharType="begin"/>
        </w:r>
        <w:r>
          <w:instrText xml:space="preserve"> PAGEREF _Toc17381117 \h </w:instrText>
        </w:r>
        <w:r>
          <w:fldChar w:fldCharType="separate"/>
        </w:r>
        <w:r>
          <w:t>38</w:t>
        </w:r>
        <w:r>
          <w:fldChar w:fldCharType="end"/>
        </w:r>
      </w:hyperlink>
    </w:p>
    <w:p w:rsidR="00030946" w:rsidRDefault="00B02B8B">
      <w:pPr>
        <w:pStyle w:val="10"/>
        <w:rPr>
          <w:rFonts w:asciiTheme="minorHAnsi" w:eastAsiaTheme="minorEastAsia" w:hAnsiTheme="minorHAnsi" w:cstheme="minorBidi"/>
          <w:szCs w:val="22"/>
        </w:rPr>
      </w:pPr>
      <w:hyperlink w:anchor="_Toc17381118" w:history="1">
        <w:r>
          <w:rPr>
            <w:rStyle w:val="af1"/>
            <w:rFonts w:hint="eastAsia"/>
          </w:rPr>
          <w:t>引用标准名录</w:t>
        </w:r>
        <w:r>
          <w:tab/>
        </w:r>
        <w:r>
          <w:fldChar w:fldCharType="begin"/>
        </w:r>
        <w:r>
          <w:instrText xml:space="preserve"> PAGEREF _Toc173811</w:instrText>
        </w:r>
        <w:r>
          <w:instrText xml:space="preserve">18 \h </w:instrText>
        </w:r>
        <w:r>
          <w:fldChar w:fldCharType="separate"/>
        </w:r>
        <w:r>
          <w:t>39</w:t>
        </w:r>
        <w:r>
          <w:fldChar w:fldCharType="end"/>
        </w:r>
      </w:hyperlink>
    </w:p>
    <w:p w:rsidR="00030946" w:rsidRDefault="00B02B8B">
      <w:pPr>
        <w:pStyle w:val="10"/>
        <w:rPr>
          <w:rFonts w:asciiTheme="minorHAnsi" w:eastAsiaTheme="minorEastAsia" w:hAnsiTheme="minorHAnsi" w:cstheme="minorBidi"/>
          <w:szCs w:val="22"/>
        </w:rPr>
      </w:pPr>
      <w:hyperlink w:anchor="_Toc17381119" w:history="1">
        <w:r>
          <w:rPr>
            <w:rStyle w:val="af1"/>
            <w:rFonts w:hint="eastAsia"/>
          </w:rPr>
          <w:t>条文说明</w:t>
        </w:r>
        <w:r>
          <w:tab/>
        </w:r>
        <w:r>
          <w:fldChar w:fldCharType="begin"/>
        </w:r>
        <w:r>
          <w:instrText xml:space="preserve"> PAGEREF _Toc17381119 \h </w:instrText>
        </w:r>
        <w:r>
          <w:fldChar w:fldCharType="separate"/>
        </w:r>
        <w:r>
          <w:t>42</w:t>
        </w:r>
        <w:r>
          <w:fldChar w:fldCharType="end"/>
        </w:r>
      </w:hyperlink>
    </w:p>
    <w:p w:rsidR="00030946" w:rsidRDefault="00B02B8B">
      <w:pPr>
        <w:pStyle w:val="2"/>
        <w:jc w:val="both"/>
      </w:pPr>
      <w:r>
        <w:fldChar w:fldCharType="end"/>
      </w:r>
    </w:p>
    <w:p w:rsidR="00030946" w:rsidRDefault="00030946">
      <w:pPr>
        <w:jc w:val="center"/>
        <w:rPr>
          <w:b/>
          <w:sz w:val="30"/>
          <w:szCs w:val="30"/>
        </w:rPr>
      </w:pPr>
    </w:p>
    <w:p w:rsidR="00030946" w:rsidRDefault="00030946">
      <w:pPr>
        <w:jc w:val="center"/>
        <w:rPr>
          <w:b/>
          <w:sz w:val="30"/>
          <w:szCs w:val="30"/>
        </w:rPr>
      </w:pPr>
    </w:p>
    <w:p w:rsidR="00030946" w:rsidRDefault="00030946">
      <w:pPr>
        <w:jc w:val="center"/>
        <w:rPr>
          <w:b/>
          <w:sz w:val="30"/>
          <w:szCs w:val="30"/>
        </w:rPr>
      </w:pPr>
    </w:p>
    <w:p w:rsidR="00030946" w:rsidRDefault="00030946">
      <w:pPr>
        <w:jc w:val="center"/>
        <w:rPr>
          <w:b/>
          <w:sz w:val="30"/>
          <w:szCs w:val="30"/>
        </w:rPr>
      </w:pPr>
    </w:p>
    <w:p w:rsidR="00030946" w:rsidRDefault="00030946">
      <w:pPr>
        <w:jc w:val="center"/>
        <w:rPr>
          <w:b/>
          <w:sz w:val="30"/>
          <w:szCs w:val="30"/>
        </w:rPr>
      </w:pPr>
    </w:p>
    <w:p w:rsidR="00030946" w:rsidRDefault="00030946">
      <w:pPr>
        <w:jc w:val="center"/>
        <w:rPr>
          <w:b/>
          <w:sz w:val="30"/>
          <w:szCs w:val="30"/>
        </w:rPr>
      </w:pPr>
    </w:p>
    <w:p w:rsidR="00030946" w:rsidRDefault="00030946">
      <w:pPr>
        <w:jc w:val="center"/>
        <w:rPr>
          <w:b/>
          <w:sz w:val="30"/>
          <w:szCs w:val="30"/>
        </w:rPr>
      </w:pPr>
    </w:p>
    <w:p w:rsidR="00030946" w:rsidRDefault="00030946">
      <w:pPr>
        <w:jc w:val="center"/>
        <w:rPr>
          <w:b/>
          <w:sz w:val="30"/>
          <w:szCs w:val="30"/>
        </w:rPr>
      </w:pPr>
    </w:p>
    <w:p w:rsidR="00030946" w:rsidRDefault="00030946">
      <w:pPr>
        <w:jc w:val="center"/>
        <w:rPr>
          <w:b/>
          <w:sz w:val="30"/>
          <w:szCs w:val="30"/>
        </w:rPr>
      </w:pPr>
    </w:p>
    <w:p w:rsidR="00030946" w:rsidRDefault="00030946">
      <w:pPr>
        <w:jc w:val="center"/>
        <w:rPr>
          <w:b/>
          <w:sz w:val="30"/>
          <w:szCs w:val="30"/>
        </w:rPr>
      </w:pPr>
    </w:p>
    <w:p w:rsidR="00030946" w:rsidRDefault="00030946">
      <w:pPr>
        <w:jc w:val="center"/>
        <w:rPr>
          <w:b/>
          <w:sz w:val="30"/>
          <w:szCs w:val="30"/>
        </w:rPr>
      </w:pPr>
    </w:p>
    <w:p w:rsidR="00030946" w:rsidRDefault="00030946">
      <w:pPr>
        <w:jc w:val="center"/>
        <w:rPr>
          <w:b/>
          <w:sz w:val="30"/>
          <w:szCs w:val="30"/>
        </w:rPr>
      </w:pPr>
    </w:p>
    <w:p w:rsidR="00030946" w:rsidRDefault="00030946">
      <w:pPr>
        <w:jc w:val="center"/>
        <w:rPr>
          <w:b/>
          <w:sz w:val="30"/>
          <w:szCs w:val="30"/>
        </w:rPr>
      </w:pPr>
    </w:p>
    <w:p w:rsidR="00030946" w:rsidRDefault="00B02B8B">
      <w:pPr>
        <w:pStyle w:val="a5"/>
        <w:adjustRightInd w:val="0"/>
        <w:spacing w:before="156" w:after="156" w:line="360" w:lineRule="auto"/>
        <w:jc w:val="center"/>
        <w:textAlignment w:val="baseline"/>
        <w:rPr>
          <w:b/>
          <w:sz w:val="30"/>
          <w:szCs w:val="30"/>
        </w:rPr>
      </w:pPr>
      <w:r>
        <w:br w:type="page"/>
      </w:r>
      <w:r>
        <w:rPr>
          <w:b/>
          <w:sz w:val="30"/>
          <w:szCs w:val="30"/>
        </w:rPr>
        <w:lastRenderedPageBreak/>
        <w:t>Contents</w:t>
      </w:r>
    </w:p>
    <w:bookmarkStart w:id="1" w:name="_Toc10547092"/>
    <w:bookmarkStart w:id="2" w:name="_Toc10549900"/>
    <w:p w:rsidR="00030946" w:rsidRDefault="00B02B8B">
      <w:pPr>
        <w:pStyle w:val="10"/>
      </w:pPr>
      <w:r>
        <w:fldChar w:fldCharType="begin"/>
      </w:r>
      <w:r>
        <w:instrText>HYPERLINK \l "</w:instrText>
      </w:r>
      <w:r>
        <w:instrText>_Toc17361104"</w:instrText>
      </w:r>
      <w:r>
        <w:fldChar w:fldCharType="separate"/>
      </w:r>
      <w:r>
        <w:t xml:space="preserve">1  </w:t>
      </w:r>
      <w:r>
        <w:rPr>
          <w:rFonts w:hint="eastAsia"/>
        </w:rPr>
        <w:t>General principle</w:t>
      </w:r>
      <w:r>
        <w:tab/>
      </w:r>
      <w:r>
        <w:rPr>
          <w:rFonts w:hint="eastAsia"/>
        </w:rPr>
        <w:t>1</w:t>
      </w:r>
      <w:r>
        <w:fldChar w:fldCharType="end"/>
      </w:r>
    </w:p>
    <w:p w:rsidR="00030946" w:rsidRDefault="00B02B8B">
      <w:pPr>
        <w:pStyle w:val="10"/>
      </w:pPr>
      <w:hyperlink w:anchor="_Toc17361105" w:history="1">
        <w:r>
          <w:t xml:space="preserve">2  </w:t>
        </w:r>
        <w:r>
          <w:rPr>
            <w:rFonts w:hint="eastAsia"/>
          </w:rPr>
          <w:t>Terms,Symbols</w:t>
        </w:r>
        <w:r>
          <w:tab/>
        </w:r>
        <w:r>
          <w:rPr>
            <w:rFonts w:hint="eastAsia"/>
          </w:rPr>
          <w:t>2</w:t>
        </w:r>
      </w:hyperlink>
    </w:p>
    <w:p w:rsidR="00030946" w:rsidRDefault="00B02B8B">
      <w:pPr>
        <w:pStyle w:val="21"/>
        <w:tabs>
          <w:tab w:val="right" w:leader="dot" w:pos="8296"/>
        </w:tabs>
      </w:pPr>
      <w:hyperlink w:anchor="_Toc17361106" w:history="1">
        <w:r>
          <w:t xml:space="preserve">2.1 </w:t>
        </w:r>
        <w:r>
          <w:rPr>
            <w:rFonts w:hint="eastAsia"/>
          </w:rPr>
          <w:t>Terms</w:t>
        </w:r>
        <w:r>
          <w:tab/>
        </w:r>
        <w:r>
          <w:rPr>
            <w:rFonts w:hint="eastAsia"/>
          </w:rPr>
          <w:t>2</w:t>
        </w:r>
      </w:hyperlink>
    </w:p>
    <w:p w:rsidR="00030946" w:rsidRDefault="00B02B8B">
      <w:pPr>
        <w:pStyle w:val="21"/>
        <w:tabs>
          <w:tab w:val="right" w:leader="dot" w:pos="8296"/>
        </w:tabs>
      </w:pPr>
      <w:hyperlink w:anchor="_Toc17361107" w:history="1">
        <w:r>
          <w:t xml:space="preserve">2.2 </w:t>
        </w:r>
        <w:r>
          <w:rPr>
            <w:rFonts w:hint="eastAsia"/>
          </w:rPr>
          <w:t>Symbols</w:t>
        </w:r>
        <w:r>
          <w:tab/>
        </w:r>
        <w:r>
          <w:rPr>
            <w:rFonts w:hint="eastAsia"/>
          </w:rPr>
          <w:t>3</w:t>
        </w:r>
      </w:hyperlink>
    </w:p>
    <w:p w:rsidR="00030946" w:rsidRDefault="00B02B8B">
      <w:pPr>
        <w:pStyle w:val="10"/>
      </w:pPr>
      <w:hyperlink w:anchor="_Toc17361108" w:history="1">
        <w:r>
          <w:t xml:space="preserve">3  </w:t>
        </w:r>
        <w:r>
          <w:rPr>
            <w:rFonts w:hint="eastAsia"/>
          </w:rPr>
          <w:t>Material</w:t>
        </w:r>
        <w:r>
          <w:tab/>
        </w:r>
        <w:r>
          <w:rPr>
            <w:rFonts w:hint="eastAsia"/>
          </w:rPr>
          <w:t>5</w:t>
        </w:r>
      </w:hyperlink>
    </w:p>
    <w:p w:rsidR="00030946" w:rsidRDefault="00B02B8B">
      <w:pPr>
        <w:pStyle w:val="21"/>
        <w:tabs>
          <w:tab w:val="right" w:leader="dot" w:pos="8296"/>
        </w:tabs>
      </w:pPr>
      <w:hyperlink w:anchor="_Toc17361109" w:history="1">
        <w:r>
          <w:t xml:space="preserve">3.1  </w:t>
        </w:r>
        <w:r>
          <w:rPr>
            <w:rFonts w:hint="eastAsia"/>
          </w:rPr>
          <w:t>General rules</w:t>
        </w:r>
        <w:r>
          <w:tab/>
        </w:r>
        <w:r>
          <w:rPr>
            <w:rFonts w:hint="eastAsia"/>
          </w:rPr>
          <w:t>5</w:t>
        </w:r>
      </w:hyperlink>
    </w:p>
    <w:p w:rsidR="00030946" w:rsidRDefault="00B02B8B">
      <w:pPr>
        <w:pStyle w:val="21"/>
        <w:tabs>
          <w:tab w:val="right" w:leader="dot" w:pos="8296"/>
        </w:tabs>
      </w:pPr>
      <w:hyperlink w:anchor="_Toc17361110" w:history="1">
        <w:r>
          <w:t xml:space="preserve">3.2  Aluminum </w:t>
        </w:r>
        <w:r>
          <w:rPr>
            <w:rFonts w:hint="eastAsia"/>
          </w:rPr>
          <w:t>sections</w:t>
        </w:r>
        <w:r>
          <w:tab/>
        </w:r>
        <w:r>
          <w:rPr>
            <w:rFonts w:hint="eastAsia"/>
          </w:rPr>
          <w:t>5</w:t>
        </w:r>
      </w:hyperlink>
    </w:p>
    <w:p w:rsidR="00030946" w:rsidRDefault="00B02B8B">
      <w:pPr>
        <w:pStyle w:val="21"/>
        <w:tabs>
          <w:tab w:val="right" w:leader="dot" w:pos="8296"/>
        </w:tabs>
      </w:pPr>
      <w:hyperlink w:anchor="_Toc17361111" w:history="1">
        <w:r>
          <w:t xml:space="preserve">3.3  </w:t>
        </w:r>
        <w:r>
          <w:rPr>
            <w:rFonts w:hint="eastAsia"/>
          </w:rPr>
          <w:t>Glass</w:t>
        </w:r>
        <w:r>
          <w:tab/>
        </w:r>
        <w:r>
          <w:rPr>
            <w:rFonts w:hint="eastAsia"/>
          </w:rPr>
          <w:t>6</w:t>
        </w:r>
      </w:hyperlink>
    </w:p>
    <w:p w:rsidR="00030946" w:rsidRDefault="00B02B8B">
      <w:pPr>
        <w:pStyle w:val="21"/>
        <w:tabs>
          <w:tab w:val="right" w:leader="dot" w:pos="8296"/>
        </w:tabs>
      </w:pPr>
      <w:hyperlink w:anchor="_Toc17361112" w:history="1">
        <w:r>
          <w:t xml:space="preserve">3.4  </w:t>
        </w:r>
        <w:r>
          <w:rPr>
            <w:rFonts w:hint="eastAsia"/>
          </w:rPr>
          <w:t>Hardware,Fasteners</w:t>
        </w:r>
        <w:r>
          <w:tab/>
        </w:r>
        <w:r>
          <w:rPr>
            <w:rFonts w:hint="eastAsia"/>
          </w:rPr>
          <w:t>7</w:t>
        </w:r>
      </w:hyperlink>
    </w:p>
    <w:p w:rsidR="00030946" w:rsidRDefault="00B02B8B">
      <w:pPr>
        <w:pStyle w:val="21"/>
        <w:tabs>
          <w:tab w:val="right" w:leader="dot" w:pos="8296"/>
        </w:tabs>
      </w:pPr>
      <w:hyperlink w:anchor="_Toc17361113" w:history="1">
        <w:r>
          <w:t xml:space="preserve">3.5  </w:t>
        </w:r>
        <w:r>
          <w:rPr>
            <w:rFonts w:hint="eastAsia"/>
          </w:rPr>
          <w:t>Sealants</w:t>
        </w:r>
        <w:r>
          <w:tab/>
        </w:r>
        <w:r>
          <w:rPr>
            <w:rFonts w:hint="eastAsia"/>
          </w:rPr>
          <w:t>7</w:t>
        </w:r>
      </w:hyperlink>
    </w:p>
    <w:p w:rsidR="00030946" w:rsidRDefault="00B02B8B">
      <w:pPr>
        <w:pStyle w:val="21"/>
        <w:tabs>
          <w:tab w:val="right" w:leader="dot" w:pos="8296"/>
        </w:tabs>
      </w:pPr>
      <w:hyperlink w:anchor="_Toc17361114" w:history="1">
        <w:r>
          <w:t xml:space="preserve">3.6  </w:t>
        </w:r>
        <w:r>
          <w:rPr>
            <w:rFonts w:hint="eastAsia"/>
          </w:rPr>
          <w:t>A</w:t>
        </w:r>
        <w:r>
          <w:t>ppendentframe</w:t>
        </w:r>
        <w:r>
          <w:tab/>
        </w:r>
        <w:r>
          <w:rPr>
            <w:rFonts w:hint="eastAsia"/>
          </w:rPr>
          <w:t>8</w:t>
        </w:r>
      </w:hyperlink>
    </w:p>
    <w:p w:rsidR="00030946" w:rsidRDefault="00B02B8B">
      <w:pPr>
        <w:pStyle w:val="21"/>
        <w:tabs>
          <w:tab w:val="right" w:leader="dot" w:pos="8296"/>
        </w:tabs>
      </w:pPr>
      <w:hyperlink w:anchor="_Toc17361115" w:history="1">
        <w:r>
          <w:t xml:space="preserve">3.7  </w:t>
        </w:r>
        <w:r>
          <w:rPr>
            <w:rFonts w:hint="eastAsia"/>
          </w:rPr>
          <w:t>S</w:t>
        </w:r>
        <w:r>
          <w:t>olar shading</w:t>
        </w:r>
        <w:r>
          <w:rPr>
            <w:rFonts w:hint="eastAsia"/>
          </w:rPr>
          <w:t xml:space="preserve"> material</w:t>
        </w:r>
        <w:r>
          <w:tab/>
        </w:r>
        <w:r>
          <w:rPr>
            <w:rFonts w:hint="eastAsia"/>
          </w:rPr>
          <w:t>9</w:t>
        </w:r>
      </w:hyperlink>
    </w:p>
    <w:p w:rsidR="00030946" w:rsidRDefault="00B02B8B">
      <w:pPr>
        <w:pStyle w:val="21"/>
        <w:tabs>
          <w:tab w:val="right" w:leader="dot" w:pos="8296"/>
        </w:tabs>
      </w:pPr>
      <w:hyperlink w:anchor="_Toc17361116" w:history="1">
        <w:r>
          <w:t xml:space="preserve">3.8  </w:t>
        </w:r>
        <w:r>
          <w:rPr>
            <w:rFonts w:hint="eastAsia"/>
          </w:rPr>
          <w:t>Heat insulation material</w:t>
        </w:r>
        <w:r>
          <w:tab/>
        </w:r>
        <w:r>
          <w:rPr>
            <w:rFonts w:hint="eastAsia"/>
          </w:rPr>
          <w:t>10</w:t>
        </w:r>
      </w:hyperlink>
    </w:p>
    <w:p w:rsidR="00030946" w:rsidRDefault="00B02B8B">
      <w:pPr>
        <w:pStyle w:val="21"/>
        <w:tabs>
          <w:tab w:val="right" w:leader="dot" w:pos="8296"/>
        </w:tabs>
      </w:pPr>
      <w:hyperlink w:anchor="_Toc17361117" w:history="1">
        <w:r>
          <w:t xml:space="preserve">3.9  </w:t>
        </w:r>
        <w:r>
          <w:rPr>
            <w:rFonts w:hint="eastAsia"/>
          </w:rPr>
          <w:t>Other material</w:t>
        </w:r>
        <w:r>
          <w:tab/>
        </w:r>
        <w:r>
          <w:rPr>
            <w:rFonts w:hint="eastAsia"/>
          </w:rPr>
          <w:t>10</w:t>
        </w:r>
      </w:hyperlink>
    </w:p>
    <w:p w:rsidR="00030946" w:rsidRDefault="00B02B8B">
      <w:pPr>
        <w:pStyle w:val="10"/>
      </w:pPr>
      <w:hyperlink w:anchor="_Toc17361118" w:history="1">
        <w:r>
          <w:t xml:space="preserve">4  </w:t>
        </w:r>
        <w:r>
          <w:rPr>
            <w:rFonts w:hint="eastAsia"/>
          </w:rPr>
          <w:t>Design</w:t>
        </w:r>
        <w:r>
          <w:tab/>
        </w:r>
        <w:r>
          <w:rPr>
            <w:rFonts w:hint="eastAsia"/>
          </w:rPr>
          <w:t>11</w:t>
        </w:r>
      </w:hyperlink>
    </w:p>
    <w:p w:rsidR="00030946" w:rsidRDefault="00B02B8B">
      <w:pPr>
        <w:pStyle w:val="21"/>
        <w:tabs>
          <w:tab w:val="right" w:leader="dot" w:pos="8296"/>
        </w:tabs>
      </w:pPr>
      <w:hyperlink w:anchor="_Toc17361119" w:history="1">
        <w:r>
          <w:t xml:space="preserve">4.1  </w:t>
        </w:r>
        <w:r>
          <w:rPr>
            <w:rFonts w:hint="eastAsia"/>
          </w:rPr>
          <w:t>General rules</w:t>
        </w:r>
        <w:r>
          <w:tab/>
        </w:r>
        <w:r>
          <w:rPr>
            <w:rFonts w:hint="eastAsia"/>
          </w:rPr>
          <w:t>11</w:t>
        </w:r>
      </w:hyperlink>
    </w:p>
    <w:p w:rsidR="00030946" w:rsidRDefault="00B02B8B">
      <w:pPr>
        <w:pStyle w:val="21"/>
        <w:tabs>
          <w:tab w:val="right" w:leader="dot" w:pos="8296"/>
        </w:tabs>
      </w:pPr>
      <w:hyperlink w:anchor="_Toc17361120" w:history="1">
        <w:r>
          <w:t xml:space="preserve">4.2  </w:t>
        </w:r>
        <w:r>
          <w:rPr>
            <w:rFonts w:hint="eastAsia"/>
          </w:rPr>
          <w:t>E</w:t>
        </w:r>
        <w:r>
          <w:t>levation design</w:t>
        </w:r>
        <w:r>
          <w:tab/>
        </w:r>
        <w:r>
          <w:rPr>
            <w:rFonts w:hint="eastAsia"/>
          </w:rPr>
          <w:t>11</w:t>
        </w:r>
      </w:hyperlink>
    </w:p>
    <w:p w:rsidR="00030946" w:rsidRDefault="00B02B8B">
      <w:pPr>
        <w:pStyle w:val="21"/>
        <w:tabs>
          <w:tab w:val="right" w:leader="dot" w:pos="8296"/>
        </w:tabs>
      </w:pPr>
      <w:hyperlink w:anchor="_Toc17361121" w:history="1">
        <w:r>
          <w:t xml:space="preserve">4.3  </w:t>
        </w:r>
        <w:r>
          <w:rPr>
            <w:rFonts w:hint="eastAsia"/>
          </w:rPr>
          <w:t>Physics performance requirement</w:t>
        </w:r>
        <w:r>
          <w:tab/>
        </w:r>
        <w:r>
          <w:rPr>
            <w:rFonts w:hint="eastAsia"/>
          </w:rPr>
          <w:t>12</w:t>
        </w:r>
      </w:hyperlink>
    </w:p>
    <w:p w:rsidR="00030946" w:rsidRDefault="00B02B8B">
      <w:pPr>
        <w:pStyle w:val="21"/>
        <w:tabs>
          <w:tab w:val="right" w:leader="dot" w:pos="8296"/>
        </w:tabs>
      </w:pPr>
      <w:hyperlink w:anchor="_Toc17361122" w:history="1">
        <w:r>
          <w:t xml:space="preserve">4.4  </w:t>
        </w:r>
        <w:r>
          <w:rPr>
            <w:rFonts w:hint="eastAsia"/>
          </w:rPr>
          <w:t>Opening design</w:t>
        </w:r>
        <w:r>
          <w:tab/>
        </w:r>
        <w:r>
          <w:rPr>
            <w:rFonts w:hint="eastAsia"/>
          </w:rPr>
          <w:t>13</w:t>
        </w:r>
      </w:hyperlink>
    </w:p>
    <w:p w:rsidR="00030946" w:rsidRDefault="00B02B8B">
      <w:pPr>
        <w:pStyle w:val="21"/>
        <w:tabs>
          <w:tab w:val="right" w:leader="dot" w:pos="8296"/>
        </w:tabs>
      </w:pPr>
      <w:hyperlink w:anchor="_Toc17361123" w:history="1">
        <w:r>
          <w:t xml:space="preserve">4.5  </w:t>
        </w:r>
        <w:r>
          <w:rPr>
            <w:rFonts w:hint="eastAsia"/>
          </w:rPr>
          <w:t>System window design</w:t>
        </w:r>
        <w:r>
          <w:tab/>
        </w:r>
        <w:r>
          <w:rPr>
            <w:rFonts w:hint="eastAsia"/>
          </w:rPr>
          <w:t>14</w:t>
        </w:r>
      </w:hyperlink>
    </w:p>
    <w:p w:rsidR="00030946" w:rsidRDefault="00B02B8B">
      <w:pPr>
        <w:pStyle w:val="21"/>
        <w:tabs>
          <w:tab w:val="right" w:leader="dot" w:pos="8296"/>
        </w:tabs>
      </w:pPr>
      <w:hyperlink w:anchor="_Toc17361124" w:history="1">
        <w:r>
          <w:t xml:space="preserve">4.6  </w:t>
        </w:r>
        <w:r>
          <w:rPr>
            <w:rFonts w:hint="eastAsia"/>
          </w:rPr>
          <w:t>External window p</w:t>
        </w:r>
        <w:r>
          <w:t>refabricated building</w:t>
        </w:r>
        <w:r>
          <w:rPr>
            <w:rFonts w:hint="eastAsia"/>
          </w:rPr>
          <w:t xml:space="preserve"> design</w:t>
        </w:r>
        <w:r>
          <w:tab/>
        </w:r>
        <w:r>
          <w:rPr>
            <w:rFonts w:hint="eastAsia"/>
          </w:rPr>
          <w:t>15</w:t>
        </w:r>
      </w:hyperlink>
    </w:p>
    <w:p w:rsidR="00030946" w:rsidRDefault="00B02B8B">
      <w:pPr>
        <w:pStyle w:val="21"/>
        <w:tabs>
          <w:tab w:val="right" w:leader="dot" w:pos="8296"/>
        </w:tabs>
      </w:pPr>
      <w:hyperlink w:anchor="_Toc17361125" w:history="1">
        <w:r>
          <w:t xml:space="preserve">4.7  </w:t>
        </w:r>
        <w:r>
          <w:rPr>
            <w:rFonts w:hint="eastAsia"/>
          </w:rPr>
          <w:t>Wind pressure resistance performance design</w:t>
        </w:r>
        <w:r>
          <w:tab/>
        </w:r>
        <w:r>
          <w:rPr>
            <w:rFonts w:hint="eastAsia"/>
          </w:rPr>
          <w:t>15</w:t>
        </w:r>
      </w:hyperlink>
    </w:p>
    <w:p w:rsidR="00030946" w:rsidRDefault="00B02B8B">
      <w:pPr>
        <w:pStyle w:val="21"/>
        <w:tabs>
          <w:tab w:val="right" w:leader="dot" w:pos="8296"/>
        </w:tabs>
      </w:pPr>
      <w:hyperlink w:anchor="_Toc17361126" w:history="1">
        <w:r>
          <w:t xml:space="preserve">4.8  </w:t>
        </w:r>
        <w:r>
          <w:rPr>
            <w:rFonts w:hint="eastAsia"/>
          </w:rPr>
          <w:t xml:space="preserve">Air </w:t>
        </w:r>
        <w:r>
          <w:rPr>
            <w:rFonts w:hint="eastAsia"/>
          </w:rPr>
          <w:t>permeability performance design</w:t>
        </w:r>
        <w:r>
          <w:tab/>
        </w:r>
        <w:r>
          <w:rPr>
            <w:rFonts w:hint="eastAsia"/>
          </w:rPr>
          <w:t>16</w:t>
        </w:r>
      </w:hyperlink>
    </w:p>
    <w:p w:rsidR="00030946" w:rsidRDefault="00B02B8B">
      <w:pPr>
        <w:pStyle w:val="21"/>
        <w:tabs>
          <w:tab w:val="right" w:leader="dot" w:pos="8296"/>
        </w:tabs>
      </w:pPr>
      <w:hyperlink w:anchor="_Toc17361127" w:history="1">
        <w:r>
          <w:t xml:space="preserve">4.9  </w:t>
        </w:r>
        <w:r>
          <w:rPr>
            <w:rFonts w:hint="eastAsia"/>
          </w:rPr>
          <w:t>Watertightness performance design</w:t>
        </w:r>
        <w:r>
          <w:tab/>
        </w:r>
        <w:r>
          <w:rPr>
            <w:rFonts w:hint="eastAsia"/>
          </w:rPr>
          <w:t>16</w:t>
        </w:r>
      </w:hyperlink>
    </w:p>
    <w:p w:rsidR="00030946" w:rsidRDefault="00B02B8B">
      <w:pPr>
        <w:pStyle w:val="21"/>
        <w:tabs>
          <w:tab w:val="right" w:leader="dot" w:pos="8296"/>
        </w:tabs>
      </w:pPr>
      <w:hyperlink w:anchor="_Toc17361128" w:history="1">
        <w:r>
          <w:t xml:space="preserve">4.10  </w:t>
        </w:r>
        <w:r>
          <w:rPr>
            <w:rFonts w:hint="eastAsia"/>
          </w:rPr>
          <w:t>Heat preservation and heat insulation performance design</w:t>
        </w:r>
        <w:r>
          <w:tab/>
        </w:r>
        <w:r>
          <w:rPr>
            <w:rFonts w:hint="eastAsia"/>
          </w:rPr>
          <w:t>17</w:t>
        </w:r>
      </w:hyperlink>
    </w:p>
    <w:p w:rsidR="00030946" w:rsidRDefault="00B02B8B">
      <w:pPr>
        <w:pStyle w:val="21"/>
        <w:tabs>
          <w:tab w:val="right" w:leader="dot" w:pos="8296"/>
        </w:tabs>
      </w:pPr>
      <w:hyperlink w:anchor="_Toc17361129" w:history="1">
        <w:r>
          <w:t xml:space="preserve">4.11  </w:t>
        </w:r>
        <w:r>
          <w:rPr>
            <w:rFonts w:hint="eastAsia"/>
          </w:rPr>
          <w:t>Sound insul</w:t>
        </w:r>
        <w:r>
          <w:rPr>
            <w:rFonts w:hint="eastAsia"/>
          </w:rPr>
          <w:t>ation performance design</w:t>
        </w:r>
        <w:r>
          <w:tab/>
        </w:r>
        <w:r>
          <w:rPr>
            <w:rFonts w:hint="eastAsia"/>
          </w:rPr>
          <w:t>18</w:t>
        </w:r>
      </w:hyperlink>
    </w:p>
    <w:p w:rsidR="00030946" w:rsidRDefault="00B02B8B">
      <w:pPr>
        <w:pStyle w:val="21"/>
        <w:tabs>
          <w:tab w:val="right" w:leader="dot" w:pos="8296"/>
        </w:tabs>
      </w:pPr>
      <w:hyperlink w:anchor="_Toc17361130" w:history="1">
        <w:r>
          <w:t xml:space="preserve">4.12  </w:t>
        </w:r>
        <w:r>
          <w:rPr>
            <w:rFonts w:hint="eastAsia"/>
          </w:rPr>
          <w:t>Daylighting performance design</w:t>
        </w:r>
        <w:r>
          <w:tab/>
        </w:r>
        <w:r>
          <w:rPr>
            <w:rFonts w:hint="eastAsia"/>
          </w:rPr>
          <w:t>19</w:t>
        </w:r>
      </w:hyperlink>
    </w:p>
    <w:p w:rsidR="00030946" w:rsidRDefault="00B02B8B">
      <w:pPr>
        <w:pStyle w:val="21"/>
        <w:tabs>
          <w:tab w:val="right" w:leader="dot" w:pos="8296"/>
        </w:tabs>
      </w:pPr>
      <w:hyperlink w:anchor="_Toc17361131" w:history="1">
        <w:r>
          <w:t xml:space="preserve">4.13  </w:t>
        </w:r>
        <w:r>
          <w:rPr>
            <w:rFonts w:hint="eastAsia"/>
          </w:rPr>
          <w:t>Lighting proof performance design</w:t>
        </w:r>
        <w:r>
          <w:tab/>
        </w:r>
        <w:r>
          <w:rPr>
            <w:rFonts w:hint="eastAsia"/>
          </w:rPr>
          <w:t>19</w:t>
        </w:r>
      </w:hyperlink>
    </w:p>
    <w:p w:rsidR="00030946" w:rsidRDefault="00B02B8B">
      <w:pPr>
        <w:pStyle w:val="21"/>
        <w:tabs>
          <w:tab w:val="right" w:leader="dot" w:pos="8296"/>
        </w:tabs>
      </w:pPr>
      <w:hyperlink w:anchor="_Toc17361132" w:history="1">
        <w:r>
          <w:t xml:space="preserve">4.14  </w:t>
        </w:r>
        <w:r>
          <w:rPr>
            <w:rFonts w:hint="eastAsia"/>
          </w:rPr>
          <w:t>Fire proof performance design</w:t>
        </w:r>
        <w:r>
          <w:tab/>
        </w:r>
        <w:r>
          <w:rPr>
            <w:rFonts w:hint="eastAsia"/>
          </w:rPr>
          <w:t>19</w:t>
        </w:r>
      </w:hyperlink>
    </w:p>
    <w:p w:rsidR="00030946" w:rsidRDefault="00B02B8B">
      <w:pPr>
        <w:pStyle w:val="21"/>
        <w:tabs>
          <w:tab w:val="right" w:leader="dot" w:pos="8296"/>
        </w:tabs>
      </w:pPr>
      <w:hyperlink w:anchor="_Toc17361133" w:history="1">
        <w:r>
          <w:t xml:space="preserve">4.15  </w:t>
        </w:r>
        <w:r>
          <w:rPr>
            <w:rFonts w:hint="eastAsia"/>
          </w:rPr>
          <w:t>Other requirement of design</w:t>
        </w:r>
        <w:r>
          <w:tab/>
        </w:r>
        <w:r>
          <w:rPr>
            <w:rFonts w:hint="eastAsia"/>
          </w:rPr>
          <w:t>20</w:t>
        </w:r>
      </w:hyperlink>
    </w:p>
    <w:p w:rsidR="00030946" w:rsidRDefault="00B02B8B">
      <w:pPr>
        <w:pStyle w:val="10"/>
      </w:pPr>
      <w:hyperlink w:anchor="_Toc17361134" w:history="1">
        <w:r>
          <w:t xml:space="preserve">5  </w:t>
        </w:r>
        <w:r>
          <w:rPr>
            <w:rFonts w:hint="eastAsia"/>
          </w:rPr>
          <w:t>Process and manufacture</w:t>
        </w:r>
        <w:r>
          <w:tab/>
        </w:r>
        <w:r>
          <w:rPr>
            <w:rFonts w:hint="eastAsia"/>
          </w:rPr>
          <w:t>21</w:t>
        </w:r>
      </w:hyperlink>
    </w:p>
    <w:p w:rsidR="00030946" w:rsidRDefault="00B02B8B">
      <w:pPr>
        <w:pStyle w:val="21"/>
        <w:tabs>
          <w:tab w:val="right" w:leader="dot" w:pos="8296"/>
        </w:tabs>
      </w:pPr>
      <w:hyperlink w:anchor="_Toc17361135" w:history="1">
        <w:r>
          <w:t xml:space="preserve">5.1  </w:t>
        </w:r>
        <w:r>
          <w:rPr>
            <w:rFonts w:hint="eastAsia"/>
          </w:rPr>
          <w:t>General rules</w:t>
        </w:r>
        <w:r>
          <w:tab/>
        </w:r>
        <w:r>
          <w:rPr>
            <w:rFonts w:hint="eastAsia"/>
          </w:rPr>
          <w:t>21</w:t>
        </w:r>
      </w:hyperlink>
    </w:p>
    <w:p w:rsidR="00030946" w:rsidRDefault="00B02B8B">
      <w:pPr>
        <w:pStyle w:val="21"/>
        <w:tabs>
          <w:tab w:val="right" w:leader="dot" w:pos="8296"/>
        </w:tabs>
      </w:pPr>
      <w:hyperlink w:anchor="_Toc17361136" w:history="1">
        <w:r>
          <w:t xml:space="preserve">5.2  </w:t>
        </w:r>
        <w:r>
          <w:rPr>
            <w:rFonts w:hint="eastAsia"/>
          </w:rPr>
          <w:t>Process of member</w:t>
        </w:r>
        <w:r>
          <w:tab/>
        </w:r>
        <w:r>
          <w:rPr>
            <w:rFonts w:hint="eastAsia"/>
          </w:rPr>
          <w:t>21</w:t>
        </w:r>
      </w:hyperlink>
    </w:p>
    <w:p w:rsidR="00030946" w:rsidRDefault="00B02B8B">
      <w:pPr>
        <w:pStyle w:val="21"/>
        <w:tabs>
          <w:tab w:val="right" w:leader="dot" w:pos="8296"/>
        </w:tabs>
      </w:pPr>
      <w:hyperlink w:anchor="_Toc17361137" w:history="1">
        <w:r>
          <w:t xml:space="preserve">5.3  </w:t>
        </w:r>
        <w:r>
          <w:rPr>
            <w:rFonts w:hint="eastAsia"/>
          </w:rPr>
          <w:t>Assembly of external window</w:t>
        </w:r>
        <w:r>
          <w:tab/>
        </w:r>
        <w:r>
          <w:rPr>
            <w:rFonts w:hint="eastAsia"/>
          </w:rPr>
          <w:t>23</w:t>
        </w:r>
      </w:hyperlink>
    </w:p>
    <w:p w:rsidR="00030946" w:rsidRDefault="00B02B8B">
      <w:pPr>
        <w:pStyle w:val="21"/>
        <w:tabs>
          <w:tab w:val="right" w:leader="dot" w:pos="8296"/>
        </w:tabs>
      </w:pPr>
      <w:hyperlink w:anchor="_Toc17361138" w:history="1">
        <w:r>
          <w:t xml:space="preserve">5.4  </w:t>
        </w:r>
        <w:r>
          <w:rPr>
            <w:rFonts w:hint="eastAsia"/>
          </w:rPr>
          <w:t>Protection and identification of finished products</w:t>
        </w:r>
        <w:r>
          <w:tab/>
        </w:r>
        <w:r>
          <w:rPr>
            <w:rFonts w:hint="eastAsia"/>
          </w:rPr>
          <w:t>24</w:t>
        </w:r>
      </w:hyperlink>
    </w:p>
    <w:p w:rsidR="00030946" w:rsidRDefault="00B02B8B">
      <w:pPr>
        <w:pStyle w:val="10"/>
      </w:pPr>
      <w:hyperlink w:anchor="_Toc17361139" w:history="1">
        <w:r>
          <w:t xml:space="preserve">6  </w:t>
        </w:r>
        <w:r>
          <w:rPr>
            <w:rFonts w:hint="eastAsia"/>
          </w:rPr>
          <w:t>Installation</w:t>
        </w:r>
        <w:r>
          <w:tab/>
        </w:r>
        <w:r>
          <w:rPr>
            <w:rFonts w:hint="eastAsia"/>
          </w:rPr>
          <w:t>2</w:t>
        </w:r>
        <w:r>
          <w:t>5</w:t>
        </w:r>
      </w:hyperlink>
    </w:p>
    <w:p w:rsidR="00030946" w:rsidRDefault="00B02B8B">
      <w:pPr>
        <w:pStyle w:val="21"/>
        <w:tabs>
          <w:tab w:val="right" w:leader="dot" w:pos="8296"/>
        </w:tabs>
      </w:pPr>
      <w:hyperlink w:anchor="_Toc17361140" w:history="1">
        <w:r>
          <w:t xml:space="preserve">6.1  </w:t>
        </w:r>
        <w:r>
          <w:rPr>
            <w:rFonts w:hint="eastAsia"/>
          </w:rPr>
          <w:t>General rules</w:t>
        </w:r>
        <w:r>
          <w:tab/>
        </w:r>
        <w:r>
          <w:rPr>
            <w:rFonts w:hint="eastAsia"/>
          </w:rPr>
          <w:t>2</w:t>
        </w:r>
        <w:r>
          <w:t>5</w:t>
        </w:r>
      </w:hyperlink>
    </w:p>
    <w:p w:rsidR="00030946" w:rsidRDefault="00B02B8B">
      <w:pPr>
        <w:pStyle w:val="21"/>
        <w:tabs>
          <w:tab w:val="right" w:leader="dot" w:pos="8296"/>
        </w:tabs>
      </w:pPr>
      <w:hyperlink w:anchor="_Toc17361141" w:history="1">
        <w:r>
          <w:t xml:space="preserve">6.2  </w:t>
        </w:r>
        <w:r>
          <w:rPr>
            <w:rFonts w:hint="eastAsia"/>
          </w:rPr>
          <w:t>Opening requirement</w:t>
        </w:r>
        <w:r>
          <w:tab/>
        </w:r>
        <w:r>
          <w:rPr>
            <w:rFonts w:hint="eastAsia"/>
          </w:rPr>
          <w:t>2</w:t>
        </w:r>
        <w:r>
          <w:t>5</w:t>
        </w:r>
      </w:hyperlink>
    </w:p>
    <w:p w:rsidR="00030946" w:rsidRDefault="00B02B8B">
      <w:pPr>
        <w:pStyle w:val="21"/>
        <w:tabs>
          <w:tab w:val="right" w:leader="dot" w:pos="8296"/>
        </w:tabs>
      </w:pPr>
      <w:hyperlink w:anchor="_Toc17361142" w:history="1">
        <w:r>
          <w:t xml:space="preserve">6.3  </w:t>
        </w:r>
        <w:r>
          <w:rPr>
            <w:rFonts w:hint="eastAsia"/>
          </w:rPr>
          <w:t>Installation of a</w:t>
        </w:r>
        <w:r>
          <w:t>ppendentframe</w:t>
        </w:r>
        <w:r>
          <w:tab/>
        </w:r>
        <w:r>
          <w:rPr>
            <w:rFonts w:hint="eastAsia"/>
          </w:rPr>
          <w:t>2</w:t>
        </w:r>
        <w:r>
          <w:t>5</w:t>
        </w:r>
      </w:hyperlink>
    </w:p>
    <w:p w:rsidR="00030946" w:rsidRDefault="00B02B8B">
      <w:pPr>
        <w:pStyle w:val="21"/>
        <w:tabs>
          <w:tab w:val="right" w:leader="dot" w:pos="8296"/>
        </w:tabs>
      </w:pPr>
      <w:hyperlink w:anchor="_Toc17361143" w:history="1">
        <w:r>
          <w:t xml:space="preserve">6.4  </w:t>
        </w:r>
        <w:r>
          <w:rPr>
            <w:rFonts w:hint="eastAsia"/>
          </w:rPr>
          <w:t>Installation of external window</w:t>
        </w:r>
        <w:r>
          <w:tab/>
        </w:r>
        <w:r>
          <w:rPr>
            <w:rFonts w:hint="eastAsia"/>
          </w:rPr>
          <w:t>2</w:t>
        </w:r>
        <w:r>
          <w:t>7</w:t>
        </w:r>
      </w:hyperlink>
    </w:p>
    <w:p w:rsidR="00030946" w:rsidRDefault="00B02B8B">
      <w:pPr>
        <w:pStyle w:val="21"/>
        <w:tabs>
          <w:tab w:val="right" w:leader="dot" w:pos="8296"/>
        </w:tabs>
      </w:pPr>
      <w:hyperlink w:anchor="_Toc17361144" w:history="1">
        <w:r>
          <w:t xml:space="preserve">6.5  </w:t>
        </w:r>
        <w:r>
          <w:rPr>
            <w:rFonts w:hint="eastAsia"/>
          </w:rPr>
          <w:t>Construction safety</w:t>
        </w:r>
        <w:r>
          <w:rPr>
            <w:rFonts w:hint="eastAsia"/>
          </w:rPr>
          <w:t xml:space="preserve"> and protection after installation</w:t>
        </w:r>
        <w:r>
          <w:tab/>
          <w:t>28</w:t>
        </w:r>
      </w:hyperlink>
    </w:p>
    <w:p w:rsidR="00030946" w:rsidRDefault="00B02B8B">
      <w:pPr>
        <w:pStyle w:val="10"/>
      </w:pPr>
      <w:hyperlink w:anchor="_Toc17361145" w:history="1">
        <w:r>
          <w:t xml:space="preserve">7  </w:t>
        </w:r>
        <w:r>
          <w:rPr>
            <w:rFonts w:hint="eastAsia"/>
          </w:rPr>
          <w:t>Works acceptance</w:t>
        </w:r>
        <w:r>
          <w:tab/>
        </w:r>
        <w:r>
          <w:rPr>
            <w:rFonts w:hint="eastAsia"/>
          </w:rPr>
          <w:t>3</w:t>
        </w:r>
        <w:r>
          <w:t>0</w:t>
        </w:r>
      </w:hyperlink>
    </w:p>
    <w:p w:rsidR="00030946" w:rsidRDefault="00B02B8B">
      <w:pPr>
        <w:pStyle w:val="21"/>
        <w:tabs>
          <w:tab w:val="right" w:leader="dot" w:pos="8296"/>
        </w:tabs>
      </w:pPr>
      <w:hyperlink w:anchor="_Toc17361146" w:history="1">
        <w:r>
          <w:t xml:space="preserve">7.1  </w:t>
        </w:r>
        <w:r>
          <w:rPr>
            <w:rFonts w:hint="eastAsia"/>
          </w:rPr>
          <w:t>General rules</w:t>
        </w:r>
        <w:r>
          <w:tab/>
        </w:r>
        <w:r>
          <w:rPr>
            <w:rFonts w:hint="eastAsia"/>
          </w:rPr>
          <w:t>3</w:t>
        </w:r>
        <w:r>
          <w:t>0</w:t>
        </w:r>
      </w:hyperlink>
    </w:p>
    <w:p w:rsidR="00030946" w:rsidRDefault="00B02B8B">
      <w:pPr>
        <w:pStyle w:val="21"/>
        <w:tabs>
          <w:tab w:val="right" w:leader="dot" w:pos="8296"/>
        </w:tabs>
      </w:pPr>
      <w:hyperlink w:anchor="_Toc17361147" w:history="1">
        <w:r>
          <w:t xml:space="preserve">7.2  </w:t>
        </w:r>
        <w:r>
          <w:rPr>
            <w:rFonts w:hint="eastAsia"/>
          </w:rPr>
          <w:t>Dominant items</w:t>
        </w:r>
        <w:r>
          <w:tab/>
        </w:r>
        <w:r>
          <w:rPr>
            <w:rFonts w:hint="eastAsia"/>
          </w:rPr>
          <w:t>3</w:t>
        </w:r>
        <w:r>
          <w:t>1</w:t>
        </w:r>
      </w:hyperlink>
    </w:p>
    <w:p w:rsidR="00030946" w:rsidRDefault="00B02B8B">
      <w:pPr>
        <w:pStyle w:val="21"/>
        <w:tabs>
          <w:tab w:val="right" w:leader="dot" w:pos="8296"/>
        </w:tabs>
      </w:pPr>
      <w:hyperlink w:anchor="_Toc17361148" w:history="1">
        <w:r>
          <w:t xml:space="preserve">7.3  </w:t>
        </w:r>
        <w:r>
          <w:rPr>
            <w:rFonts w:hint="eastAsia"/>
          </w:rPr>
          <w:t>General items</w:t>
        </w:r>
        <w:r>
          <w:tab/>
        </w:r>
        <w:r>
          <w:rPr>
            <w:rFonts w:hint="eastAsia"/>
          </w:rPr>
          <w:t>3</w:t>
        </w:r>
        <w:r>
          <w:t>1</w:t>
        </w:r>
      </w:hyperlink>
    </w:p>
    <w:p w:rsidR="00030946" w:rsidRDefault="00B02B8B">
      <w:pPr>
        <w:pStyle w:val="10"/>
      </w:pPr>
      <w:hyperlink w:anchor="_Toc17361149" w:history="1">
        <w:r>
          <w:t xml:space="preserve">8  </w:t>
        </w:r>
        <w:r>
          <w:rPr>
            <w:rFonts w:hint="eastAsia"/>
          </w:rPr>
          <w:t>Maintaince and service</w:t>
        </w:r>
        <w:r>
          <w:tab/>
        </w:r>
        <w:r>
          <w:rPr>
            <w:rFonts w:hint="eastAsia"/>
          </w:rPr>
          <w:t>3</w:t>
        </w:r>
        <w:r>
          <w:t>3</w:t>
        </w:r>
      </w:hyperlink>
    </w:p>
    <w:p w:rsidR="00030946" w:rsidRDefault="00B02B8B">
      <w:pPr>
        <w:pStyle w:val="10"/>
        <w:ind w:left="1260" w:hangingChars="600" w:hanging="1260"/>
      </w:pPr>
      <w:hyperlink w:anchor="_Toc17361152" w:history="1">
        <w:r>
          <w:rPr>
            <w:rFonts w:hint="eastAsia"/>
          </w:rPr>
          <w:t xml:space="preserve">Appendix </w:t>
        </w:r>
        <w:r>
          <w:t xml:space="preserve">A.1 </w:t>
        </w:r>
        <w:r>
          <w:rPr>
            <w:rFonts w:hint="eastAsia"/>
          </w:rPr>
          <w:t>Heat transmission coefficient table of typical a</w:t>
        </w:r>
        <w:r>
          <w:t xml:space="preserve">luminum </w:t>
        </w:r>
        <w:r>
          <w:rPr>
            <w:rFonts w:hint="eastAsia"/>
          </w:rPr>
          <w:t>casement window,opening-outward</w:t>
        </w:r>
        <w:r>
          <w:tab/>
        </w:r>
        <w:r>
          <w:rPr>
            <w:rFonts w:hint="eastAsia"/>
          </w:rPr>
          <w:t>3</w:t>
        </w:r>
        <w:r>
          <w:t>4</w:t>
        </w:r>
      </w:hyperlink>
    </w:p>
    <w:p w:rsidR="00030946" w:rsidRDefault="00B02B8B">
      <w:pPr>
        <w:pStyle w:val="10"/>
        <w:ind w:left="1260" w:hangingChars="600" w:hanging="1260"/>
      </w:pPr>
      <w:hyperlink w:anchor="_Toc17361152" w:history="1">
        <w:r>
          <w:rPr>
            <w:rFonts w:hint="eastAsia"/>
          </w:rPr>
          <w:t xml:space="preserve">Appendix </w:t>
        </w:r>
        <w:r>
          <w:t xml:space="preserve">A.2 </w:t>
        </w:r>
        <w:r>
          <w:rPr>
            <w:rFonts w:hint="eastAsia"/>
          </w:rPr>
          <w:t>Heat transmiss</w:t>
        </w:r>
        <w:r>
          <w:rPr>
            <w:rFonts w:hint="eastAsia"/>
          </w:rPr>
          <w:t xml:space="preserve">ion coefficient table of </w:t>
        </w:r>
        <w:r>
          <w:rPr>
            <w:szCs w:val="21"/>
          </w:rPr>
          <w:t>built-in sunshade integrated window</w:t>
        </w:r>
        <w:r>
          <w:tab/>
        </w:r>
        <w:r>
          <w:rPr>
            <w:rFonts w:hint="eastAsia"/>
          </w:rPr>
          <w:t>3</w:t>
        </w:r>
        <w:r>
          <w:t>5</w:t>
        </w:r>
      </w:hyperlink>
    </w:p>
    <w:p w:rsidR="00030946" w:rsidRDefault="00B02B8B">
      <w:pPr>
        <w:pStyle w:val="10"/>
      </w:pPr>
      <w:hyperlink w:anchor="_Toc17361153" w:history="1">
        <w:r>
          <w:rPr>
            <w:rFonts w:hint="eastAsia"/>
          </w:rPr>
          <w:t>Appendix</w:t>
        </w:r>
        <w:r>
          <w:t xml:space="preserve"> B  </w:t>
        </w:r>
        <w:r>
          <w:rPr>
            <w:rFonts w:hint="eastAsia"/>
          </w:rPr>
          <w:t>Test method for falling prevention device for opening leaf</w:t>
        </w:r>
        <w:r>
          <w:tab/>
        </w:r>
        <w:r>
          <w:rPr>
            <w:rFonts w:hint="eastAsia"/>
          </w:rPr>
          <w:t>36</w:t>
        </w:r>
      </w:hyperlink>
    </w:p>
    <w:p w:rsidR="00030946" w:rsidRDefault="00B02B8B">
      <w:pPr>
        <w:pStyle w:val="21"/>
        <w:tabs>
          <w:tab w:val="right" w:leader="dot" w:pos="8296"/>
        </w:tabs>
      </w:pPr>
      <w:r>
        <w:rPr>
          <w:rFonts w:hint="eastAsia"/>
        </w:rPr>
        <w:t xml:space="preserve">    B.1  General rules</w:t>
      </w:r>
      <w:r>
        <w:tab/>
      </w:r>
      <w:r>
        <w:rPr>
          <w:rFonts w:hint="eastAsia"/>
        </w:rPr>
        <w:t>36</w:t>
      </w:r>
    </w:p>
    <w:p w:rsidR="00030946" w:rsidRDefault="00B02B8B">
      <w:pPr>
        <w:pStyle w:val="21"/>
        <w:tabs>
          <w:tab w:val="right" w:leader="dot" w:pos="8296"/>
        </w:tabs>
        <w:ind w:firstLineChars="200" w:firstLine="420"/>
      </w:pPr>
      <w:r>
        <w:rPr>
          <w:rFonts w:hint="eastAsia"/>
        </w:rPr>
        <w:t>B.2  Test process</w:t>
      </w:r>
      <w:r>
        <w:tab/>
      </w:r>
      <w:r>
        <w:rPr>
          <w:rFonts w:hint="eastAsia"/>
        </w:rPr>
        <w:t>36</w:t>
      </w:r>
    </w:p>
    <w:p w:rsidR="00030946" w:rsidRDefault="00B02B8B">
      <w:pPr>
        <w:pStyle w:val="10"/>
      </w:pPr>
      <w:hyperlink w:anchor="_Toc17361156" w:history="1">
        <w:r>
          <w:rPr>
            <w:rFonts w:hint="eastAsia"/>
          </w:rPr>
          <w:t>Appendix</w:t>
        </w:r>
        <w:r>
          <w:t xml:space="preserve"> C </w:t>
        </w:r>
        <w:r>
          <w:rPr>
            <w:rFonts w:hint="eastAsia"/>
          </w:rPr>
          <w:t xml:space="preserve"> Test method for performance of a</w:t>
        </w:r>
        <w:r>
          <w:t>ppendentframe</w:t>
        </w:r>
        <w:r>
          <w:rPr>
            <w:rFonts w:hint="eastAsia"/>
          </w:rPr>
          <w:t xml:space="preserve"> material</w:t>
        </w:r>
        <w:r>
          <w:tab/>
        </w:r>
        <w:r>
          <w:rPr>
            <w:rFonts w:hint="eastAsia"/>
          </w:rPr>
          <w:t>37</w:t>
        </w:r>
      </w:hyperlink>
    </w:p>
    <w:p w:rsidR="00030946" w:rsidRDefault="00B02B8B">
      <w:pPr>
        <w:pStyle w:val="10"/>
      </w:pPr>
      <w:hyperlink w:anchor="_Toc17361157" w:history="1">
        <w:r>
          <w:t>Explanation of Wording in This Specification</w:t>
        </w:r>
        <w:r>
          <w:tab/>
        </w:r>
        <w:r>
          <w:rPr>
            <w:rFonts w:hint="eastAsia"/>
          </w:rPr>
          <w:t>38</w:t>
        </w:r>
      </w:hyperlink>
    </w:p>
    <w:p w:rsidR="00030946" w:rsidRDefault="00B02B8B">
      <w:pPr>
        <w:pStyle w:val="10"/>
      </w:pPr>
      <w:hyperlink w:anchor="_Toc17361158" w:history="1">
        <w:r>
          <w:t>List of Quoted Standards</w:t>
        </w:r>
        <w:r>
          <w:tab/>
        </w:r>
        <w:r>
          <w:rPr>
            <w:rFonts w:hint="eastAsia"/>
          </w:rPr>
          <w:t>39</w:t>
        </w:r>
      </w:hyperlink>
    </w:p>
    <w:p w:rsidR="00030946" w:rsidRDefault="00B02B8B">
      <w:pPr>
        <w:pStyle w:val="10"/>
        <w:rPr>
          <w:rStyle w:val="af1"/>
        </w:rPr>
      </w:pPr>
      <w:hyperlink w:anchor="_Toc17361159" w:history="1">
        <w:r>
          <w:t>Explanation of</w:t>
        </w:r>
        <w:r>
          <w:t xml:space="preserve"> Provisions</w:t>
        </w:r>
        <w:r>
          <w:tab/>
        </w:r>
        <w:r>
          <w:rPr>
            <w:rFonts w:hint="eastAsia"/>
          </w:rPr>
          <w:t>42</w:t>
        </w:r>
      </w:hyperlink>
    </w:p>
    <w:p w:rsidR="00030946" w:rsidRDefault="00B02B8B">
      <w:pPr>
        <w:widowControl/>
        <w:jc w:val="left"/>
        <w:rPr>
          <w:rFonts w:ascii="宋体" w:eastAsia="黑体" w:hAnsi="宋体"/>
          <w:bCs/>
          <w:kern w:val="44"/>
          <w:sz w:val="32"/>
          <w:szCs w:val="32"/>
        </w:rPr>
      </w:pPr>
      <w:r>
        <w:rPr>
          <w:rFonts w:ascii="宋体" w:hAnsi="宋体"/>
          <w:sz w:val="32"/>
          <w:szCs w:val="32"/>
        </w:rPr>
        <w:br w:type="page"/>
      </w:r>
    </w:p>
    <w:p w:rsidR="00030946" w:rsidRDefault="00030946">
      <w:pPr>
        <w:pStyle w:val="1"/>
        <w:rPr>
          <w:rFonts w:ascii="宋体" w:hAnsi="宋体"/>
          <w:sz w:val="32"/>
          <w:szCs w:val="32"/>
        </w:rPr>
        <w:sectPr w:rsidR="00030946">
          <w:footerReference w:type="default" r:id="rId9"/>
          <w:pgSz w:w="11906" w:h="16838"/>
          <w:pgMar w:top="1440" w:right="1800" w:bottom="1440" w:left="1800" w:header="851" w:footer="992" w:gutter="0"/>
          <w:pgNumType w:start="0"/>
          <w:cols w:space="425"/>
          <w:titlePg/>
          <w:docGrid w:type="lines" w:linePitch="312"/>
        </w:sectPr>
      </w:pPr>
    </w:p>
    <w:p w:rsidR="00030946" w:rsidRDefault="00B02B8B">
      <w:pPr>
        <w:pStyle w:val="1"/>
      </w:pPr>
      <w:bookmarkStart w:id="3" w:name="_Toc17381064"/>
      <w:r>
        <w:rPr>
          <w:rFonts w:hint="eastAsia"/>
        </w:rPr>
        <w:lastRenderedPageBreak/>
        <w:t>1</w:t>
      </w:r>
      <w:r>
        <w:rPr>
          <w:rFonts w:hint="eastAsia"/>
        </w:rPr>
        <w:t>总则</w:t>
      </w:r>
      <w:bookmarkEnd w:id="1"/>
      <w:bookmarkEnd w:id="2"/>
      <w:bookmarkEnd w:id="3"/>
    </w:p>
    <w:p w:rsidR="00030946" w:rsidRDefault="00B02B8B">
      <w:pPr>
        <w:spacing w:line="360" w:lineRule="auto"/>
        <w:rPr>
          <w:color w:val="000000"/>
        </w:rPr>
      </w:pPr>
      <w:bookmarkStart w:id="4" w:name="_Toc10549901"/>
      <w:r>
        <w:rPr>
          <w:rStyle w:val="3Char"/>
          <w:rFonts w:hint="eastAsia"/>
          <w:sz w:val="21"/>
          <w:szCs w:val="21"/>
        </w:rPr>
        <w:t>1.0.</w:t>
      </w:r>
      <w:r>
        <w:rPr>
          <w:rStyle w:val="3Char"/>
          <w:sz w:val="21"/>
          <w:szCs w:val="21"/>
        </w:rPr>
        <w:t>1</w:t>
      </w:r>
      <w:bookmarkEnd w:id="4"/>
      <w:r>
        <w:rPr>
          <w:rFonts w:hint="eastAsia"/>
          <w:color w:val="000000"/>
        </w:rPr>
        <w:t>为规范我省铝合金建筑外窗的应用，做到技术先进、安全可靠、经济适用，保证铝合金建筑外</w:t>
      </w:r>
      <w:r>
        <w:rPr>
          <w:rFonts w:ascii="宋体" w:hAnsi="宋体" w:hint="eastAsia"/>
          <w:color w:val="000000"/>
        </w:rPr>
        <w:t>窗的</w:t>
      </w:r>
      <w:r>
        <w:rPr>
          <w:rFonts w:hint="eastAsia"/>
          <w:color w:val="000000"/>
        </w:rPr>
        <w:t>质量，结合本省气候特点，制定本规程。</w:t>
      </w:r>
    </w:p>
    <w:p w:rsidR="00030946" w:rsidRDefault="00B02B8B">
      <w:pPr>
        <w:spacing w:line="360" w:lineRule="auto"/>
        <w:rPr>
          <w:color w:val="000000"/>
        </w:rPr>
      </w:pPr>
      <w:bookmarkStart w:id="5" w:name="_Toc10549902"/>
      <w:r>
        <w:rPr>
          <w:rStyle w:val="3Char"/>
          <w:rFonts w:hint="eastAsia"/>
          <w:sz w:val="21"/>
          <w:szCs w:val="21"/>
        </w:rPr>
        <w:t>1</w:t>
      </w:r>
      <w:r>
        <w:rPr>
          <w:rStyle w:val="3Char"/>
          <w:sz w:val="21"/>
          <w:szCs w:val="21"/>
        </w:rPr>
        <w:t>.</w:t>
      </w:r>
      <w:r>
        <w:rPr>
          <w:rStyle w:val="3Char"/>
          <w:rFonts w:hint="eastAsia"/>
          <w:sz w:val="21"/>
          <w:szCs w:val="21"/>
        </w:rPr>
        <w:t>0.</w:t>
      </w:r>
      <w:r>
        <w:rPr>
          <w:rStyle w:val="3Char"/>
          <w:sz w:val="21"/>
          <w:szCs w:val="21"/>
        </w:rPr>
        <w:t>2</w:t>
      </w:r>
      <w:bookmarkEnd w:id="5"/>
      <w:r>
        <w:rPr>
          <w:rFonts w:hint="eastAsia"/>
          <w:color w:val="000000"/>
        </w:rPr>
        <w:t>本规程适用于在浙江省新建、改建、扩建的民用建筑和既有建筑改造工程中使用的铝合金</w:t>
      </w:r>
      <w:r>
        <w:rPr>
          <w:rFonts w:ascii="宋体" w:hAnsi="宋体" w:hint="eastAsia"/>
          <w:color w:val="000000"/>
        </w:rPr>
        <w:t>建筑外窗设计、施工和验收</w:t>
      </w:r>
      <w:r>
        <w:rPr>
          <w:rFonts w:hint="eastAsia"/>
          <w:color w:val="000000"/>
        </w:rPr>
        <w:t>。不适用于天窗和防火窗、防爆窗、排烟窗等特种窗。</w:t>
      </w:r>
    </w:p>
    <w:p w:rsidR="00030946" w:rsidRDefault="00B02B8B">
      <w:pPr>
        <w:spacing w:line="360" w:lineRule="auto"/>
        <w:rPr>
          <w:color w:val="000000"/>
        </w:rPr>
      </w:pPr>
      <w:bookmarkStart w:id="6" w:name="_Toc10549903"/>
      <w:r>
        <w:rPr>
          <w:rStyle w:val="3Char"/>
          <w:rFonts w:hint="eastAsia"/>
          <w:sz w:val="21"/>
          <w:szCs w:val="21"/>
        </w:rPr>
        <w:t>1</w:t>
      </w:r>
      <w:r>
        <w:rPr>
          <w:rStyle w:val="3Char"/>
          <w:sz w:val="21"/>
          <w:szCs w:val="21"/>
        </w:rPr>
        <w:t>.</w:t>
      </w:r>
      <w:r>
        <w:rPr>
          <w:rStyle w:val="3Char"/>
          <w:rFonts w:hint="eastAsia"/>
          <w:sz w:val="21"/>
          <w:szCs w:val="21"/>
        </w:rPr>
        <w:t>0.</w:t>
      </w:r>
      <w:r>
        <w:rPr>
          <w:rStyle w:val="3Char"/>
          <w:sz w:val="21"/>
          <w:szCs w:val="21"/>
        </w:rPr>
        <w:t>3</w:t>
      </w:r>
      <w:bookmarkEnd w:id="6"/>
      <w:r>
        <w:rPr>
          <w:rFonts w:ascii="宋体" w:hAnsi="宋体" w:hint="eastAsia"/>
          <w:color w:val="000000"/>
        </w:rPr>
        <w:t>铝合金建筑外窗</w:t>
      </w:r>
      <w:r>
        <w:rPr>
          <w:rFonts w:hint="eastAsia"/>
          <w:color w:val="000000"/>
          <w:lang w:val="en-GB"/>
        </w:rPr>
        <w:t>的应用</w:t>
      </w:r>
      <w:r>
        <w:rPr>
          <w:rFonts w:hint="eastAsia"/>
          <w:color w:val="000000"/>
        </w:rPr>
        <w:t>，除应符合本规程的规定外，尚应符合现行国家、行业和地方标准的规定。</w:t>
      </w:r>
    </w:p>
    <w:p w:rsidR="00030946" w:rsidRDefault="00030946">
      <w:pPr>
        <w:spacing w:line="360" w:lineRule="auto"/>
        <w:rPr>
          <w:b/>
          <w:color w:val="FF00FF"/>
        </w:rPr>
      </w:pPr>
    </w:p>
    <w:p w:rsidR="00030946" w:rsidRDefault="00030946">
      <w:pPr>
        <w:spacing w:line="360" w:lineRule="auto"/>
        <w:rPr>
          <w:b/>
          <w:color w:val="FF00FF"/>
        </w:rPr>
      </w:pPr>
    </w:p>
    <w:p w:rsidR="00030946" w:rsidRDefault="00030946">
      <w:pPr>
        <w:spacing w:line="360" w:lineRule="auto"/>
        <w:rPr>
          <w:b/>
          <w:color w:val="FF00FF"/>
        </w:rPr>
      </w:pPr>
    </w:p>
    <w:p w:rsidR="00030946" w:rsidRDefault="00030946">
      <w:pPr>
        <w:spacing w:line="360" w:lineRule="auto"/>
        <w:rPr>
          <w:b/>
          <w:color w:val="FF00FF"/>
        </w:rPr>
      </w:pPr>
    </w:p>
    <w:p w:rsidR="00030946" w:rsidRDefault="00030946">
      <w:pPr>
        <w:spacing w:line="360" w:lineRule="auto"/>
        <w:rPr>
          <w:b/>
          <w:color w:val="FF00FF"/>
        </w:rPr>
      </w:pPr>
    </w:p>
    <w:p w:rsidR="00030946" w:rsidRDefault="00030946">
      <w:pPr>
        <w:spacing w:line="360" w:lineRule="auto"/>
        <w:rPr>
          <w:b/>
          <w:color w:val="FF00FF"/>
        </w:rPr>
      </w:pPr>
    </w:p>
    <w:p w:rsidR="00030946" w:rsidRDefault="00030946">
      <w:pPr>
        <w:spacing w:line="360" w:lineRule="auto"/>
        <w:rPr>
          <w:b/>
          <w:color w:val="FF00FF"/>
        </w:rPr>
      </w:pPr>
    </w:p>
    <w:p w:rsidR="00030946" w:rsidRDefault="00030946">
      <w:pPr>
        <w:spacing w:line="360" w:lineRule="auto"/>
        <w:rPr>
          <w:b/>
          <w:color w:val="FF00FF"/>
        </w:rPr>
      </w:pPr>
    </w:p>
    <w:p w:rsidR="00030946" w:rsidRDefault="00030946">
      <w:pPr>
        <w:spacing w:line="360" w:lineRule="auto"/>
        <w:rPr>
          <w:b/>
          <w:color w:val="FF00FF"/>
        </w:rPr>
      </w:pPr>
    </w:p>
    <w:p w:rsidR="00030946" w:rsidRDefault="00030946">
      <w:pPr>
        <w:spacing w:line="360" w:lineRule="auto"/>
        <w:rPr>
          <w:b/>
          <w:color w:val="FF00FF"/>
        </w:rPr>
      </w:pPr>
    </w:p>
    <w:p w:rsidR="00030946" w:rsidRDefault="00030946">
      <w:pPr>
        <w:spacing w:line="360" w:lineRule="auto"/>
        <w:rPr>
          <w:b/>
          <w:color w:val="FF00FF"/>
        </w:rPr>
      </w:pPr>
    </w:p>
    <w:p w:rsidR="00030946" w:rsidRDefault="00030946">
      <w:pPr>
        <w:spacing w:line="360" w:lineRule="auto"/>
        <w:rPr>
          <w:b/>
          <w:color w:val="FF00FF"/>
        </w:rPr>
      </w:pPr>
    </w:p>
    <w:p w:rsidR="00030946" w:rsidRDefault="00030946">
      <w:pPr>
        <w:spacing w:line="360" w:lineRule="auto"/>
        <w:rPr>
          <w:b/>
          <w:color w:val="FF00FF"/>
        </w:rPr>
      </w:pPr>
    </w:p>
    <w:p w:rsidR="00030946" w:rsidRDefault="00030946">
      <w:pPr>
        <w:spacing w:line="360" w:lineRule="auto"/>
        <w:rPr>
          <w:color w:val="000000"/>
        </w:rPr>
      </w:pPr>
    </w:p>
    <w:p w:rsidR="00030946" w:rsidRDefault="00030946">
      <w:pPr>
        <w:spacing w:line="360" w:lineRule="auto"/>
        <w:rPr>
          <w:color w:val="000000"/>
        </w:rPr>
      </w:pPr>
    </w:p>
    <w:p w:rsidR="00030946" w:rsidRDefault="00030946">
      <w:pPr>
        <w:spacing w:line="360" w:lineRule="auto"/>
        <w:rPr>
          <w:color w:val="000000"/>
        </w:rPr>
      </w:pPr>
    </w:p>
    <w:p w:rsidR="00030946" w:rsidRDefault="00030946">
      <w:pPr>
        <w:spacing w:line="360" w:lineRule="auto"/>
        <w:rPr>
          <w:color w:val="000000"/>
        </w:rPr>
        <w:sectPr w:rsidR="00030946">
          <w:pgSz w:w="11906" w:h="16838"/>
          <w:pgMar w:top="1440" w:right="1800" w:bottom="1440" w:left="1800" w:header="851" w:footer="992" w:gutter="0"/>
          <w:pgNumType w:start="1"/>
          <w:cols w:space="425"/>
          <w:docGrid w:type="lines" w:linePitch="312"/>
        </w:sectPr>
      </w:pPr>
    </w:p>
    <w:p w:rsidR="00030946" w:rsidRDefault="00B02B8B">
      <w:pPr>
        <w:pStyle w:val="1"/>
      </w:pPr>
      <w:bookmarkStart w:id="7" w:name="_Toc10547093"/>
      <w:bookmarkStart w:id="8" w:name="_Toc224119291"/>
      <w:bookmarkStart w:id="9" w:name="_Toc10549904"/>
      <w:bookmarkStart w:id="10" w:name="_Toc17381065"/>
      <w:bookmarkStart w:id="11" w:name="_Toc224117403"/>
      <w:r>
        <w:lastRenderedPageBreak/>
        <w:t xml:space="preserve">2 </w:t>
      </w:r>
      <w:r>
        <w:rPr>
          <w:rFonts w:hint="eastAsia"/>
        </w:rPr>
        <w:t>术语和符号</w:t>
      </w:r>
      <w:bookmarkEnd w:id="7"/>
      <w:bookmarkEnd w:id="8"/>
      <w:bookmarkEnd w:id="9"/>
      <w:bookmarkEnd w:id="10"/>
      <w:bookmarkEnd w:id="11"/>
    </w:p>
    <w:p w:rsidR="00030946" w:rsidRDefault="00B02B8B">
      <w:pPr>
        <w:pStyle w:val="2"/>
      </w:pPr>
      <w:bookmarkStart w:id="12" w:name="_Toc10549905"/>
      <w:bookmarkStart w:id="13" w:name="_Toc17381066"/>
      <w:bookmarkStart w:id="14" w:name="_Toc224119292"/>
      <w:bookmarkStart w:id="15" w:name="_Toc224117404"/>
      <w:bookmarkStart w:id="16" w:name="_Toc10547094"/>
      <w:r>
        <w:t>2.1</w:t>
      </w:r>
      <w:r>
        <w:rPr>
          <w:rFonts w:hint="eastAsia"/>
        </w:rPr>
        <w:t>术语</w:t>
      </w:r>
      <w:bookmarkEnd w:id="12"/>
      <w:bookmarkEnd w:id="13"/>
      <w:bookmarkEnd w:id="14"/>
      <w:bookmarkEnd w:id="15"/>
      <w:bookmarkEnd w:id="16"/>
    </w:p>
    <w:p w:rsidR="00030946" w:rsidRDefault="00B02B8B">
      <w:pPr>
        <w:spacing w:line="360" w:lineRule="auto"/>
        <w:rPr>
          <w:color w:val="000000"/>
        </w:rPr>
      </w:pPr>
      <w:r>
        <w:rPr>
          <w:rFonts w:hint="eastAsia"/>
          <w:b/>
        </w:rPr>
        <w:t>2.1.1</w:t>
      </w:r>
      <w:r>
        <w:rPr>
          <w:rFonts w:hint="eastAsia"/>
          <w:color w:val="000000"/>
        </w:rPr>
        <w:t>铝合金建筑外窗</w:t>
      </w:r>
      <w:r>
        <w:rPr>
          <w:color w:val="000000"/>
        </w:rPr>
        <w:t>aluminum alloy external windows</w:t>
      </w:r>
    </w:p>
    <w:p w:rsidR="00030946" w:rsidRDefault="00B02B8B">
      <w:pPr>
        <w:spacing w:line="360" w:lineRule="auto"/>
        <w:ind w:firstLineChars="200" w:firstLine="420"/>
        <w:rPr>
          <w:color w:val="000000"/>
        </w:rPr>
      </w:pPr>
      <w:r>
        <w:rPr>
          <w:rFonts w:hint="eastAsia"/>
          <w:color w:val="000000"/>
        </w:rPr>
        <w:t>用铝合金建筑型材制作</w:t>
      </w:r>
      <w:proofErr w:type="gramStart"/>
      <w:r>
        <w:rPr>
          <w:rFonts w:hint="eastAsia"/>
          <w:color w:val="000000"/>
        </w:rPr>
        <w:t>框与扇结构</w:t>
      </w:r>
      <w:proofErr w:type="gramEnd"/>
      <w:r>
        <w:rPr>
          <w:rFonts w:hint="eastAsia"/>
          <w:color w:val="000000"/>
        </w:rPr>
        <w:t>，有一个面朝向室外的窗。</w:t>
      </w:r>
    </w:p>
    <w:p w:rsidR="00030946" w:rsidRDefault="00B02B8B">
      <w:pPr>
        <w:adjustRightInd w:val="0"/>
        <w:snapToGrid w:val="0"/>
        <w:spacing w:line="360" w:lineRule="auto"/>
        <w:jc w:val="left"/>
        <w:rPr>
          <w:rFonts w:ascii="黑体" w:eastAsia="黑体" w:hAnsi="黑体"/>
          <w:szCs w:val="21"/>
        </w:rPr>
      </w:pPr>
      <w:r>
        <w:rPr>
          <w:rFonts w:hint="eastAsia"/>
          <w:b/>
        </w:rPr>
        <w:t>2.1.</w:t>
      </w:r>
      <w:r>
        <w:rPr>
          <w:b/>
        </w:rPr>
        <w:t>2</w:t>
      </w:r>
      <w:r>
        <w:rPr>
          <w:rFonts w:hint="eastAsia"/>
          <w:color w:val="000000"/>
        </w:rPr>
        <w:t>隔热</w:t>
      </w:r>
      <w:proofErr w:type="gramStart"/>
      <w:r>
        <w:rPr>
          <w:rFonts w:hint="eastAsia"/>
          <w:color w:val="000000"/>
        </w:rPr>
        <w:t>腔</w:t>
      </w:r>
      <w:proofErr w:type="gramEnd"/>
      <w:r>
        <w:rPr>
          <w:color w:val="000000"/>
        </w:rPr>
        <w:t>t</w:t>
      </w:r>
      <w:r>
        <w:rPr>
          <w:rFonts w:hint="eastAsia"/>
          <w:color w:val="000000"/>
        </w:rPr>
        <w:t>hermal break chamber</w:t>
      </w:r>
    </w:p>
    <w:p w:rsidR="00030946" w:rsidRDefault="00B02B8B">
      <w:pPr>
        <w:spacing w:line="360" w:lineRule="auto"/>
        <w:ind w:firstLineChars="200" w:firstLine="420"/>
        <w:rPr>
          <w:color w:val="000000"/>
        </w:rPr>
      </w:pPr>
      <w:r>
        <w:rPr>
          <w:rFonts w:hint="eastAsia"/>
        </w:rPr>
        <w:t>隔热铝合金型材中由隔热型材单独围成的或由隔热型材与铝合金型材共同围成的空腔。</w:t>
      </w:r>
    </w:p>
    <w:p w:rsidR="00030946" w:rsidRDefault="00B02B8B">
      <w:pPr>
        <w:spacing w:line="360" w:lineRule="auto"/>
        <w:rPr>
          <w:color w:val="000000"/>
        </w:rPr>
      </w:pPr>
      <w:r>
        <w:rPr>
          <w:rFonts w:hint="eastAsia"/>
          <w:b/>
        </w:rPr>
        <w:t>2.1.</w:t>
      </w:r>
      <w:r>
        <w:rPr>
          <w:b/>
        </w:rPr>
        <w:t>3</w:t>
      </w:r>
      <w:r>
        <w:rPr>
          <w:rFonts w:hint="eastAsia"/>
          <w:color w:val="000000"/>
        </w:rPr>
        <w:t>主型材</w:t>
      </w:r>
      <w:r>
        <w:rPr>
          <w:rFonts w:hint="eastAsia"/>
          <w:color w:val="000000"/>
        </w:rPr>
        <w:t xml:space="preserve">  m</w:t>
      </w:r>
      <w:r>
        <w:rPr>
          <w:color w:val="000000"/>
        </w:rPr>
        <w:t xml:space="preserve">ain </w:t>
      </w:r>
      <w:r>
        <w:rPr>
          <w:rFonts w:hint="eastAsia"/>
          <w:color w:val="000000"/>
        </w:rPr>
        <w:t>p</w:t>
      </w:r>
      <w:r>
        <w:rPr>
          <w:color w:val="000000"/>
        </w:rPr>
        <w:t>rofiles</w:t>
      </w:r>
    </w:p>
    <w:p w:rsidR="00030946" w:rsidRDefault="00B02B8B">
      <w:pPr>
        <w:spacing w:line="360" w:lineRule="auto"/>
        <w:ind w:firstLineChars="200" w:firstLine="420"/>
        <w:rPr>
          <w:color w:val="000000"/>
        </w:rPr>
      </w:pPr>
      <w:r>
        <w:rPr>
          <w:rFonts w:hint="eastAsia"/>
        </w:rPr>
        <w:t>组成外窗框、扇杆件系统的基本构架，在其上装配开启扇或玻璃、辅型材、附件的窗框和扇</w:t>
      </w:r>
      <w:proofErr w:type="gramStart"/>
      <w:r>
        <w:rPr>
          <w:rFonts w:hint="eastAsia"/>
        </w:rPr>
        <w:t>梃</w:t>
      </w:r>
      <w:proofErr w:type="gramEnd"/>
      <w:r>
        <w:rPr>
          <w:rFonts w:hint="eastAsia"/>
        </w:rPr>
        <w:t>型材以及组合门窗拼</w:t>
      </w:r>
      <w:proofErr w:type="gramStart"/>
      <w:r>
        <w:rPr>
          <w:rFonts w:hint="eastAsia"/>
        </w:rPr>
        <w:t>樘</w:t>
      </w:r>
      <w:proofErr w:type="gramEnd"/>
      <w:r>
        <w:rPr>
          <w:rFonts w:hint="eastAsia"/>
        </w:rPr>
        <w:t>框型材。</w:t>
      </w:r>
    </w:p>
    <w:p w:rsidR="00030946" w:rsidRDefault="00B02B8B">
      <w:pPr>
        <w:pStyle w:val="af6"/>
        <w:spacing w:line="360" w:lineRule="auto"/>
        <w:rPr>
          <w:szCs w:val="21"/>
        </w:rPr>
      </w:pPr>
      <w:r>
        <w:rPr>
          <w:rFonts w:ascii="Times New Roman" w:eastAsia="宋体" w:hAnsi="Times New Roman" w:cs="Times New Roman"/>
          <w:b/>
        </w:rPr>
        <w:t>2.1.4</w:t>
      </w:r>
      <w:r>
        <w:rPr>
          <w:rFonts w:ascii="Times New Roman" w:eastAsia="宋体" w:hAnsi="Times New Roman" w:cs="Times New Roman"/>
          <w:color w:val="000000"/>
        </w:rPr>
        <w:t>型材</w:t>
      </w:r>
      <w:r>
        <w:rPr>
          <w:rFonts w:ascii="Times New Roman" w:eastAsia="宋体" w:hAnsi="Times New Roman" w:cs="Times New Roman" w:hint="eastAsia"/>
          <w:color w:val="000000"/>
        </w:rPr>
        <w:t>截面</w:t>
      </w:r>
      <w:r>
        <w:rPr>
          <w:rFonts w:ascii="Times New Roman" w:eastAsia="宋体" w:hAnsi="Times New Roman" w:cs="Times New Roman"/>
          <w:color w:val="000000"/>
        </w:rPr>
        <w:t>主要受力部位</w:t>
      </w:r>
      <w:r>
        <w:rPr>
          <w:rFonts w:ascii="Times New Roman" w:eastAsia="宋体" w:hAnsi="Times New Roman" w:cs="Times New Roman"/>
          <w:color w:val="000000"/>
        </w:rPr>
        <w:t xml:space="preserve">  major load-bearing parts of profile cross section </w:t>
      </w:r>
    </w:p>
    <w:p w:rsidR="00030946" w:rsidRDefault="00B02B8B">
      <w:pPr>
        <w:spacing w:line="360" w:lineRule="auto"/>
        <w:ind w:firstLineChars="200" w:firstLine="420"/>
      </w:pPr>
      <w:r>
        <w:t>外窗型材横截面中承受垂直和水平方向荷载作用力的腹板及固定其它杆件、零配件的连接受力部位</w:t>
      </w:r>
      <w:r>
        <w:rPr>
          <w:rFonts w:hint="eastAsia"/>
        </w:rPr>
        <w:t>。</w:t>
      </w:r>
    </w:p>
    <w:p w:rsidR="00030946" w:rsidRDefault="00B02B8B">
      <w:pPr>
        <w:spacing w:line="360" w:lineRule="auto"/>
        <w:rPr>
          <w:color w:val="000000"/>
        </w:rPr>
      </w:pPr>
      <w:r>
        <w:rPr>
          <w:rFonts w:hint="eastAsia"/>
          <w:b/>
        </w:rPr>
        <w:t>2.1.</w:t>
      </w:r>
      <w:r>
        <w:rPr>
          <w:b/>
        </w:rPr>
        <w:t>5</w:t>
      </w:r>
      <w:r>
        <w:rPr>
          <w:rFonts w:hint="eastAsia"/>
          <w:color w:val="000000"/>
        </w:rPr>
        <w:t>组合窗拼</w:t>
      </w:r>
      <w:proofErr w:type="gramStart"/>
      <w:r>
        <w:rPr>
          <w:rFonts w:hint="eastAsia"/>
          <w:color w:val="000000"/>
        </w:rPr>
        <w:t>樘</w:t>
      </w:r>
      <w:proofErr w:type="gramEnd"/>
      <w:r>
        <w:rPr>
          <w:rFonts w:hint="eastAsia"/>
          <w:color w:val="000000"/>
        </w:rPr>
        <w:t>杆件</w:t>
      </w:r>
      <w:r>
        <w:rPr>
          <w:color w:val="000000"/>
        </w:rPr>
        <w:t xml:space="preserve">combination </w:t>
      </w:r>
      <w:r>
        <w:rPr>
          <w:color w:val="000000"/>
        </w:rPr>
        <w:t>window splicing bar</w:t>
      </w:r>
    </w:p>
    <w:p w:rsidR="00030946" w:rsidRDefault="00B02B8B">
      <w:pPr>
        <w:spacing w:line="360" w:lineRule="auto"/>
        <w:ind w:firstLineChars="200" w:firstLine="420"/>
        <w:rPr>
          <w:color w:val="000000"/>
        </w:rPr>
      </w:pPr>
      <w:r>
        <w:rPr>
          <w:rFonts w:hint="eastAsia"/>
          <w:color w:val="000000"/>
        </w:rPr>
        <w:t>两</w:t>
      </w:r>
      <w:proofErr w:type="gramStart"/>
      <w:r>
        <w:rPr>
          <w:rFonts w:hint="eastAsia"/>
          <w:color w:val="000000"/>
        </w:rPr>
        <w:t>樘</w:t>
      </w:r>
      <w:proofErr w:type="gramEnd"/>
      <w:r>
        <w:rPr>
          <w:rFonts w:hint="eastAsia"/>
          <w:color w:val="000000"/>
        </w:rPr>
        <w:t>及两</w:t>
      </w:r>
      <w:proofErr w:type="gramStart"/>
      <w:r>
        <w:rPr>
          <w:rFonts w:hint="eastAsia"/>
          <w:color w:val="000000"/>
        </w:rPr>
        <w:t>樘以上窗</w:t>
      </w:r>
      <w:proofErr w:type="gramEnd"/>
      <w:r>
        <w:rPr>
          <w:rFonts w:hint="eastAsia"/>
          <w:color w:val="000000"/>
        </w:rPr>
        <w:t>之间或门与窗之间组合时的框构架的横向和竖向连接杆件。</w:t>
      </w:r>
    </w:p>
    <w:p w:rsidR="00030946" w:rsidRDefault="00B02B8B">
      <w:pPr>
        <w:spacing w:line="360" w:lineRule="auto"/>
        <w:rPr>
          <w:color w:val="000000"/>
        </w:rPr>
      </w:pPr>
      <w:r>
        <w:rPr>
          <w:rFonts w:hint="eastAsia"/>
          <w:b/>
        </w:rPr>
        <w:t>2.1.</w:t>
      </w:r>
      <w:r>
        <w:rPr>
          <w:b/>
        </w:rPr>
        <w:t>6</w:t>
      </w:r>
      <w:r>
        <w:rPr>
          <w:rFonts w:hint="eastAsia"/>
          <w:color w:val="000000"/>
        </w:rPr>
        <w:t>附框</w:t>
      </w:r>
      <w:r>
        <w:rPr>
          <w:color w:val="000000"/>
        </w:rPr>
        <w:t>appendentframe</w:t>
      </w:r>
    </w:p>
    <w:p w:rsidR="00030946" w:rsidRDefault="00B02B8B">
      <w:pPr>
        <w:spacing w:line="360" w:lineRule="auto"/>
        <w:ind w:firstLineChars="200" w:firstLine="420"/>
        <w:rPr>
          <w:color w:val="000000"/>
          <w:highlight w:val="yellow"/>
        </w:rPr>
      </w:pPr>
      <w:r>
        <w:rPr>
          <w:rFonts w:hint="eastAsia"/>
          <w:color w:val="000000"/>
        </w:rPr>
        <w:t>预埋或预先安装在洞口中，用于固定外窗的杆件系统。</w:t>
      </w:r>
    </w:p>
    <w:p w:rsidR="00030946" w:rsidRDefault="00B02B8B">
      <w:pPr>
        <w:spacing w:line="360" w:lineRule="auto"/>
      </w:pPr>
      <w:r>
        <w:rPr>
          <w:rFonts w:hint="eastAsia"/>
          <w:b/>
        </w:rPr>
        <w:t>2.1.</w:t>
      </w:r>
      <w:r>
        <w:rPr>
          <w:b/>
        </w:rPr>
        <w:t>7</w:t>
      </w:r>
      <w:r>
        <w:rPr>
          <w:rFonts w:hint="eastAsia"/>
        </w:rPr>
        <w:t>外遮阳一体化窗</w:t>
      </w:r>
      <w:r>
        <w:rPr>
          <w:szCs w:val="21"/>
        </w:rPr>
        <w:t>external sunshade integrated window</w:t>
      </w:r>
    </w:p>
    <w:p w:rsidR="00030946" w:rsidRDefault="00B02B8B">
      <w:pPr>
        <w:spacing w:line="360" w:lineRule="auto"/>
        <w:ind w:firstLineChars="200" w:firstLine="420"/>
        <w:rPr>
          <w:rFonts w:ascii="宋体" w:hAnsi="宋体"/>
        </w:rPr>
      </w:pPr>
      <w:r>
        <w:rPr>
          <w:rFonts w:ascii="宋体" w:hAnsi="宋体" w:hint="eastAsia"/>
        </w:rPr>
        <w:t>采用硬卷帘、软卷帘、金属</w:t>
      </w:r>
      <w:proofErr w:type="gramStart"/>
      <w:r>
        <w:rPr>
          <w:rFonts w:ascii="宋体" w:hAnsi="宋体" w:hint="eastAsia"/>
        </w:rPr>
        <w:t>百叶帘等作为</w:t>
      </w:r>
      <w:proofErr w:type="gramEnd"/>
      <w:r>
        <w:rPr>
          <w:rFonts w:ascii="宋体" w:hAnsi="宋体" w:hint="eastAsia"/>
        </w:rPr>
        <w:t>活动遮阳部件与外窗的外框一体化设计、配套制造及安装，具有遮阳功能的外窗。</w:t>
      </w:r>
    </w:p>
    <w:p w:rsidR="00030946" w:rsidRDefault="00B02B8B">
      <w:pPr>
        <w:spacing w:line="360" w:lineRule="auto"/>
        <w:rPr>
          <w:color w:val="000000"/>
        </w:rPr>
      </w:pPr>
      <w:r>
        <w:rPr>
          <w:rFonts w:hint="eastAsia"/>
          <w:b/>
          <w:bCs/>
        </w:rPr>
        <w:t>2.1.</w:t>
      </w:r>
      <w:r>
        <w:rPr>
          <w:b/>
          <w:bCs/>
        </w:rPr>
        <w:t>8</w:t>
      </w:r>
      <w:r>
        <w:rPr>
          <w:rFonts w:hint="eastAsia"/>
        </w:rPr>
        <w:t>内置遮阳一体化窗</w:t>
      </w:r>
      <w:r>
        <w:rPr>
          <w:szCs w:val="21"/>
        </w:rPr>
        <w:t>built-in sunshade integrated window</w:t>
      </w:r>
    </w:p>
    <w:p w:rsidR="00030946" w:rsidRDefault="00B02B8B">
      <w:pPr>
        <w:spacing w:line="360" w:lineRule="auto"/>
        <w:ind w:firstLineChars="200" w:firstLine="420"/>
        <w:rPr>
          <w:rFonts w:ascii="宋体" w:hAnsi="宋体"/>
        </w:rPr>
      </w:pPr>
      <w:r>
        <w:rPr>
          <w:rFonts w:ascii="宋体" w:hAnsi="宋体"/>
        </w:rPr>
        <w:t>采用</w:t>
      </w:r>
      <w:r>
        <w:rPr>
          <w:rFonts w:ascii="宋体" w:hAnsi="宋体"/>
        </w:rPr>
        <w:t>内置遮阳中空玻璃</w:t>
      </w:r>
      <w:r>
        <w:rPr>
          <w:rFonts w:ascii="宋体" w:hAnsi="宋体" w:hint="eastAsia"/>
        </w:rPr>
        <w:t>作为活动遮阳部件的一体化遮阳</w:t>
      </w:r>
      <w:r>
        <w:rPr>
          <w:rFonts w:ascii="宋体" w:hAnsi="宋体"/>
        </w:rPr>
        <w:t>窗。</w:t>
      </w:r>
    </w:p>
    <w:p w:rsidR="00030946" w:rsidRDefault="00B02B8B">
      <w:pPr>
        <w:spacing w:line="360" w:lineRule="auto"/>
        <w:rPr>
          <w:color w:val="000000"/>
          <w:lang w:val="en-GB"/>
        </w:rPr>
      </w:pPr>
      <w:r>
        <w:rPr>
          <w:rFonts w:hint="eastAsia"/>
          <w:b/>
        </w:rPr>
        <w:t>2.1.9</w:t>
      </w:r>
      <w:r>
        <w:rPr>
          <w:rFonts w:hint="eastAsia"/>
          <w:color w:val="000000"/>
          <w:lang w:val="en-GB"/>
        </w:rPr>
        <w:t>系统窗</w:t>
      </w:r>
      <w:r>
        <w:rPr>
          <w:color w:val="000000"/>
        </w:rPr>
        <w:t>systematic window</w:t>
      </w:r>
      <w:r>
        <w:rPr>
          <w:rFonts w:hint="eastAsia"/>
          <w:color w:val="000000"/>
        </w:rPr>
        <w:t>s</w:t>
      </w:r>
    </w:p>
    <w:p w:rsidR="00030946" w:rsidRDefault="00B02B8B">
      <w:pPr>
        <w:spacing w:line="360" w:lineRule="auto"/>
        <w:ind w:firstLineChars="200" w:firstLine="420"/>
        <w:rPr>
          <w:rFonts w:ascii="宋体" w:hAnsi="宋体"/>
        </w:rPr>
      </w:pPr>
      <w:r>
        <w:rPr>
          <w:rFonts w:ascii="宋体" w:hAnsi="宋体" w:hint="eastAsia"/>
        </w:rPr>
        <w:t>基于使用区域建筑物对外窗物理性能和功能要求，以产品设计、材料选用、</w:t>
      </w:r>
      <w:r>
        <w:rPr>
          <w:rFonts w:hint="eastAsia"/>
          <w:color w:val="000000"/>
        </w:rPr>
        <w:t>性能优化、加工工艺、安装工法等标准化为基础，并经过评价的多系列外窗产品。</w:t>
      </w:r>
    </w:p>
    <w:p w:rsidR="00030946" w:rsidRDefault="00B02B8B">
      <w:pPr>
        <w:spacing w:line="360" w:lineRule="auto"/>
        <w:rPr>
          <w:color w:val="000000"/>
          <w:lang w:val="en-GB"/>
        </w:rPr>
      </w:pPr>
      <w:r>
        <w:rPr>
          <w:rFonts w:hint="eastAsia"/>
          <w:b/>
          <w:color w:val="000000"/>
        </w:rPr>
        <w:t>2.1.</w:t>
      </w:r>
      <w:r>
        <w:rPr>
          <w:b/>
          <w:color w:val="000000"/>
        </w:rPr>
        <w:t>1</w:t>
      </w:r>
      <w:r>
        <w:rPr>
          <w:rFonts w:hint="eastAsia"/>
          <w:b/>
          <w:color w:val="000000"/>
        </w:rPr>
        <w:t>0</w:t>
      </w:r>
      <w:r>
        <w:rPr>
          <w:rFonts w:hint="eastAsia"/>
          <w:color w:val="000000"/>
        </w:rPr>
        <w:t>外窗系统</w:t>
      </w:r>
      <w:r>
        <w:rPr>
          <w:rFonts w:hint="eastAsia"/>
          <w:color w:val="000000"/>
        </w:rPr>
        <w:t>w</w:t>
      </w:r>
      <w:r>
        <w:rPr>
          <w:color w:val="000000"/>
        </w:rPr>
        <w:t>indow</w:t>
      </w:r>
      <w:r>
        <w:rPr>
          <w:rFonts w:hint="eastAsia"/>
          <w:color w:val="000000"/>
        </w:rPr>
        <w:t>s</w:t>
      </w:r>
      <w:r>
        <w:rPr>
          <w:color w:val="000000"/>
        </w:rPr>
        <w:t xml:space="preserve"> system</w:t>
      </w:r>
      <w:r>
        <w:rPr>
          <w:rFonts w:hint="eastAsia"/>
          <w:color w:val="000000"/>
        </w:rPr>
        <w:t xml:space="preserve"> technology</w:t>
      </w:r>
    </w:p>
    <w:p w:rsidR="00030946" w:rsidRDefault="00B02B8B">
      <w:pPr>
        <w:spacing w:line="360" w:lineRule="auto"/>
        <w:ind w:firstLineChars="200" w:firstLine="420"/>
        <w:rPr>
          <w:color w:val="000000"/>
          <w:highlight w:val="magenta"/>
          <w:lang w:val="en-GB"/>
        </w:rPr>
      </w:pPr>
      <w:r>
        <w:rPr>
          <w:rFonts w:hint="eastAsia"/>
          <w:color w:val="000000"/>
        </w:rPr>
        <w:t>由产品设计、材料选用、性能优化、加工工艺、安装工法等标准化要素组成的系统技术。</w:t>
      </w:r>
    </w:p>
    <w:p w:rsidR="00030946" w:rsidRDefault="00B02B8B">
      <w:pPr>
        <w:spacing w:line="360" w:lineRule="auto"/>
        <w:rPr>
          <w:color w:val="000000"/>
        </w:rPr>
      </w:pPr>
      <w:r>
        <w:rPr>
          <w:rFonts w:hint="eastAsia"/>
          <w:b/>
          <w:color w:val="000000"/>
        </w:rPr>
        <w:t>2.1.</w:t>
      </w:r>
      <w:r>
        <w:rPr>
          <w:b/>
          <w:color w:val="000000"/>
        </w:rPr>
        <w:t>1</w:t>
      </w:r>
      <w:r>
        <w:rPr>
          <w:rFonts w:hint="eastAsia"/>
          <w:b/>
          <w:color w:val="000000"/>
        </w:rPr>
        <w:t>1</w:t>
      </w:r>
      <w:r>
        <w:rPr>
          <w:rFonts w:hint="eastAsia"/>
          <w:color w:val="000000"/>
        </w:rPr>
        <w:t>雨幕原理</w:t>
      </w:r>
      <w:r>
        <w:rPr>
          <w:rFonts w:hint="eastAsia"/>
          <w:color w:val="000000"/>
        </w:rPr>
        <w:t>rain curtain principle</w:t>
      </w:r>
    </w:p>
    <w:p w:rsidR="00030946" w:rsidRDefault="00B02B8B">
      <w:pPr>
        <w:spacing w:line="360" w:lineRule="auto"/>
        <w:ind w:firstLineChars="200" w:firstLine="420"/>
        <w:rPr>
          <w:color w:val="000000"/>
        </w:rPr>
      </w:pPr>
      <w:r>
        <w:rPr>
          <w:rFonts w:hint="eastAsia"/>
          <w:color w:val="000000"/>
        </w:rPr>
        <w:t>在建筑外围护结构或构件空腔的室外表面开口构造处进行适当的遮蔽形成雨幕，并对室</w:t>
      </w:r>
      <w:r>
        <w:rPr>
          <w:rFonts w:hint="eastAsia"/>
          <w:color w:val="000000"/>
        </w:rPr>
        <w:lastRenderedPageBreak/>
        <w:t>内表面接缝进行有效的密封，以实现空腔内气压与室外风压力的平衡，从而减少或消除雨水通过外部开口的作用，防止外围护结构或构件发生雨水渗漏的设计原理。</w:t>
      </w:r>
    </w:p>
    <w:p w:rsidR="00030946" w:rsidRDefault="00B02B8B">
      <w:pPr>
        <w:spacing w:line="360" w:lineRule="auto"/>
        <w:rPr>
          <w:color w:val="000000"/>
          <w:highlight w:val="magenta"/>
          <w:lang w:val="en-GB"/>
        </w:rPr>
      </w:pPr>
      <w:r>
        <w:rPr>
          <w:rFonts w:hint="eastAsia"/>
          <w:b/>
          <w:color w:val="000000"/>
        </w:rPr>
        <w:t>2.1.12</w:t>
      </w:r>
      <w:r>
        <w:rPr>
          <w:rFonts w:hint="eastAsia"/>
          <w:color w:val="000000"/>
          <w:lang w:val="en-GB"/>
        </w:rPr>
        <w:t>等压</w:t>
      </w:r>
      <w:proofErr w:type="gramStart"/>
      <w:r>
        <w:rPr>
          <w:rFonts w:hint="eastAsia"/>
          <w:color w:val="000000"/>
          <w:lang w:val="en-GB"/>
        </w:rPr>
        <w:t>腔</w:t>
      </w:r>
      <w:proofErr w:type="gramEnd"/>
      <w:r>
        <w:rPr>
          <w:color w:val="000000"/>
          <w:lang w:val="en-GB"/>
        </w:rPr>
        <w:t>pressure balance chamber</w:t>
      </w:r>
    </w:p>
    <w:p w:rsidR="00030946" w:rsidRDefault="00B02B8B">
      <w:pPr>
        <w:spacing w:line="360" w:lineRule="auto"/>
        <w:ind w:firstLineChars="200" w:firstLine="420"/>
        <w:rPr>
          <w:color w:val="000000"/>
        </w:rPr>
      </w:pPr>
      <w:r>
        <w:rPr>
          <w:rFonts w:hint="eastAsia"/>
          <w:color w:val="000000"/>
        </w:rPr>
        <w:t>位于铝合金窗框、扇型材两道密封带之间并通过构造措施形成与室外相同气压的空腔。</w:t>
      </w:r>
    </w:p>
    <w:p w:rsidR="00030946" w:rsidRDefault="00B02B8B">
      <w:pPr>
        <w:spacing w:line="360" w:lineRule="auto"/>
        <w:rPr>
          <w:color w:val="000000"/>
        </w:rPr>
      </w:pPr>
      <w:r>
        <w:rPr>
          <w:rFonts w:hint="eastAsia"/>
          <w:b/>
          <w:color w:val="000000"/>
        </w:rPr>
        <w:t>2.1.</w:t>
      </w:r>
      <w:r>
        <w:rPr>
          <w:b/>
          <w:color w:val="000000"/>
        </w:rPr>
        <w:t>13</w:t>
      </w:r>
      <w:proofErr w:type="gramStart"/>
      <w:r>
        <w:rPr>
          <w:rFonts w:ascii="宋体" w:hint="eastAsia"/>
        </w:rPr>
        <w:t>暖边间隔</w:t>
      </w:r>
      <w:proofErr w:type="gramEnd"/>
      <w:r>
        <w:rPr>
          <w:rFonts w:ascii="宋体" w:hint="eastAsia"/>
        </w:rPr>
        <w:t>条</w:t>
      </w:r>
      <w:r>
        <w:rPr>
          <w:color w:val="000000"/>
        </w:rPr>
        <w:t>warmedge spacer</w:t>
      </w:r>
    </w:p>
    <w:p w:rsidR="00030946" w:rsidRDefault="00B02B8B">
      <w:pPr>
        <w:spacing w:line="360" w:lineRule="auto"/>
        <w:ind w:firstLineChars="200" w:firstLine="420"/>
        <w:rPr>
          <w:color w:val="000000"/>
          <w:highlight w:val="yellow"/>
        </w:rPr>
      </w:pPr>
      <w:r>
        <w:rPr>
          <w:rFonts w:hAnsi="宋体" w:hint="eastAsia"/>
          <w:color w:val="000000" w:themeColor="text1"/>
          <w:szCs w:val="21"/>
        </w:rPr>
        <w:t>由低热导率材料组成，用于降低中空玻璃边部热传导的间隔条。主要包括刚性</w:t>
      </w:r>
      <w:proofErr w:type="gramStart"/>
      <w:r>
        <w:rPr>
          <w:rFonts w:hAnsi="宋体" w:hint="eastAsia"/>
          <w:color w:val="000000" w:themeColor="text1"/>
          <w:szCs w:val="21"/>
        </w:rPr>
        <w:t>暖边间隔</w:t>
      </w:r>
      <w:proofErr w:type="gramEnd"/>
      <w:r>
        <w:rPr>
          <w:rFonts w:hAnsi="宋体" w:hint="eastAsia"/>
          <w:color w:val="000000" w:themeColor="text1"/>
          <w:szCs w:val="21"/>
        </w:rPr>
        <w:t>条和柔性</w:t>
      </w:r>
      <w:proofErr w:type="gramStart"/>
      <w:r>
        <w:rPr>
          <w:rFonts w:hAnsi="宋体" w:hint="eastAsia"/>
          <w:color w:val="000000" w:themeColor="text1"/>
          <w:szCs w:val="21"/>
        </w:rPr>
        <w:t>暖边间</w:t>
      </w:r>
      <w:r>
        <w:rPr>
          <w:rFonts w:hAnsi="宋体" w:hint="eastAsia"/>
          <w:color w:val="000000" w:themeColor="text1"/>
          <w:szCs w:val="21"/>
        </w:rPr>
        <w:t>隔</w:t>
      </w:r>
      <w:proofErr w:type="gramEnd"/>
      <w:r>
        <w:rPr>
          <w:rFonts w:hAnsi="宋体" w:hint="eastAsia"/>
          <w:color w:val="000000" w:themeColor="text1"/>
          <w:szCs w:val="21"/>
        </w:rPr>
        <w:t>条。</w:t>
      </w:r>
    </w:p>
    <w:p w:rsidR="00030946" w:rsidRDefault="00B02B8B">
      <w:pPr>
        <w:spacing w:line="360" w:lineRule="auto"/>
        <w:rPr>
          <w:color w:val="000000"/>
          <w:lang w:val="en-GB"/>
        </w:rPr>
      </w:pPr>
      <w:r>
        <w:rPr>
          <w:rFonts w:hint="eastAsia"/>
          <w:b/>
          <w:color w:val="000000"/>
          <w:lang w:val="en-GB"/>
        </w:rPr>
        <w:t>2.1.1</w:t>
      </w:r>
      <w:r>
        <w:rPr>
          <w:b/>
          <w:color w:val="000000"/>
          <w:lang w:val="en-GB"/>
        </w:rPr>
        <w:t>4</w:t>
      </w:r>
      <w:r>
        <w:rPr>
          <w:rFonts w:hint="eastAsia"/>
          <w:color w:val="000000"/>
          <w:lang w:val="en-GB"/>
        </w:rPr>
        <w:t>耐火完整性</w:t>
      </w:r>
      <w:r>
        <w:rPr>
          <w:color w:val="000000"/>
          <w:lang w:val="en-GB"/>
        </w:rPr>
        <w:t xml:space="preserve">fireresistant integrity </w:t>
      </w:r>
    </w:p>
    <w:p w:rsidR="00030946" w:rsidRDefault="00B02B8B">
      <w:pPr>
        <w:spacing w:line="360" w:lineRule="auto"/>
        <w:ind w:firstLineChars="200" w:firstLine="420"/>
        <w:rPr>
          <w:rFonts w:hAnsi="宋体"/>
          <w:color w:val="000000" w:themeColor="text1"/>
          <w:szCs w:val="21"/>
        </w:rPr>
      </w:pPr>
      <w:bookmarkStart w:id="17" w:name="_Toc10549906"/>
      <w:r>
        <w:rPr>
          <w:rFonts w:hAnsi="宋体" w:hint="eastAsia"/>
          <w:color w:val="000000" w:themeColor="text1"/>
          <w:szCs w:val="21"/>
        </w:rPr>
        <w:t>在标准耐火试验条件下，建筑外窗某一面受火时，在一定时间内阻止火焰和热气穿透或在</w:t>
      </w:r>
      <w:proofErr w:type="gramStart"/>
      <w:r>
        <w:rPr>
          <w:rFonts w:hAnsi="宋体" w:hint="eastAsia"/>
          <w:color w:val="000000" w:themeColor="text1"/>
          <w:szCs w:val="21"/>
        </w:rPr>
        <w:t>背火面出现</w:t>
      </w:r>
      <w:proofErr w:type="gramEnd"/>
      <w:r>
        <w:rPr>
          <w:rFonts w:hAnsi="宋体" w:hint="eastAsia"/>
          <w:color w:val="000000" w:themeColor="text1"/>
          <w:szCs w:val="21"/>
        </w:rPr>
        <w:t>火焰的能力。</w:t>
      </w:r>
      <w:bookmarkEnd w:id="17"/>
    </w:p>
    <w:p w:rsidR="00030946" w:rsidRDefault="00B02B8B">
      <w:pPr>
        <w:spacing w:line="360" w:lineRule="auto"/>
        <w:rPr>
          <w:color w:val="000000"/>
          <w:highlight w:val="yellow"/>
          <w:lang w:val="en-GB"/>
        </w:rPr>
      </w:pPr>
      <w:r>
        <w:rPr>
          <w:rFonts w:hint="eastAsia"/>
          <w:b/>
          <w:color w:val="000000"/>
          <w:lang w:val="en-GB"/>
        </w:rPr>
        <w:t>2.1.1</w:t>
      </w:r>
      <w:r>
        <w:rPr>
          <w:b/>
          <w:color w:val="000000"/>
          <w:lang w:val="en-GB"/>
        </w:rPr>
        <w:t>5</w:t>
      </w:r>
      <w:r>
        <w:rPr>
          <w:rFonts w:hint="eastAsia"/>
          <w:color w:val="000000"/>
          <w:lang w:val="en-GB"/>
        </w:rPr>
        <w:t>前装法</w:t>
      </w:r>
      <w:r>
        <w:rPr>
          <w:color w:val="000000"/>
          <w:lang w:val="en-GB"/>
        </w:rPr>
        <w:t>pre-bury method</w:t>
      </w:r>
    </w:p>
    <w:p w:rsidR="00030946" w:rsidRDefault="00B02B8B">
      <w:pPr>
        <w:spacing w:line="360" w:lineRule="auto"/>
        <w:ind w:firstLineChars="200" w:firstLine="420"/>
        <w:rPr>
          <w:color w:val="000000"/>
          <w:lang w:val="en-GB"/>
        </w:rPr>
      </w:pPr>
      <w:r>
        <w:rPr>
          <w:rFonts w:hint="eastAsia"/>
          <w:color w:val="000000"/>
          <w:lang w:val="en-GB"/>
        </w:rPr>
        <w:t>在工程墙体洞口位置预埋或在工厂预制装配式墙板中埋设附框的方法。</w:t>
      </w:r>
    </w:p>
    <w:p w:rsidR="00030946" w:rsidRDefault="00B02B8B">
      <w:pPr>
        <w:spacing w:line="360" w:lineRule="auto"/>
        <w:rPr>
          <w:color w:val="000000"/>
          <w:highlight w:val="yellow"/>
          <w:lang w:val="en-GB"/>
        </w:rPr>
      </w:pPr>
      <w:r>
        <w:rPr>
          <w:rFonts w:hint="eastAsia"/>
          <w:b/>
          <w:color w:val="000000"/>
          <w:lang w:val="en-GB"/>
        </w:rPr>
        <w:t>2.1.1</w:t>
      </w:r>
      <w:r>
        <w:rPr>
          <w:b/>
          <w:color w:val="000000"/>
          <w:lang w:val="en-GB"/>
        </w:rPr>
        <w:t>6</w:t>
      </w:r>
      <w:r>
        <w:rPr>
          <w:rFonts w:hint="eastAsia"/>
          <w:color w:val="000000"/>
          <w:lang w:val="en-GB"/>
        </w:rPr>
        <w:t>后装法</w:t>
      </w:r>
      <w:r>
        <w:rPr>
          <w:color w:val="000000"/>
          <w:lang w:val="en-GB"/>
        </w:rPr>
        <w:t xml:space="preserve">later-bury method </w:t>
      </w:r>
    </w:p>
    <w:p w:rsidR="00030946" w:rsidRDefault="00B02B8B">
      <w:pPr>
        <w:spacing w:line="360" w:lineRule="auto"/>
        <w:ind w:firstLineChars="200" w:firstLine="420"/>
        <w:rPr>
          <w:color w:val="000000"/>
          <w:lang w:val="en-GB"/>
        </w:rPr>
      </w:pPr>
      <w:r>
        <w:rPr>
          <w:rFonts w:hint="eastAsia"/>
          <w:color w:val="000000"/>
          <w:lang w:val="en-GB"/>
        </w:rPr>
        <w:t>在建筑墙体预留洞口中现场安装附框的方法。</w:t>
      </w:r>
    </w:p>
    <w:p w:rsidR="00030946" w:rsidRDefault="00B02B8B">
      <w:pPr>
        <w:pStyle w:val="2"/>
        <w:rPr>
          <w:shd w:val="clear" w:color="auto" w:fill="FFFF00"/>
        </w:rPr>
      </w:pPr>
      <w:bookmarkStart w:id="18" w:name="_Toc10549907"/>
      <w:bookmarkStart w:id="19" w:name="_Toc10547095"/>
      <w:bookmarkStart w:id="20" w:name="_Toc17381067"/>
      <w:r>
        <w:t>2.</w:t>
      </w:r>
      <w:r>
        <w:rPr>
          <w:rFonts w:hint="eastAsia"/>
        </w:rPr>
        <w:t>2</w:t>
      </w:r>
      <w:r>
        <w:rPr>
          <w:rFonts w:hint="eastAsia"/>
        </w:rPr>
        <w:t>符号</w:t>
      </w:r>
      <w:bookmarkEnd w:id="18"/>
      <w:bookmarkEnd w:id="19"/>
      <w:bookmarkEnd w:id="20"/>
    </w:p>
    <w:p w:rsidR="00030946" w:rsidRDefault="00B02B8B">
      <w:pPr>
        <w:spacing w:line="360" w:lineRule="auto"/>
        <w:rPr>
          <w:lang w:val="en-GB"/>
        </w:rPr>
      </w:pPr>
      <w:r>
        <w:rPr>
          <w:b/>
          <w:lang w:val="en-GB"/>
        </w:rPr>
        <w:t xml:space="preserve">2.2.1   </w:t>
      </w:r>
      <w:r>
        <w:rPr>
          <w:i/>
          <w:lang w:val="en-GB"/>
        </w:rPr>
        <w:t>P</w:t>
      </w:r>
      <w:r>
        <w:rPr>
          <w:vertAlign w:val="subscript"/>
          <w:lang w:val="en-GB"/>
        </w:rPr>
        <w:t>3</w:t>
      </w:r>
      <w:r>
        <w:rPr>
          <w:rFonts w:hint="eastAsia"/>
          <w:lang w:val="en-GB"/>
        </w:rPr>
        <w:t>——抗风压性能指标值；</w:t>
      </w:r>
    </w:p>
    <w:p w:rsidR="00030946" w:rsidRDefault="00B02B8B">
      <w:pPr>
        <w:spacing w:line="360" w:lineRule="auto"/>
        <w:rPr>
          <w:lang w:val="en-GB"/>
        </w:rPr>
      </w:pPr>
      <w:r>
        <w:rPr>
          <w:b/>
          <w:lang w:val="en-GB"/>
        </w:rPr>
        <w:t xml:space="preserve">2.2.2   </w:t>
      </w:r>
      <w:r>
        <w:rPr>
          <w:rFonts w:ascii="宋体" w:hAnsi="宋体" w:hint="eastAsia"/>
        </w:rPr>
        <w:t>△</w:t>
      </w:r>
      <w:r>
        <w:rPr>
          <w:rFonts w:hint="eastAsia"/>
          <w:i/>
        </w:rPr>
        <w:t>P</w:t>
      </w:r>
      <w:r>
        <w:rPr>
          <w:rFonts w:hint="eastAsia"/>
          <w:lang w:val="en-GB"/>
        </w:rPr>
        <w:t>——水密性能指标值；</w:t>
      </w:r>
    </w:p>
    <w:p w:rsidR="00030946" w:rsidRDefault="00B02B8B">
      <w:pPr>
        <w:spacing w:line="360" w:lineRule="auto"/>
        <w:rPr>
          <w:lang w:val="en-GB"/>
        </w:rPr>
      </w:pPr>
      <w:r>
        <w:rPr>
          <w:b/>
          <w:lang w:val="en-GB"/>
        </w:rPr>
        <w:t xml:space="preserve">2.2.3   </w:t>
      </w:r>
      <w:r>
        <w:rPr>
          <w:i/>
          <w:szCs w:val="21"/>
        </w:rPr>
        <w:t>q</w:t>
      </w:r>
      <w:r>
        <w:rPr>
          <w:sz w:val="18"/>
          <w:szCs w:val="18"/>
          <w:vertAlign w:val="subscript"/>
        </w:rPr>
        <w:t>1</w:t>
      </w:r>
      <w:r>
        <w:rPr>
          <w:rFonts w:hint="eastAsia"/>
          <w:lang w:val="en-GB"/>
        </w:rPr>
        <w:t>——单位</w:t>
      </w:r>
      <w:proofErr w:type="gramStart"/>
      <w:r>
        <w:rPr>
          <w:rFonts w:hint="eastAsia"/>
          <w:lang w:val="en-GB"/>
        </w:rPr>
        <w:t>开启缝长空气渗透</w:t>
      </w:r>
      <w:proofErr w:type="gramEnd"/>
      <w:r>
        <w:rPr>
          <w:rFonts w:hint="eastAsia"/>
          <w:lang w:val="en-GB"/>
        </w:rPr>
        <w:t>量；</w:t>
      </w:r>
    </w:p>
    <w:p w:rsidR="00030946" w:rsidRDefault="00B02B8B">
      <w:pPr>
        <w:spacing w:line="360" w:lineRule="auto"/>
        <w:rPr>
          <w:lang w:val="en-GB"/>
        </w:rPr>
      </w:pPr>
      <w:r>
        <w:rPr>
          <w:b/>
          <w:lang w:val="en-GB"/>
        </w:rPr>
        <w:t xml:space="preserve">2.2.4   </w:t>
      </w:r>
      <w:r>
        <w:rPr>
          <w:i/>
          <w:szCs w:val="21"/>
        </w:rPr>
        <w:t>q</w:t>
      </w:r>
      <w:r>
        <w:rPr>
          <w:sz w:val="18"/>
          <w:szCs w:val="18"/>
          <w:vertAlign w:val="subscript"/>
        </w:rPr>
        <w:t>2</w:t>
      </w:r>
      <w:r>
        <w:rPr>
          <w:rFonts w:hint="eastAsia"/>
          <w:lang w:val="en-GB"/>
        </w:rPr>
        <w:t>——单位面积空气渗透量；</w:t>
      </w:r>
    </w:p>
    <w:p w:rsidR="00030946" w:rsidRDefault="00B02B8B">
      <w:pPr>
        <w:spacing w:line="360" w:lineRule="auto"/>
        <w:rPr>
          <w:lang w:val="en-GB"/>
        </w:rPr>
      </w:pPr>
      <w:r>
        <w:rPr>
          <w:b/>
          <w:lang w:val="en-GB"/>
        </w:rPr>
        <w:t xml:space="preserve">2.2.5   </w:t>
      </w:r>
      <w:r>
        <w:rPr>
          <w:i/>
          <w:kern w:val="0"/>
          <w:sz w:val="18"/>
          <w:szCs w:val="18"/>
        </w:rPr>
        <w:t>K</w:t>
      </w:r>
      <w:r>
        <w:rPr>
          <w:bCs/>
          <w:i/>
          <w:sz w:val="18"/>
          <w:szCs w:val="18"/>
          <w:vertAlign w:val="subscript"/>
        </w:rPr>
        <w:t>W</w:t>
      </w:r>
      <w:r>
        <w:t>——</w:t>
      </w:r>
      <w:proofErr w:type="gramStart"/>
      <w:r>
        <w:rPr>
          <w:rFonts w:hint="eastAsia"/>
        </w:rPr>
        <w:t>整窗</w:t>
      </w:r>
      <w:r>
        <w:rPr>
          <w:rFonts w:hAnsi="宋体" w:hint="eastAsia"/>
        </w:rPr>
        <w:t>传热系数</w:t>
      </w:r>
      <w:proofErr w:type="gramEnd"/>
      <w:r>
        <w:rPr>
          <w:rFonts w:hAnsi="宋体" w:hint="eastAsia"/>
        </w:rPr>
        <w:t>；</w:t>
      </w:r>
    </w:p>
    <w:p w:rsidR="00030946" w:rsidRDefault="00B02B8B">
      <w:pPr>
        <w:spacing w:line="360" w:lineRule="auto"/>
        <w:rPr>
          <w:lang w:val="en-GB"/>
        </w:rPr>
      </w:pPr>
      <w:r>
        <w:rPr>
          <w:b/>
          <w:lang w:val="en-GB"/>
        </w:rPr>
        <w:t xml:space="preserve">2.2.6   </w:t>
      </w:r>
      <w:r>
        <w:rPr>
          <w:i/>
          <w:lang w:val="en-GB"/>
        </w:rPr>
        <w:t>S</w:t>
      </w:r>
      <w:r>
        <w:rPr>
          <w:i/>
          <w:vertAlign w:val="subscript"/>
          <w:lang w:val="en-GB"/>
        </w:rPr>
        <w:t>W</w:t>
      </w:r>
      <w:r>
        <w:rPr>
          <w:rFonts w:hint="eastAsia"/>
          <w:lang w:val="en-GB"/>
        </w:rPr>
        <w:t>——综合遮阳系数；</w:t>
      </w:r>
    </w:p>
    <w:p w:rsidR="00030946" w:rsidRDefault="00B02B8B">
      <w:pPr>
        <w:spacing w:line="360" w:lineRule="auto"/>
        <w:rPr>
          <w:lang w:val="en-GB"/>
        </w:rPr>
      </w:pPr>
      <w:r>
        <w:rPr>
          <w:b/>
          <w:lang w:val="en-GB"/>
        </w:rPr>
        <w:t xml:space="preserve">2.2.7   </w:t>
      </w:r>
      <w:r>
        <w:rPr>
          <w:i/>
          <w:lang w:val="en-GB"/>
        </w:rPr>
        <w:t>SHGC</w:t>
      </w:r>
      <w:r>
        <w:rPr>
          <w:rFonts w:hint="eastAsia"/>
          <w:lang w:val="en-GB"/>
        </w:rPr>
        <w:t>——太阳得热系数；</w:t>
      </w:r>
    </w:p>
    <w:p w:rsidR="00030946" w:rsidRDefault="00B02B8B">
      <w:pPr>
        <w:spacing w:line="360" w:lineRule="auto"/>
        <w:rPr>
          <w:lang w:val="en-GB"/>
        </w:rPr>
      </w:pPr>
      <w:r>
        <w:rPr>
          <w:b/>
          <w:lang w:val="en-GB"/>
        </w:rPr>
        <w:t xml:space="preserve">2.2.8   </w:t>
      </w:r>
      <w:r>
        <w:rPr>
          <w:bCs/>
          <w:i/>
          <w:szCs w:val="21"/>
        </w:rPr>
        <w:t>SC</w:t>
      </w:r>
      <w:r>
        <w:rPr>
          <w:rFonts w:hint="eastAsia"/>
          <w:lang w:val="en-GB"/>
        </w:rPr>
        <w:t>——</w:t>
      </w:r>
      <w:r>
        <w:rPr>
          <w:rFonts w:hAnsi="宋体"/>
          <w:bCs/>
          <w:szCs w:val="21"/>
        </w:rPr>
        <w:t>外窗遮阳系数</w:t>
      </w:r>
      <w:r>
        <w:rPr>
          <w:rFonts w:hint="eastAsia"/>
          <w:lang w:val="en-GB"/>
        </w:rPr>
        <w:t>；</w:t>
      </w:r>
    </w:p>
    <w:p w:rsidR="00030946" w:rsidRDefault="00B02B8B">
      <w:pPr>
        <w:spacing w:line="360" w:lineRule="auto"/>
        <w:rPr>
          <w:lang w:val="en-GB"/>
        </w:rPr>
      </w:pPr>
      <w:r>
        <w:rPr>
          <w:b/>
          <w:lang w:val="en-GB"/>
        </w:rPr>
        <w:t xml:space="preserve">2.2.9   </w:t>
      </w:r>
      <w:r>
        <w:rPr>
          <w:bCs/>
          <w:i/>
          <w:szCs w:val="21"/>
        </w:rPr>
        <w:t>SD</w:t>
      </w:r>
      <w:r>
        <w:rPr>
          <w:rFonts w:hint="eastAsia"/>
          <w:lang w:val="en-GB"/>
        </w:rPr>
        <w:t>——</w:t>
      </w:r>
      <w:r>
        <w:rPr>
          <w:rFonts w:hAnsi="宋体"/>
          <w:bCs/>
          <w:szCs w:val="21"/>
        </w:rPr>
        <w:t>外遮阳系数</w:t>
      </w:r>
      <w:r>
        <w:rPr>
          <w:rFonts w:hint="eastAsia"/>
          <w:lang w:val="en-GB"/>
        </w:rPr>
        <w:t>；</w:t>
      </w:r>
    </w:p>
    <w:p w:rsidR="00030946" w:rsidRDefault="00B02B8B">
      <w:pPr>
        <w:spacing w:line="360" w:lineRule="auto"/>
        <w:rPr>
          <w:lang w:val="en-GB"/>
        </w:rPr>
      </w:pPr>
      <w:r>
        <w:rPr>
          <w:b/>
          <w:lang w:val="en-GB"/>
        </w:rPr>
        <w:t xml:space="preserve">2.2.10  </w:t>
      </w:r>
      <w:r>
        <w:rPr>
          <w:i/>
        </w:rPr>
        <w:t>T</w:t>
      </w:r>
      <w:r>
        <w:rPr>
          <w:vertAlign w:val="subscript"/>
        </w:rPr>
        <w:t>r</w:t>
      </w:r>
      <w:r>
        <w:rPr>
          <w:rFonts w:hint="eastAsia"/>
          <w:lang w:val="en-GB"/>
        </w:rPr>
        <w:t>——</w:t>
      </w:r>
      <w:proofErr w:type="gramStart"/>
      <w:r>
        <w:rPr>
          <w:rFonts w:hAnsi="宋体" w:hint="eastAsia"/>
        </w:rPr>
        <w:t>透光折减系数</w:t>
      </w:r>
      <w:proofErr w:type="gramEnd"/>
      <w:r>
        <w:rPr>
          <w:rFonts w:hint="eastAsia"/>
          <w:lang w:val="en-GB"/>
        </w:rPr>
        <w:t>；</w:t>
      </w:r>
    </w:p>
    <w:p w:rsidR="00030946" w:rsidRDefault="00B02B8B">
      <w:pPr>
        <w:spacing w:line="360" w:lineRule="auto"/>
        <w:rPr>
          <w:lang w:val="en-GB"/>
        </w:rPr>
      </w:pPr>
      <w:r>
        <w:rPr>
          <w:b/>
          <w:lang w:val="en-GB"/>
        </w:rPr>
        <w:t xml:space="preserve">2.2.11  </w:t>
      </w:r>
      <w:r>
        <w:rPr>
          <w:i/>
        </w:rPr>
        <w:t>W</w:t>
      </w:r>
      <w:r>
        <w:rPr>
          <w:rFonts w:hint="eastAsia"/>
          <w:lang w:val="en-GB"/>
        </w:rPr>
        <w:t>——</w:t>
      </w:r>
      <w:r>
        <w:rPr>
          <w:rFonts w:hAnsi="宋体" w:hint="eastAsia"/>
        </w:rPr>
        <w:t>洞口设计尺寸</w:t>
      </w:r>
      <w:r>
        <w:rPr>
          <w:rFonts w:hint="eastAsia"/>
          <w:lang w:val="en-GB"/>
        </w:rPr>
        <w:t>；</w:t>
      </w:r>
    </w:p>
    <w:p w:rsidR="00030946" w:rsidRDefault="00B02B8B">
      <w:pPr>
        <w:spacing w:line="360" w:lineRule="auto"/>
        <w:rPr>
          <w:lang w:val="en-GB"/>
        </w:rPr>
      </w:pPr>
      <w:r>
        <w:rPr>
          <w:b/>
          <w:lang w:val="en-GB"/>
        </w:rPr>
        <w:t xml:space="preserve">2.2.12  </w:t>
      </w:r>
      <w:r>
        <w:rPr>
          <w:rFonts w:hint="eastAsia"/>
          <w:i/>
        </w:rPr>
        <w:t>W</w:t>
      </w:r>
      <w:r>
        <w:rPr>
          <w:rFonts w:hint="eastAsia"/>
          <w:vertAlign w:val="subscript"/>
        </w:rPr>
        <w:t>1</w:t>
      </w:r>
      <w:r>
        <w:rPr>
          <w:rFonts w:hint="eastAsia"/>
          <w:lang w:val="en-GB"/>
        </w:rPr>
        <w:t>——</w:t>
      </w:r>
      <w:r>
        <w:rPr>
          <w:rFonts w:hAnsi="宋体" w:hint="eastAsia"/>
        </w:rPr>
        <w:t>附框内口尺寸</w:t>
      </w:r>
      <w:r>
        <w:rPr>
          <w:rFonts w:hint="eastAsia"/>
          <w:lang w:val="en-GB"/>
        </w:rPr>
        <w:t>；</w:t>
      </w:r>
    </w:p>
    <w:p w:rsidR="00030946" w:rsidRDefault="00B02B8B">
      <w:pPr>
        <w:spacing w:line="360" w:lineRule="auto"/>
        <w:rPr>
          <w:lang w:val="en-GB"/>
        </w:rPr>
      </w:pPr>
      <w:r>
        <w:rPr>
          <w:b/>
          <w:lang w:val="en-GB"/>
        </w:rPr>
        <w:t xml:space="preserve">2.2.1 3  </w:t>
      </w:r>
      <w:r>
        <w:rPr>
          <w:i/>
        </w:rPr>
        <w:t>W</w:t>
      </w:r>
      <w:r>
        <w:rPr>
          <w:vertAlign w:val="subscript"/>
        </w:rPr>
        <w:t>2</w:t>
      </w:r>
      <w:r>
        <w:rPr>
          <w:rFonts w:hint="eastAsia"/>
          <w:lang w:val="en-GB"/>
        </w:rPr>
        <w:t>——</w:t>
      </w:r>
      <w:r>
        <w:rPr>
          <w:rFonts w:hAnsi="宋体" w:hint="eastAsia"/>
        </w:rPr>
        <w:t>外窗构造尺寸</w:t>
      </w:r>
      <w:r>
        <w:rPr>
          <w:rFonts w:hint="eastAsia"/>
          <w:lang w:val="en-GB"/>
        </w:rPr>
        <w:t>；</w:t>
      </w:r>
    </w:p>
    <w:p w:rsidR="00030946" w:rsidRDefault="00B02B8B">
      <w:pPr>
        <w:spacing w:line="360" w:lineRule="auto"/>
        <w:rPr>
          <w:lang w:val="en-GB"/>
        </w:rPr>
      </w:pPr>
      <w:r>
        <w:rPr>
          <w:b/>
          <w:lang w:val="en-GB"/>
        </w:rPr>
        <w:t xml:space="preserve">2.2.14   </w:t>
      </w:r>
      <w:r>
        <w:rPr>
          <w:i/>
        </w:rPr>
        <w:t>B</w:t>
      </w:r>
      <w:r>
        <w:rPr>
          <w:rFonts w:hint="eastAsia"/>
          <w:lang w:val="en-GB"/>
        </w:rPr>
        <w:t>——</w:t>
      </w:r>
      <w:r>
        <w:rPr>
          <w:rFonts w:hAnsi="宋体" w:hint="eastAsia"/>
        </w:rPr>
        <w:t>外窗安装间隙尺寸</w:t>
      </w:r>
      <w:r>
        <w:rPr>
          <w:rFonts w:hint="eastAsia"/>
          <w:lang w:val="en-GB"/>
        </w:rPr>
        <w:t>；</w:t>
      </w:r>
    </w:p>
    <w:p w:rsidR="00030946" w:rsidRDefault="00B02B8B">
      <w:pPr>
        <w:spacing w:line="360" w:lineRule="auto"/>
        <w:rPr>
          <w:lang w:val="en-GB"/>
        </w:rPr>
      </w:pPr>
      <w:r>
        <w:rPr>
          <w:b/>
          <w:lang w:val="en-GB"/>
        </w:rPr>
        <w:lastRenderedPageBreak/>
        <w:t xml:space="preserve">2.2.15  </w:t>
      </w:r>
      <w:r>
        <w:rPr>
          <w:rFonts w:hint="eastAsia"/>
          <w:b/>
          <w:lang w:val="en-GB"/>
        </w:rPr>
        <w:t xml:space="preserve"> </w:t>
      </w:r>
      <w:r>
        <w:rPr>
          <w:i/>
          <w:snapToGrid w:val="0"/>
          <w:color w:val="000000"/>
          <w:kern w:val="0"/>
          <w:szCs w:val="21"/>
        </w:rPr>
        <w:t>w</w:t>
      </w:r>
      <w:r>
        <w:rPr>
          <w:snapToGrid w:val="0"/>
          <w:color w:val="000000"/>
          <w:kern w:val="0"/>
          <w:szCs w:val="21"/>
          <w:vertAlign w:val="subscript"/>
        </w:rPr>
        <w:t>k</w:t>
      </w:r>
      <w:r>
        <w:rPr>
          <w:rFonts w:hint="eastAsia"/>
          <w:lang w:val="en-GB"/>
        </w:rPr>
        <w:t>——风荷载标准值；</w:t>
      </w:r>
    </w:p>
    <w:p w:rsidR="00030946" w:rsidRDefault="00B02B8B">
      <w:pPr>
        <w:spacing w:line="360" w:lineRule="auto"/>
        <w:rPr>
          <w:lang w:val="en-GB"/>
        </w:rPr>
      </w:pPr>
      <w:r>
        <w:rPr>
          <w:b/>
          <w:lang w:val="en-GB"/>
        </w:rPr>
        <w:t xml:space="preserve">2.2.16  </w:t>
      </w:r>
      <w:r>
        <w:rPr>
          <w:rFonts w:hint="eastAsia"/>
          <w:b/>
          <w:lang w:val="en-GB"/>
        </w:rPr>
        <w:t xml:space="preserve"> </w:t>
      </w:r>
      <w:r>
        <w:rPr>
          <w:i/>
          <w:snapToGrid w:val="0"/>
          <w:color w:val="000000"/>
          <w:kern w:val="0"/>
          <w:szCs w:val="21"/>
        </w:rPr>
        <w:t>w</w:t>
      </w:r>
      <w:r>
        <w:rPr>
          <w:snapToGrid w:val="0"/>
          <w:color w:val="000000"/>
          <w:kern w:val="0"/>
          <w:szCs w:val="21"/>
          <w:vertAlign w:val="subscript"/>
        </w:rPr>
        <w:t>0</w:t>
      </w:r>
      <w:r>
        <w:rPr>
          <w:rFonts w:hint="eastAsia"/>
          <w:lang w:val="en-GB"/>
        </w:rPr>
        <w:t>——基本风压；</w:t>
      </w:r>
    </w:p>
    <w:p w:rsidR="00030946" w:rsidRDefault="00B02B8B">
      <w:pPr>
        <w:spacing w:line="360" w:lineRule="auto"/>
        <w:rPr>
          <w:lang w:val="en-GB"/>
        </w:rPr>
      </w:pPr>
      <w:r>
        <w:rPr>
          <w:b/>
          <w:lang w:val="en-GB"/>
        </w:rPr>
        <w:t xml:space="preserve">2.2.17  </w:t>
      </w:r>
      <w:r>
        <w:rPr>
          <w:rFonts w:hint="eastAsia"/>
          <w:b/>
          <w:lang w:val="en-GB"/>
        </w:rPr>
        <w:t xml:space="preserve"> </w:t>
      </w:r>
      <w:r>
        <w:rPr>
          <w:i/>
          <w:snapToGrid w:val="0"/>
          <w:color w:val="000000"/>
          <w:kern w:val="0"/>
          <w:szCs w:val="21"/>
        </w:rPr>
        <w:t>β</w:t>
      </w:r>
      <w:r>
        <w:rPr>
          <w:snapToGrid w:val="0"/>
          <w:color w:val="000000"/>
          <w:kern w:val="0"/>
          <w:szCs w:val="21"/>
          <w:vertAlign w:val="subscript"/>
        </w:rPr>
        <w:t>gz</w:t>
      </w:r>
      <w:r>
        <w:rPr>
          <w:rFonts w:hint="eastAsia"/>
          <w:lang w:val="en-GB"/>
        </w:rPr>
        <w:t>——高度</w:t>
      </w:r>
      <w:r>
        <w:rPr>
          <w:lang w:val="en-GB"/>
        </w:rPr>
        <w:t>Z</w:t>
      </w:r>
      <w:r>
        <w:rPr>
          <w:rFonts w:hint="eastAsia"/>
          <w:lang w:val="en-GB"/>
        </w:rPr>
        <w:t>处的阵风系数；</w:t>
      </w:r>
    </w:p>
    <w:p w:rsidR="00030946" w:rsidRDefault="00B02B8B">
      <w:pPr>
        <w:spacing w:line="360" w:lineRule="auto"/>
        <w:rPr>
          <w:lang w:val="en-GB"/>
        </w:rPr>
      </w:pPr>
      <w:r>
        <w:rPr>
          <w:b/>
          <w:lang w:val="en-GB"/>
        </w:rPr>
        <w:t xml:space="preserve">2.2.18  </w:t>
      </w:r>
      <w:r>
        <w:rPr>
          <w:rFonts w:eastAsia="华文隶书"/>
          <w:i/>
          <w:sz w:val="24"/>
          <w:lang w:val="en-GB"/>
        </w:rPr>
        <w:t>μ</w:t>
      </w:r>
      <w:r>
        <w:rPr>
          <w:rFonts w:hint="eastAsia"/>
          <w:snapToGrid w:val="0"/>
          <w:color w:val="000000"/>
          <w:kern w:val="0"/>
          <w:szCs w:val="21"/>
          <w:vertAlign w:val="subscript"/>
        </w:rPr>
        <w:t>s1</w:t>
      </w:r>
      <w:r>
        <w:rPr>
          <w:rFonts w:hint="eastAsia"/>
          <w:lang w:val="en-GB"/>
        </w:rPr>
        <w:t>——局部风压体型系数；</w:t>
      </w:r>
    </w:p>
    <w:p w:rsidR="00030946" w:rsidRDefault="00B02B8B">
      <w:pPr>
        <w:spacing w:line="360" w:lineRule="auto"/>
        <w:rPr>
          <w:lang w:val="en-GB"/>
        </w:rPr>
      </w:pPr>
      <w:r>
        <w:rPr>
          <w:b/>
          <w:lang w:val="en-GB"/>
        </w:rPr>
        <w:t xml:space="preserve">2.2.19  </w:t>
      </w:r>
      <w:r>
        <w:rPr>
          <w:rFonts w:eastAsia="华文隶书"/>
          <w:i/>
          <w:sz w:val="24"/>
          <w:lang w:val="en-GB"/>
        </w:rPr>
        <w:t>μ</w:t>
      </w:r>
      <w:r>
        <w:rPr>
          <w:rFonts w:hint="eastAsia"/>
          <w:szCs w:val="21"/>
          <w:vertAlign w:val="subscript"/>
          <w:lang w:val="en-GB"/>
        </w:rPr>
        <w:t>z</w:t>
      </w:r>
      <w:r>
        <w:rPr>
          <w:rFonts w:hint="eastAsia"/>
          <w:lang w:val="en-GB"/>
        </w:rPr>
        <w:t>——风压高度变化系数；</w:t>
      </w:r>
    </w:p>
    <w:p w:rsidR="00030946" w:rsidRDefault="00B02B8B">
      <w:pPr>
        <w:spacing w:line="360" w:lineRule="auto"/>
        <w:rPr>
          <w:lang w:val="en-GB"/>
        </w:rPr>
      </w:pPr>
      <w:r>
        <w:rPr>
          <w:b/>
          <w:lang w:val="en-GB"/>
        </w:rPr>
        <w:t xml:space="preserve">2.2.20   </w:t>
      </w:r>
      <w:r>
        <w:rPr>
          <w:lang w:val="en-GB"/>
        </w:rPr>
        <w:t>L——</w:t>
      </w:r>
      <w:r>
        <w:rPr>
          <w:rFonts w:hint="eastAsia"/>
          <w:lang w:val="en-GB"/>
        </w:rPr>
        <w:t>杆件长度；</w:t>
      </w:r>
    </w:p>
    <w:p w:rsidR="00030946" w:rsidRDefault="00B02B8B">
      <w:pPr>
        <w:spacing w:line="360" w:lineRule="auto"/>
        <w:rPr>
          <w:lang w:val="en-GB"/>
        </w:rPr>
      </w:pPr>
      <w:r>
        <w:rPr>
          <w:b/>
          <w:lang w:val="en-GB"/>
        </w:rPr>
        <w:t xml:space="preserve">2.2.21   </w:t>
      </w:r>
      <w:r>
        <w:rPr>
          <w:i/>
          <w:szCs w:val="21"/>
        </w:rPr>
        <w:t>u</w:t>
      </w:r>
      <w:r>
        <w:rPr>
          <w:szCs w:val="21"/>
          <w:vertAlign w:val="subscript"/>
        </w:rPr>
        <w:t>1</w:t>
      </w:r>
      <w:r>
        <w:rPr>
          <w:rFonts w:hint="eastAsia"/>
          <w:lang w:val="en-GB"/>
        </w:rPr>
        <w:t>——</w:t>
      </w:r>
      <w:r>
        <w:rPr>
          <w:rFonts w:hAnsi="宋体" w:hint="eastAsia"/>
          <w:szCs w:val="21"/>
        </w:rPr>
        <w:t>主要受力杆件相对面法线挠度设计值</w:t>
      </w:r>
      <w:r>
        <w:rPr>
          <w:rFonts w:hint="eastAsia"/>
          <w:lang w:val="en-GB"/>
        </w:rPr>
        <w:t>；</w:t>
      </w:r>
    </w:p>
    <w:p w:rsidR="00030946" w:rsidRDefault="00B02B8B">
      <w:pPr>
        <w:spacing w:line="360" w:lineRule="auto"/>
        <w:rPr>
          <w:lang w:val="en-GB"/>
        </w:rPr>
      </w:pPr>
      <w:r>
        <w:rPr>
          <w:b/>
          <w:lang w:val="en-GB"/>
        </w:rPr>
        <w:t xml:space="preserve">2.2.22   </w:t>
      </w:r>
      <w:r>
        <w:rPr>
          <w:i/>
          <w:szCs w:val="21"/>
        </w:rPr>
        <w:t>u</w:t>
      </w:r>
      <w:r>
        <w:rPr>
          <w:szCs w:val="21"/>
          <w:vertAlign w:val="subscript"/>
        </w:rPr>
        <w:t>2</w:t>
      </w:r>
      <w:r>
        <w:rPr>
          <w:rFonts w:hint="eastAsia"/>
          <w:lang w:val="en-GB"/>
        </w:rPr>
        <w:t>——</w:t>
      </w:r>
      <w:r>
        <w:rPr>
          <w:rFonts w:hAnsi="宋体" w:hint="eastAsia"/>
          <w:szCs w:val="21"/>
        </w:rPr>
        <w:t>中横</w:t>
      </w:r>
      <w:proofErr w:type="gramStart"/>
      <w:r>
        <w:rPr>
          <w:rFonts w:hAnsi="宋体" w:hint="eastAsia"/>
          <w:szCs w:val="21"/>
        </w:rPr>
        <w:t>梃</w:t>
      </w:r>
      <w:proofErr w:type="gramEnd"/>
      <w:r>
        <w:rPr>
          <w:rFonts w:hAnsi="宋体" w:hint="eastAsia"/>
          <w:szCs w:val="21"/>
        </w:rPr>
        <w:t>型材在玻璃自重荷载标准</w:t>
      </w:r>
      <w:proofErr w:type="gramStart"/>
      <w:r>
        <w:rPr>
          <w:rFonts w:hAnsi="宋体" w:hint="eastAsia"/>
          <w:szCs w:val="21"/>
        </w:rPr>
        <w:t>值作用</w:t>
      </w:r>
      <w:proofErr w:type="gramEnd"/>
      <w:r>
        <w:rPr>
          <w:rFonts w:hAnsi="宋体" w:hint="eastAsia"/>
          <w:szCs w:val="21"/>
        </w:rPr>
        <w:t>下的挠度</w:t>
      </w:r>
      <w:r>
        <w:rPr>
          <w:rFonts w:hint="eastAsia"/>
          <w:lang w:val="en-GB"/>
        </w:rPr>
        <w:t>；</w:t>
      </w:r>
    </w:p>
    <w:p w:rsidR="00030946" w:rsidRDefault="00B02B8B">
      <w:pPr>
        <w:spacing w:line="360" w:lineRule="auto"/>
        <w:rPr>
          <w:lang w:val="en-GB"/>
        </w:rPr>
      </w:pPr>
      <w:r>
        <w:rPr>
          <w:b/>
          <w:lang w:val="en-GB"/>
        </w:rPr>
        <w:t xml:space="preserve">2.2.23   </w:t>
      </w:r>
      <w:r>
        <w:rPr>
          <w:i/>
          <w:szCs w:val="21"/>
        </w:rPr>
        <w:t>S</w:t>
      </w:r>
      <w:r>
        <w:rPr>
          <w:rFonts w:hint="eastAsia"/>
          <w:lang w:val="en-GB"/>
        </w:rPr>
        <w:t>——</w:t>
      </w:r>
      <w:r>
        <w:rPr>
          <w:rFonts w:hAnsi="宋体" w:hint="eastAsia"/>
          <w:szCs w:val="21"/>
        </w:rPr>
        <w:t>荷载设计值</w:t>
      </w:r>
      <w:r>
        <w:rPr>
          <w:rFonts w:hint="eastAsia"/>
          <w:lang w:val="en-GB"/>
        </w:rPr>
        <w:t>；</w:t>
      </w:r>
    </w:p>
    <w:p w:rsidR="00030946" w:rsidRDefault="00B02B8B">
      <w:pPr>
        <w:spacing w:line="360" w:lineRule="auto"/>
        <w:rPr>
          <w:lang w:val="en-GB"/>
        </w:rPr>
      </w:pPr>
      <w:r>
        <w:rPr>
          <w:b/>
          <w:lang w:val="en-GB"/>
        </w:rPr>
        <w:t xml:space="preserve">2.2.24  </w:t>
      </w:r>
      <w:r>
        <w:rPr>
          <w:i/>
          <w:szCs w:val="21"/>
        </w:rPr>
        <w:t>C</w:t>
      </w:r>
      <w:r>
        <w:rPr>
          <w:szCs w:val="21"/>
          <w:vertAlign w:val="subscript"/>
        </w:rPr>
        <w:t>s</w:t>
      </w:r>
      <w:r>
        <w:rPr>
          <w:rFonts w:hint="eastAsia"/>
          <w:lang w:val="en-GB"/>
        </w:rPr>
        <w:t>——</w:t>
      </w:r>
      <w:r>
        <w:rPr>
          <w:rFonts w:hAnsi="宋体" w:hint="eastAsia"/>
          <w:szCs w:val="21"/>
        </w:rPr>
        <w:t>粘结宽度</w:t>
      </w:r>
      <w:r>
        <w:rPr>
          <w:rFonts w:hint="eastAsia"/>
          <w:lang w:val="en-GB"/>
        </w:rPr>
        <w:t>；</w:t>
      </w:r>
    </w:p>
    <w:p w:rsidR="00030946" w:rsidRDefault="00B02B8B">
      <w:pPr>
        <w:spacing w:line="360" w:lineRule="auto"/>
        <w:rPr>
          <w:lang w:val="en-GB"/>
        </w:rPr>
      </w:pPr>
      <w:r>
        <w:rPr>
          <w:b/>
          <w:lang w:val="en-GB"/>
        </w:rPr>
        <w:t xml:space="preserve">2.2.25   </w:t>
      </w:r>
      <w:r>
        <w:rPr>
          <w:i/>
          <w:szCs w:val="21"/>
        </w:rPr>
        <w:t>t</w:t>
      </w:r>
      <w:r>
        <w:rPr>
          <w:szCs w:val="21"/>
          <w:vertAlign w:val="subscript"/>
        </w:rPr>
        <w:t>s</w:t>
      </w:r>
      <w:r>
        <w:rPr>
          <w:rFonts w:hint="eastAsia"/>
          <w:lang w:val="en-GB"/>
        </w:rPr>
        <w:t>——</w:t>
      </w:r>
      <w:r>
        <w:rPr>
          <w:rFonts w:hAnsi="宋体" w:hint="eastAsia"/>
          <w:szCs w:val="21"/>
        </w:rPr>
        <w:t>粘接厚度</w:t>
      </w:r>
      <w:r>
        <w:rPr>
          <w:rFonts w:hint="eastAsia"/>
          <w:lang w:val="en-GB"/>
        </w:rPr>
        <w:t>；</w:t>
      </w:r>
    </w:p>
    <w:p w:rsidR="00030946" w:rsidRDefault="00B02B8B">
      <w:pPr>
        <w:spacing w:line="360" w:lineRule="auto"/>
        <w:rPr>
          <w:lang w:val="en-GB"/>
        </w:rPr>
      </w:pPr>
      <w:r>
        <w:rPr>
          <w:b/>
          <w:lang w:val="en-GB"/>
        </w:rPr>
        <w:t xml:space="preserve">2.2.26   </w:t>
      </w:r>
      <w:r>
        <w:rPr>
          <w:i/>
          <w:szCs w:val="21"/>
          <w:lang w:val="en-GB"/>
        </w:rPr>
        <w:t>C</w:t>
      </w:r>
      <w:r>
        <w:rPr>
          <w:rFonts w:hint="eastAsia"/>
          <w:lang w:val="en-GB"/>
        </w:rPr>
        <w:t>——</w:t>
      </w:r>
      <w:r>
        <w:rPr>
          <w:rFonts w:hAnsi="宋体" w:hint="eastAsia"/>
          <w:szCs w:val="21"/>
        </w:rPr>
        <w:t>水密性能设计计算系数</w:t>
      </w:r>
      <w:r>
        <w:rPr>
          <w:rFonts w:hint="eastAsia"/>
          <w:lang w:val="en-GB"/>
        </w:rPr>
        <w:t>；</w:t>
      </w:r>
    </w:p>
    <w:p w:rsidR="00030946" w:rsidRDefault="00B02B8B">
      <w:pPr>
        <w:spacing w:line="360" w:lineRule="auto"/>
        <w:rPr>
          <w:lang w:val="en-GB"/>
        </w:rPr>
      </w:pPr>
      <w:r>
        <w:rPr>
          <w:b/>
          <w:lang w:val="en-GB"/>
        </w:rPr>
        <w:t xml:space="preserve">2.2.27   </w:t>
      </w:r>
      <w:r>
        <w:rPr>
          <w:i/>
          <w:szCs w:val="21"/>
        </w:rPr>
        <w:t>D</w:t>
      </w:r>
      <w:r>
        <w:rPr>
          <w:rFonts w:hint="eastAsia"/>
          <w:szCs w:val="21"/>
        </w:rPr>
        <w:t>——</w:t>
      </w:r>
      <w:r>
        <w:rPr>
          <w:rFonts w:hAnsi="宋体" w:hint="eastAsia"/>
          <w:szCs w:val="21"/>
        </w:rPr>
        <w:t>附框安装尺寸</w:t>
      </w:r>
      <w:r>
        <w:rPr>
          <w:rFonts w:hint="eastAsia"/>
        </w:rPr>
        <w:t>；</w:t>
      </w:r>
    </w:p>
    <w:p w:rsidR="00030946" w:rsidRDefault="00B02B8B">
      <w:pPr>
        <w:spacing w:line="360" w:lineRule="auto"/>
      </w:pPr>
      <w:r>
        <w:rPr>
          <w:b/>
        </w:rPr>
        <w:t xml:space="preserve">2.2.28   </w:t>
      </w:r>
      <w:r>
        <w:rPr>
          <w:i/>
          <w:szCs w:val="21"/>
        </w:rPr>
        <w:t>W</w:t>
      </w:r>
      <w:r>
        <w:rPr>
          <w:szCs w:val="21"/>
          <w:vertAlign w:val="subscript"/>
        </w:rPr>
        <w:t>i</w:t>
      </w:r>
      <w:r>
        <w:rPr>
          <w:rFonts w:hint="eastAsia"/>
          <w:szCs w:val="21"/>
        </w:rPr>
        <w:t>——</w:t>
      </w:r>
      <w:r>
        <w:rPr>
          <w:rFonts w:hAnsi="宋体" w:hint="eastAsia"/>
          <w:szCs w:val="21"/>
        </w:rPr>
        <w:t>窗分格宽度</w:t>
      </w:r>
      <w:r>
        <w:rPr>
          <w:rFonts w:hint="eastAsia"/>
        </w:rPr>
        <w:t>；</w:t>
      </w:r>
    </w:p>
    <w:p w:rsidR="00030946" w:rsidRDefault="00B02B8B">
      <w:pPr>
        <w:spacing w:line="360" w:lineRule="auto"/>
        <w:rPr>
          <w:b/>
        </w:rPr>
      </w:pPr>
      <w:r>
        <w:rPr>
          <w:rFonts w:hint="eastAsia"/>
          <w:b/>
        </w:rPr>
        <w:t xml:space="preserve">2.2.29   </w:t>
      </w:r>
      <w:r>
        <w:rPr>
          <w:i/>
          <w:kern w:val="0"/>
          <w:sz w:val="18"/>
          <w:szCs w:val="18"/>
        </w:rPr>
        <w:t>K</w:t>
      </w:r>
      <w:r>
        <w:rPr>
          <w:rFonts w:hint="eastAsia"/>
          <w:bCs/>
          <w:i/>
          <w:sz w:val="18"/>
          <w:szCs w:val="18"/>
          <w:vertAlign w:val="subscript"/>
        </w:rPr>
        <w:t>f</w:t>
      </w:r>
      <w:r>
        <w:t>——</w:t>
      </w:r>
      <w:r>
        <w:rPr>
          <w:rFonts w:hint="eastAsia"/>
        </w:rPr>
        <w:t>型材</w:t>
      </w:r>
      <w:r>
        <w:rPr>
          <w:rFonts w:hAnsi="宋体" w:hint="eastAsia"/>
        </w:rPr>
        <w:t>传热系数；</w:t>
      </w:r>
    </w:p>
    <w:p w:rsidR="00030946" w:rsidRDefault="00B02B8B">
      <w:pPr>
        <w:spacing w:line="360" w:lineRule="auto"/>
        <w:rPr>
          <w:b/>
        </w:rPr>
      </w:pPr>
      <w:r>
        <w:rPr>
          <w:rFonts w:hint="eastAsia"/>
          <w:b/>
        </w:rPr>
        <w:t xml:space="preserve">2.2.30   </w:t>
      </w:r>
      <w:r>
        <w:rPr>
          <w:i/>
          <w:kern w:val="0"/>
          <w:sz w:val="18"/>
          <w:szCs w:val="18"/>
        </w:rPr>
        <w:t>K</w:t>
      </w:r>
      <w:r>
        <w:rPr>
          <w:rFonts w:hint="eastAsia"/>
          <w:bCs/>
          <w:i/>
          <w:sz w:val="18"/>
          <w:szCs w:val="18"/>
          <w:vertAlign w:val="subscript"/>
        </w:rPr>
        <w:t>g</w:t>
      </w:r>
      <w:r>
        <w:t>——</w:t>
      </w:r>
      <w:r>
        <w:rPr>
          <w:rFonts w:hint="eastAsia"/>
        </w:rPr>
        <w:t>玻璃</w:t>
      </w:r>
      <w:r>
        <w:rPr>
          <w:rFonts w:hAnsi="宋体" w:hint="eastAsia"/>
        </w:rPr>
        <w:t>传热系数。</w:t>
      </w:r>
    </w:p>
    <w:p w:rsidR="00030946" w:rsidRDefault="00B02B8B">
      <w:pPr>
        <w:spacing w:line="360" w:lineRule="auto"/>
        <w:rPr>
          <w:rFonts w:ascii="宋体" w:hAnsi="宋体"/>
          <w:color w:val="000000"/>
        </w:rPr>
      </w:pPr>
      <w:r>
        <w:rPr>
          <w:rFonts w:hint="eastAsia"/>
          <w:b/>
        </w:rPr>
        <w:t xml:space="preserve">2.2.31   </w:t>
      </w:r>
      <w:r>
        <w:rPr>
          <w:rFonts w:hint="eastAsia"/>
          <w:i/>
        </w:rPr>
        <w:t>D</w:t>
      </w:r>
      <w:r>
        <w:rPr>
          <w:rFonts w:hint="eastAsia"/>
        </w:rPr>
        <w:t>r</w:t>
      </w:r>
      <w:r>
        <w:t>——</w:t>
      </w:r>
      <w:r>
        <w:rPr>
          <w:rFonts w:hint="eastAsia"/>
        </w:rPr>
        <w:t>回弹恢复</w:t>
      </w:r>
    </w:p>
    <w:p w:rsidR="00030946" w:rsidRDefault="00B02B8B">
      <w:pPr>
        <w:spacing w:line="360" w:lineRule="auto"/>
        <w:rPr>
          <w:rFonts w:ascii="宋体" w:hAnsi="宋体"/>
          <w:color w:val="000000"/>
        </w:rPr>
      </w:pPr>
      <w:r>
        <w:rPr>
          <w:rFonts w:hint="eastAsia"/>
          <w:b/>
        </w:rPr>
        <w:t xml:space="preserve">2.2.32   </w:t>
      </w:r>
      <w:r>
        <w:rPr>
          <w:rFonts w:hint="eastAsia"/>
          <w:i/>
        </w:rPr>
        <w:t>D</w:t>
      </w:r>
      <w:r>
        <w:rPr>
          <w:rFonts w:hint="eastAsia"/>
        </w:rPr>
        <w:t>a</w:t>
      </w:r>
      <w:r>
        <w:t>——</w:t>
      </w:r>
      <w:r>
        <w:rPr>
          <w:rFonts w:hint="eastAsia"/>
        </w:rPr>
        <w:t>热老化回弹恢复</w:t>
      </w:r>
    </w:p>
    <w:p w:rsidR="00030946" w:rsidRDefault="00B02B8B">
      <w:pPr>
        <w:spacing w:line="360" w:lineRule="auto"/>
      </w:pPr>
      <w:r>
        <w:rPr>
          <w:rFonts w:hint="eastAsia"/>
          <w:b/>
        </w:rPr>
        <w:t xml:space="preserve">2.2.33   </w:t>
      </w:r>
      <w:r>
        <w:rPr>
          <w:rFonts w:hint="eastAsia"/>
          <w:i/>
        </w:rPr>
        <w:t>R</w:t>
      </w:r>
      <w:r>
        <w:rPr>
          <w:rFonts w:hint="eastAsia"/>
          <w:vertAlign w:val="subscript"/>
        </w:rPr>
        <w:t>w</w:t>
      </w:r>
      <w:r>
        <w:t>——</w:t>
      </w:r>
      <w:r>
        <w:rPr>
          <w:rFonts w:ascii="宋体" w:hAnsi="宋体" w:hint="eastAsia"/>
          <w:color w:val="000000"/>
        </w:rPr>
        <w:t>计权隔声量</w:t>
      </w:r>
    </w:p>
    <w:p w:rsidR="00030946" w:rsidRDefault="00B02B8B">
      <w:pPr>
        <w:spacing w:line="360" w:lineRule="auto"/>
      </w:pPr>
      <w:r>
        <w:rPr>
          <w:rFonts w:hint="eastAsia"/>
          <w:b/>
        </w:rPr>
        <w:t xml:space="preserve">2.2.34 </w:t>
      </w:r>
      <w:r>
        <w:rPr>
          <w:rFonts w:hint="eastAsia"/>
        </w:rPr>
        <w:t xml:space="preserve">  </w:t>
      </w:r>
      <w:r>
        <w:rPr>
          <w:rFonts w:hint="eastAsia"/>
          <w:i/>
        </w:rPr>
        <w:t>C</w:t>
      </w:r>
      <w:r>
        <w:rPr>
          <w:rFonts w:hint="eastAsia"/>
          <w:vertAlign w:val="subscript"/>
        </w:rPr>
        <w:t>tr</w:t>
      </w:r>
      <w:r>
        <w:t>——</w:t>
      </w:r>
      <w:r>
        <w:rPr>
          <w:rFonts w:ascii="宋体" w:hAnsi="宋体" w:hint="eastAsia"/>
          <w:color w:val="000000"/>
        </w:rPr>
        <w:t>交通噪声频谱修正量</w:t>
      </w:r>
    </w:p>
    <w:p w:rsidR="00030946" w:rsidRDefault="00B02B8B">
      <w:pPr>
        <w:spacing w:line="360" w:lineRule="auto"/>
        <w:rPr>
          <w:b/>
        </w:rPr>
      </w:pPr>
      <w:r>
        <w:rPr>
          <w:rFonts w:hint="eastAsia"/>
          <w:b/>
        </w:rPr>
        <w:t xml:space="preserve">2.2.35 </w:t>
      </w:r>
      <w:r>
        <w:rPr>
          <w:rFonts w:hint="eastAsia"/>
        </w:rPr>
        <w:t xml:space="preserve">  </w:t>
      </w:r>
      <w:r>
        <w:rPr>
          <w:rFonts w:hint="eastAsia"/>
          <w:i/>
        </w:rPr>
        <w:t>SC</w:t>
      </w:r>
      <w:r>
        <w:rPr>
          <w:rFonts w:hint="eastAsia"/>
          <w:vertAlign w:val="subscript"/>
        </w:rPr>
        <w:t>w</w:t>
      </w:r>
      <w:r>
        <w:t>——</w:t>
      </w:r>
      <w:r>
        <w:rPr>
          <w:rFonts w:hint="eastAsia"/>
        </w:rPr>
        <w:t>综合遮阳系数</w:t>
      </w:r>
    </w:p>
    <w:p w:rsidR="00030946" w:rsidRDefault="00B02B8B">
      <w:pPr>
        <w:widowControl/>
        <w:jc w:val="left"/>
        <w:rPr>
          <w:color w:val="000000"/>
          <w:lang w:val="en-GB"/>
        </w:rPr>
      </w:pPr>
      <w:r>
        <w:rPr>
          <w:color w:val="000000"/>
          <w:lang w:val="en-GB"/>
        </w:rPr>
        <w:br w:type="page"/>
      </w:r>
    </w:p>
    <w:p w:rsidR="00030946" w:rsidRDefault="00B02B8B">
      <w:pPr>
        <w:pStyle w:val="1"/>
      </w:pPr>
      <w:bookmarkStart w:id="21" w:name="_Toc17381068"/>
      <w:bookmarkStart w:id="22" w:name="_Toc224117406"/>
      <w:bookmarkStart w:id="23" w:name="_Toc10549908"/>
      <w:bookmarkStart w:id="24" w:name="_Toc224119294"/>
      <w:bookmarkStart w:id="25" w:name="_Toc10547096"/>
      <w:r>
        <w:lastRenderedPageBreak/>
        <w:t>3</w:t>
      </w:r>
      <w:r>
        <w:rPr>
          <w:rFonts w:hint="eastAsia"/>
        </w:rPr>
        <w:t>材料</w:t>
      </w:r>
      <w:bookmarkEnd w:id="21"/>
      <w:bookmarkEnd w:id="22"/>
      <w:bookmarkEnd w:id="23"/>
      <w:bookmarkEnd w:id="24"/>
      <w:bookmarkEnd w:id="25"/>
    </w:p>
    <w:p w:rsidR="00030946" w:rsidRDefault="00B02B8B">
      <w:pPr>
        <w:pStyle w:val="2"/>
      </w:pPr>
      <w:bookmarkStart w:id="26" w:name="_Toc10547097"/>
      <w:bookmarkStart w:id="27" w:name="_Toc17381069"/>
      <w:bookmarkStart w:id="28" w:name="_Toc224119295"/>
      <w:bookmarkStart w:id="29" w:name="_Toc224117407"/>
      <w:bookmarkStart w:id="30" w:name="_Toc10549909"/>
      <w:r>
        <w:t>3.1</w:t>
      </w:r>
      <w:r>
        <w:rPr>
          <w:rFonts w:hint="eastAsia"/>
        </w:rPr>
        <w:t>一般规定</w:t>
      </w:r>
      <w:bookmarkEnd w:id="26"/>
      <w:bookmarkEnd w:id="27"/>
      <w:bookmarkEnd w:id="28"/>
      <w:bookmarkEnd w:id="29"/>
      <w:bookmarkEnd w:id="30"/>
    </w:p>
    <w:p w:rsidR="00030946" w:rsidRDefault="00B02B8B">
      <w:pPr>
        <w:spacing w:line="360" w:lineRule="auto"/>
        <w:rPr>
          <w:color w:val="000000"/>
        </w:rPr>
      </w:pPr>
      <w:r>
        <w:rPr>
          <w:rFonts w:hint="eastAsia"/>
          <w:b/>
          <w:bCs/>
          <w:color w:val="000000"/>
        </w:rPr>
        <w:t>3.1.1</w:t>
      </w:r>
      <w:r>
        <w:rPr>
          <w:rFonts w:hint="eastAsia"/>
          <w:bCs/>
          <w:color w:val="000000"/>
        </w:rPr>
        <w:t>铝合金</w:t>
      </w:r>
      <w:r>
        <w:rPr>
          <w:rFonts w:hint="eastAsia"/>
          <w:color w:val="000000"/>
        </w:rPr>
        <w:t>窗应选用耐候性材料且符合相关标准及规定。</w:t>
      </w:r>
    </w:p>
    <w:p w:rsidR="00030946" w:rsidRDefault="00B02B8B">
      <w:pPr>
        <w:spacing w:line="360" w:lineRule="auto"/>
        <w:rPr>
          <w:color w:val="000000"/>
        </w:rPr>
      </w:pPr>
      <w:r>
        <w:rPr>
          <w:rFonts w:hint="eastAsia"/>
          <w:b/>
          <w:bCs/>
          <w:color w:val="000000"/>
        </w:rPr>
        <w:t>3.1.2</w:t>
      </w:r>
      <w:r>
        <w:rPr>
          <w:color w:val="000000"/>
        </w:rPr>
        <w:t xml:space="preserve"> </w:t>
      </w:r>
      <w:r>
        <w:rPr>
          <w:rFonts w:hint="eastAsia"/>
          <w:color w:val="000000"/>
        </w:rPr>
        <w:t>隔热铝合金型材应采用多腔构造。</w:t>
      </w:r>
    </w:p>
    <w:p w:rsidR="00030946" w:rsidRDefault="00B02B8B">
      <w:pPr>
        <w:pStyle w:val="2"/>
      </w:pPr>
      <w:bookmarkStart w:id="31" w:name="_Toc224117408"/>
      <w:bookmarkStart w:id="32" w:name="_Toc10547098"/>
      <w:bookmarkStart w:id="33" w:name="_Toc224119296"/>
      <w:bookmarkStart w:id="34" w:name="_Toc10549910"/>
      <w:bookmarkStart w:id="35" w:name="_Toc17381070"/>
      <w:r>
        <w:t>3.2</w:t>
      </w:r>
      <w:r>
        <w:rPr>
          <w:rFonts w:hint="eastAsia"/>
        </w:rPr>
        <w:t>铝合金型材</w:t>
      </w:r>
      <w:bookmarkEnd w:id="31"/>
      <w:bookmarkEnd w:id="32"/>
      <w:bookmarkEnd w:id="33"/>
      <w:bookmarkEnd w:id="34"/>
      <w:bookmarkEnd w:id="35"/>
    </w:p>
    <w:p w:rsidR="00030946" w:rsidRDefault="00B02B8B">
      <w:pPr>
        <w:spacing w:line="360" w:lineRule="auto"/>
      </w:pPr>
      <w:bookmarkStart w:id="36" w:name="_Toc10549911"/>
      <w:r>
        <w:rPr>
          <w:b/>
          <w:bCs/>
        </w:rPr>
        <w:t>3.2.</w:t>
      </w:r>
      <w:r>
        <w:rPr>
          <w:rFonts w:hint="eastAsia"/>
          <w:b/>
          <w:bCs/>
        </w:rPr>
        <w:t>1</w:t>
      </w:r>
      <w:r>
        <w:rPr>
          <w:rFonts w:hint="eastAsia"/>
        </w:rPr>
        <w:t>铝合金型材的基材应符合《铝合金建筑型材第</w:t>
      </w:r>
      <w:r>
        <w:rPr>
          <w:rFonts w:hint="eastAsia"/>
        </w:rPr>
        <w:t>1</w:t>
      </w:r>
      <w:r>
        <w:rPr>
          <w:rFonts w:hint="eastAsia"/>
        </w:rPr>
        <w:t>部分：基材》</w:t>
      </w:r>
      <w:r>
        <w:rPr>
          <w:rFonts w:hint="eastAsia"/>
        </w:rPr>
        <w:t>GB</w:t>
      </w:r>
      <w:r>
        <w:t xml:space="preserve">/T </w:t>
      </w:r>
      <w:r>
        <w:rPr>
          <w:rFonts w:hint="eastAsia"/>
        </w:rPr>
        <w:t>5237</w:t>
      </w:r>
      <w:r>
        <w:t>.1</w:t>
      </w:r>
      <w:r>
        <w:rPr>
          <w:rFonts w:hint="eastAsia"/>
        </w:rPr>
        <w:t>的相关规定。有装配关系的主型材基材非壁厚尺寸允许偏差宜按</w:t>
      </w:r>
      <w:proofErr w:type="gramStart"/>
      <w:r>
        <w:rPr>
          <w:rFonts w:hint="eastAsia"/>
        </w:rPr>
        <w:t>超高精级要求</w:t>
      </w:r>
      <w:proofErr w:type="gramEnd"/>
      <w:r>
        <w:rPr>
          <w:rFonts w:hint="eastAsia"/>
        </w:rPr>
        <w:t>控制。</w:t>
      </w:r>
      <w:bookmarkEnd w:id="36"/>
    </w:p>
    <w:p w:rsidR="00030946" w:rsidRDefault="00B02B8B">
      <w:pPr>
        <w:spacing w:line="360" w:lineRule="auto"/>
      </w:pPr>
      <w:bookmarkStart w:id="37" w:name="_Toc10549912"/>
      <w:r>
        <w:rPr>
          <w:b/>
          <w:bCs/>
        </w:rPr>
        <w:t>3.2.2</w:t>
      </w:r>
      <w:r>
        <w:rPr>
          <w:rFonts w:hint="eastAsia"/>
        </w:rPr>
        <w:t>外窗主要受力杆件所用主型材基材壁厚应经设计计算和试验确定，壁厚允许偏差应按《铝合金建筑型材第</w:t>
      </w:r>
      <w:r>
        <w:rPr>
          <w:rFonts w:hint="eastAsia"/>
        </w:rPr>
        <w:t>1</w:t>
      </w:r>
      <w:r>
        <w:rPr>
          <w:rFonts w:hint="eastAsia"/>
        </w:rPr>
        <w:t>部分：基材》</w:t>
      </w:r>
      <w:r>
        <w:rPr>
          <w:rFonts w:hint="eastAsia"/>
        </w:rPr>
        <w:t>GB/T 5237.1</w:t>
      </w:r>
      <w:proofErr w:type="gramStart"/>
      <w:r>
        <w:rPr>
          <w:rFonts w:hint="eastAsia"/>
        </w:rPr>
        <w:t>超高精级要求</w:t>
      </w:r>
      <w:proofErr w:type="gramEnd"/>
      <w:r>
        <w:rPr>
          <w:rFonts w:hint="eastAsia"/>
        </w:rPr>
        <w:t>控制。外窗主型材主要受力部位基材公称壁厚应≥</w:t>
      </w:r>
      <w:r>
        <w:rPr>
          <w:rFonts w:hint="eastAsia"/>
        </w:rPr>
        <w:t>1.8mm</w:t>
      </w:r>
      <w:r>
        <w:rPr>
          <w:rFonts w:hint="eastAsia"/>
        </w:rPr>
        <w:t>，组合窗拼</w:t>
      </w:r>
      <w:proofErr w:type="gramStart"/>
      <w:r>
        <w:rPr>
          <w:rFonts w:hint="eastAsia"/>
        </w:rPr>
        <w:t>樘</w:t>
      </w:r>
      <w:proofErr w:type="gramEnd"/>
      <w:r>
        <w:rPr>
          <w:rFonts w:hint="eastAsia"/>
        </w:rPr>
        <w:t>杆件主要受力部位基材公称壁厚应≥</w:t>
      </w:r>
      <w:r>
        <w:rPr>
          <w:rFonts w:hint="eastAsia"/>
        </w:rPr>
        <w:t>2.2mm</w:t>
      </w:r>
      <w:r>
        <w:rPr>
          <w:rFonts w:hint="eastAsia"/>
        </w:rPr>
        <w:t>。</w:t>
      </w:r>
      <w:bookmarkEnd w:id="37"/>
    </w:p>
    <w:p w:rsidR="00030946" w:rsidRDefault="00B02B8B">
      <w:pPr>
        <w:spacing w:line="360" w:lineRule="auto"/>
      </w:pPr>
      <w:bookmarkStart w:id="38" w:name="_Toc10549913"/>
      <w:r>
        <w:rPr>
          <w:b/>
          <w:bCs/>
        </w:rPr>
        <w:t>3.2.3</w:t>
      </w:r>
      <w:r>
        <w:rPr>
          <w:rFonts w:hint="eastAsia"/>
        </w:rPr>
        <w:t>应根据不同使用环境合理选择表</w:t>
      </w:r>
      <w:r>
        <w:rPr>
          <w:rFonts w:hint="eastAsia"/>
        </w:rPr>
        <w:t>面处理方式，并符合《铝合金建筑型材第</w:t>
      </w:r>
      <w:r>
        <w:t>2</w:t>
      </w:r>
      <w:r>
        <w:rPr>
          <w:rFonts w:hint="eastAsia"/>
        </w:rPr>
        <w:t>部分：阳极氧化型材》</w:t>
      </w:r>
      <w:r>
        <w:rPr>
          <w:rFonts w:hint="eastAsia"/>
        </w:rPr>
        <w:t>GB</w:t>
      </w:r>
      <w:r>
        <w:t xml:space="preserve">/T </w:t>
      </w:r>
      <w:r>
        <w:rPr>
          <w:rFonts w:hint="eastAsia"/>
        </w:rPr>
        <w:t>5237</w:t>
      </w:r>
      <w:r>
        <w:t>.2</w:t>
      </w:r>
      <w:r>
        <w:rPr>
          <w:rFonts w:hint="eastAsia"/>
        </w:rPr>
        <w:t>、《铝合金建筑型材第</w:t>
      </w:r>
      <w:r>
        <w:t>3</w:t>
      </w:r>
      <w:r>
        <w:rPr>
          <w:rFonts w:hint="eastAsia"/>
        </w:rPr>
        <w:t>部分：电泳涂漆型材》</w:t>
      </w:r>
      <w:r>
        <w:rPr>
          <w:rFonts w:hint="eastAsia"/>
        </w:rPr>
        <w:t>GB</w:t>
      </w:r>
      <w:r>
        <w:t xml:space="preserve">/T </w:t>
      </w:r>
      <w:r>
        <w:rPr>
          <w:rFonts w:hint="eastAsia"/>
        </w:rPr>
        <w:t>5237</w:t>
      </w:r>
      <w:r>
        <w:t>.3</w:t>
      </w:r>
      <w:r>
        <w:rPr>
          <w:rFonts w:hint="eastAsia"/>
        </w:rPr>
        <w:t>、《铝合金建筑型材第</w:t>
      </w:r>
      <w:r>
        <w:t>4</w:t>
      </w:r>
      <w:r>
        <w:rPr>
          <w:rFonts w:hint="eastAsia"/>
        </w:rPr>
        <w:t>部分：喷粉型材》</w:t>
      </w:r>
      <w:r>
        <w:rPr>
          <w:rFonts w:hint="eastAsia"/>
        </w:rPr>
        <w:t>GB</w:t>
      </w:r>
      <w:r>
        <w:t xml:space="preserve">/T </w:t>
      </w:r>
      <w:r>
        <w:rPr>
          <w:rFonts w:hint="eastAsia"/>
        </w:rPr>
        <w:t>5237</w:t>
      </w:r>
      <w:r>
        <w:t>.4</w:t>
      </w:r>
      <w:r>
        <w:rPr>
          <w:rFonts w:hint="eastAsia"/>
        </w:rPr>
        <w:t>、《铝合金建筑型材第</w:t>
      </w:r>
      <w:r>
        <w:t>5</w:t>
      </w:r>
      <w:r>
        <w:rPr>
          <w:rFonts w:hint="eastAsia"/>
        </w:rPr>
        <w:t>部分：喷漆型材》</w:t>
      </w:r>
      <w:r>
        <w:rPr>
          <w:rFonts w:hint="eastAsia"/>
        </w:rPr>
        <w:t>GB</w:t>
      </w:r>
      <w:r>
        <w:t xml:space="preserve">/T </w:t>
      </w:r>
      <w:r>
        <w:rPr>
          <w:rFonts w:hint="eastAsia"/>
        </w:rPr>
        <w:t>5237</w:t>
      </w:r>
      <w:r>
        <w:t>.5</w:t>
      </w:r>
      <w:r>
        <w:rPr>
          <w:rFonts w:hint="eastAsia"/>
        </w:rPr>
        <w:t>的规定。型材表面处理层的漆膜类型、膜层性能级别和厚度尚应符合表</w:t>
      </w:r>
      <w:r>
        <w:t>3.2.3</w:t>
      </w:r>
      <w:r>
        <w:rPr>
          <w:rFonts w:hint="eastAsia"/>
        </w:rPr>
        <w:t>的规定。</w:t>
      </w:r>
      <w:bookmarkEnd w:id="38"/>
    </w:p>
    <w:p w:rsidR="00030946" w:rsidRDefault="00B02B8B">
      <w:pPr>
        <w:pStyle w:val="af7"/>
        <w:ind w:firstLine="420"/>
        <w:jc w:val="center"/>
        <w:rPr>
          <w:rFonts w:ascii="黑体" w:eastAsia="黑体" w:hAnsi="宋体"/>
        </w:rPr>
      </w:pPr>
      <w:r>
        <w:rPr>
          <w:rFonts w:ascii="黑体" w:eastAsia="黑体" w:hAnsi="宋体" w:hint="eastAsia"/>
        </w:rPr>
        <w:t>表</w:t>
      </w:r>
      <w:r>
        <w:rPr>
          <w:rFonts w:ascii="黑体" w:eastAsia="黑体" w:hAnsi="宋体"/>
        </w:rPr>
        <w:t>3.2.3</w:t>
      </w:r>
      <w:r>
        <w:rPr>
          <w:rFonts w:ascii="黑体" w:eastAsia="黑体" w:hAnsi="宋体"/>
        </w:rPr>
        <w:t>铝合金型材装饰面表面处理层要求</w:t>
      </w:r>
    </w:p>
    <w:tbl>
      <w:tblPr>
        <w:tblW w:w="893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957"/>
        <w:gridCol w:w="2304"/>
        <w:gridCol w:w="1843"/>
        <w:gridCol w:w="1701"/>
        <w:gridCol w:w="2126"/>
      </w:tblGrid>
      <w:tr w:rsidR="00030946">
        <w:trPr>
          <w:cantSplit/>
          <w:trHeight w:val="338"/>
        </w:trPr>
        <w:tc>
          <w:tcPr>
            <w:tcW w:w="957" w:type="dxa"/>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表面</w:t>
            </w:r>
          </w:p>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处理层</w:t>
            </w:r>
          </w:p>
        </w:tc>
        <w:tc>
          <w:tcPr>
            <w:tcW w:w="2304" w:type="dxa"/>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阳极氧化</w:t>
            </w:r>
          </w:p>
        </w:tc>
        <w:tc>
          <w:tcPr>
            <w:tcW w:w="1843" w:type="dxa"/>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电泳涂漆</w:t>
            </w:r>
          </w:p>
        </w:tc>
        <w:tc>
          <w:tcPr>
            <w:tcW w:w="1701" w:type="dxa"/>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喷粉</w:t>
            </w:r>
          </w:p>
        </w:tc>
        <w:tc>
          <w:tcPr>
            <w:tcW w:w="2126" w:type="dxa"/>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喷漆</w:t>
            </w:r>
          </w:p>
        </w:tc>
      </w:tr>
      <w:tr w:rsidR="00030946">
        <w:trPr>
          <w:cantSplit/>
          <w:trHeight w:val="981"/>
        </w:trPr>
        <w:tc>
          <w:tcPr>
            <w:tcW w:w="957" w:type="dxa"/>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漆膜类型</w:t>
            </w:r>
          </w:p>
        </w:tc>
        <w:tc>
          <w:tcPr>
            <w:tcW w:w="2304" w:type="dxa"/>
            <w:vAlign w:val="center"/>
          </w:tcPr>
          <w:p w:rsidR="00030946" w:rsidRDefault="00B02B8B">
            <w:pPr>
              <w:pStyle w:val="af7"/>
              <w:spacing w:line="240" w:lineRule="exact"/>
              <w:ind w:leftChars="-8" w:left="-17" w:firstLineChars="0" w:firstLine="0"/>
              <w:jc w:val="center"/>
              <w:rPr>
                <w:rFonts w:eastAsia="宋体" w:hAnsi="宋体"/>
                <w:sz w:val="18"/>
              </w:rPr>
            </w:pPr>
            <w:r>
              <w:rPr>
                <w:rFonts w:eastAsia="宋体" w:hAnsi="宋体" w:hint="eastAsia"/>
                <w:sz w:val="18"/>
              </w:rPr>
              <w:t>阳极氧化</w:t>
            </w:r>
            <w:r>
              <w:rPr>
                <w:rFonts w:eastAsia="宋体" w:hAnsi="宋体" w:hint="eastAsia"/>
                <w:sz w:val="18"/>
              </w:rPr>
              <w:t>+</w:t>
            </w:r>
            <w:r>
              <w:rPr>
                <w:rFonts w:eastAsia="宋体" w:hAnsi="宋体" w:hint="eastAsia"/>
                <w:sz w:val="18"/>
              </w:rPr>
              <w:t>封孔</w:t>
            </w:r>
          </w:p>
          <w:p w:rsidR="00030946" w:rsidRDefault="00B02B8B">
            <w:pPr>
              <w:pStyle w:val="af7"/>
              <w:spacing w:line="240" w:lineRule="exact"/>
              <w:ind w:leftChars="-8" w:left="-17" w:firstLineChars="0" w:firstLine="0"/>
              <w:jc w:val="center"/>
              <w:rPr>
                <w:rFonts w:eastAsia="宋体" w:hAnsi="宋体"/>
                <w:sz w:val="18"/>
              </w:rPr>
            </w:pPr>
            <w:r>
              <w:rPr>
                <w:rFonts w:eastAsia="宋体" w:hAnsi="宋体" w:hint="eastAsia"/>
                <w:sz w:val="18"/>
              </w:rPr>
              <w:t>阳极氧化</w:t>
            </w:r>
            <w:r>
              <w:rPr>
                <w:rFonts w:eastAsia="宋体" w:hAnsi="宋体" w:hint="eastAsia"/>
                <w:sz w:val="18"/>
              </w:rPr>
              <w:t>+</w:t>
            </w:r>
            <w:r>
              <w:rPr>
                <w:rFonts w:eastAsia="宋体" w:hAnsi="宋体" w:hint="eastAsia"/>
                <w:sz w:val="18"/>
              </w:rPr>
              <w:t>电解着色</w:t>
            </w:r>
            <w:r>
              <w:rPr>
                <w:rFonts w:eastAsia="宋体" w:hAnsi="宋体" w:hint="eastAsia"/>
                <w:sz w:val="18"/>
              </w:rPr>
              <w:t>+</w:t>
            </w:r>
            <w:r>
              <w:rPr>
                <w:rFonts w:eastAsia="宋体" w:hAnsi="宋体" w:hint="eastAsia"/>
                <w:sz w:val="18"/>
              </w:rPr>
              <w:t>封孔</w:t>
            </w:r>
          </w:p>
        </w:tc>
        <w:tc>
          <w:tcPr>
            <w:tcW w:w="1843" w:type="dxa"/>
            <w:vAlign w:val="center"/>
          </w:tcPr>
          <w:p w:rsidR="00030946" w:rsidRDefault="00B02B8B">
            <w:pPr>
              <w:pStyle w:val="af7"/>
              <w:spacing w:line="240" w:lineRule="exact"/>
              <w:ind w:firstLineChars="0" w:firstLine="0"/>
              <w:jc w:val="center"/>
              <w:rPr>
                <w:rFonts w:eastAsia="宋体" w:hAnsi="宋体"/>
                <w:sz w:val="18"/>
                <w:szCs w:val="18"/>
              </w:rPr>
            </w:pPr>
            <w:r>
              <w:rPr>
                <w:rFonts w:eastAsia="宋体" w:hAnsi="宋体" w:hint="eastAsia"/>
                <w:sz w:val="18"/>
                <w:szCs w:val="18"/>
              </w:rPr>
              <w:t>有光或消光透明漆膜</w:t>
            </w:r>
          </w:p>
        </w:tc>
        <w:tc>
          <w:tcPr>
            <w:tcW w:w="1701" w:type="dxa"/>
            <w:tcBorders>
              <w:right w:val="single" w:sz="4" w:space="0" w:color="auto"/>
            </w:tcBorders>
            <w:vAlign w:val="center"/>
          </w:tcPr>
          <w:p w:rsidR="00030946" w:rsidRDefault="00B02B8B">
            <w:pPr>
              <w:pStyle w:val="af7"/>
              <w:spacing w:line="240" w:lineRule="exact"/>
              <w:ind w:firstLineChars="0" w:firstLine="0"/>
              <w:jc w:val="center"/>
              <w:rPr>
                <w:rFonts w:eastAsia="宋体" w:hAnsi="宋体"/>
                <w:sz w:val="18"/>
                <w:szCs w:val="18"/>
              </w:rPr>
            </w:pPr>
            <w:r>
              <w:rPr>
                <w:rFonts w:eastAsia="宋体" w:hAnsi="宋体" w:hint="eastAsia"/>
                <w:sz w:val="18"/>
                <w:szCs w:val="18"/>
              </w:rPr>
              <w:t>聚酯类、聚氨酯类、氟碳类粉末</w:t>
            </w:r>
          </w:p>
        </w:tc>
        <w:tc>
          <w:tcPr>
            <w:tcW w:w="2126" w:type="dxa"/>
            <w:tcBorders>
              <w:left w:val="single" w:sz="4" w:space="0" w:color="auto"/>
            </w:tcBorders>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单色漆、珠光云母漆、金属漆</w:t>
            </w:r>
          </w:p>
        </w:tc>
      </w:tr>
      <w:tr w:rsidR="00030946">
        <w:trPr>
          <w:cantSplit/>
          <w:trHeight w:val="981"/>
        </w:trPr>
        <w:tc>
          <w:tcPr>
            <w:tcW w:w="957" w:type="dxa"/>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膜层性能级别</w:t>
            </w:r>
          </w:p>
        </w:tc>
        <w:tc>
          <w:tcPr>
            <w:tcW w:w="2304" w:type="dxa"/>
            <w:vAlign w:val="center"/>
          </w:tcPr>
          <w:p w:rsidR="00030946" w:rsidRDefault="00B02B8B">
            <w:pPr>
              <w:pStyle w:val="af7"/>
              <w:spacing w:line="240" w:lineRule="exact"/>
              <w:ind w:leftChars="-8" w:left="-17" w:firstLineChars="0" w:firstLine="0"/>
              <w:jc w:val="center"/>
              <w:rPr>
                <w:rFonts w:eastAsia="宋体" w:hAnsi="宋体"/>
                <w:sz w:val="18"/>
              </w:rPr>
            </w:pPr>
            <w:r>
              <w:rPr>
                <w:rFonts w:eastAsia="宋体" w:hAnsi="宋体" w:hint="eastAsia"/>
                <w:sz w:val="18"/>
              </w:rPr>
              <w:t>——</w:t>
            </w:r>
          </w:p>
        </w:tc>
        <w:tc>
          <w:tcPr>
            <w:tcW w:w="1843" w:type="dxa"/>
            <w:vAlign w:val="center"/>
          </w:tcPr>
          <w:p w:rsidR="00030946" w:rsidRDefault="00B02B8B">
            <w:pPr>
              <w:pStyle w:val="af7"/>
              <w:spacing w:line="240" w:lineRule="exact"/>
              <w:ind w:firstLineChars="0" w:firstLine="0"/>
              <w:jc w:val="center"/>
              <w:rPr>
                <w:rFonts w:eastAsia="宋体" w:hAnsi="宋体"/>
                <w:sz w:val="18"/>
                <w:szCs w:val="18"/>
              </w:rPr>
            </w:pPr>
            <w:r>
              <w:rPr>
                <w:rFonts w:eastAsia="宋体" w:hAnsi="宋体" w:hint="eastAsia"/>
                <w:sz w:val="18"/>
              </w:rPr>
              <w:t>≥Ⅲ级</w:t>
            </w:r>
          </w:p>
        </w:tc>
        <w:tc>
          <w:tcPr>
            <w:tcW w:w="1701" w:type="dxa"/>
            <w:tcBorders>
              <w:right w:val="single" w:sz="4" w:space="0" w:color="auto"/>
            </w:tcBorders>
            <w:vAlign w:val="center"/>
          </w:tcPr>
          <w:p w:rsidR="00030946" w:rsidRDefault="00B02B8B">
            <w:pPr>
              <w:pStyle w:val="af7"/>
              <w:spacing w:line="240" w:lineRule="exact"/>
              <w:ind w:firstLineChars="0" w:firstLine="0"/>
              <w:jc w:val="center"/>
              <w:rPr>
                <w:rFonts w:eastAsia="宋体" w:hAnsi="宋体"/>
                <w:sz w:val="18"/>
                <w:szCs w:val="18"/>
              </w:rPr>
            </w:pPr>
            <w:r>
              <w:rPr>
                <w:rFonts w:eastAsia="宋体" w:hAnsi="宋体" w:hint="eastAsia"/>
                <w:sz w:val="18"/>
              </w:rPr>
              <w:t>≥Ⅱ级</w:t>
            </w:r>
          </w:p>
        </w:tc>
        <w:tc>
          <w:tcPr>
            <w:tcW w:w="2126" w:type="dxa"/>
            <w:tcBorders>
              <w:left w:val="single" w:sz="4" w:space="0" w:color="auto"/>
            </w:tcBorders>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w:t>
            </w:r>
          </w:p>
        </w:tc>
      </w:tr>
      <w:tr w:rsidR="00030946">
        <w:trPr>
          <w:cantSplit/>
          <w:trHeight w:val="981"/>
        </w:trPr>
        <w:tc>
          <w:tcPr>
            <w:tcW w:w="957" w:type="dxa"/>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厚度要求</w:t>
            </w:r>
          </w:p>
        </w:tc>
        <w:tc>
          <w:tcPr>
            <w:tcW w:w="2304" w:type="dxa"/>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AA15</w:t>
            </w:r>
            <w:r>
              <w:rPr>
                <w:rFonts w:eastAsia="宋体" w:hAnsi="宋体" w:hint="eastAsia"/>
                <w:sz w:val="18"/>
              </w:rPr>
              <w:t>级</w:t>
            </w:r>
          </w:p>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平均膜厚≥</w:t>
            </w:r>
            <w:r>
              <w:rPr>
                <w:rFonts w:eastAsia="宋体" w:hAnsi="宋体" w:hint="eastAsia"/>
                <w:sz w:val="18"/>
              </w:rPr>
              <w:t>1</w:t>
            </w:r>
            <w:r>
              <w:rPr>
                <w:rFonts w:eastAsia="宋体" w:hAnsi="宋体"/>
                <w:sz w:val="18"/>
              </w:rPr>
              <w:t>5</w:t>
            </w:r>
            <w:r>
              <w:rPr>
                <w:rFonts w:eastAsia="宋体" w:hAnsi="宋体" w:hint="eastAsia"/>
                <w:sz w:val="18"/>
              </w:rPr>
              <w:t>μ</w:t>
            </w:r>
            <w:r>
              <w:rPr>
                <w:rFonts w:eastAsia="宋体" w:hAnsi="宋体" w:hint="eastAsia"/>
                <w:sz w:val="18"/>
              </w:rPr>
              <w:t>m</w:t>
            </w:r>
          </w:p>
          <w:p w:rsidR="00030946" w:rsidRDefault="00B02B8B">
            <w:pPr>
              <w:ind w:rightChars="-39" w:right="-82"/>
              <w:jc w:val="center"/>
              <w:rPr>
                <w:rFonts w:ascii="宋体" w:hAnsi="宋体" w:cstheme="minorBidi"/>
                <w:sz w:val="18"/>
                <w:szCs w:val="22"/>
              </w:rPr>
            </w:pPr>
            <w:r>
              <w:rPr>
                <w:rFonts w:ascii="宋体" w:hAnsi="宋体" w:cstheme="minorBidi" w:hint="eastAsia"/>
                <w:sz w:val="18"/>
                <w:szCs w:val="22"/>
              </w:rPr>
              <w:t>局部膜厚≥</w:t>
            </w:r>
            <w:r>
              <w:rPr>
                <w:rFonts w:ascii="宋体" w:hAnsi="宋体" w:cstheme="minorBidi" w:hint="eastAsia"/>
                <w:sz w:val="18"/>
                <w:szCs w:val="22"/>
              </w:rPr>
              <w:t>12</w:t>
            </w:r>
            <w:r>
              <w:rPr>
                <w:rFonts w:ascii="宋体" w:hAnsi="宋体" w:cstheme="minorBidi" w:hint="eastAsia"/>
                <w:sz w:val="18"/>
                <w:szCs w:val="22"/>
              </w:rPr>
              <w:t>μ</w:t>
            </w:r>
            <w:r>
              <w:rPr>
                <w:rFonts w:ascii="宋体" w:hAnsi="宋体" w:cstheme="minorBidi" w:hint="eastAsia"/>
                <w:sz w:val="18"/>
                <w:szCs w:val="22"/>
              </w:rPr>
              <w:t>m</w:t>
            </w:r>
          </w:p>
        </w:tc>
        <w:tc>
          <w:tcPr>
            <w:tcW w:w="1843" w:type="dxa"/>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膜厚级别</w:t>
            </w:r>
            <w:r>
              <w:rPr>
                <w:rFonts w:eastAsia="宋体" w:hAnsi="宋体"/>
                <w:sz w:val="18"/>
              </w:rPr>
              <w:t>A</w:t>
            </w:r>
            <w:r>
              <w:rPr>
                <w:rFonts w:eastAsia="宋体" w:hAnsi="宋体" w:hint="eastAsia"/>
                <w:sz w:val="18"/>
              </w:rPr>
              <w:t>级、</w:t>
            </w:r>
            <w:r>
              <w:rPr>
                <w:rFonts w:eastAsia="宋体" w:hAnsi="宋体" w:hint="eastAsia"/>
                <w:sz w:val="18"/>
              </w:rPr>
              <w:t>B</w:t>
            </w:r>
            <w:r>
              <w:rPr>
                <w:rFonts w:eastAsia="宋体" w:hAnsi="宋体" w:hint="eastAsia"/>
                <w:sz w:val="18"/>
              </w:rPr>
              <w:t>级</w:t>
            </w:r>
          </w:p>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（阳极氧化膜局部膜厚≥</w:t>
            </w:r>
            <w:r>
              <w:rPr>
                <w:rFonts w:eastAsia="宋体" w:hAnsi="宋体" w:hint="eastAsia"/>
                <w:sz w:val="18"/>
              </w:rPr>
              <w:t>9</w:t>
            </w:r>
            <w:r>
              <w:rPr>
                <w:rFonts w:eastAsia="宋体" w:hAnsi="宋体" w:hint="eastAsia"/>
                <w:sz w:val="18"/>
              </w:rPr>
              <w:t>μ</w:t>
            </w:r>
            <w:r>
              <w:rPr>
                <w:rFonts w:eastAsia="宋体" w:hAnsi="宋体" w:hint="eastAsia"/>
                <w:sz w:val="18"/>
              </w:rPr>
              <w:t>m</w:t>
            </w:r>
            <w:r>
              <w:rPr>
                <w:rFonts w:eastAsia="宋体" w:hAnsi="宋体" w:hint="eastAsia"/>
                <w:sz w:val="18"/>
              </w:rPr>
              <w:t>）</w:t>
            </w:r>
          </w:p>
        </w:tc>
        <w:tc>
          <w:tcPr>
            <w:tcW w:w="1701" w:type="dxa"/>
            <w:tcBorders>
              <w:right w:val="single" w:sz="4" w:space="0" w:color="auto"/>
            </w:tcBorders>
            <w:vAlign w:val="center"/>
          </w:tcPr>
          <w:p w:rsidR="00030946" w:rsidRDefault="00B02B8B">
            <w:pPr>
              <w:pStyle w:val="af7"/>
              <w:spacing w:line="240" w:lineRule="exact"/>
              <w:ind w:firstLineChars="0" w:firstLine="0"/>
              <w:jc w:val="center"/>
              <w:rPr>
                <w:rFonts w:eastAsia="宋体" w:hAnsi="宋体"/>
                <w:spacing w:val="-16"/>
                <w:sz w:val="18"/>
                <w:szCs w:val="21"/>
              </w:rPr>
            </w:pPr>
            <w:r>
              <w:rPr>
                <w:rFonts w:eastAsia="宋体" w:hAnsi="宋体" w:hint="eastAsia"/>
                <w:sz w:val="18"/>
              </w:rPr>
              <w:t>平均膜厚</w:t>
            </w:r>
            <w:r>
              <w:rPr>
                <w:rFonts w:eastAsia="宋体" w:hAnsi="宋体" w:hint="eastAsia"/>
                <w:sz w:val="18"/>
              </w:rPr>
              <w:t>6</w:t>
            </w:r>
            <w:r>
              <w:rPr>
                <w:rFonts w:eastAsia="宋体" w:hAnsi="宋体"/>
                <w:sz w:val="18"/>
              </w:rPr>
              <w:t>0</w:t>
            </w:r>
            <w:r>
              <w:rPr>
                <w:rFonts w:eastAsia="宋体" w:hAnsi="宋体" w:hint="eastAsia"/>
                <w:sz w:val="18"/>
              </w:rPr>
              <w:t>-</w:t>
            </w:r>
            <w:r>
              <w:rPr>
                <w:rFonts w:eastAsia="宋体" w:hAnsi="宋体"/>
                <w:sz w:val="18"/>
              </w:rPr>
              <w:t>120</w:t>
            </w:r>
            <w:r>
              <w:rPr>
                <w:rFonts w:eastAsia="宋体" w:hAnsi="宋体" w:hint="eastAsia"/>
                <w:spacing w:val="-16"/>
                <w:sz w:val="18"/>
                <w:szCs w:val="21"/>
              </w:rPr>
              <w:t>µm</w:t>
            </w:r>
          </w:p>
          <w:p w:rsidR="00030946" w:rsidRDefault="00B02B8B">
            <w:pPr>
              <w:pStyle w:val="af7"/>
              <w:spacing w:line="240" w:lineRule="exact"/>
              <w:ind w:firstLineChars="0" w:firstLine="0"/>
              <w:jc w:val="center"/>
              <w:rPr>
                <w:rFonts w:eastAsia="宋体" w:hAnsi="宋体"/>
                <w:sz w:val="18"/>
              </w:rPr>
            </w:pPr>
            <w:r>
              <w:rPr>
                <w:rFonts w:eastAsia="宋体" w:hAnsi="宋体" w:hint="eastAsia"/>
                <w:spacing w:val="-16"/>
                <w:sz w:val="18"/>
                <w:szCs w:val="18"/>
              </w:rPr>
              <w:t>局部</w:t>
            </w:r>
            <w:r>
              <w:rPr>
                <w:rFonts w:eastAsia="宋体" w:hAnsi="宋体" w:hint="eastAsia"/>
                <w:spacing w:val="-16"/>
                <w:sz w:val="18"/>
                <w:szCs w:val="21"/>
              </w:rPr>
              <w:t>膜厚</w:t>
            </w:r>
            <w:r>
              <w:rPr>
                <w:rFonts w:eastAsia="宋体" w:hAnsi="宋体" w:hint="eastAsia"/>
                <w:spacing w:val="-16"/>
                <w:sz w:val="18"/>
                <w:szCs w:val="18"/>
              </w:rPr>
              <w:t>≥</w:t>
            </w:r>
            <w:r>
              <w:rPr>
                <w:rFonts w:eastAsia="宋体" w:hAnsi="宋体" w:hint="eastAsia"/>
                <w:spacing w:val="-16"/>
                <w:sz w:val="18"/>
                <w:szCs w:val="21"/>
              </w:rPr>
              <w:t>50µm</w:t>
            </w:r>
          </w:p>
        </w:tc>
        <w:tc>
          <w:tcPr>
            <w:tcW w:w="2126" w:type="dxa"/>
            <w:tcBorders>
              <w:left w:val="single" w:sz="4" w:space="0" w:color="auto"/>
            </w:tcBorders>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四涂层平均膜厚≥</w:t>
            </w:r>
            <w:r>
              <w:rPr>
                <w:rFonts w:eastAsia="宋体" w:hAnsi="宋体"/>
                <w:sz w:val="18"/>
              </w:rPr>
              <w:t>6</w:t>
            </w:r>
            <w:r>
              <w:rPr>
                <w:rFonts w:eastAsia="宋体" w:hAnsi="宋体" w:hint="eastAsia"/>
                <w:sz w:val="18"/>
              </w:rPr>
              <w:t>5µm</w:t>
            </w:r>
          </w:p>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局部膜厚≥</w:t>
            </w:r>
            <w:r>
              <w:rPr>
                <w:rFonts w:eastAsia="宋体" w:hAnsi="宋体" w:hint="eastAsia"/>
                <w:sz w:val="18"/>
              </w:rPr>
              <w:t>55µm</w:t>
            </w:r>
          </w:p>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三涂层平均膜厚≥</w:t>
            </w:r>
            <w:r>
              <w:rPr>
                <w:rFonts w:eastAsia="宋体" w:hAnsi="宋体" w:hint="eastAsia"/>
                <w:sz w:val="18"/>
              </w:rPr>
              <w:t>4</w:t>
            </w:r>
            <w:r>
              <w:rPr>
                <w:rFonts w:eastAsia="宋体" w:hAnsi="宋体"/>
                <w:sz w:val="18"/>
              </w:rPr>
              <w:t>0</w:t>
            </w:r>
            <w:r>
              <w:rPr>
                <w:rFonts w:eastAsia="宋体" w:hAnsi="宋体" w:hint="eastAsia"/>
                <w:sz w:val="18"/>
              </w:rPr>
              <w:t>µm</w:t>
            </w:r>
          </w:p>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局部膜厚≥</w:t>
            </w:r>
            <w:r>
              <w:rPr>
                <w:rFonts w:eastAsia="宋体" w:hAnsi="宋体" w:hint="eastAsia"/>
                <w:sz w:val="18"/>
              </w:rPr>
              <w:t>34µm</w:t>
            </w:r>
          </w:p>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二涂层平均膜厚≥</w:t>
            </w:r>
            <w:r>
              <w:rPr>
                <w:rFonts w:eastAsia="宋体" w:hAnsi="宋体" w:hint="eastAsia"/>
                <w:sz w:val="18"/>
              </w:rPr>
              <w:t>3</w:t>
            </w:r>
            <w:r>
              <w:rPr>
                <w:rFonts w:eastAsia="宋体" w:hAnsi="宋体"/>
                <w:sz w:val="18"/>
              </w:rPr>
              <w:t>0</w:t>
            </w:r>
            <w:r>
              <w:rPr>
                <w:rFonts w:eastAsia="宋体" w:hAnsi="宋体" w:hint="eastAsia"/>
                <w:sz w:val="18"/>
              </w:rPr>
              <w:t>µm</w:t>
            </w:r>
          </w:p>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局部膜厚≥</w:t>
            </w:r>
            <w:r>
              <w:rPr>
                <w:rFonts w:eastAsia="宋体" w:hAnsi="宋体"/>
                <w:sz w:val="18"/>
              </w:rPr>
              <w:t>25</w:t>
            </w:r>
            <w:r>
              <w:rPr>
                <w:rFonts w:eastAsia="宋体" w:hAnsi="宋体" w:hint="eastAsia"/>
                <w:sz w:val="18"/>
              </w:rPr>
              <w:t>µm</w:t>
            </w:r>
          </w:p>
        </w:tc>
      </w:tr>
    </w:tbl>
    <w:p w:rsidR="00030946" w:rsidRDefault="00B02B8B">
      <w:pPr>
        <w:spacing w:line="360" w:lineRule="auto"/>
        <w:rPr>
          <w:rFonts w:ascii="宋体" w:hAnsi="宋体"/>
          <w:color w:val="000000"/>
        </w:rPr>
      </w:pPr>
      <w:r>
        <w:rPr>
          <w:b/>
          <w:bCs/>
          <w:color w:val="000000"/>
        </w:rPr>
        <w:t>3.2.4</w:t>
      </w:r>
      <w:r>
        <w:rPr>
          <w:rFonts w:ascii="宋体" w:hAnsi="宋体" w:hint="eastAsia"/>
          <w:color w:val="000000"/>
        </w:rPr>
        <w:t>外窗型材室外侧表面使用喷粉处理时不应使用热转印木纹、锤纹、皱纹、大理石纹和立体彩雕纹等纹理效果。</w:t>
      </w:r>
    </w:p>
    <w:p w:rsidR="00030946" w:rsidRDefault="00B02B8B">
      <w:pPr>
        <w:spacing w:line="360" w:lineRule="auto"/>
        <w:rPr>
          <w:color w:val="000000"/>
        </w:rPr>
      </w:pPr>
      <w:r>
        <w:rPr>
          <w:b/>
          <w:bCs/>
          <w:color w:val="000000"/>
        </w:rPr>
        <w:t>3.2.5</w:t>
      </w:r>
      <w:r>
        <w:rPr>
          <w:rFonts w:ascii="宋体" w:hAnsi="宋体"/>
          <w:color w:val="000000"/>
        </w:rPr>
        <w:t>隔热</w:t>
      </w:r>
      <w:r>
        <w:rPr>
          <w:rFonts w:ascii="宋体" w:hAnsi="宋体" w:hint="eastAsia"/>
          <w:color w:val="000000"/>
        </w:rPr>
        <w:t>铝</w:t>
      </w:r>
      <w:r>
        <w:rPr>
          <w:rFonts w:ascii="宋体" w:hAnsi="宋体"/>
          <w:color w:val="000000"/>
        </w:rPr>
        <w:t>型材</w:t>
      </w:r>
      <w:r>
        <w:rPr>
          <w:rFonts w:ascii="宋体" w:hAnsi="宋体" w:hint="eastAsia"/>
          <w:color w:val="000000"/>
        </w:rPr>
        <w:t>性能</w:t>
      </w:r>
      <w:r>
        <w:rPr>
          <w:rFonts w:ascii="宋体" w:hAnsi="宋体"/>
          <w:color w:val="000000"/>
        </w:rPr>
        <w:t>应符合《铝合金建筑型材第</w:t>
      </w:r>
      <w:r>
        <w:rPr>
          <w:rFonts w:ascii="宋体" w:hAnsi="宋体"/>
          <w:color w:val="000000"/>
        </w:rPr>
        <w:t>6</w:t>
      </w:r>
      <w:r>
        <w:rPr>
          <w:rFonts w:ascii="宋体" w:hAnsi="宋体"/>
          <w:color w:val="000000"/>
        </w:rPr>
        <w:t>部分：隔热型材》</w:t>
      </w:r>
      <w:r>
        <w:rPr>
          <w:rFonts w:ascii="宋体" w:hAnsi="宋体"/>
          <w:color w:val="000000"/>
        </w:rPr>
        <w:t>GB/T 5237.6</w:t>
      </w:r>
      <w:r>
        <w:rPr>
          <w:rFonts w:ascii="宋体" w:hAnsi="宋体"/>
          <w:color w:val="000000"/>
        </w:rPr>
        <w:t>和《建筑</w:t>
      </w:r>
      <w:r>
        <w:rPr>
          <w:rFonts w:ascii="宋体" w:hAnsi="宋体"/>
          <w:color w:val="000000"/>
        </w:rPr>
        <w:lastRenderedPageBreak/>
        <w:t>用隔热铝合金型材》</w:t>
      </w:r>
      <w:bookmarkStart w:id="39" w:name="OLE_LINK19"/>
      <w:r>
        <w:rPr>
          <w:rFonts w:ascii="宋体" w:hAnsi="宋体"/>
          <w:color w:val="000000"/>
        </w:rPr>
        <w:t>JG 175</w:t>
      </w:r>
      <w:bookmarkEnd w:id="39"/>
      <w:r>
        <w:rPr>
          <w:rFonts w:ascii="宋体" w:hAnsi="宋体"/>
          <w:color w:val="000000"/>
        </w:rPr>
        <w:t>的规定</w:t>
      </w:r>
      <w:r>
        <w:rPr>
          <w:rFonts w:ascii="宋体" w:hAnsi="宋体" w:hint="eastAsia"/>
          <w:color w:val="000000"/>
        </w:rPr>
        <w:t>。</w:t>
      </w:r>
    </w:p>
    <w:p w:rsidR="00030946" w:rsidRDefault="00B02B8B">
      <w:pPr>
        <w:spacing w:line="360" w:lineRule="auto"/>
        <w:rPr>
          <w:b/>
          <w:color w:val="FF00FF"/>
        </w:rPr>
      </w:pPr>
      <w:r>
        <w:rPr>
          <w:b/>
          <w:bCs/>
          <w:color w:val="000000"/>
        </w:rPr>
        <w:t>3.2.6</w:t>
      </w:r>
      <w:r>
        <w:rPr>
          <w:rFonts w:ascii="宋体" w:hAnsi="宋体" w:hint="eastAsia"/>
          <w:color w:val="000000"/>
        </w:rPr>
        <w:t>隔热型材复合工艺应满足《铝合金建筑用隔热型材复合技术规范》</w:t>
      </w:r>
      <w:r>
        <w:rPr>
          <w:rFonts w:ascii="宋体" w:hAnsi="宋体" w:hint="eastAsia"/>
          <w:color w:val="000000"/>
        </w:rPr>
        <w:t>YS/T 844</w:t>
      </w:r>
      <w:r>
        <w:rPr>
          <w:rFonts w:ascii="宋体" w:hAnsi="宋体" w:hint="eastAsia"/>
          <w:color w:val="000000"/>
        </w:rPr>
        <w:t>的要求。穿条式</w:t>
      </w:r>
      <w:r>
        <w:rPr>
          <w:rFonts w:ascii="宋体" w:hAnsi="宋体"/>
          <w:color w:val="000000"/>
        </w:rPr>
        <w:t>隔热型材</w:t>
      </w:r>
      <w:r>
        <w:rPr>
          <w:rFonts w:ascii="宋体" w:hAnsi="宋体" w:hint="eastAsia"/>
          <w:color w:val="000000"/>
        </w:rPr>
        <w:t>不宜采用单支聚酰胺穿条型材，复合部位的铝合金基材不应有裂纹。浇注式隔热铝型材应保证隔热胶与型材表面的有效粘接，</w:t>
      </w:r>
      <w:proofErr w:type="gramStart"/>
      <w:r>
        <w:rPr>
          <w:rFonts w:ascii="宋体" w:hAnsi="宋体" w:hint="eastAsia"/>
          <w:color w:val="000000"/>
        </w:rPr>
        <w:t>切桥宽度</w:t>
      </w:r>
      <w:proofErr w:type="gramEnd"/>
      <w:r>
        <w:rPr>
          <w:rFonts w:ascii="宋体" w:hAnsi="宋体" w:hint="eastAsia"/>
          <w:color w:val="000000"/>
        </w:rPr>
        <w:t>不应小于浇注口宽度且不得破坏隔热槽的力学锁点。</w:t>
      </w:r>
    </w:p>
    <w:p w:rsidR="00030946" w:rsidRDefault="00B02B8B">
      <w:pPr>
        <w:pStyle w:val="2"/>
      </w:pPr>
      <w:bookmarkStart w:id="40" w:name="_Toc224119297"/>
      <w:bookmarkStart w:id="41" w:name="_Toc10549914"/>
      <w:bookmarkStart w:id="42" w:name="_Toc17381071"/>
      <w:bookmarkStart w:id="43" w:name="_Toc224117409"/>
      <w:bookmarkStart w:id="44" w:name="_Toc10547099"/>
      <w:r>
        <w:t>3.3</w:t>
      </w:r>
      <w:r>
        <w:rPr>
          <w:rFonts w:hint="eastAsia"/>
        </w:rPr>
        <w:t>玻璃</w:t>
      </w:r>
      <w:bookmarkEnd w:id="40"/>
      <w:bookmarkEnd w:id="41"/>
      <w:bookmarkEnd w:id="42"/>
      <w:bookmarkEnd w:id="43"/>
      <w:bookmarkEnd w:id="44"/>
    </w:p>
    <w:p w:rsidR="00030946" w:rsidRDefault="00B02B8B">
      <w:pPr>
        <w:spacing w:line="360" w:lineRule="auto"/>
      </w:pPr>
      <w:bookmarkStart w:id="45" w:name="_Toc10549915"/>
      <w:r>
        <w:rPr>
          <w:rFonts w:hint="eastAsia"/>
          <w:b/>
          <w:bCs/>
        </w:rPr>
        <w:t>3.3.1</w:t>
      </w:r>
      <w:r>
        <w:rPr>
          <w:rFonts w:hint="eastAsia"/>
        </w:rPr>
        <w:t>建筑外窗原片玻璃应采用符合《平板玻璃》</w:t>
      </w:r>
      <w:r>
        <w:rPr>
          <w:rFonts w:hint="eastAsia"/>
        </w:rPr>
        <w:t>GB 11614</w:t>
      </w:r>
      <w:r>
        <w:rPr>
          <w:rFonts w:hint="eastAsia"/>
        </w:rPr>
        <w:t>规定的一等品玻璃。</w:t>
      </w:r>
      <w:bookmarkEnd w:id="45"/>
    </w:p>
    <w:p w:rsidR="00030946" w:rsidRDefault="00B02B8B">
      <w:pPr>
        <w:spacing w:line="360" w:lineRule="auto"/>
      </w:pPr>
      <w:bookmarkStart w:id="46" w:name="_Toc10549916"/>
      <w:r>
        <w:rPr>
          <w:rFonts w:hint="eastAsia"/>
          <w:b/>
          <w:bCs/>
        </w:rPr>
        <w:t>3.3.</w:t>
      </w:r>
      <w:r>
        <w:rPr>
          <w:rFonts w:hint="eastAsia"/>
          <w:b/>
          <w:bCs/>
        </w:rPr>
        <w:t>2</w:t>
      </w:r>
      <w:r>
        <w:rPr>
          <w:rFonts w:hint="eastAsia"/>
        </w:rPr>
        <w:t>玻璃制品的品种、颜色和性能，应根据建筑物的功能要求选用。玻璃外观质量及性能应符合下列现行标准的规定：</w:t>
      </w:r>
      <w:r>
        <w:t>《</w:t>
      </w:r>
      <w:bookmarkStart w:id="47" w:name="_Hlk527796759"/>
      <w:r>
        <w:t>建筑用安全玻璃第</w:t>
      </w:r>
      <w:r>
        <w:t>1</w:t>
      </w:r>
      <w:r>
        <w:t>部分</w:t>
      </w:r>
      <w:r>
        <w:t>:</w:t>
      </w:r>
      <w:r>
        <w:t>防火玻璃》</w:t>
      </w:r>
      <w:r>
        <w:t>GB15763.1</w:t>
      </w:r>
      <w:bookmarkEnd w:id="47"/>
      <w:r>
        <w:rPr>
          <w:rFonts w:hint="eastAsia"/>
        </w:rPr>
        <w:t>、</w:t>
      </w:r>
      <w:r>
        <w:t>《建筑用安全玻璃第</w:t>
      </w:r>
      <w:r>
        <w:t>2</w:t>
      </w:r>
      <w:r>
        <w:t>部分：钢化玻璃》</w:t>
      </w:r>
      <w:r>
        <w:t>GB15763.2</w:t>
      </w:r>
      <w:r>
        <w:rPr>
          <w:rFonts w:hint="eastAsia"/>
        </w:rPr>
        <w:t>、</w:t>
      </w:r>
      <w:r>
        <w:t>《建筑用安全玻璃第</w:t>
      </w:r>
      <w:r>
        <w:t>3</w:t>
      </w:r>
      <w:r>
        <w:t>部分：</w:t>
      </w:r>
      <w:r>
        <w:rPr>
          <w:rFonts w:hint="eastAsia"/>
        </w:rPr>
        <w:t>夹层</w:t>
      </w:r>
      <w:r>
        <w:t>玻璃》</w:t>
      </w:r>
      <w:r>
        <w:t>GB15763.3</w:t>
      </w:r>
      <w:r>
        <w:rPr>
          <w:rFonts w:hint="eastAsia"/>
        </w:rPr>
        <w:t>、</w:t>
      </w:r>
      <w:r>
        <w:t>《建筑用安全玻璃第</w:t>
      </w:r>
      <w:r>
        <w:t>4</w:t>
      </w:r>
      <w:r>
        <w:t>部分：</w:t>
      </w:r>
      <w:r>
        <w:rPr>
          <w:rFonts w:hint="eastAsia"/>
        </w:rPr>
        <w:t>均质钢化</w:t>
      </w:r>
      <w:r>
        <w:t>玻璃》</w:t>
      </w:r>
      <w:r>
        <w:t>GB15763.4</w:t>
      </w:r>
      <w:r>
        <w:rPr>
          <w:rFonts w:hint="eastAsia"/>
        </w:rPr>
        <w:t>、《</w:t>
      </w:r>
      <w:r>
        <w:t>镀膜玻璃第</w:t>
      </w:r>
      <w:r>
        <w:t>2</w:t>
      </w:r>
      <w:r>
        <w:t>部分</w:t>
      </w:r>
      <w:r>
        <w:t>:</w:t>
      </w:r>
      <w:r>
        <w:t>低辐射镀膜玻璃</w:t>
      </w:r>
      <w:r>
        <w:rPr>
          <w:rFonts w:hint="eastAsia"/>
        </w:rPr>
        <w:t>》</w:t>
      </w:r>
      <w:r>
        <w:t>GB/T 18915.2</w:t>
      </w:r>
      <w:r>
        <w:rPr>
          <w:rFonts w:hint="eastAsia"/>
        </w:rPr>
        <w:t>、《中空玻璃》</w:t>
      </w:r>
      <w:r>
        <w:rPr>
          <w:rFonts w:hint="eastAsia"/>
        </w:rPr>
        <w:t>GB</w:t>
      </w:r>
      <w:r>
        <w:t>/T</w:t>
      </w:r>
      <w:r>
        <w:rPr>
          <w:rFonts w:hint="eastAsia"/>
        </w:rPr>
        <w:t xml:space="preserve"> 11944</w:t>
      </w:r>
      <w:r>
        <w:rPr>
          <w:rFonts w:hint="eastAsia"/>
        </w:rPr>
        <w:t>、《真空玻璃》</w:t>
      </w:r>
      <w:r>
        <w:t>JC/T</w:t>
      </w:r>
      <w:r>
        <w:rPr>
          <w:rFonts w:hint="eastAsia"/>
        </w:rPr>
        <w:t xml:space="preserve"> 1</w:t>
      </w:r>
      <w:r>
        <w:t>079</w:t>
      </w:r>
      <w:r>
        <w:rPr>
          <w:rFonts w:hint="eastAsia"/>
        </w:rPr>
        <w:t>等相关标准。</w:t>
      </w:r>
      <w:bookmarkEnd w:id="46"/>
    </w:p>
    <w:p w:rsidR="00030946" w:rsidRDefault="00B02B8B">
      <w:pPr>
        <w:spacing w:line="360" w:lineRule="auto"/>
      </w:pPr>
      <w:r>
        <w:rPr>
          <w:rFonts w:hint="eastAsia"/>
          <w:b/>
        </w:rPr>
        <w:t>3.3.</w:t>
      </w:r>
      <w:r>
        <w:rPr>
          <w:b/>
        </w:rPr>
        <w:t>3</w:t>
      </w:r>
      <w:r>
        <w:rPr>
          <w:rFonts w:hint="eastAsia"/>
        </w:rPr>
        <w:t>钢化玻璃宜采用超白浮法玻璃为原片生产或进行均质处理。单片</w:t>
      </w:r>
      <w:r>
        <w:rPr>
          <w:szCs w:val="21"/>
        </w:rPr>
        <w:t>钢化玻璃</w:t>
      </w:r>
      <w:r>
        <w:rPr>
          <w:rFonts w:hint="eastAsia"/>
          <w:szCs w:val="21"/>
        </w:rPr>
        <w:t>许用</w:t>
      </w:r>
      <w:r>
        <w:rPr>
          <w:szCs w:val="21"/>
        </w:rPr>
        <w:t>面积应符合《建筑门窗幕墙用钢化玻璃》</w:t>
      </w:r>
      <w:r>
        <w:rPr>
          <w:szCs w:val="21"/>
        </w:rPr>
        <w:t>JG/T 455</w:t>
      </w:r>
      <w:r>
        <w:rPr>
          <w:rFonts w:hint="eastAsia"/>
          <w:szCs w:val="21"/>
        </w:rPr>
        <w:t>中</w:t>
      </w:r>
      <w:r>
        <w:rPr>
          <w:rFonts w:hint="eastAsia"/>
          <w:szCs w:val="21"/>
        </w:rPr>
        <w:t>4</w:t>
      </w:r>
      <w:r>
        <w:rPr>
          <w:szCs w:val="21"/>
        </w:rPr>
        <w:t>.2.1</w:t>
      </w:r>
      <w:r>
        <w:rPr>
          <w:rFonts w:hint="eastAsia"/>
          <w:szCs w:val="21"/>
        </w:rPr>
        <w:t>条</w:t>
      </w:r>
      <w:r>
        <w:rPr>
          <w:szCs w:val="21"/>
        </w:rPr>
        <w:t>的规定。</w:t>
      </w:r>
    </w:p>
    <w:p w:rsidR="00030946" w:rsidRDefault="00B02B8B">
      <w:pPr>
        <w:spacing w:line="360" w:lineRule="auto"/>
      </w:pPr>
      <w:r>
        <w:rPr>
          <w:rFonts w:hint="eastAsia"/>
          <w:b/>
        </w:rPr>
        <w:t>3.3.</w:t>
      </w:r>
      <w:r>
        <w:rPr>
          <w:b/>
        </w:rPr>
        <w:t>4</w:t>
      </w:r>
      <w:r>
        <w:rPr>
          <w:rFonts w:hint="eastAsia"/>
        </w:rPr>
        <w:t>玻璃应采用</w:t>
      </w:r>
      <w:proofErr w:type="gramStart"/>
      <w:r>
        <w:rPr>
          <w:rFonts w:hint="eastAsia"/>
        </w:rPr>
        <w:t>倒棱和</w:t>
      </w:r>
      <w:proofErr w:type="gramEnd"/>
      <w:r>
        <w:rPr>
          <w:rFonts w:hint="eastAsia"/>
        </w:rPr>
        <w:t>机械磨边处理，</w:t>
      </w:r>
      <w:proofErr w:type="gramStart"/>
      <w:r>
        <w:rPr>
          <w:rFonts w:hint="eastAsia"/>
        </w:rPr>
        <w:t>倒棱宽度</w:t>
      </w:r>
      <w:proofErr w:type="gramEnd"/>
      <w:r>
        <w:rPr>
          <w:rFonts w:hint="eastAsia"/>
        </w:rPr>
        <w:t>不宜小于</w:t>
      </w:r>
      <w:r>
        <w:rPr>
          <w:rFonts w:hint="eastAsia"/>
        </w:rPr>
        <w:t>1</w:t>
      </w:r>
      <w:r>
        <w:t>mm</w:t>
      </w:r>
      <w:r>
        <w:rPr>
          <w:rFonts w:hint="eastAsia"/>
        </w:rPr>
        <w:t>，磨边宜采用三边细磨。</w:t>
      </w:r>
    </w:p>
    <w:p w:rsidR="00030946" w:rsidRDefault="00B02B8B">
      <w:pPr>
        <w:spacing w:line="360" w:lineRule="auto"/>
      </w:pPr>
      <w:bookmarkStart w:id="48" w:name="_Toc10549917"/>
      <w:r>
        <w:rPr>
          <w:rFonts w:hint="eastAsia"/>
          <w:b/>
        </w:rPr>
        <w:t>3.3.</w:t>
      </w:r>
      <w:r>
        <w:rPr>
          <w:b/>
        </w:rPr>
        <w:t>5</w:t>
      </w:r>
      <w:r>
        <w:rPr>
          <w:rFonts w:hint="eastAsia"/>
        </w:rPr>
        <w:t>夹层玻璃应为干法加工合成，其中间层应采用聚乙烯醇缩丁醛（</w:t>
      </w:r>
      <w:r>
        <w:t>PVB</w:t>
      </w:r>
      <w:r>
        <w:rPr>
          <w:rFonts w:hint="eastAsia"/>
        </w:rPr>
        <w:t>）胶片或离子性中间膜（</w:t>
      </w:r>
      <w:r>
        <w:rPr>
          <w:rFonts w:hint="eastAsia"/>
        </w:rPr>
        <w:t>S</w:t>
      </w:r>
      <w:r>
        <w:t>GP</w:t>
      </w:r>
      <w:r>
        <w:rPr>
          <w:rFonts w:hint="eastAsia"/>
        </w:rPr>
        <w:t>）胶片。夹层玻璃的单片玻璃厚度相差不宜大于</w:t>
      </w:r>
      <w:r>
        <w:t>3mm</w:t>
      </w:r>
      <w:r>
        <w:rPr>
          <w:rFonts w:hint="eastAsia"/>
        </w:rPr>
        <w:t>，外露的</w:t>
      </w:r>
      <w:r>
        <w:t>PVB</w:t>
      </w:r>
      <w:r>
        <w:rPr>
          <w:rFonts w:hint="eastAsia"/>
        </w:rPr>
        <w:t>夹层玻璃边缘应进行封边处理。</w:t>
      </w:r>
      <w:bookmarkEnd w:id="48"/>
    </w:p>
    <w:p w:rsidR="00030946" w:rsidRDefault="00B02B8B">
      <w:bookmarkStart w:id="49" w:name="_Toc10549918"/>
      <w:r>
        <w:rPr>
          <w:rFonts w:hint="eastAsia"/>
          <w:b/>
        </w:rPr>
        <w:t>3.3.</w:t>
      </w:r>
      <w:r>
        <w:rPr>
          <w:b/>
        </w:rPr>
        <w:t>6</w:t>
      </w:r>
      <w:r>
        <w:rPr>
          <w:rFonts w:hint="eastAsia"/>
        </w:rPr>
        <w:t>有热工性能要求时应选用中空玻璃或真空玻璃，并应符合以下规定：</w:t>
      </w:r>
      <w:bookmarkEnd w:id="49"/>
    </w:p>
    <w:p w:rsidR="00030946" w:rsidRDefault="00B02B8B">
      <w:pPr>
        <w:spacing w:line="360" w:lineRule="auto"/>
        <w:ind w:firstLineChars="200" w:firstLine="420"/>
      </w:pPr>
      <w:bookmarkStart w:id="50" w:name="_Toc10549919"/>
      <w:r>
        <w:t>1</w:t>
      </w:r>
      <w:r>
        <w:t>单</w:t>
      </w:r>
      <w:r>
        <w:rPr>
          <w:rFonts w:hint="eastAsia"/>
        </w:rPr>
        <w:t>腔</w:t>
      </w:r>
      <w:r>
        <w:t>中空玻璃的气</w:t>
      </w:r>
      <w:r>
        <w:t>体层厚度不应小于</w:t>
      </w:r>
      <w:r>
        <w:t>12mm</w:t>
      </w:r>
      <w:r>
        <w:rPr>
          <w:rFonts w:hint="eastAsia"/>
        </w:rPr>
        <w:t>，</w:t>
      </w:r>
      <w:r>
        <w:t>玻璃厚度不应小于</w:t>
      </w:r>
      <w:r>
        <w:t>5 mm</w:t>
      </w:r>
      <w:r>
        <w:rPr>
          <w:rFonts w:hint="eastAsia"/>
        </w:rPr>
        <w:t>；双腔或多腔</w:t>
      </w:r>
      <w:r>
        <w:t>中空玻璃的气体层厚度不</w:t>
      </w:r>
      <w:r>
        <w:rPr>
          <w:rFonts w:hint="eastAsia"/>
        </w:rPr>
        <w:t>应</w:t>
      </w:r>
      <w:r>
        <w:t>小于</w:t>
      </w:r>
      <w:r>
        <w:t>9mm</w:t>
      </w:r>
      <w:r>
        <w:rPr>
          <w:rFonts w:hint="eastAsia"/>
        </w:rPr>
        <w:t>，内外两侧</w:t>
      </w:r>
      <w:r>
        <w:t>玻璃厚度不应小于</w:t>
      </w:r>
      <w:r>
        <w:t>4 mm</w:t>
      </w:r>
      <w:r>
        <w:rPr>
          <w:rFonts w:hint="eastAsia"/>
        </w:rPr>
        <w:t>，且单片玻璃</w:t>
      </w:r>
      <w:r>
        <w:t>厚度差不应大于</w:t>
      </w:r>
      <w:r>
        <w:t>3mm</w:t>
      </w:r>
      <w:bookmarkEnd w:id="50"/>
      <w:r>
        <w:rPr>
          <w:rFonts w:hint="eastAsia"/>
        </w:rPr>
        <w:t>。</w:t>
      </w:r>
    </w:p>
    <w:p w:rsidR="00030946" w:rsidRDefault="00B02B8B">
      <w:pPr>
        <w:spacing w:line="360" w:lineRule="auto"/>
        <w:ind w:firstLineChars="200" w:firstLine="420"/>
      </w:pPr>
      <w:bookmarkStart w:id="51" w:name="_Toc10549920"/>
      <w:r>
        <w:t xml:space="preserve">2  </w:t>
      </w:r>
      <w:r>
        <w:rPr>
          <w:rFonts w:hint="eastAsia"/>
        </w:rPr>
        <w:t>中空玻璃配置一片低辐射镀膜玻璃时，应采用真空磁控溅射法（离线法）生产的</w:t>
      </w:r>
      <w:r>
        <w:rPr>
          <w:rFonts w:hint="eastAsia"/>
        </w:rPr>
        <w:t>Low-E</w:t>
      </w:r>
      <w:r>
        <w:rPr>
          <w:rFonts w:hint="eastAsia"/>
        </w:rPr>
        <w:t>玻璃。无活动外遮阳时，</w:t>
      </w:r>
      <w:r>
        <w:rPr>
          <w:rFonts w:hint="eastAsia"/>
        </w:rPr>
        <w:t>Low-E</w:t>
      </w:r>
      <w:r>
        <w:rPr>
          <w:rFonts w:hint="eastAsia"/>
        </w:rPr>
        <w:t>膜层应位于外片玻璃朝向气体层一侧；有活动外遮阳时，</w:t>
      </w:r>
      <w:r>
        <w:rPr>
          <w:rFonts w:hint="eastAsia"/>
        </w:rPr>
        <w:t>Low-E</w:t>
      </w:r>
      <w:r>
        <w:rPr>
          <w:rFonts w:hint="eastAsia"/>
        </w:rPr>
        <w:t>膜层</w:t>
      </w:r>
      <w:proofErr w:type="gramStart"/>
      <w:r>
        <w:rPr>
          <w:rFonts w:hint="eastAsia"/>
        </w:rPr>
        <w:t>宜位于</w:t>
      </w:r>
      <w:proofErr w:type="gramEnd"/>
      <w:r>
        <w:rPr>
          <w:rFonts w:hint="eastAsia"/>
        </w:rPr>
        <w:t>内片玻璃朝向气体层一侧。</w:t>
      </w:r>
      <w:bookmarkEnd w:id="51"/>
    </w:p>
    <w:p w:rsidR="00030946" w:rsidRDefault="00B02B8B">
      <w:pPr>
        <w:spacing w:line="360" w:lineRule="auto"/>
        <w:ind w:firstLineChars="200" w:firstLine="420"/>
      </w:pPr>
      <w:bookmarkStart w:id="52" w:name="_Toc10549921"/>
      <w:r>
        <w:t xml:space="preserve">3  </w:t>
      </w:r>
      <w:r>
        <w:rPr>
          <w:rFonts w:hint="eastAsia"/>
        </w:rPr>
        <w:t>单腔中空玻璃配置两片低辐射镀膜玻璃时，除符合上一条规定外，第二片</w:t>
      </w:r>
      <w:r>
        <w:rPr>
          <w:rFonts w:hint="eastAsia"/>
        </w:rPr>
        <w:t>Low-E</w:t>
      </w:r>
      <w:r>
        <w:rPr>
          <w:rFonts w:hint="eastAsia"/>
        </w:rPr>
        <w:t>玻璃宜采用热喷涂法（在线法）生产，</w:t>
      </w:r>
      <w:r>
        <w:rPr>
          <w:rFonts w:hint="eastAsia"/>
        </w:rPr>
        <w:t>Low-E</w:t>
      </w:r>
      <w:r>
        <w:rPr>
          <w:rFonts w:hint="eastAsia"/>
        </w:rPr>
        <w:t>膜层应位</w:t>
      </w:r>
      <w:r>
        <w:rPr>
          <w:rFonts w:hint="eastAsia"/>
        </w:rPr>
        <w:t>于内片玻璃朝向室内一侧。多腔中空玻璃配置两片低辐射镀膜玻璃时，应按《</w:t>
      </w:r>
      <w:r>
        <w:t>建筑门窗玻璃幕墙热工计算规程</w:t>
      </w:r>
      <w:r>
        <w:rPr>
          <w:rFonts w:hint="eastAsia"/>
        </w:rPr>
        <w:t>》</w:t>
      </w:r>
      <w:r>
        <w:rPr>
          <w:rFonts w:hint="eastAsia"/>
        </w:rPr>
        <w:t>J</w:t>
      </w:r>
      <w:r>
        <w:t xml:space="preserve">GJ/T </w:t>
      </w:r>
      <w:r>
        <w:rPr>
          <w:rFonts w:hint="eastAsia"/>
        </w:rPr>
        <w:t>1</w:t>
      </w:r>
      <w:r>
        <w:t>51</w:t>
      </w:r>
      <w:r>
        <w:rPr>
          <w:rFonts w:hint="eastAsia"/>
        </w:rPr>
        <w:t>规定计算选用</w:t>
      </w:r>
      <w:bookmarkEnd w:id="52"/>
      <w:r>
        <w:rPr>
          <w:rFonts w:hint="eastAsia"/>
        </w:rPr>
        <w:t>。</w:t>
      </w:r>
    </w:p>
    <w:p w:rsidR="00030946" w:rsidRDefault="00B02B8B">
      <w:pPr>
        <w:spacing w:line="360" w:lineRule="auto"/>
        <w:ind w:firstLineChars="200" w:firstLine="420"/>
      </w:pPr>
      <w:bookmarkStart w:id="53" w:name="_Toc10549922"/>
      <w:r>
        <w:lastRenderedPageBreak/>
        <w:t>4</w:t>
      </w:r>
      <w:r>
        <w:rPr>
          <w:rFonts w:hint="eastAsia"/>
        </w:rPr>
        <w:t>中空玻璃应采用双道密封。第一道</w:t>
      </w:r>
      <w:proofErr w:type="gramStart"/>
      <w:r>
        <w:rPr>
          <w:rFonts w:hint="eastAsia"/>
        </w:rPr>
        <w:t>密封胶应采用</w:t>
      </w:r>
      <w:proofErr w:type="gramEnd"/>
      <w:r>
        <w:rPr>
          <w:rFonts w:hint="eastAsia"/>
        </w:rPr>
        <w:t>丁基热熔密封胶，</w:t>
      </w:r>
      <w:proofErr w:type="gramStart"/>
      <w:r>
        <w:rPr>
          <w:rFonts w:hint="eastAsia"/>
        </w:rPr>
        <w:t>第二道胶宜采用</w:t>
      </w:r>
      <w:proofErr w:type="gramEnd"/>
      <w:r>
        <w:rPr>
          <w:rFonts w:hint="eastAsia"/>
        </w:rPr>
        <w:t>聚硫类中空玻璃密封胶，当二道密封胶起到结构传力作用时应采用中性硅酮结构密封胶</w:t>
      </w:r>
      <w:bookmarkEnd w:id="53"/>
      <w:r>
        <w:rPr>
          <w:rFonts w:hint="eastAsia"/>
        </w:rPr>
        <w:t>。</w:t>
      </w:r>
    </w:p>
    <w:p w:rsidR="00030946" w:rsidRDefault="00B02B8B">
      <w:pPr>
        <w:spacing w:line="360" w:lineRule="auto"/>
        <w:ind w:firstLineChars="200" w:firstLine="420"/>
      </w:pPr>
      <w:bookmarkStart w:id="54" w:name="_Toc10549923"/>
      <w:r>
        <w:t>5</w:t>
      </w:r>
      <w:proofErr w:type="gramStart"/>
      <w:r>
        <w:rPr>
          <w:rFonts w:hint="eastAsia"/>
        </w:rPr>
        <w:t>离线低</w:t>
      </w:r>
      <w:proofErr w:type="gramEnd"/>
      <w:r>
        <w:rPr>
          <w:rFonts w:hint="eastAsia"/>
        </w:rPr>
        <w:t>辐射</w:t>
      </w:r>
      <w:r>
        <w:t>镀膜中空玻璃在合片前应进行</w:t>
      </w:r>
      <w:r>
        <w:rPr>
          <w:rFonts w:hint="eastAsia"/>
        </w:rPr>
        <w:t>涂胶部位的</w:t>
      </w:r>
      <w:r>
        <w:t>除膜处理</w:t>
      </w:r>
      <w:bookmarkEnd w:id="54"/>
      <w:r>
        <w:rPr>
          <w:rFonts w:hint="eastAsia"/>
        </w:rPr>
        <w:t>。</w:t>
      </w:r>
    </w:p>
    <w:p w:rsidR="00030946" w:rsidRDefault="00B02B8B">
      <w:pPr>
        <w:spacing w:line="360" w:lineRule="auto"/>
        <w:ind w:firstLineChars="200" w:firstLine="420"/>
      </w:pPr>
      <w:bookmarkStart w:id="55" w:name="_Toc10549924"/>
      <w:r>
        <w:t>6</w:t>
      </w:r>
      <w:r>
        <w:rPr>
          <w:rFonts w:hint="eastAsia"/>
        </w:rPr>
        <w:t>中空玻璃宜采用</w:t>
      </w:r>
      <w:proofErr w:type="gramStart"/>
      <w:r>
        <w:rPr>
          <w:rFonts w:hint="eastAsia"/>
        </w:rPr>
        <w:t>暖边间隔</w:t>
      </w:r>
      <w:proofErr w:type="gramEnd"/>
      <w:r>
        <w:rPr>
          <w:rFonts w:hint="eastAsia"/>
        </w:rPr>
        <w:t>条，不得使用热熔型间隔胶条和</w:t>
      </w:r>
      <w:r>
        <w:t>PVC</w:t>
      </w:r>
      <w:proofErr w:type="gramStart"/>
      <w:r>
        <w:t>暖边间隔</w:t>
      </w:r>
      <w:proofErr w:type="gramEnd"/>
      <w:r>
        <w:t>条</w:t>
      </w:r>
      <w:bookmarkEnd w:id="55"/>
      <w:r>
        <w:rPr>
          <w:rFonts w:hint="eastAsia"/>
        </w:rPr>
        <w:t>。</w:t>
      </w:r>
    </w:p>
    <w:p w:rsidR="00030946" w:rsidRDefault="00B02B8B">
      <w:pPr>
        <w:spacing w:line="360" w:lineRule="auto"/>
        <w:ind w:firstLineChars="200" w:firstLine="420"/>
      </w:pPr>
      <w:bookmarkStart w:id="56" w:name="_Toc10549925"/>
      <w:r>
        <w:t>7</w:t>
      </w:r>
      <w:proofErr w:type="gramStart"/>
      <w:r>
        <w:t>间隔条应采用</w:t>
      </w:r>
      <w:proofErr w:type="gramEnd"/>
      <w:r>
        <w:t>连续折弯方式加工，</w:t>
      </w:r>
      <w:r>
        <w:rPr>
          <w:rFonts w:hint="eastAsia"/>
        </w:rPr>
        <w:t>充惰性气体的中空玻璃还应对间隔条接缝处做密封处理</w:t>
      </w:r>
      <w:bookmarkEnd w:id="56"/>
      <w:r>
        <w:rPr>
          <w:rFonts w:hint="eastAsia"/>
        </w:rPr>
        <w:t>。</w:t>
      </w:r>
    </w:p>
    <w:p w:rsidR="00030946" w:rsidRDefault="00B02B8B">
      <w:pPr>
        <w:spacing w:line="360" w:lineRule="auto"/>
        <w:ind w:firstLineChars="200" w:firstLine="420"/>
      </w:pPr>
      <w:bookmarkStart w:id="57" w:name="_Toc10549926"/>
      <w:r>
        <w:t>8</w:t>
      </w:r>
      <w:r>
        <w:t>中空玻璃间隔条中应使用</w:t>
      </w:r>
      <w:r>
        <w:t>3A</w:t>
      </w:r>
      <w:r>
        <w:t>分子筛，</w:t>
      </w:r>
      <w:r>
        <w:rPr>
          <w:rFonts w:hint="eastAsia"/>
        </w:rPr>
        <w:t>不得</w:t>
      </w:r>
      <w:r>
        <w:t>使用氯化钙、氧化钙类干燥剂</w:t>
      </w:r>
      <w:r>
        <w:rPr>
          <w:rFonts w:hint="eastAsia"/>
        </w:rPr>
        <w:t>。</w:t>
      </w:r>
      <w:bookmarkEnd w:id="57"/>
    </w:p>
    <w:p w:rsidR="00030946" w:rsidRDefault="00B02B8B">
      <w:pPr>
        <w:spacing w:line="360" w:lineRule="auto"/>
        <w:rPr>
          <w:rFonts w:ascii="宋体" w:hAnsi="宋体"/>
          <w:color w:val="000000"/>
        </w:rPr>
      </w:pPr>
      <w:r>
        <w:rPr>
          <w:rFonts w:hint="eastAsia"/>
          <w:b/>
          <w:color w:val="000000"/>
        </w:rPr>
        <w:t>3.3.</w:t>
      </w:r>
      <w:r>
        <w:rPr>
          <w:b/>
          <w:color w:val="000000"/>
        </w:rPr>
        <w:t>7</w:t>
      </w:r>
      <w:r>
        <w:rPr>
          <w:rFonts w:ascii="宋体" w:hAnsi="宋体" w:hint="eastAsia"/>
          <w:color w:val="000000"/>
        </w:rPr>
        <w:t>耐火窗玻璃应根据耐火等级要求采用防火玻璃或其制品。</w:t>
      </w:r>
    </w:p>
    <w:p w:rsidR="00030946" w:rsidRDefault="00B02B8B">
      <w:pPr>
        <w:pStyle w:val="2"/>
      </w:pPr>
      <w:bookmarkStart w:id="58" w:name="_Toc224117410"/>
      <w:bookmarkStart w:id="59" w:name="_Toc17381072"/>
      <w:bookmarkStart w:id="60" w:name="_Toc10549927"/>
      <w:bookmarkStart w:id="61" w:name="_Toc224119298"/>
      <w:bookmarkStart w:id="62" w:name="_Toc10547100"/>
      <w:r>
        <w:t>3.4</w:t>
      </w:r>
      <w:r>
        <w:rPr>
          <w:rFonts w:hint="eastAsia"/>
        </w:rPr>
        <w:t>五金件和紧固件</w:t>
      </w:r>
      <w:bookmarkEnd w:id="58"/>
      <w:bookmarkEnd w:id="59"/>
      <w:bookmarkEnd w:id="60"/>
      <w:bookmarkEnd w:id="61"/>
      <w:bookmarkEnd w:id="62"/>
    </w:p>
    <w:p w:rsidR="00030946" w:rsidRDefault="00B02B8B">
      <w:pPr>
        <w:spacing w:line="360" w:lineRule="auto"/>
        <w:ind w:left="2"/>
        <w:rPr>
          <w:rFonts w:ascii="宋体" w:hAnsi="宋体"/>
          <w:color w:val="000000"/>
        </w:rPr>
      </w:pPr>
      <w:r>
        <w:rPr>
          <w:rFonts w:hint="eastAsia"/>
          <w:b/>
          <w:bCs/>
          <w:color w:val="000000"/>
        </w:rPr>
        <w:t>3.4.1</w:t>
      </w:r>
      <w:r>
        <w:rPr>
          <w:rFonts w:ascii="宋体" w:hAnsi="宋体" w:hint="eastAsia"/>
          <w:color w:val="000000"/>
        </w:rPr>
        <w:t>五金件应符合《建筑门窗五金件通用要求》</w:t>
      </w:r>
      <w:r>
        <w:rPr>
          <w:rFonts w:ascii="宋体" w:hAnsi="宋体"/>
          <w:color w:val="000000"/>
        </w:rPr>
        <w:t>GB/T 32223</w:t>
      </w:r>
      <w:r>
        <w:rPr>
          <w:rFonts w:ascii="宋体" w:hAnsi="宋体" w:hint="eastAsia"/>
          <w:color w:val="000000"/>
        </w:rPr>
        <w:t>以及相关产品对应标准的规定。</w:t>
      </w:r>
    </w:p>
    <w:p w:rsidR="00030946" w:rsidRDefault="00B02B8B">
      <w:pPr>
        <w:spacing w:line="360" w:lineRule="auto"/>
        <w:rPr>
          <w:rFonts w:ascii="宋体" w:hAnsi="宋体"/>
          <w:color w:val="000000"/>
        </w:rPr>
      </w:pPr>
      <w:r>
        <w:rPr>
          <w:rFonts w:hint="eastAsia"/>
          <w:b/>
          <w:bCs/>
          <w:color w:val="000000"/>
        </w:rPr>
        <w:t xml:space="preserve">3.4.2 </w:t>
      </w:r>
      <w:r>
        <w:rPr>
          <w:rFonts w:ascii="宋体" w:hAnsi="宋体" w:hint="eastAsia"/>
          <w:color w:val="000000"/>
        </w:rPr>
        <w:t>建筑外窗采用的五金件应满足承载力要求，启闭灵活、无噪声，满足使用功能要求和环保要求。其表面处理应具有良好的耐候性，手触部位表面应具有良好的耐磨性。</w:t>
      </w:r>
    </w:p>
    <w:p w:rsidR="00030946" w:rsidRDefault="00B02B8B">
      <w:pPr>
        <w:spacing w:line="360" w:lineRule="auto"/>
      </w:pPr>
      <w:bookmarkStart w:id="63" w:name="_Toc10549928"/>
      <w:r>
        <w:rPr>
          <w:rFonts w:hint="eastAsia"/>
          <w:b/>
          <w:bCs/>
        </w:rPr>
        <w:t>3.4.3</w:t>
      </w:r>
      <w:r>
        <w:rPr>
          <w:rFonts w:hint="eastAsia"/>
        </w:rPr>
        <w:t>安装用</w:t>
      </w:r>
      <w:proofErr w:type="gramStart"/>
      <w:r>
        <w:rPr>
          <w:rFonts w:hint="eastAsia"/>
        </w:rPr>
        <w:t>固定片</w:t>
      </w:r>
      <w:proofErr w:type="gramEnd"/>
      <w:r>
        <w:rPr>
          <w:rFonts w:hint="eastAsia"/>
        </w:rPr>
        <w:t>的材质应符合《碳素结构钢冷轧钢带》</w:t>
      </w:r>
      <w:r>
        <w:rPr>
          <w:rFonts w:hint="eastAsia"/>
        </w:rPr>
        <w:t>GB716</w:t>
      </w:r>
      <w:r>
        <w:rPr>
          <w:rFonts w:hint="eastAsia"/>
        </w:rPr>
        <w:t>的规定；其宽度不应小于</w:t>
      </w:r>
      <w:r>
        <w:rPr>
          <w:rFonts w:hint="eastAsia"/>
        </w:rPr>
        <w:t>2</w:t>
      </w:r>
      <w:r>
        <w:t>0mm</w:t>
      </w:r>
      <w:r>
        <w:rPr>
          <w:rFonts w:hint="eastAsia"/>
        </w:rPr>
        <w:t>，厚</w:t>
      </w:r>
      <w:r>
        <w:rPr>
          <w:rFonts w:hint="eastAsia"/>
        </w:rPr>
        <w:t>度不应小于</w:t>
      </w:r>
      <w:r>
        <w:rPr>
          <w:rFonts w:hint="eastAsia"/>
        </w:rPr>
        <w:t>1</w:t>
      </w:r>
      <w:r>
        <w:t>.5mm</w:t>
      </w:r>
      <w:r>
        <w:rPr>
          <w:rFonts w:hint="eastAsia"/>
        </w:rPr>
        <w:t>，表面应采用热镀锌处理。</w:t>
      </w:r>
      <w:bookmarkEnd w:id="63"/>
    </w:p>
    <w:p w:rsidR="00030946" w:rsidRDefault="00B02B8B">
      <w:pPr>
        <w:spacing w:line="360" w:lineRule="auto"/>
        <w:rPr>
          <w:rFonts w:ascii="宋体" w:hAnsi="宋体"/>
          <w:color w:val="000000"/>
        </w:rPr>
      </w:pPr>
      <w:r>
        <w:rPr>
          <w:rFonts w:hint="eastAsia"/>
          <w:b/>
          <w:bCs/>
          <w:color w:val="000000"/>
        </w:rPr>
        <w:t>3.4.</w:t>
      </w:r>
      <w:r>
        <w:rPr>
          <w:b/>
          <w:bCs/>
          <w:color w:val="000000"/>
        </w:rPr>
        <w:t>4</w:t>
      </w:r>
      <w:r>
        <w:rPr>
          <w:rFonts w:ascii="宋体" w:hAnsi="宋体" w:hint="eastAsia"/>
          <w:color w:val="000000"/>
        </w:rPr>
        <w:t>外窗用连接紧固件应采用奥氏体不锈钢材质并符合《</w:t>
      </w:r>
      <w:r>
        <w:rPr>
          <w:rFonts w:ascii="宋体" w:hAnsi="宋体"/>
          <w:color w:val="000000"/>
        </w:rPr>
        <w:t>紧固件</w:t>
      </w:r>
      <w:r>
        <w:rPr>
          <w:rFonts w:ascii="宋体" w:hAnsi="宋体"/>
          <w:color w:val="000000"/>
        </w:rPr>
        <w:t xml:space="preserve"> </w:t>
      </w:r>
      <w:r>
        <w:rPr>
          <w:rFonts w:ascii="宋体" w:hAnsi="宋体"/>
          <w:color w:val="000000"/>
        </w:rPr>
        <w:t>螺栓、螺钉、螺柱和螺母</w:t>
      </w:r>
      <w:r>
        <w:rPr>
          <w:rFonts w:ascii="宋体" w:hAnsi="宋体"/>
          <w:color w:val="000000"/>
        </w:rPr>
        <w:t xml:space="preserve"> </w:t>
      </w:r>
      <w:r>
        <w:rPr>
          <w:rFonts w:ascii="宋体" w:hAnsi="宋体"/>
          <w:color w:val="000000"/>
        </w:rPr>
        <w:t>通用技术条件</w:t>
      </w:r>
      <w:r>
        <w:rPr>
          <w:rFonts w:ascii="宋体" w:hAnsi="宋体" w:hint="eastAsia"/>
          <w:color w:val="000000"/>
        </w:rPr>
        <w:t>》</w:t>
      </w:r>
      <w:r>
        <w:rPr>
          <w:rFonts w:ascii="宋体" w:hAnsi="宋体" w:hint="eastAsia"/>
          <w:color w:val="000000"/>
        </w:rPr>
        <w:t>G</w:t>
      </w:r>
      <w:r>
        <w:rPr>
          <w:rFonts w:ascii="宋体" w:hAnsi="宋体"/>
          <w:color w:val="000000"/>
        </w:rPr>
        <w:t>B/T 16938</w:t>
      </w:r>
      <w:r>
        <w:rPr>
          <w:rFonts w:ascii="宋体" w:hAnsi="宋体" w:hint="eastAsia"/>
          <w:color w:val="000000"/>
        </w:rPr>
        <w:t>的规定，不得采用铝及铝合金抽芯铆钉</w:t>
      </w:r>
      <w:proofErr w:type="gramStart"/>
      <w:r>
        <w:rPr>
          <w:rFonts w:ascii="宋体" w:hAnsi="宋体" w:hint="eastAsia"/>
          <w:color w:val="000000"/>
        </w:rPr>
        <w:t>做为</w:t>
      </w:r>
      <w:proofErr w:type="gramEnd"/>
      <w:r>
        <w:rPr>
          <w:rFonts w:ascii="宋体" w:hAnsi="宋体" w:hint="eastAsia"/>
          <w:color w:val="000000"/>
        </w:rPr>
        <w:t>外窗受力构件连接紧固件。</w:t>
      </w:r>
    </w:p>
    <w:p w:rsidR="00030946" w:rsidRDefault="00B02B8B">
      <w:pPr>
        <w:pStyle w:val="2"/>
      </w:pPr>
      <w:bookmarkStart w:id="64" w:name="_Toc17381073"/>
      <w:bookmarkStart w:id="65" w:name="_Toc224119299"/>
      <w:bookmarkStart w:id="66" w:name="_Toc10549929"/>
      <w:bookmarkStart w:id="67" w:name="_Toc10547101"/>
      <w:bookmarkStart w:id="68" w:name="_Toc224117411"/>
      <w:r>
        <w:t>3.5</w:t>
      </w:r>
      <w:r>
        <w:rPr>
          <w:rFonts w:hint="eastAsia"/>
        </w:rPr>
        <w:t>密封材料</w:t>
      </w:r>
      <w:bookmarkEnd w:id="64"/>
      <w:bookmarkEnd w:id="65"/>
      <w:bookmarkEnd w:id="66"/>
      <w:bookmarkEnd w:id="67"/>
      <w:bookmarkEnd w:id="68"/>
    </w:p>
    <w:p w:rsidR="00030946" w:rsidRDefault="00B02B8B">
      <w:pPr>
        <w:spacing w:line="360" w:lineRule="auto"/>
        <w:rPr>
          <w:rFonts w:ascii="宋体" w:hAnsi="宋体"/>
          <w:color w:val="000000"/>
        </w:rPr>
      </w:pPr>
      <w:r>
        <w:rPr>
          <w:rFonts w:hint="eastAsia"/>
          <w:b/>
          <w:bCs/>
          <w:color w:val="000000"/>
        </w:rPr>
        <w:t>3.5.1</w:t>
      </w:r>
      <w:r>
        <w:rPr>
          <w:rFonts w:ascii="宋体" w:hAnsi="宋体" w:hint="eastAsia"/>
          <w:color w:val="000000"/>
        </w:rPr>
        <w:t>建筑外窗用密封材料应按功能要求、使用范围、型材构造尺寸选用。</w:t>
      </w:r>
    </w:p>
    <w:p w:rsidR="00030946" w:rsidRDefault="00B02B8B">
      <w:pPr>
        <w:spacing w:line="360" w:lineRule="auto"/>
        <w:rPr>
          <w:rFonts w:ascii="宋体" w:hAnsi="宋体"/>
          <w:color w:val="000000"/>
        </w:rPr>
      </w:pPr>
      <w:r>
        <w:rPr>
          <w:rFonts w:hint="eastAsia"/>
          <w:b/>
          <w:bCs/>
          <w:color w:val="000000"/>
        </w:rPr>
        <w:t>3.5.</w:t>
      </w:r>
      <w:r>
        <w:rPr>
          <w:b/>
          <w:bCs/>
          <w:color w:val="000000"/>
        </w:rPr>
        <w:t>2</w:t>
      </w:r>
      <w:r>
        <w:rPr>
          <w:rFonts w:ascii="宋体" w:hAnsi="宋体" w:hint="eastAsia"/>
          <w:color w:val="000000"/>
        </w:rPr>
        <w:t>用于安装玻璃的密封材料应选用密封胶或密封胶条。其中</w:t>
      </w:r>
      <w:proofErr w:type="gramStart"/>
      <w:r>
        <w:rPr>
          <w:rFonts w:ascii="宋体" w:hAnsi="宋体" w:hint="eastAsia"/>
          <w:color w:val="000000"/>
        </w:rPr>
        <w:t>密封胶应采用</w:t>
      </w:r>
      <w:proofErr w:type="gramEnd"/>
      <w:r>
        <w:rPr>
          <w:rFonts w:ascii="宋体" w:hAnsi="宋体" w:hint="eastAsia"/>
          <w:color w:val="000000"/>
        </w:rPr>
        <w:t>中性胶，物理力学性能符合《建筑窗用弹性密封胶》</w:t>
      </w:r>
      <w:r>
        <w:rPr>
          <w:rFonts w:ascii="宋体" w:hAnsi="宋体" w:hint="eastAsia"/>
          <w:color w:val="000000"/>
        </w:rPr>
        <w:t>JC/T 485</w:t>
      </w:r>
      <w:r>
        <w:rPr>
          <w:rFonts w:ascii="宋体" w:hAnsi="宋体" w:hint="eastAsia"/>
          <w:color w:val="000000"/>
        </w:rPr>
        <w:t>的规定；当采用硅酮建筑密封胶时还应符合</w:t>
      </w:r>
      <w:r>
        <w:rPr>
          <w:rFonts w:ascii="宋体" w:hAnsi="宋体" w:cs="宋体" w:hint="eastAsia"/>
          <w:color w:val="000000" w:themeColor="text1"/>
          <w:szCs w:val="21"/>
        </w:rPr>
        <w:t>《硅酮和改性硅酮建筑密封胶》</w:t>
      </w:r>
      <w:r>
        <w:rPr>
          <w:rFonts w:ascii="宋体" w:hAnsi="宋体" w:cs="宋体" w:hint="eastAsia"/>
          <w:color w:val="000000" w:themeColor="text1"/>
          <w:szCs w:val="21"/>
        </w:rPr>
        <w:t>GB/T 14683</w:t>
      </w:r>
      <w:r>
        <w:rPr>
          <w:rFonts w:ascii="宋体" w:hAnsi="宋体" w:cs="宋体"/>
          <w:szCs w:val="21"/>
        </w:rPr>
        <w:t>的规定</w:t>
      </w:r>
      <w:r>
        <w:rPr>
          <w:rFonts w:ascii="宋体" w:hAnsi="宋体" w:cs="宋体" w:hint="eastAsia"/>
          <w:szCs w:val="21"/>
        </w:rPr>
        <w:t>且不宜含有烷烃增塑剂</w:t>
      </w:r>
      <w:r>
        <w:rPr>
          <w:rFonts w:ascii="宋体" w:hAnsi="宋体" w:hint="eastAsia"/>
          <w:color w:val="000000"/>
        </w:rPr>
        <w:t>。橡胶系列密封胶条应采用三元乙丙橡胶、氯丁橡胶、硅橡胶为材料的硫化橡胶密封胶条或热塑性弹性密封胶条，物理性能符合《建筑门窗、幕墙用密封胶条》</w:t>
      </w:r>
      <w:r>
        <w:rPr>
          <w:rFonts w:ascii="宋体" w:hAnsi="宋体" w:hint="eastAsia"/>
          <w:color w:val="000000"/>
        </w:rPr>
        <w:t>G</w:t>
      </w:r>
      <w:r>
        <w:rPr>
          <w:rFonts w:ascii="宋体" w:hAnsi="宋体"/>
          <w:color w:val="000000"/>
        </w:rPr>
        <w:t>B/T24498</w:t>
      </w:r>
      <w:r>
        <w:rPr>
          <w:rFonts w:ascii="宋体" w:hAnsi="宋体" w:hint="eastAsia"/>
          <w:color w:val="000000"/>
        </w:rPr>
        <w:t>的规定；复合成型的密封条，其物理性能应符合《建筑门窗复合密封条》</w:t>
      </w:r>
      <w:r>
        <w:rPr>
          <w:rFonts w:ascii="宋体" w:hAnsi="宋体"/>
          <w:color w:val="000000"/>
        </w:rPr>
        <w:t>JG/T386</w:t>
      </w:r>
      <w:r>
        <w:rPr>
          <w:rFonts w:ascii="宋体" w:hAnsi="宋体" w:hint="eastAsia"/>
          <w:color w:val="000000"/>
        </w:rPr>
        <w:t>的规定。</w:t>
      </w:r>
    </w:p>
    <w:p w:rsidR="00030946" w:rsidRDefault="00B02B8B">
      <w:pPr>
        <w:spacing w:line="360" w:lineRule="auto"/>
        <w:rPr>
          <w:rFonts w:ascii="宋体" w:hAnsi="宋体"/>
          <w:color w:val="000000"/>
        </w:rPr>
      </w:pPr>
      <w:r>
        <w:rPr>
          <w:rFonts w:hint="eastAsia"/>
          <w:b/>
          <w:bCs/>
          <w:color w:val="000000"/>
        </w:rPr>
        <w:t>3.5.</w:t>
      </w:r>
      <w:r>
        <w:rPr>
          <w:b/>
          <w:bCs/>
          <w:color w:val="000000"/>
        </w:rPr>
        <w:t>3</w:t>
      </w:r>
      <w:proofErr w:type="gramStart"/>
      <w:r>
        <w:rPr>
          <w:rFonts w:ascii="宋体" w:hAnsi="宋体" w:hint="eastAsia"/>
          <w:color w:val="000000"/>
        </w:rPr>
        <w:t>框扇间</w:t>
      </w:r>
      <w:proofErr w:type="gramEnd"/>
      <w:r>
        <w:rPr>
          <w:rFonts w:ascii="宋体" w:hAnsi="宋体" w:hint="eastAsia"/>
          <w:color w:val="000000"/>
        </w:rPr>
        <w:t>密封条应采用符合</w:t>
      </w:r>
      <w:r>
        <w:rPr>
          <w:rFonts w:ascii="宋体" w:hAnsi="宋体" w:hint="eastAsia"/>
          <w:color w:val="000000"/>
        </w:rPr>
        <w:t>3</w:t>
      </w:r>
      <w:r>
        <w:rPr>
          <w:rFonts w:ascii="宋体" w:hAnsi="宋体"/>
          <w:color w:val="000000"/>
        </w:rPr>
        <w:t>.5.2</w:t>
      </w:r>
      <w:r>
        <w:rPr>
          <w:rFonts w:ascii="宋体" w:hAnsi="宋体" w:hint="eastAsia"/>
          <w:color w:val="000000"/>
        </w:rPr>
        <w:t>条规定的密封胶条。密封胶条的回弹恢复（</w:t>
      </w:r>
      <w:r>
        <w:rPr>
          <w:rFonts w:ascii="宋体" w:hAnsi="宋体" w:hint="eastAsia"/>
          <w:color w:val="000000"/>
        </w:rPr>
        <w:t>D</w:t>
      </w:r>
      <w:r>
        <w:rPr>
          <w:rFonts w:ascii="宋体" w:hAnsi="宋体"/>
          <w:color w:val="000000"/>
        </w:rPr>
        <w:t>r</w:t>
      </w:r>
      <w:r>
        <w:rPr>
          <w:rFonts w:ascii="宋体" w:hAnsi="宋体" w:hint="eastAsia"/>
          <w:color w:val="000000"/>
        </w:rPr>
        <w:t>）应达到</w:t>
      </w:r>
      <w:r>
        <w:rPr>
          <w:rFonts w:ascii="宋体" w:hAnsi="宋体" w:hint="eastAsia"/>
          <w:color w:val="000000"/>
        </w:rPr>
        <w:t>5</w:t>
      </w:r>
      <w:r>
        <w:rPr>
          <w:rFonts w:ascii="宋体" w:hAnsi="宋体" w:hint="eastAsia"/>
          <w:color w:val="000000"/>
        </w:rPr>
        <w:t>级以上、热老化回弹恢复（</w:t>
      </w:r>
      <w:r>
        <w:rPr>
          <w:rFonts w:ascii="宋体" w:hAnsi="宋体" w:hint="eastAsia"/>
          <w:color w:val="000000"/>
        </w:rPr>
        <w:t>D</w:t>
      </w:r>
      <w:r>
        <w:rPr>
          <w:rFonts w:ascii="宋体" w:hAnsi="宋体"/>
          <w:color w:val="000000"/>
        </w:rPr>
        <w:t>a</w:t>
      </w:r>
      <w:r>
        <w:rPr>
          <w:rFonts w:ascii="宋体" w:hAnsi="宋体" w:hint="eastAsia"/>
          <w:color w:val="000000"/>
        </w:rPr>
        <w:t>）应达到</w:t>
      </w:r>
      <w:r>
        <w:rPr>
          <w:rFonts w:ascii="宋体" w:hAnsi="宋体" w:hint="eastAsia"/>
          <w:color w:val="000000"/>
        </w:rPr>
        <w:t>4</w:t>
      </w:r>
      <w:r>
        <w:rPr>
          <w:rFonts w:ascii="宋体" w:hAnsi="宋体" w:hint="eastAsia"/>
          <w:color w:val="000000"/>
        </w:rPr>
        <w:t>级以上。</w:t>
      </w:r>
    </w:p>
    <w:p w:rsidR="00030946" w:rsidRDefault="00B02B8B">
      <w:pPr>
        <w:spacing w:line="360" w:lineRule="auto"/>
        <w:rPr>
          <w:rFonts w:ascii="宋体" w:hAnsi="宋体"/>
          <w:color w:val="000000"/>
        </w:rPr>
      </w:pPr>
      <w:r>
        <w:rPr>
          <w:rFonts w:hint="eastAsia"/>
          <w:b/>
          <w:color w:val="000000"/>
        </w:rPr>
        <w:lastRenderedPageBreak/>
        <w:t>3.5.4</w:t>
      </w:r>
      <w:r>
        <w:rPr>
          <w:rFonts w:hint="eastAsia"/>
          <w:color w:val="000000"/>
        </w:rPr>
        <w:t>外</w:t>
      </w:r>
      <w:r>
        <w:rPr>
          <w:rFonts w:ascii="宋体" w:hAnsi="宋体" w:hint="eastAsia"/>
          <w:color w:val="000000"/>
        </w:rPr>
        <w:t>窗室外侧洞口周边密封应采用中性硅酮建筑密封胶，</w:t>
      </w:r>
      <w:r>
        <w:rPr>
          <w:rFonts w:asciiTheme="minorHAnsi" w:hAnsi="宋体" w:cs="宋体" w:hint="eastAsia"/>
          <w:color w:val="000000" w:themeColor="text1"/>
          <w:szCs w:val="21"/>
        </w:rPr>
        <w:t>硅酮建筑密封胶不应含有烷烃增塑剂</w:t>
      </w:r>
      <w:r>
        <w:rPr>
          <w:rFonts w:ascii="宋体" w:hAnsi="宋体" w:hint="eastAsia"/>
          <w:color w:val="000000"/>
        </w:rPr>
        <w:t>。</w:t>
      </w:r>
    </w:p>
    <w:p w:rsidR="00030946" w:rsidRDefault="00B02B8B">
      <w:pPr>
        <w:spacing w:line="360" w:lineRule="auto"/>
        <w:rPr>
          <w:rFonts w:ascii="宋体" w:hAnsi="宋体"/>
          <w:color w:val="000000"/>
        </w:rPr>
      </w:pPr>
      <w:r>
        <w:rPr>
          <w:rFonts w:hint="eastAsia"/>
          <w:b/>
          <w:bCs/>
          <w:color w:val="000000"/>
        </w:rPr>
        <w:t>3.5</w:t>
      </w:r>
      <w:r>
        <w:rPr>
          <w:rFonts w:hint="eastAsia"/>
          <w:b/>
          <w:color w:val="000000"/>
        </w:rPr>
        <w:t>.5</w:t>
      </w:r>
      <w:r>
        <w:rPr>
          <w:rFonts w:ascii="宋体" w:hAnsi="宋体" w:hint="eastAsia"/>
          <w:color w:val="000000"/>
        </w:rPr>
        <w:t>采用聚氨酯泡沫填缝剂填充安装缝隙时，材料应符合《单组份聚氨酯泡沫填缝剂》</w:t>
      </w:r>
      <w:r>
        <w:rPr>
          <w:rFonts w:ascii="宋体" w:hAnsi="宋体" w:hint="eastAsia"/>
          <w:color w:val="000000"/>
        </w:rPr>
        <w:t>J</w:t>
      </w:r>
      <w:r>
        <w:rPr>
          <w:rFonts w:ascii="宋体" w:hAnsi="宋体"/>
          <w:color w:val="000000"/>
        </w:rPr>
        <w:t>C936</w:t>
      </w:r>
      <w:r>
        <w:rPr>
          <w:rFonts w:ascii="宋体" w:hAnsi="宋体" w:hint="eastAsia"/>
          <w:color w:val="000000"/>
        </w:rPr>
        <w:t>的规定。</w:t>
      </w:r>
    </w:p>
    <w:p w:rsidR="00030946" w:rsidRDefault="00B02B8B">
      <w:pPr>
        <w:spacing w:line="360" w:lineRule="auto"/>
      </w:pPr>
      <w:bookmarkStart w:id="69" w:name="_Toc10549930"/>
      <w:r>
        <w:rPr>
          <w:rFonts w:hint="eastAsia"/>
          <w:b/>
        </w:rPr>
        <w:t>3.5.</w:t>
      </w:r>
      <w:r>
        <w:rPr>
          <w:b/>
        </w:rPr>
        <w:t>6</w:t>
      </w:r>
      <w:r>
        <w:t>制作和安装防火玻璃用的密封胶</w:t>
      </w:r>
      <w:r>
        <w:rPr>
          <w:rFonts w:hint="eastAsia"/>
        </w:rPr>
        <w:t>或密封胶</w:t>
      </w:r>
      <w:r>
        <w:t>条应使用阻燃防火</w:t>
      </w:r>
      <w:r>
        <w:rPr>
          <w:rFonts w:hint="eastAsia"/>
        </w:rPr>
        <w:t>密封</w:t>
      </w:r>
      <w:r>
        <w:t>胶</w:t>
      </w:r>
      <w:r>
        <w:rPr>
          <w:rFonts w:hint="eastAsia"/>
        </w:rPr>
        <w:t>或密封胶条</w:t>
      </w:r>
      <w:r>
        <w:t>。</w:t>
      </w:r>
      <w:bookmarkEnd w:id="69"/>
    </w:p>
    <w:p w:rsidR="00030946" w:rsidRDefault="00B02B8B">
      <w:pPr>
        <w:spacing w:line="360" w:lineRule="auto"/>
      </w:pPr>
      <w:bookmarkStart w:id="70" w:name="_Toc10549931"/>
      <w:r>
        <w:rPr>
          <w:rFonts w:hint="eastAsia"/>
          <w:b/>
          <w:bCs/>
        </w:rPr>
        <w:t>3.</w:t>
      </w:r>
      <w:r>
        <w:rPr>
          <w:b/>
          <w:bCs/>
        </w:rPr>
        <w:t>5</w:t>
      </w:r>
      <w:r>
        <w:rPr>
          <w:rFonts w:hint="eastAsia"/>
          <w:b/>
          <w:bCs/>
        </w:rPr>
        <w:t>.</w:t>
      </w:r>
      <w:r>
        <w:rPr>
          <w:b/>
          <w:bCs/>
        </w:rPr>
        <w:t>7</w:t>
      </w:r>
      <w:r>
        <w:rPr>
          <w:rFonts w:hint="eastAsia"/>
        </w:rPr>
        <w:t>隐框窗组件及隐框窗用中空玻璃</w:t>
      </w:r>
      <w:proofErr w:type="gramStart"/>
      <w:r>
        <w:rPr>
          <w:rFonts w:hint="eastAsia"/>
        </w:rPr>
        <w:t>二道胶应采用</w:t>
      </w:r>
      <w:proofErr w:type="gramEnd"/>
      <w:r>
        <w:rPr>
          <w:rFonts w:hint="eastAsia"/>
        </w:rPr>
        <w:t>硅酮结构密封胶，性能应符合现行国家标准《建筑用硅酮结构密封胶》</w:t>
      </w:r>
      <w:r>
        <w:rPr>
          <w:rFonts w:hint="eastAsia"/>
        </w:rPr>
        <w:t>GB 16776</w:t>
      </w:r>
      <w:r>
        <w:rPr>
          <w:rFonts w:hint="eastAsia"/>
        </w:rPr>
        <w:t>的规定。结构胶宽度及厚度应符合设计要求。</w:t>
      </w:r>
      <w:bookmarkEnd w:id="70"/>
    </w:p>
    <w:p w:rsidR="00030946" w:rsidRDefault="00B02B8B">
      <w:pPr>
        <w:spacing w:line="360" w:lineRule="auto"/>
        <w:rPr>
          <w:rFonts w:ascii="宋体" w:hAnsi="宋体"/>
          <w:color w:val="000000"/>
        </w:rPr>
      </w:pPr>
      <w:r>
        <w:rPr>
          <w:rFonts w:hint="eastAsia"/>
          <w:b/>
          <w:bCs/>
          <w:color w:val="000000"/>
        </w:rPr>
        <w:t>3.</w:t>
      </w:r>
      <w:r>
        <w:rPr>
          <w:b/>
          <w:bCs/>
          <w:color w:val="000000"/>
        </w:rPr>
        <w:t>5</w:t>
      </w:r>
      <w:r>
        <w:rPr>
          <w:rFonts w:hint="eastAsia"/>
          <w:b/>
          <w:bCs/>
          <w:color w:val="000000"/>
        </w:rPr>
        <w:t>.</w:t>
      </w:r>
      <w:r>
        <w:rPr>
          <w:b/>
          <w:bCs/>
          <w:color w:val="000000"/>
        </w:rPr>
        <w:t>8</w:t>
      </w:r>
      <w:r>
        <w:rPr>
          <w:rFonts w:ascii="宋体" w:hAnsi="宋体" w:hint="eastAsia"/>
          <w:color w:val="000000"/>
        </w:rPr>
        <w:t>硅酮结构密封</w:t>
      </w:r>
      <w:proofErr w:type="gramStart"/>
      <w:r>
        <w:rPr>
          <w:rFonts w:ascii="宋体" w:hAnsi="宋体" w:hint="eastAsia"/>
          <w:color w:val="000000"/>
        </w:rPr>
        <w:t>胶使用</w:t>
      </w:r>
      <w:proofErr w:type="gramEnd"/>
      <w:r>
        <w:rPr>
          <w:rFonts w:ascii="宋体" w:hAnsi="宋体" w:hint="eastAsia"/>
          <w:color w:val="000000"/>
        </w:rPr>
        <w:t>前，应与其相接触材料进行相容性和粘接性试验，检验不合格的产品不得使用。硅酮结构密封胶必须在有效期内使用。</w:t>
      </w:r>
    </w:p>
    <w:p w:rsidR="00030946" w:rsidRDefault="00B02B8B">
      <w:pPr>
        <w:pStyle w:val="2"/>
      </w:pPr>
      <w:bookmarkStart w:id="71" w:name="_Toc10549932"/>
      <w:bookmarkStart w:id="72" w:name="_Toc10547102"/>
      <w:bookmarkStart w:id="73" w:name="_Toc17381074"/>
      <w:bookmarkStart w:id="74" w:name="_Toc224117415"/>
      <w:bookmarkStart w:id="75" w:name="_Toc224119303"/>
      <w:r>
        <w:t>3.6</w:t>
      </w:r>
      <w:r>
        <w:rPr>
          <w:rFonts w:hint="eastAsia"/>
        </w:rPr>
        <w:t>附框</w:t>
      </w:r>
      <w:bookmarkEnd w:id="71"/>
      <w:bookmarkEnd w:id="72"/>
      <w:bookmarkEnd w:id="73"/>
    </w:p>
    <w:p w:rsidR="00030946" w:rsidRDefault="00B02B8B">
      <w:pPr>
        <w:spacing w:line="360" w:lineRule="auto"/>
      </w:pPr>
      <w:bookmarkStart w:id="76" w:name="_Toc10707521"/>
      <w:bookmarkStart w:id="77" w:name="_Toc10551757"/>
      <w:bookmarkStart w:id="78" w:name="_Toc10547103"/>
      <w:bookmarkStart w:id="79" w:name="_Toc10549933"/>
      <w:r>
        <w:rPr>
          <w:rFonts w:hint="eastAsia"/>
          <w:b/>
          <w:bCs/>
        </w:rPr>
        <w:t>3.</w:t>
      </w:r>
      <w:r>
        <w:rPr>
          <w:b/>
          <w:bCs/>
        </w:rPr>
        <w:t>6</w:t>
      </w:r>
      <w:r>
        <w:rPr>
          <w:rFonts w:hint="eastAsia"/>
          <w:b/>
          <w:bCs/>
        </w:rPr>
        <w:t>.</w:t>
      </w:r>
      <w:r>
        <w:rPr>
          <w:b/>
          <w:bCs/>
        </w:rPr>
        <w:t>1</w:t>
      </w:r>
      <w:proofErr w:type="gramStart"/>
      <w:r>
        <w:t>附框应满足</w:t>
      </w:r>
      <w:proofErr w:type="gramEnd"/>
      <w:r>
        <w:t>强度、耐腐蚀、耐久性、节能以及安装连接功能要求。</w:t>
      </w:r>
      <w:bookmarkEnd w:id="76"/>
      <w:bookmarkEnd w:id="77"/>
      <w:bookmarkEnd w:id="78"/>
      <w:bookmarkEnd w:id="79"/>
    </w:p>
    <w:p w:rsidR="00030946" w:rsidRDefault="00B02B8B">
      <w:pPr>
        <w:spacing w:line="360" w:lineRule="auto"/>
      </w:pPr>
      <w:bookmarkStart w:id="80" w:name="_Toc10549934"/>
      <w:bookmarkStart w:id="81" w:name="_Toc10547104"/>
      <w:bookmarkStart w:id="82" w:name="_Toc10551758"/>
      <w:bookmarkStart w:id="83" w:name="_Toc10707522"/>
      <w:r>
        <w:rPr>
          <w:rFonts w:hint="eastAsia"/>
          <w:b/>
          <w:bCs/>
        </w:rPr>
        <w:t>3.</w:t>
      </w:r>
      <w:r>
        <w:rPr>
          <w:b/>
          <w:bCs/>
        </w:rPr>
        <w:t>6</w:t>
      </w:r>
      <w:r>
        <w:rPr>
          <w:rFonts w:hint="eastAsia"/>
          <w:b/>
          <w:bCs/>
        </w:rPr>
        <w:t>.</w:t>
      </w:r>
      <w:r>
        <w:rPr>
          <w:b/>
          <w:bCs/>
        </w:rPr>
        <w:t>2</w:t>
      </w:r>
      <w:r>
        <w:t>附框型材宜采用钢塑共挤</w:t>
      </w:r>
      <w:r>
        <w:rPr>
          <w:rFonts w:hint="eastAsia"/>
        </w:rPr>
        <w:t>型材</w:t>
      </w:r>
      <w:r>
        <w:t>、木塑复合</w:t>
      </w:r>
      <w:r>
        <w:rPr>
          <w:rFonts w:hint="eastAsia"/>
        </w:rPr>
        <w:t>型材</w:t>
      </w:r>
      <w:r>
        <w:t>、</w:t>
      </w:r>
      <w:r>
        <w:rPr>
          <w:rFonts w:hint="eastAsia"/>
        </w:rPr>
        <w:t>纤维增强塑料型材制作，</w:t>
      </w:r>
      <w:proofErr w:type="gramStart"/>
      <w:r>
        <w:rPr>
          <w:rFonts w:hint="eastAsia"/>
        </w:rPr>
        <w:t>附框宜为</w:t>
      </w:r>
      <w:proofErr w:type="gramEnd"/>
      <w:r>
        <w:rPr>
          <w:rFonts w:hint="eastAsia"/>
        </w:rPr>
        <w:t>双腔或多腔结构</w:t>
      </w:r>
      <w:r>
        <w:t>。</w:t>
      </w:r>
      <w:bookmarkEnd w:id="80"/>
      <w:bookmarkEnd w:id="81"/>
      <w:bookmarkEnd w:id="82"/>
      <w:bookmarkEnd w:id="83"/>
    </w:p>
    <w:p w:rsidR="00030946" w:rsidRDefault="00B02B8B">
      <w:pPr>
        <w:spacing w:line="360" w:lineRule="auto"/>
      </w:pPr>
      <w:bookmarkStart w:id="84" w:name="_Toc10549937"/>
      <w:bookmarkStart w:id="85" w:name="_Toc10707525"/>
      <w:bookmarkStart w:id="86" w:name="_Toc10547107"/>
      <w:bookmarkStart w:id="87" w:name="_Toc10551761"/>
      <w:bookmarkStart w:id="88" w:name="_Toc10551759"/>
      <w:bookmarkStart w:id="89" w:name="_Toc10547105"/>
      <w:bookmarkStart w:id="90" w:name="_Toc10707523"/>
      <w:bookmarkStart w:id="91" w:name="_Toc10549935"/>
      <w:r>
        <w:rPr>
          <w:b/>
          <w:szCs w:val="21"/>
        </w:rPr>
        <w:t>3.6.3</w:t>
      </w:r>
      <w:r>
        <w:t>钢塑共挤附框型材</w:t>
      </w:r>
      <w:r>
        <w:rPr>
          <w:rFonts w:hint="eastAsia"/>
        </w:rPr>
        <w:t>内置</w:t>
      </w:r>
      <w:proofErr w:type="gramStart"/>
      <w:r>
        <w:rPr>
          <w:rFonts w:hint="eastAsia"/>
        </w:rPr>
        <w:t>衬钢位置</w:t>
      </w:r>
      <w:proofErr w:type="gramEnd"/>
      <w:r>
        <w:rPr>
          <w:rFonts w:hint="eastAsia"/>
        </w:rPr>
        <w:t>应根据外框型材固定点设置，</w:t>
      </w:r>
      <w:r>
        <w:t>钢衬壁厚应不小于</w:t>
      </w:r>
      <w:r>
        <w:t>1.5mm</w:t>
      </w:r>
      <w:r>
        <w:rPr>
          <w:rFonts w:hint="eastAsia"/>
        </w:rPr>
        <w:t>，塑料层壁厚</w:t>
      </w:r>
      <w:r>
        <w:t>应不小于</w:t>
      </w:r>
      <w:r>
        <w:t>2.5mm</w:t>
      </w:r>
      <w:r>
        <w:t>。</w:t>
      </w:r>
      <w:bookmarkEnd w:id="84"/>
      <w:bookmarkEnd w:id="85"/>
      <w:bookmarkEnd w:id="86"/>
      <w:bookmarkEnd w:id="87"/>
    </w:p>
    <w:p w:rsidR="00030946" w:rsidRDefault="00B02B8B">
      <w:pPr>
        <w:spacing w:line="360" w:lineRule="auto"/>
        <w:rPr>
          <w:szCs w:val="21"/>
        </w:rPr>
      </w:pPr>
      <w:bookmarkStart w:id="92" w:name="_Toc10549936"/>
      <w:bookmarkStart w:id="93" w:name="_Toc10707524"/>
      <w:bookmarkStart w:id="94" w:name="_Toc10551760"/>
      <w:bookmarkStart w:id="95" w:name="_Toc10547106"/>
      <w:r>
        <w:rPr>
          <w:b/>
          <w:szCs w:val="21"/>
        </w:rPr>
        <w:t>3.6.</w:t>
      </w:r>
      <w:r>
        <w:rPr>
          <w:rFonts w:hint="eastAsia"/>
          <w:b/>
          <w:szCs w:val="21"/>
        </w:rPr>
        <w:t>4</w:t>
      </w:r>
      <w:r>
        <w:t>木塑复合附框型材</w:t>
      </w:r>
      <w:r>
        <w:rPr>
          <w:rFonts w:hint="eastAsia"/>
        </w:rPr>
        <w:t>用于固定连接螺钉的</w:t>
      </w:r>
      <w:proofErr w:type="gramStart"/>
      <w:r>
        <w:rPr>
          <w:rFonts w:hint="eastAsia"/>
        </w:rPr>
        <w:t>加强肋应根据</w:t>
      </w:r>
      <w:proofErr w:type="gramEnd"/>
      <w:r>
        <w:rPr>
          <w:rFonts w:hint="eastAsia"/>
        </w:rPr>
        <w:t>外框型材固定点设置，</w:t>
      </w:r>
      <w:proofErr w:type="gramStart"/>
      <w:r>
        <w:rPr>
          <w:rFonts w:hint="eastAsia"/>
        </w:rPr>
        <w:t>加强肋</w:t>
      </w:r>
      <w:r>
        <w:rPr>
          <w:rFonts w:hint="eastAsia"/>
        </w:rPr>
        <w:t>的宽度</w:t>
      </w:r>
      <w:proofErr w:type="gramEnd"/>
      <w:r>
        <w:t>应不小于</w:t>
      </w:r>
      <w:r>
        <w:t>12mm</w:t>
      </w:r>
      <w:r>
        <w:t>，</w:t>
      </w:r>
      <w:r>
        <w:rPr>
          <w:rFonts w:hint="eastAsia"/>
        </w:rPr>
        <w:t>上、下面</w:t>
      </w:r>
      <w:proofErr w:type="gramStart"/>
      <w:r>
        <w:rPr>
          <w:rFonts w:hint="eastAsia"/>
        </w:rPr>
        <w:t>板壁厚应不</w:t>
      </w:r>
      <w:proofErr w:type="gramEnd"/>
      <w:r>
        <w:rPr>
          <w:rFonts w:hint="eastAsia"/>
        </w:rPr>
        <w:t>小于</w:t>
      </w:r>
      <w:r>
        <w:rPr>
          <w:rFonts w:hint="eastAsia"/>
        </w:rPr>
        <w:t>5</w:t>
      </w:r>
      <w:r>
        <w:t>mm</w:t>
      </w:r>
      <w:r>
        <w:rPr>
          <w:rFonts w:hint="eastAsia"/>
        </w:rPr>
        <w:t>。</w:t>
      </w:r>
      <w:bookmarkEnd w:id="92"/>
      <w:bookmarkEnd w:id="93"/>
      <w:bookmarkEnd w:id="94"/>
      <w:bookmarkEnd w:id="95"/>
    </w:p>
    <w:p w:rsidR="00030946" w:rsidRDefault="00B02B8B">
      <w:pPr>
        <w:spacing w:line="360" w:lineRule="auto"/>
      </w:pPr>
      <w:bookmarkStart w:id="96" w:name="_Toc10547108"/>
      <w:bookmarkStart w:id="97" w:name="_Toc10549938"/>
      <w:bookmarkStart w:id="98" w:name="_Toc10551762"/>
      <w:bookmarkStart w:id="99" w:name="_Toc10707526"/>
      <w:r>
        <w:rPr>
          <w:b/>
          <w:szCs w:val="21"/>
        </w:rPr>
        <w:t>3.6.5</w:t>
      </w:r>
      <w:r>
        <w:rPr>
          <w:rFonts w:hint="eastAsia"/>
        </w:rPr>
        <w:t>纤维增强塑料</w:t>
      </w:r>
      <w:r>
        <w:t>附框型材</w:t>
      </w:r>
      <w:r>
        <w:rPr>
          <w:rFonts w:hint="eastAsia"/>
        </w:rPr>
        <w:t>用于固定连接螺钉的</w:t>
      </w:r>
      <w:proofErr w:type="gramStart"/>
      <w:r>
        <w:rPr>
          <w:rFonts w:hint="eastAsia"/>
        </w:rPr>
        <w:t>加强肋应根据</w:t>
      </w:r>
      <w:proofErr w:type="gramEnd"/>
      <w:r>
        <w:rPr>
          <w:rFonts w:hint="eastAsia"/>
        </w:rPr>
        <w:t>外框型材固定点设置，</w:t>
      </w:r>
      <w:proofErr w:type="gramStart"/>
      <w:r>
        <w:rPr>
          <w:rFonts w:hint="eastAsia"/>
        </w:rPr>
        <w:t>加强肋的宽度</w:t>
      </w:r>
      <w:proofErr w:type="gramEnd"/>
      <w:r>
        <w:t>应不小于</w:t>
      </w:r>
      <w:r>
        <w:t>12mm</w:t>
      </w:r>
      <w:r>
        <w:t>，</w:t>
      </w:r>
      <w:r>
        <w:rPr>
          <w:rFonts w:hint="eastAsia"/>
        </w:rPr>
        <w:t>面</w:t>
      </w:r>
      <w:proofErr w:type="gramStart"/>
      <w:r>
        <w:rPr>
          <w:rFonts w:hint="eastAsia"/>
        </w:rPr>
        <w:t>板壁厚应不</w:t>
      </w:r>
      <w:proofErr w:type="gramEnd"/>
      <w:r>
        <w:rPr>
          <w:rFonts w:hint="eastAsia"/>
        </w:rPr>
        <w:t>小于</w:t>
      </w:r>
      <w:r>
        <w:t>2mm</w:t>
      </w:r>
      <w:r>
        <w:rPr>
          <w:rFonts w:hint="eastAsia"/>
        </w:rPr>
        <w:t>。</w:t>
      </w:r>
      <w:bookmarkEnd w:id="96"/>
      <w:bookmarkEnd w:id="97"/>
      <w:bookmarkEnd w:id="98"/>
      <w:bookmarkEnd w:id="99"/>
    </w:p>
    <w:p w:rsidR="00030946" w:rsidRDefault="00B02B8B">
      <w:pPr>
        <w:spacing w:line="360" w:lineRule="auto"/>
      </w:pPr>
      <w:r>
        <w:rPr>
          <w:rFonts w:hint="eastAsia"/>
          <w:b/>
          <w:bCs/>
        </w:rPr>
        <w:t>3.</w:t>
      </w:r>
      <w:r>
        <w:rPr>
          <w:b/>
          <w:bCs/>
        </w:rPr>
        <w:t>6</w:t>
      </w:r>
      <w:r>
        <w:rPr>
          <w:rFonts w:hint="eastAsia"/>
          <w:b/>
          <w:bCs/>
        </w:rPr>
        <w:t>.</w:t>
      </w:r>
      <w:r>
        <w:rPr>
          <w:b/>
          <w:bCs/>
        </w:rPr>
        <w:t>6</w:t>
      </w:r>
      <w:proofErr w:type="gramStart"/>
      <w:r>
        <w:rPr>
          <w:rFonts w:hint="eastAsia"/>
        </w:rPr>
        <w:t>采用钢附框</w:t>
      </w:r>
      <w:proofErr w:type="gramEnd"/>
      <w:r>
        <w:rPr>
          <w:rFonts w:hint="eastAsia"/>
        </w:rPr>
        <w:t>，钢板和钢带应符合《</w:t>
      </w:r>
      <w:r>
        <w:t>连续热镀锌钢板及钢带</w:t>
      </w:r>
      <w:r>
        <w:rPr>
          <w:rFonts w:hint="eastAsia"/>
        </w:rPr>
        <w:t>》</w:t>
      </w:r>
      <w:r>
        <w:rPr>
          <w:rFonts w:hint="eastAsia"/>
        </w:rPr>
        <w:t>G</w:t>
      </w:r>
      <w:r>
        <w:t>B/T2518</w:t>
      </w:r>
      <w:r>
        <w:rPr>
          <w:rFonts w:hint="eastAsia"/>
        </w:rPr>
        <w:t>的要求，通过冷轧工艺加工而成。</w:t>
      </w:r>
      <w:proofErr w:type="gramStart"/>
      <w:r>
        <w:rPr>
          <w:rFonts w:hint="eastAsia"/>
        </w:rPr>
        <w:t>钢附框</w:t>
      </w:r>
      <w:proofErr w:type="gramEnd"/>
      <w:r>
        <w:rPr>
          <w:rFonts w:hint="eastAsia"/>
        </w:rPr>
        <w:t>壁厚不得小于</w:t>
      </w:r>
      <w:r>
        <w:rPr>
          <w:rFonts w:hint="eastAsia"/>
        </w:rPr>
        <w:t>2</w:t>
      </w:r>
      <w:r>
        <w:t>mm</w:t>
      </w:r>
      <w:r>
        <w:rPr>
          <w:rFonts w:hint="eastAsia"/>
        </w:rPr>
        <w:t>，内外表面应进行热浸镀锌处理，镀锌层厚度不小于</w:t>
      </w:r>
      <w:r>
        <w:rPr>
          <w:rFonts w:hint="eastAsia"/>
        </w:rPr>
        <w:t>4</w:t>
      </w:r>
      <w:r>
        <w:t>5</w:t>
      </w:r>
      <w:r>
        <w:rPr>
          <w:rFonts w:hint="eastAsia"/>
        </w:rPr>
        <w:t>μ</w:t>
      </w:r>
      <w:r>
        <w:rPr>
          <w:rFonts w:hint="eastAsia"/>
        </w:rPr>
        <w:t>m</w:t>
      </w:r>
      <w:r>
        <w:rPr>
          <w:rFonts w:hint="eastAsia"/>
        </w:rPr>
        <w:t>。</w:t>
      </w:r>
      <w:bookmarkEnd w:id="88"/>
      <w:bookmarkEnd w:id="89"/>
      <w:bookmarkEnd w:id="90"/>
      <w:bookmarkEnd w:id="91"/>
    </w:p>
    <w:p w:rsidR="00030946" w:rsidRDefault="00B02B8B">
      <w:pPr>
        <w:spacing w:line="360" w:lineRule="auto"/>
        <w:rPr>
          <w:szCs w:val="21"/>
        </w:rPr>
      </w:pPr>
      <w:bookmarkStart w:id="100" w:name="_Toc10549939"/>
      <w:bookmarkStart w:id="101" w:name="_Toc10547109"/>
      <w:bookmarkStart w:id="102" w:name="_Toc10551763"/>
      <w:bookmarkStart w:id="103" w:name="_Toc10707527"/>
      <w:r>
        <w:rPr>
          <w:b/>
          <w:szCs w:val="21"/>
        </w:rPr>
        <w:t>3.6.7</w:t>
      </w:r>
      <w:proofErr w:type="gramStart"/>
      <w:r>
        <w:rPr>
          <w:rFonts w:hint="eastAsia"/>
          <w:szCs w:val="21"/>
        </w:rPr>
        <w:t>钢附框宜</w:t>
      </w:r>
      <w:proofErr w:type="gramEnd"/>
      <w:r>
        <w:rPr>
          <w:rFonts w:hint="eastAsia"/>
          <w:szCs w:val="21"/>
        </w:rPr>
        <w:t>采用焊接方式组框，且应对焊缝位置进行防腐处理；其他材料</w:t>
      </w:r>
      <w:proofErr w:type="gramStart"/>
      <w:r>
        <w:rPr>
          <w:rFonts w:hint="eastAsia"/>
          <w:szCs w:val="21"/>
        </w:rPr>
        <w:t>附框应采用</w:t>
      </w:r>
      <w:proofErr w:type="gramEnd"/>
      <w:r>
        <w:rPr>
          <w:rFonts w:hint="eastAsia"/>
          <w:szCs w:val="21"/>
        </w:rPr>
        <w:t>专用</w:t>
      </w:r>
      <w:proofErr w:type="gramStart"/>
      <w:r>
        <w:rPr>
          <w:rFonts w:hint="eastAsia"/>
          <w:szCs w:val="21"/>
        </w:rPr>
        <w:t>角码固定</w:t>
      </w:r>
      <w:proofErr w:type="gramEnd"/>
      <w:r>
        <w:rPr>
          <w:rFonts w:hint="eastAsia"/>
          <w:szCs w:val="21"/>
        </w:rPr>
        <w:t>方式组框，</w:t>
      </w:r>
      <w:proofErr w:type="gramStart"/>
      <w:r>
        <w:rPr>
          <w:rFonts w:hint="eastAsia"/>
          <w:szCs w:val="21"/>
        </w:rPr>
        <w:t>组角部位</w:t>
      </w:r>
      <w:proofErr w:type="gramEnd"/>
      <w:r>
        <w:rPr>
          <w:rFonts w:hint="eastAsia"/>
          <w:szCs w:val="21"/>
        </w:rPr>
        <w:t>应有防渗水措施，</w:t>
      </w:r>
      <w:proofErr w:type="gramStart"/>
      <w:r>
        <w:rPr>
          <w:rFonts w:hint="eastAsia"/>
        </w:rPr>
        <w:t>角</w:t>
      </w:r>
      <w:r>
        <w:rPr>
          <w:rFonts w:hint="eastAsia"/>
        </w:rPr>
        <w:t>码形状</w:t>
      </w:r>
      <w:proofErr w:type="gramEnd"/>
      <w:r>
        <w:rPr>
          <w:rFonts w:hint="eastAsia"/>
        </w:rPr>
        <w:t>尺寸和强度应能满足附框的连接要求</w:t>
      </w:r>
      <w:r>
        <w:rPr>
          <w:rFonts w:hint="eastAsia"/>
          <w:szCs w:val="21"/>
        </w:rPr>
        <w:t>。</w:t>
      </w:r>
      <w:bookmarkEnd w:id="100"/>
      <w:bookmarkEnd w:id="101"/>
      <w:bookmarkEnd w:id="102"/>
      <w:bookmarkEnd w:id="103"/>
    </w:p>
    <w:p w:rsidR="00030946" w:rsidRDefault="00B02B8B">
      <w:pPr>
        <w:spacing w:line="360" w:lineRule="auto"/>
      </w:pPr>
      <w:bookmarkStart w:id="104" w:name="_Toc10551764"/>
      <w:bookmarkStart w:id="105" w:name="_Toc10549940"/>
      <w:bookmarkStart w:id="106" w:name="_Toc10707528"/>
      <w:bookmarkStart w:id="107" w:name="_Toc10547110"/>
      <w:r>
        <w:rPr>
          <w:b/>
          <w:szCs w:val="21"/>
        </w:rPr>
        <w:t>3.6.8</w:t>
      </w:r>
      <w:r>
        <w:t>附框</w:t>
      </w:r>
      <w:r>
        <w:rPr>
          <w:rFonts w:hint="eastAsia"/>
        </w:rPr>
        <w:t>型材的</w:t>
      </w:r>
      <w:proofErr w:type="gramStart"/>
      <w:r>
        <w:rPr>
          <w:rFonts w:hint="eastAsia"/>
        </w:rPr>
        <w:t>握钉力</w:t>
      </w:r>
      <w:proofErr w:type="gramEnd"/>
      <w:r>
        <w:rPr>
          <w:rFonts w:hint="eastAsia"/>
        </w:rPr>
        <w:t>应≥</w:t>
      </w:r>
      <w:r>
        <w:t>3000N</w:t>
      </w:r>
      <w:r>
        <w:rPr>
          <w:rFonts w:hint="eastAsia"/>
        </w:rPr>
        <w:t>，附框连接角破坏力应≥</w:t>
      </w:r>
      <w:r>
        <w:t>800N</w:t>
      </w:r>
      <w:r>
        <w:rPr>
          <w:rFonts w:hint="eastAsia"/>
        </w:rPr>
        <w:t>。</w:t>
      </w:r>
      <w:proofErr w:type="gramStart"/>
      <w:r>
        <w:rPr>
          <w:rFonts w:hint="eastAsia"/>
        </w:rPr>
        <w:t>除钢附</w:t>
      </w:r>
      <w:proofErr w:type="gramEnd"/>
      <w:r>
        <w:rPr>
          <w:rFonts w:hint="eastAsia"/>
        </w:rPr>
        <w:t>框外的其他附框型材技术性能指标还应符合表</w:t>
      </w:r>
      <w:r>
        <w:rPr>
          <w:rFonts w:hint="eastAsia"/>
        </w:rPr>
        <w:t>3</w:t>
      </w:r>
      <w:r>
        <w:t>.6.8</w:t>
      </w:r>
      <w:r>
        <w:rPr>
          <w:rFonts w:hint="eastAsia"/>
        </w:rPr>
        <w:t>的规定。</w:t>
      </w:r>
      <w:bookmarkEnd w:id="104"/>
      <w:bookmarkEnd w:id="105"/>
      <w:bookmarkEnd w:id="106"/>
      <w:bookmarkEnd w:id="107"/>
    </w:p>
    <w:p w:rsidR="00030946" w:rsidRDefault="00030946">
      <w:pPr>
        <w:spacing w:line="360" w:lineRule="auto"/>
      </w:pPr>
    </w:p>
    <w:p w:rsidR="00030946" w:rsidRDefault="00030946">
      <w:pPr>
        <w:spacing w:line="360" w:lineRule="auto"/>
      </w:pPr>
    </w:p>
    <w:p w:rsidR="00030946" w:rsidRDefault="00B02B8B">
      <w:pPr>
        <w:pStyle w:val="af7"/>
        <w:ind w:firstLine="420"/>
        <w:jc w:val="center"/>
        <w:rPr>
          <w:rFonts w:ascii="黑体" w:eastAsia="黑体" w:hAnsi="宋体"/>
        </w:rPr>
      </w:pPr>
      <w:r>
        <w:rPr>
          <w:rFonts w:ascii="黑体" w:eastAsia="黑体" w:hAnsi="宋体" w:hint="eastAsia"/>
        </w:rPr>
        <w:lastRenderedPageBreak/>
        <w:t>表</w:t>
      </w:r>
      <w:r>
        <w:rPr>
          <w:rFonts w:ascii="黑体" w:eastAsia="黑体" w:hAnsi="宋体"/>
        </w:rPr>
        <w:t xml:space="preserve">3.6.8 </w:t>
      </w:r>
      <w:r>
        <w:rPr>
          <w:rFonts w:ascii="黑体" w:eastAsia="黑体" w:hAnsi="宋体" w:hint="eastAsia"/>
        </w:rPr>
        <w:t>钢塑共挤、木塑复合、纤维增强塑料附框型材技术性能指标</w:t>
      </w:r>
    </w:p>
    <w:tbl>
      <w:tblPr>
        <w:tblW w:w="90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957"/>
        <w:gridCol w:w="1438"/>
        <w:gridCol w:w="1843"/>
        <w:gridCol w:w="1606"/>
        <w:gridCol w:w="1606"/>
        <w:gridCol w:w="1607"/>
      </w:tblGrid>
      <w:tr w:rsidR="00030946">
        <w:trPr>
          <w:cantSplit/>
          <w:trHeight w:val="420"/>
        </w:trPr>
        <w:tc>
          <w:tcPr>
            <w:tcW w:w="957" w:type="dxa"/>
            <w:vMerge w:val="restart"/>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序号</w:t>
            </w:r>
          </w:p>
        </w:tc>
        <w:tc>
          <w:tcPr>
            <w:tcW w:w="3281" w:type="dxa"/>
            <w:gridSpan w:val="2"/>
            <w:vMerge w:val="restart"/>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性能</w:t>
            </w:r>
          </w:p>
        </w:tc>
        <w:tc>
          <w:tcPr>
            <w:tcW w:w="4819" w:type="dxa"/>
            <w:gridSpan w:val="3"/>
            <w:tcBorders>
              <w:bottom w:val="single" w:sz="4" w:space="0" w:color="auto"/>
            </w:tcBorders>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技术指标</w:t>
            </w:r>
          </w:p>
        </w:tc>
      </w:tr>
      <w:tr w:rsidR="00030946">
        <w:trPr>
          <w:cantSplit/>
          <w:trHeight w:val="330"/>
        </w:trPr>
        <w:tc>
          <w:tcPr>
            <w:tcW w:w="957" w:type="dxa"/>
            <w:vMerge/>
            <w:vAlign w:val="center"/>
          </w:tcPr>
          <w:p w:rsidR="00030946" w:rsidRDefault="00030946">
            <w:pPr>
              <w:pStyle w:val="af7"/>
              <w:spacing w:line="240" w:lineRule="exact"/>
              <w:ind w:firstLineChars="0" w:firstLine="0"/>
              <w:jc w:val="center"/>
              <w:rPr>
                <w:rFonts w:eastAsia="宋体" w:hAnsi="宋体"/>
                <w:sz w:val="18"/>
              </w:rPr>
            </w:pPr>
          </w:p>
        </w:tc>
        <w:tc>
          <w:tcPr>
            <w:tcW w:w="3281" w:type="dxa"/>
            <w:gridSpan w:val="2"/>
            <w:vMerge/>
          </w:tcPr>
          <w:p w:rsidR="00030946" w:rsidRDefault="00030946">
            <w:pPr>
              <w:pStyle w:val="af7"/>
              <w:spacing w:line="240" w:lineRule="exact"/>
              <w:ind w:firstLineChars="0" w:firstLine="0"/>
              <w:jc w:val="center"/>
              <w:rPr>
                <w:rFonts w:eastAsia="宋体" w:hAnsi="宋体"/>
                <w:sz w:val="18"/>
              </w:rPr>
            </w:pPr>
          </w:p>
        </w:tc>
        <w:tc>
          <w:tcPr>
            <w:tcW w:w="1606" w:type="dxa"/>
            <w:tcBorders>
              <w:top w:val="single" w:sz="4" w:space="0" w:color="auto"/>
            </w:tcBorders>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钢塑共挤</w:t>
            </w:r>
          </w:p>
        </w:tc>
        <w:tc>
          <w:tcPr>
            <w:tcW w:w="1606" w:type="dxa"/>
            <w:tcBorders>
              <w:top w:val="single" w:sz="4" w:space="0" w:color="auto"/>
            </w:tcBorders>
            <w:vAlign w:val="center"/>
          </w:tcPr>
          <w:p w:rsidR="00030946" w:rsidRDefault="00B02B8B">
            <w:pPr>
              <w:pStyle w:val="af7"/>
              <w:spacing w:line="240" w:lineRule="exact"/>
              <w:ind w:leftChars="-55" w:hangingChars="64" w:hanging="115"/>
              <w:jc w:val="center"/>
              <w:rPr>
                <w:rFonts w:eastAsia="宋体" w:hAnsi="宋体"/>
                <w:sz w:val="18"/>
              </w:rPr>
            </w:pPr>
            <w:r>
              <w:rPr>
                <w:rFonts w:eastAsia="宋体" w:hAnsi="宋体" w:hint="eastAsia"/>
                <w:sz w:val="18"/>
              </w:rPr>
              <w:t>木塑复合</w:t>
            </w:r>
          </w:p>
        </w:tc>
        <w:tc>
          <w:tcPr>
            <w:tcW w:w="1607" w:type="dxa"/>
            <w:tcBorders>
              <w:top w:val="single" w:sz="4" w:space="0" w:color="auto"/>
            </w:tcBorders>
            <w:vAlign w:val="center"/>
          </w:tcPr>
          <w:p w:rsidR="00030946" w:rsidRDefault="00B02B8B">
            <w:pPr>
              <w:pStyle w:val="af7"/>
              <w:spacing w:line="240" w:lineRule="exact"/>
              <w:ind w:leftChars="-9" w:left="-19" w:rightChars="-48" w:right="-101" w:firstLineChars="10" w:firstLine="18"/>
              <w:jc w:val="center"/>
              <w:rPr>
                <w:rFonts w:eastAsia="宋体" w:hAnsi="宋体"/>
                <w:sz w:val="18"/>
              </w:rPr>
            </w:pPr>
            <w:r>
              <w:rPr>
                <w:rFonts w:eastAsia="宋体" w:hAnsi="宋体" w:hint="eastAsia"/>
                <w:sz w:val="18"/>
              </w:rPr>
              <w:t>纤维增强塑料</w:t>
            </w:r>
          </w:p>
        </w:tc>
      </w:tr>
      <w:tr w:rsidR="00030946">
        <w:trPr>
          <w:cantSplit/>
          <w:trHeight w:val="402"/>
        </w:trPr>
        <w:tc>
          <w:tcPr>
            <w:tcW w:w="957" w:type="dxa"/>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1</w:t>
            </w:r>
          </w:p>
        </w:tc>
        <w:tc>
          <w:tcPr>
            <w:tcW w:w="3281" w:type="dxa"/>
            <w:gridSpan w:val="2"/>
            <w:vAlign w:val="center"/>
          </w:tcPr>
          <w:p w:rsidR="00030946" w:rsidRDefault="00B02B8B">
            <w:pPr>
              <w:pStyle w:val="af7"/>
              <w:spacing w:line="240" w:lineRule="exact"/>
              <w:ind w:leftChars="-8" w:left="-17" w:firstLineChars="0" w:firstLine="0"/>
              <w:jc w:val="center"/>
              <w:rPr>
                <w:rFonts w:eastAsia="宋体" w:hAnsi="宋体"/>
                <w:sz w:val="18"/>
              </w:rPr>
            </w:pPr>
            <w:r>
              <w:rPr>
                <w:rFonts w:eastAsia="宋体" w:hAnsi="宋体" w:hint="eastAsia"/>
                <w:sz w:val="18"/>
              </w:rPr>
              <w:t>吸水率</w:t>
            </w:r>
            <w:r>
              <w:rPr>
                <w:rFonts w:eastAsia="宋体" w:hAnsi="宋体" w:hint="eastAsia"/>
                <w:sz w:val="18"/>
              </w:rPr>
              <w:t>%</w:t>
            </w:r>
            <w:r>
              <w:rPr>
                <w:rFonts w:eastAsia="宋体" w:hAnsi="宋体" w:hint="eastAsia"/>
                <w:sz w:val="18"/>
              </w:rPr>
              <w:t>（</w:t>
            </w:r>
            <w:r>
              <w:rPr>
                <w:rFonts w:eastAsia="宋体" w:hAnsi="宋体" w:hint="eastAsia"/>
                <w:sz w:val="18"/>
              </w:rPr>
              <w:t>2</w:t>
            </w:r>
            <w:r>
              <w:rPr>
                <w:rFonts w:eastAsia="宋体" w:hAnsi="宋体"/>
                <w:sz w:val="18"/>
              </w:rPr>
              <w:t>4h</w:t>
            </w:r>
            <w:r>
              <w:rPr>
                <w:rFonts w:eastAsia="宋体" w:hAnsi="宋体" w:hint="eastAsia"/>
                <w:sz w:val="18"/>
              </w:rPr>
              <w:t>）</w:t>
            </w:r>
          </w:p>
        </w:tc>
        <w:tc>
          <w:tcPr>
            <w:tcW w:w="1606" w:type="dxa"/>
            <w:vAlign w:val="center"/>
          </w:tcPr>
          <w:p w:rsidR="00030946" w:rsidRDefault="00B02B8B">
            <w:pPr>
              <w:pStyle w:val="af7"/>
              <w:spacing w:line="240" w:lineRule="exact"/>
              <w:ind w:firstLineChars="0" w:firstLine="0"/>
              <w:jc w:val="center"/>
              <w:rPr>
                <w:rFonts w:eastAsia="宋体" w:hAnsi="宋体"/>
                <w:sz w:val="18"/>
                <w:szCs w:val="18"/>
              </w:rPr>
            </w:pPr>
            <w:r>
              <w:rPr>
                <w:rFonts w:eastAsia="宋体" w:hAnsi="宋体"/>
                <w:sz w:val="18"/>
                <w:szCs w:val="18"/>
              </w:rPr>
              <w:t>——</w:t>
            </w:r>
          </w:p>
        </w:tc>
        <w:tc>
          <w:tcPr>
            <w:tcW w:w="1606" w:type="dxa"/>
            <w:tcBorders>
              <w:right w:val="single" w:sz="4" w:space="0" w:color="auto"/>
            </w:tcBorders>
            <w:vAlign w:val="center"/>
          </w:tcPr>
          <w:p w:rsidR="00030946" w:rsidRDefault="00B02B8B">
            <w:pPr>
              <w:pStyle w:val="af7"/>
              <w:spacing w:line="240" w:lineRule="exact"/>
              <w:ind w:firstLineChars="0" w:firstLine="0"/>
              <w:jc w:val="center"/>
              <w:rPr>
                <w:rFonts w:eastAsia="宋体" w:hAnsi="宋体"/>
                <w:sz w:val="18"/>
                <w:szCs w:val="18"/>
              </w:rPr>
            </w:pPr>
            <w:r>
              <w:rPr>
                <w:rFonts w:eastAsia="宋体" w:hAnsi="宋体" w:hint="eastAsia"/>
                <w:sz w:val="18"/>
                <w:szCs w:val="18"/>
              </w:rPr>
              <w:t>≤</w:t>
            </w:r>
            <w:r>
              <w:rPr>
                <w:rFonts w:eastAsia="宋体" w:hAnsi="宋体" w:hint="eastAsia"/>
                <w:sz w:val="18"/>
                <w:szCs w:val="18"/>
              </w:rPr>
              <w:t>0</w:t>
            </w:r>
            <w:r>
              <w:rPr>
                <w:rFonts w:eastAsia="宋体" w:hAnsi="宋体"/>
                <w:sz w:val="18"/>
                <w:szCs w:val="18"/>
              </w:rPr>
              <w:t>.5</w:t>
            </w:r>
          </w:p>
        </w:tc>
        <w:tc>
          <w:tcPr>
            <w:tcW w:w="1607" w:type="dxa"/>
            <w:tcBorders>
              <w:left w:val="single" w:sz="4" w:space="0" w:color="auto"/>
            </w:tcBorders>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szCs w:val="18"/>
              </w:rPr>
              <w:t>≤</w:t>
            </w:r>
            <w:r>
              <w:rPr>
                <w:rFonts w:eastAsia="宋体" w:hAnsi="宋体" w:hint="eastAsia"/>
                <w:sz w:val="18"/>
                <w:szCs w:val="18"/>
              </w:rPr>
              <w:t>0</w:t>
            </w:r>
            <w:r>
              <w:rPr>
                <w:rFonts w:eastAsia="宋体" w:hAnsi="宋体"/>
                <w:sz w:val="18"/>
                <w:szCs w:val="18"/>
              </w:rPr>
              <w:t>.5</w:t>
            </w:r>
          </w:p>
        </w:tc>
      </w:tr>
      <w:tr w:rsidR="00030946">
        <w:trPr>
          <w:cantSplit/>
          <w:trHeight w:val="408"/>
        </w:trPr>
        <w:tc>
          <w:tcPr>
            <w:tcW w:w="957" w:type="dxa"/>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2</w:t>
            </w:r>
          </w:p>
        </w:tc>
        <w:tc>
          <w:tcPr>
            <w:tcW w:w="3281" w:type="dxa"/>
            <w:gridSpan w:val="2"/>
            <w:vAlign w:val="center"/>
          </w:tcPr>
          <w:p w:rsidR="00030946" w:rsidRDefault="00B02B8B">
            <w:pPr>
              <w:pStyle w:val="af7"/>
              <w:spacing w:line="240" w:lineRule="exact"/>
              <w:ind w:leftChars="-8" w:left="-17" w:firstLineChars="0" w:firstLine="0"/>
              <w:jc w:val="center"/>
              <w:rPr>
                <w:rFonts w:eastAsia="宋体" w:hAnsi="宋体"/>
                <w:sz w:val="18"/>
              </w:rPr>
            </w:pPr>
            <w:r>
              <w:rPr>
                <w:rFonts w:eastAsia="宋体" w:hAnsi="宋体"/>
                <w:sz w:val="18"/>
              </w:rPr>
              <w:t>静曲强度</w:t>
            </w:r>
            <w:r>
              <w:rPr>
                <w:rFonts w:eastAsia="宋体" w:hAnsi="宋体" w:hint="eastAsia"/>
                <w:sz w:val="18"/>
              </w:rPr>
              <w:t xml:space="preserve"> MPa</w:t>
            </w:r>
          </w:p>
        </w:tc>
        <w:tc>
          <w:tcPr>
            <w:tcW w:w="1606" w:type="dxa"/>
            <w:vAlign w:val="center"/>
          </w:tcPr>
          <w:p w:rsidR="00030946" w:rsidRDefault="00B02B8B">
            <w:pPr>
              <w:pStyle w:val="af7"/>
              <w:spacing w:line="240" w:lineRule="exact"/>
              <w:ind w:firstLineChars="0" w:firstLine="0"/>
              <w:jc w:val="center"/>
              <w:rPr>
                <w:rFonts w:eastAsia="宋体" w:hAnsi="宋体"/>
                <w:sz w:val="18"/>
                <w:szCs w:val="18"/>
              </w:rPr>
            </w:pPr>
            <w:r>
              <w:rPr>
                <w:rFonts w:hAnsi="宋体" w:hint="eastAsia"/>
                <w:sz w:val="18"/>
                <w:szCs w:val="18"/>
              </w:rPr>
              <w:t>≥</w:t>
            </w:r>
            <w:r>
              <w:rPr>
                <w:rFonts w:hAnsi="宋体" w:hint="eastAsia"/>
                <w:sz w:val="18"/>
                <w:szCs w:val="18"/>
              </w:rPr>
              <w:t>3</w:t>
            </w:r>
            <w:r>
              <w:rPr>
                <w:rFonts w:hAnsi="宋体"/>
                <w:sz w:val="18"/>
                <w:szCs w:val="18"/>
              </w:rPr>
              <w:t>5</w:t>
            </w:r>
          </w:p>
        </w:tc>
        <w:tc>
          <w:tcPr>
            <w:tcW w:w="1606" w:type="dxa"/>
            <w:tcBorders>
              <w:right w:val="single" w:sz="4" w:space="0" w:color="auto"/>
            </w:tcBorders>
            <w:vAlign w:val="center"/>
          </w:tcPr>
          <w:p w:rsidR="00030946" w:rsidRDefault="00B02B8B">
            <w:pPr>
              <w:jc w:val="center"/>
              <w:rPr>
                <w:rFonts w:hAnsi="宋体"/>
                <w:sz w:val="18"/>
                <w:szCs w:val="18"/>
              </w:rPr>
            </w:pPr>
            <w:r>
              <w:rPr>
                <w:rFonts w:hAnsi="宋体" w:hint="eastAsia"/>
                <w:sz w:val="18"/>
                <w:szCs w:val="18"/>
              </w:rPr>
              <w:t>≥</w:t>
            </w:r>
            <w:r>
              <w:rPr>
                <w:rFonts w:hAnsi="宋体" w:hint="eastAsia"/>
                <w:sz w:val="18"/>
                <w:szCs w:val="18"/>
              </w:rPr>
              <w:t>3</w:t>
            </w:r>
            <w:r>
              <w:rPr>
                <w:rFonts w:hAnsi="宋体"/>
                <w:sz w:val="18"/>
                <w:szCs w:val="18"/>
              </w:rPr>
              <w:t>1.5</w:t>
            </w:r>
          </w:p>
        </w:tc>
        <w:tc>
          <w:tcPr>
            <w:tcW w:w="1607" w:type="dxa"/>
            <w:tcBorders>
              <w:left w:val="single" w:sz="4" w:space="0" w:color="auto"/>
            </w:tcBorders>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szCs w:val="18"/>
              </w:rPr>
              <w:t>≥</w:t>
            </w:r>
            <w:r>
              <w:rPr>
                <w:rFonts w:eastAsia="宋体" w:hAnsi="宋体" w:hint="eastAsia"/>
                <w:sz w:val="18"/>
                <w:szCs w:val="18"/>
              </w:rPr>
              <w:t>3</w:t>
            </w:r>
            <w:r>
              <w:rPr>
                <w:rFonts w:eastAsia="宋体" w:hAnsi="宋体"/>
                <w:sz w:val="18"/>
                <w:szCs w:val="18"/>
              </w:rPr>
              <w:t>1.5</w:t>
            </w:r>
          </w:p>
        </w:tc>
      </w:tr>
      <w:tr w:rsidR="00030946">
        <w:trPr>
          <w:cantSplit/>
          <w:trHeight w:val="414"/>
        </w:trPr>
        <w:tc>
          <w:tcPr>
            <w:tcW w:w="957" w:type="dxa"/>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3</w:t>
            </w:r>
          </w:p>
        </w:tc>
        <w:tc>
          <w:tcPr>
            <w:tcW w:w="3281" w:type="dxa"/>
            <w:gridSpan w:val="2"/>
            <w:vAlign w:val="center"/>
          </w:tcPr>
          <w:p w:rsidR="00030946" w:rsidRDefault="00B02B8B">
            <w:pPr>
              <w:spacing w:line="240" w:lineRule="exact"/>
              <w:jc w:val="center"/>
              <w:rPr>
                <w:kern w:val="0"/>
                <w:sz w:val="18"/>
                <w:szCs w:val="18"/>
              </w:rPr>
            </w:pPr>
            <w:r>
              <w:rPr>
                <w:rFonts w:hAnsi="宋体"/>
                <w:kern w:val="0"/>
                <w:sz w:val="18"/>
                <w:szCs w:val="18"/>
              </w:rPr>
              <w:t>高低温反复尺寸变化率</w:t>
            </w:r>
            <w:r>
              <w:rPr>
                <w:kern w:val="0"/>
                <w:sz w:val="18"/>
                <w:szCs w:val="18"/>
              </w:rPr>
              <w:t>%</w:t>
            </w:r>
          </w:p>
        </w:tc>
        <w:tc>
          <w:tcPr>
            <w:tcW w:w="1606" w:type="dxa"/>
            <w:vAlign w:val="center"/>
          </w:tcPr>
          <w:p w:rsidR="00030946" w:rsidRDefault="00B02B8B">
            <w:pPr>
              <w:pStyle w:val="af7"/>
              <w:spacing w:line="240" w:lineRule="exact"/>
              <w:ind w:leftChars="-51" w:left="-107" w:firstLineChars="0" w:firstLine="0"/>
              <w:jc w:val="center"/>
              <w:rPr>
                <w:rFonts w:eastAsia="宋体" w:hAnsi="宋体"/>
                <w:sz w:val="18"/>
              </w:rPr>
            </w:pPr>
            <w:r>
              <w:rPr>
                <w:rFonts w:eastAsia="宋体" w:hAnsi="宋体" w:hint="eastAsia"/>
                <w:sz w:val="18"/>
                <w:szCs w:val="18"/>
              </w:rPr>
              <w:t>≤</w:t>
            </w:r>
            <w:r>
              <w:rPr>
                <w:rFonts w:eastAsia="宋体" w:hAnsi="宋体" w:hint="eastAsia"/>
                <w:sz w:val="18"/>
                <w:szCs w:val="18"/>
              </w:rPr>
              <w:t>0</w:t>
            </w:r>
            <w:r>
              <w:rPr>
                <w:rFonts w:eastAsia="宋体" w:hAnsi="宋体"/>
                <w:sz w:val="18"/>
                <w:szCs w:val="18"/>
              </w:rPr>
              <w:t>.3</w:t>
            </w:r>
          </w:p>
        </w:tc>
        <w:tc>
          <w:tcPr>
            <w:tcW w:w="1606" w:type="dxa"/>
            <w:tcBorders>
              <w:right w:val="single" w:sz="4" w:space="0" w:color="auto"/>
            </w:tcBorders>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szCs w:val="18"/>
              </w:rPr>
              <w:t>≤</w:t>
            </w:r>
            <w:r>
              <w:rPr>
                <w:rFonts w:eastAsia="宋体" w:hAnsi="宋体" w:hint="eastAsia"/>
                <w:sz w:val="18"/>
                <w:szCs w:val="18"/>
              </w:rPr>
              <w:t>0</w:t>
            </w:r>
            <w:r>
              <w:rPr>
                <w:rFonts w:eastAsia="宋体" w:hAnsi="宋体"/>
                <w:sz w:val="18"/>
                <w:szCs w:val="18"/>
              </w:rPr>
              <w:t>.3</w:t>
            </w:r>
          </w:p>
        </w:tc>
        <w:tc>
          <w:tcPr>
            <w:tcW w:w="1607" w:type="dxa"/>
            <w:tcBorders>
              <w:left w:val="single" w:sz="4" w:space="0" w:color="auto"/>
            </w:tcBorders>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szCs w:val="18"/>
              </w:rPr>
              <w:t>≤</w:t>
            </w:r>
            <w:r>
              <w:rPr>
                <w:rFonts w:eastAsia="宋体" w:hAnsi="宋体" w:hint="eastAsia"/>
                <w:sz w:val="18"/>
                <w:szCs w:val="18"/>
              </w:rPr>
              <w:t>0</w:t>
            </w:r>
            <w:r>
              <w:rPr>
                <w:rFonts w:eastAsia="宋体" w:hAnsi="宋体"/>
                <w:sz w:val="18"/>
                <w:szCs w:val="18"/>
              </w:rPr>
              <w:t>.3</w:t>
            </w:r>
          </w:p>
        </w:tc>
      </w:tr>
      <w:tr w:rsidR="00030946">
        <w:trPr>
          <w:cantSplit/>
          <w:trHeight w:val="414"/>
        </w:trPr>
        <w:tc>
          <w:tcPr>
            <w:tcW w:w="957" w:type="dxa"/>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4</w:t>
            </w:r>
          </w:p>
        </w:tc>
        <w:tc>
          <w:tcPr>
            <w:tcW w:w="3281" w:type="dxa"/>
            <w:gridSpan w:val="2"/>
            <w:vAlign w:val="center"/>
          </w:tcPr>
          <w:p w:rsidR="00030946" w:rsidRDefault="00B02B8B">
            <w:pPr>
              <w:spacing w:line="240" w:lineRule="exact"/>
              <w:jc w:val="center"/>
              <w:rPr>
                <w:rFonts w:hAnsi="宋体"/>
                <w:kern w:val="0"/>
                <w:sz w:val="18"/>
                <w:szCs w:val="18"/>
              </w:rPr>
            </w:pPr>
            <w:r>
              <w:rPr>
                <w:rFonts w:hAnsi="宋体"/>
                <w:kern w:val="0"/>
                <w:sz w:val="18"/>
                <w:szCs w:val="18"/>
              </w:rPr>
              <w:t>低温落锤冲击</w:t>
            </w:r>
          </w:p>
        </w:tc>
        <w:tc>
          <w:tcPr>
            <w:tcW w:w="1606" w:type="dxa"/>
            <w:vAlign w:val="center"/>
          </w:tcPr>
          <w:p w:rsidR="00030946" w:rsidRDefault="00B02B8B">
            <w:pPr>
              <w:pStyle w:val="af7"/>
              <w:spacing w:line="240" w:lineRule="exact"/>
              <w:ind w:leftChars="-51" w:left="-107" w:firstLineChars="0" w:firstLine="0"/>
              <w:jc w:val="center"/>
              <w:rPr>
                <w:rFonts w:eastAsia="宋体" w:hAnsi="宋体"/>
                <w:sz w:val="18"/>
              </w:rPr>
            </w:pPr>
            <w:r>
              <w:rPr>
                <w:rFonts w:eastAsia="宋体" w:hAnsi="宋体" w:hint="eastAsia"/>
                <w:sz w:val="18"/>
              </w:rPr>
              <w:t>无破裂，</w:t>
            </w:r>
            <w:proofErr w:type="gramStart"/>
            <w:r>
              <w:rPr>
                <w:rFonts w:eastAsia="宋体" w:hAnsi="宋体" w:hint="eastAsia"/>
                <w:sz w:val="18"/>
              </w:rPr>
              <w:t>共挤层无分离</w:t>
            </w:r>
            <w:proofErr w:type="gramEnd"/>
          </w:p>
        </w:tc>
        <w:tc>
          <w:tcPr>
            <w:tcW w:w="1606" w:type="dxa"/>
            <w:tcBorders>
              <w:right w:val="single" w:sz="4" w:space="0" w:color="auto"/>
            </w:tcBorders>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无破裂</w:t>
            </w:r>
          </w:p>
        </w:tc>
        <w:tc>
          <w:tcPr>
            <w:tcW w:w="1607" w:type="dxa"/>
            <w:tcBorders>
              <w:left w:val="single" w:sz="4" w:space="0" w:color="auto"/>
            </w:tcBorders>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无破裂</w:t>
            </w:r>
          </w:p>
        </w:tc>
      </w:tr>
      <w:tr w:rsidR="00030946">
        <w:trPr>
          <w:cantSplit/>
          <w:trHeight w:val="414"/>
        </w:trPr>
        <w:tc>
          <w:tcPr>
            <w:tcW w:w="957" w:type="dxa"/>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5</w:t>
            </w:r>
          </w:p>
        </w:tc>
        <w:tc>
          <w:tcPr>
            <w:tcW w:w="1438" w:type="dxa"/>
            <w:tcBorders>
              <w:right w:val="single" w:sz="4" w:space="0" w:color="auto"/>
            </w:tcBorders>
            <w:vAlign w:val="center"/>
          </w:tcPr>
          <w:p w:rsidR="00030946" w:rsidRDefault="00B02B8B" w:rsidP="00C377A4">
            <w:pPr>
              <w:spacing w:line="240" w:lineRule="exact"/>
              <w:ind w:leftChars="-40" w:left="1" w:rightChars="-52" w:right="-109" w:hangingChars="47" w:hanging="85"/>
              <w:jc w:val="center"/>
              <w:rPr>
                <w:kern w:val="0"/>
                <w:sz w:val="18"/>
                <w:szCs w:val="18"/>
              </w:rPr>
            </w:pPr>
            <w:r>
              <w:rPr>
                <w:rFonts w:hAnsi="宋体"/>
                <w:kern w:val="0"/>
                <w:sz w:val="18"/>
                <w:szCs w:val="18"/>
              </w:rPr>
              <w:t>耐候性（</w:t>
            </w:r>
            <w:r>
              <w:rPr>
                <w:kern w:val="0"/>
                <w:sz w:val="18"/>
                <w:szCs w:val="18"/>
              </w:rPr>
              <w:t>6000h</w:t>
            </w:r>
            <w:r>
              <w:rPr>
                <w:rFonts w:hAnsi="宋体"/>
                <w:kern w:val="0"/>
                <w:sz w:val="18"/>
                <w:szCs w:val="18"/>
              </w:rPr>
              <w:t>）</w:t>
            </w:r>
          </w:p>
        </w:tc>
        <w:tc>
          <w:tcPr>
            <w:tcW w:w="1843" w:type="dxa"/>
            <w:tcBorders>
              <w:left w:val="single" w:sz="4" w:space="0" w:color="auto"/>
            </w:tcBorders>
            <w:vAlign w:val="center"/>
          </w:tcPr>
          <w:p w:rsidR="00030946" w:rsidRDefault="00B02B8B">
            <w:pPr>
              <w:spacing w:line="240" w:lineRule="exact"/>
              <w:jc w:val="center"/>
              <w:rPr>
                <w:kern w:val="0"/>
                <w:sz w:val="18"/>
                <w:szCs w:val="18"/>
              </w:rPr>
            </w:pPr>
            <w:r>
              <w:rPr>
                <w:rFonts w:hAnsi="宋体"/>
                <w:kern w:val="0"/>
                <w:sz w:val="18"/>
                <w:szCs w:val="18"/>
              </w:rPr>
              <w:t>静曲强度保持率</w:t>
            </w:r>
            <w:r>
              <w:rPr>
                <w:kern w:val="0"/>
                <w:sz w:val="18"/>
                <w:szCs w:val="18"/>
              </w:rPr>
              <w:t>%</w:t>
            </w:r>
          </w:p>
        </w:tc>
        <w:tc>
          <w:tcPr>
            <w:tcW w:w="1606" w:type="dxa"/>
            <w:vAlign w:val="center"/>
          </w:tcPr>
          <w:p w:rsidR="00030946" w:rsidRDefault="00B02B8B">
            <w:pPr>
              <w:jc w:val="center"/>
              <w:rPr>
                <w:rFonts w:hAnsi="宋体"/>
                <w:sz w:val="18"/>
              </w:rPr>
            </w:pPr>
            <w:r>
              <w:rPr>
                <w:rFonts w:hAnsi="宋体" w:hint="eastAsia"/>
                <w:sz w:val="18"/>
                <w:szCs w:val="18"/>
              </w:rPr>
              <w:t>≥</w:t>
            </w:r>
            <w:r>
              <w:rPr>
                <w:rFonts w:hAnsi="宋体"/>
                <w:sz w:val="18"/>
                <w:szCs w:val="18"/>
              </w:rPr>
              <w:t>80</w:t>
            </w:r>
          </w:p>
        </w:tc>
        <w:tc>
          <w:tcPr>
            <w:tcW w:w="1606" w:type="dxa"/>
            <w:tcBorders>
              <w:right w:val="single" w:sz="4" w:space="0" w:color="auto"/>
            </w:tcBorders>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szCs w:val="18"/>
              </w:rPr>
              <w:t>≥</w:t>
            </w:r>
            <w:r>
              <w:rPr>
                <w:rFonts w:hAnsi="宋体"/>
                <w:sz w:val="18"/>
                <w:szCs w:val="18"/>
              </w:rPr>
              <w:t>80</w:t>
            </w:r>
          </w:p>
        </w:tc>
        <w:tc>
          <w:tcPr>
            <w:tcW w:w="1607" w:type="dxa"/>
            <w:tcBorders>
              <w:left w:val="single" w:sz="4" w:space="0" w:color="auto"/>
            </w:tcBorders>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szCs w:val="18"/>
              </w:rPr>
              <w:t>≥</w:t>
            </w:r>
            <w:r>
              <w:rPr>
                <w:rFonts w:hAnsi="宋体"/>
                <w:sz w:val="18"/>
                <w:szCs w:val="18"/>
              </w:rPr>
              <w:t>80</w:t>
            </w:r>
          </w:p>
        </w:tc>
      </w:tr>
      <w:tr w:rsidR="00030946">
        <w:trPr>
          <w:cantSplit/>
          <w:trHeight w:val="414"/>
        </w:trPr>
        <w:tc>
          <w:tcPr>
            <w:tcW w:w="957" w:type="dxa"/>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6</w:t>
            </w:r>
          </w:p>
        </w:tc>
        <w:tc>
          <w:tcPr>
            <w:tcW w:w="3281" w:type="dxa"/>
            <w:gridSpan w:val="2"/>
            <w:vAlign w:val="center"/>
          </w:tcPr>
          <w:p w:rsidR="00030946" w:rsidRDefault="00B02B8B">
            <w:pPr>
              <w:spacing w:line="240" w:lineRule="exact"/>
              <w:jc w:val="center"/>
              <w:rPr>
                <w:kern w:val="0"/>
                <w:sz w:val="18"/>
                <w:szCs w:val="18"/>
              </w:rPr>
            </w:pPr>
            <w:r>
              <w:rPr>
                <w:rFonts w:hint="eastAsia"/>
                <w:kern w:val="0"/>
                <w:sz w:val="18"/>
                <w:szCs w:val="18"/>
              </w:rPr>
              <w:t>甲醛释放量</w:t>
            </w:r>
            <w:r>
              <w:rPr>
                <w:rFonts w:hint="eastAsia"/>
                <w:kern w:val="0"/>
                <w:sz w:val="18"/>
                <w:szCs w:val="18"/>
              </w:rPr>
              <w:t>m</w:t>
            </w:r>
            <w:r>
              <w:rPr>
                <w:kern w:val="0"/>
                <w:sz w:val="18"/>
                <w:szCs w:val="18"/>
              </w:rPr>
              <w:t>g/L</w:t>
            </w:r>
          </w:p>
        </w:tc>
        <w:tc>
          <w:tcPr>
            <w:tcW w:w="1606" w:type="dxa"/>
            <w:vAlign w:val="center"/>
          </w:tcPr>
          <w:p w:rsidR="00030946" w:rsidRDefault="00B02B8B">
            <w:pPr>
              <w:pStyle w:val="af7"/>
              <w:spacing w:line="240" w:lineRule="exact"/>
              <w:ind w:leftChars="-51" w:left="-107" w:firstLineChars="0" w:firstLine="0"/>
              <w:jc w:val="center"/>
              <w:rPr>
                <w:rFonts w:eastAsia="宋体" w:hAnsi="宋体"/>
                <w:sz w:val="18"/>
              </w:rPr>
            </w:pPr>
            <w:r>
              <w:rPr>
                <w:rFonts w:eastAsia="宋体" w:hAnsi="宋体" w:hint="eastAsia"/>
                <w:sz w:val="18"/>
              </w:rPr>
              <w:t>——</w:t>
            </w:r>
          </w:p>
        </w:tc>
        <w:tc>
          <w:tcPr>
            <w:tcW w:w="1606" w:type="dxa"/>
            <w:tcBorders>
              <w:right w:val="single" w:sz="4" w:space="0" w:color="auto"/>
            </w:tcBorders>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E</w:t>
            </w:r>
            <w:r>
              <w:rPr>
                <w:rFonts w:eastAsia="宋体" w:hAnsi="宋体"/>
                <w:sz w:val="18"/>
                <w:vertAlign w:val="subscript"/>
              </w:rPr>
              <w:t>1</w:t>
            </w:r>
            <w:r>
              <w:rPr>
                <w:rFonts w:eastAsia="宋体" w:hAnsi="宋体" w:hint="eastAsia"/>
                <w:sz w:val="18"/>
                <w:szCs w:val="18"/>
              </w:rPr>
              <w:t>≤</w:t>
            </w:r>
            <w:r>
              <w:rPr>
                <w:rFonts w:eastAsia="宋体" w:hAnsi="宋体"/>
                <w:sz w:val="18"/>
                <w:szCs w:val="18"/>
              </w:rPr>
              <w:t>1.5</w:t>
            </w:r>
          </w:p>
        </w:tc>
        <w:tc>
          <w:tcPr>
            <w:tcW w:w="1607" w:type="dxa"/>
            <w:tcBorders>
              <w:left w:val="single" w:sz="4" w:space="0" w:color="auto"/>
            </w:tcBorders>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w:t>
            </w:r>
          </w:p>
        </w:tc>
      </w:tr>
      <w:tr w:rsidR="00030946">
        <w:trPr>
          <w:cantSplit/>
          <w:trHeight w:val="414"/>
        </w:trPr>
        <w:tc>
          <w:tcPr>
            <w:tcW w:w="957" w:type="dxa"/>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rPr>
              <w:t>7</w:t>
            </w:r>
          </w:p>
        </w:tc>
        <w:tc>
          <w:tcPr>
            <w:tcW w:w="3281" w:type="dxa"/>
            <w:gridSpan w:val="2"/>
            <w:vAlign w:val="center"/>
          </w:tcPr>
          <w:p w:rsidR="00030946" w:rsidRDefault="00B02B8B">
            <w:pPr>
              <w:spacing w:line="240" w:lineRule="exact"/>
              <w:jc w:val="center"/>
              <w:rPr>
                <w:kern w:val="0"/>
                <w:sz w:val="18"/>
                <w:szCs w:val="18"/>
              </w:rPr>
            </w:pPr>
            <w:r>
              <w:rPr>
                <w:rFonts w:hAnsi="宋体"/>
                <w:sz w:val="18"/>
                <w:szCs w:val="18"/>
              </w:rPr>
              <w:t>截面厚度方向热阻</w:t>
            </w:r>
            <w:r>
              <w:rPr>
                <w:kern w:val="0"/>
                <w:sz w:val="18"/>
                <w:szCs w:val="18"/>
              </w:rPr>
              <w:t>(m</w:t>
            </w:r>
            <w:r>
              <w:rPr>
                <w:kern w:val="0"/>
                <w:sz w:val="18"/>
                <w:szCs w:val="18"/>
                <w:vertAlign w:val="superscript"/>
              </w:rPr>
              <w:t>2</w:t>
            </w:r>
            <w:r>
              <w:rPr>
                <w:kern w:val="0"/>
                <w:sz w:val="18"/>
                <w:szCs w:val="18"/>
              </w:rPr>
              <w:t>·K) / W</w:t>
            </w:r>
          </w:p>
        </w:tc>
        <w:tc>
          <w:tcPr>
            <w:tcW w:w="1606" w:type="dxa"/>
            <w:vAlign w:val="center"/>
          </w:tcPr>
          <w:p w:rsidR="00030946" w:rsidRDefault="00B02B8B">
            <w:pPr>
              <w:pStyle w:val="af7"/>
              <w:spacing w:line="240" w:lineRule="exact"/>
              <w:ind w:leftChars="-51" w:left="-107" w:firstLineChars="0" w:firstLine="0"/>
              <w:jc w:val="center"/>
              <w:rPr>
                <w:rFonts w:eastAsia="宋体" w:hAnsi="宋体"/>
                <w:sz w:val="18"/>
              </w:rPr>
            </w:pPr>
            <w:r>
              <w:rPr>
                <w:rFonts w:eastAsia="宋体" w:hAnsi="宋体" w:hint="eastAsia"/>
                <w:sz w:val="18"/>
                <w:szCs w:val="18"/>
              </w:rPr>
              <w:t>≥</w:t>
            </w:r>
            <w:r>
              <w:rPr>
                <w:rFonts w:eastAsia="宋体" w:hAnsi="宋体"/>
                <w:sz w:val="18"/>
                <w:szCs w:val="18"/>
              </w:rPr>
              <w:t>0.28</w:t>
            </w:r>
          </w:p>
        </w:tc>
        <w:tc>
          <w:tcPr>
            <w:tcW w:w="1606" w:type="dxa"/>
            <w:tcBorders>
              <w:right w:val="single" w:sz="4" w:space="0" w:color="auto"/>
            </w:tcBorders>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szCs w:val="18"/>
              </w:rPr>
              <w:t>≥</w:t>
            </w:r>
            <w:r>
              <w:rPr>
                <w:rFonts w:eastAsia="宋体" w:hAnsi="宋体"/>
                <w:sz w:val="18"/>
                <w:szCs w:val="18"/>
              </w:rPr>
              <w:t>0.28</w:t>
            </w:r>
          </w:p>
        </w:tc>
        <w:tc>
          <w:tcPr>
            <w:tcW w:w="1607" w:type="dxa"/>
            <w:tcBorders>
              <w:left w:val="single" w:sz="4" w:space="0" w:color="auto"/>
            </w:tcBorders>
            <w:vAlign w:val="center"/>
          </w:tcPr>
          <w:p w:rsidR="00030946" w:rsidRDefault="00B02B8B">
            <w:pPr>
              <w:pStyle w:val="af7"/>
              <w:spacing w:line="240" w:lineRule="exact"/>
              <w:ind w:firstLineChars="0" w:firstLine="0"/>
              <w:jc w:val="center"/>
              <w:rPr>
                <w:rFonts w:eastAsia="宋体" w:hAnsi="宋体"/>
                <w:sz w:val="18"/>
              </w:rPr>
            </w:pPr>
            <w:r>
              <w:rPr>
                <w:rFonts w:eastAsia="宋体" w:hAnsi="宋体" w:hint="eastAsia"/>
                <w:sz w:val="18"/>
                <w:szCs w:val="18"/>
              </w:rPr>
              <w:t>≥</w:t>
            </w:r>
            <w:r>
              <w:rPr>
                <w:rFonts w:eastAsia="宋体" w:hAnsi="宋体"/>
                <w:sz w:val="18"/>
                <w:szCs w:val="18"/>
              </w:rPr>
              <w:t>0.28</w:t>
            </w:r>
          </w:p>
        </w:tc>
      </w:tr>
    </w:tbl>
    <w:p w:rsidR="00030946" w:rsidRDefault="00B02B8B">
      <w:pPr>
        <w:pStyle w:val="2"/>
      </w:pPr>
      <w:bookmarkStart w:id="108" w:name="_Toc17381075"/>
      <w:bookmarkStart w:id="109" w:name="_Toc10547111"/>
      <w:bookmarkStart w:id="110" w:name="_Toc10549941"/>
      <w:bookmarkStart w:id="111" w:name="_Toc224117413"/>
      <w:bookmarkStart w:id="112" w:name="_Toc224119301"/>
      <w:r>
        <w:t>3.7</w:t>
      </w:r>
      <w:r>
        <w:rPr>
          <w:rFonts w:hint="eastAsia"/>
        </w:rPr>
        <w:t>遮阳材料</w:t>
      </w:r>
      <w:bookmarkEnd w:id="108"/>
      <w:bookmarkEnd w:id="109"/>
      <w:bookmarkEnd w:id="110"/>
    </w:p>
    <w:p w:rsidR="00030946" w:rsidRDefault="00B02B8B">
      <w:pPr>
        <w:spacing w:line="360" w:lineRule="auto"/>
      </w:pPr>
      <w:r>
        <w:rPr>
          <w:b/>
          <w:bCs/>
          <w:color w:val="000000"/>
        </w:rPr>
        <w:t>3.</w:t>
      </w:r>
      <w:r>
        <w:rPr>
          <w:rFonts w:hint="eastAsia"/>
          <w:b/>
          <w:bCs/>
          <w:color w:val="000000"/>
        </w:rPr>
        <w:t>7</w:t>
      </w:r>
      <w:r>
        <w:rPr>
          <w:b/>
          <w:bCs/>
          <w:color w:val="000000"/>
        </w:rPr>
        <w:t>.</w:t>
      </w:r>
      <w:r>
        <w:rPr>
          <w:rFonts w:hint="eastAsia"/>
          <w:b/>
          <w:bCs/>
          <w:color w:val="000000"/>
        </w:rPr>
        <w:t>1</w:t>
      </w:r>
      <w:r>
        <w:rPr>
          <w:rFonts w:hint="eastAsia"/>
        </w:rPr>
        <w:t>建筑外窗的活动外遮阳部件应采用一体化设计、配套制作及安装。</w:t>
      </w:r>
    </w:p>
    <w:p w:rsidR="00030946" w:rsidRDefault="00B02B8B">
      <w:pPr>
        <w:spacing w:line="360" w:lineRule="auto"/>
        <w:rPr>
          <w:rFonts w:ascii="宋体" w:hAnsi="宋体"/>
        </w:rPr>
      </w:pPr>
      <w:r>
        <w:rPr>
          <w:rFonts w:hint="eastAsia"/>
          <w:b/>
          <w:bCs/>
          <w:color w:val="000000"/>
        </w:rPr>
        <w:t>3</w:t>
      </w:r>
      <w:r>
        <w:rPr>
          <w:b/>
          <w:bCs/>
          <w:color w:val="000000"/>
        </w:rPr>
        <w:t xml:space="preserve">.7.2 </w:t>
      </w:r>
      <w:r>
        <w:rPr>
          <w:rFonts w:ascii="宋体" w:hAnsi="宋体" w:hint="eastAsia"/>
        </w:rPr>
        <w:t>外遮阳一体化窗的遮阳材料应符合以下要求：</w:t>
      </w:r>
    </w:p>
    <w:p w:rsidR="00030946" w:rsidRDefault="00B02B8B">
      <w:pPr>
        <w:spacing w:line="360" w:lineRule="auto"/>
        <w:ind w:firstLine="435"/>
        <w:rPr>
          <w:rFonts w:ascii="宋体" w:hAnsi="宋体"/>
        </w:rPr>
      </w:pPr>
      <w:r>
        <w:rPr>
          <w:rFonts w:ascii="宋体" w:hAnsi="宋体" w:hint="eastAsia"/>
        </w:rPr>
        <w:t>金属</w:t>
      </w:r>
      <w:proofErr w:type="gramStart"/>
      <w:r>
        <w:rPr>
          <w:rFonts w:ascii="宋体" w:hAnsi="宋体" w:hint="eastAsia"/>
        </w:rPr>
        <w:t>百叶帘及材料</w:t>
      </w:r>
      <w:proofErr w:type="gramEnd"/>
      <w:r>
        <w:rPr>
          <w:rFonts w:ascii="宋体" w:hAnsi="宋体" w:hint="eastAsia"/>
        </w:rPr>
        <w:t>配件应符合《建筑用遮阳金属百叶帘》</w:t>
      </w:r>
      <w:r>
        <w:rPr>
          <w:rFonts w:ascii="宋体" w:hAnsi="宋体" w:hint="eastAsia"/>
        </w:rPr>
        <w:t>J</w:t>
      </w:r>
      <w:r>
        <w:rPr>
          <w:rFonts w:ascii="宋体" w:hAnsi="宋体"/>
        </w:rPr>
        <w:t>G/T 251</w:t>
      </w:r>
      <w:r>
        <w:rPr>
          <w:rFonts w:ascii="宋体" w:hAnsi="宋体" w:hint="eastAsia"/>
        </w:rPr>
        <w:t>的规定，织物软卷帘及材料配件应符合《</w:t>
      </w:r>
      <w:r>
        <w:rPr>
          <w:rFonts w:ascii="宋体" w:hAnsi="宋体"/>
        </w:rPr>
        <w:t>建筑用遮阳软卷帘</w:t>
      </w:r>
      <w:r>
        <w:rPr>
          <w:rFonts w:ascii="宋体" w:hAnsi="宋体" w:hint="eastAsia"/>
        </w:rPr>
        <w:t>》</w:t>
      </w:r>
      <w:r>
        <w:rPr>
          <w:rFonts w:ascii="宋体" w:hAnsi="宋体" w:hint="eastAsia"/>
        </w:rPr>
        <w:t>J</w:t>
      </w:r>
      <w:r>
        <w:rPr>
          <w:rFonts w:ascii="宋体" w:hAnsi="宋体"/>
        </w:rPr>
        <w:t xml:space="preserve">G/T </w:t>
      </w:r>
      <w:r>
        <w:rPr>
          <w:rFonts w:ascii="宋体" w:hAnsi="宋体"/>
        </w:rPr>
        <w:t>254</w:t>
      </w:r>
      <w:r>
        <w:rPr>
          <w:rFonts w:ascii="宋体" w:hAnsi="宋体" w:hint="eastAsia"/>
        </w:rPr>
        <w:t>的规定，硬卷帘的帘片、填充物及材料配件应符合《</w:t>
      </w:r>
      <w:r>
        <w:rPr>
          <w:rFonts w:ascii="宋体" w:hAnsi="宋体"/>
        </w:rPr>
        <w:t>建筑遮阳硬卷帘</w:t>
      </w:r>
      <w:r>
        <w:rPr>
          <w:rFonts w:ascii="宋体" w:hAnsi="宋体" w:hint="eastAsia"/>
        </w:rPr>
        <w:t>》</w:t>
      </w:r>
      <w:r>
        <w:rPr>
          <w:rFonts w:ascii="宋体" w:hAnsi="宋体" w:hint="eastAsia"/>
        </w:rPr>
        <w:t>J</w:t>
      </w:r>
      <w:r>
        <w:rPr>
          <w:rFonts w:ascii="宋体" w:hAnsi="宋体"/>
        </w:rPr>
        <w:t>G/T 443</w:t>
      </w:r>
      <w:r>
        <w:rPr>
          <w:rFonts w:ascii="宋体" w:hAnsi="宋体" w:hint="eastAsia"/>
        </w:rPr>
        <w:t>的规定。所有遮阳部件的机械耐久性能应满足《建筑遮阳通用要求》</w:t>
      </w:r>
      <w:r>
        <w:rPr>
          <w:rFonts w:ascii="宋体" w:hAnsi="宋体" w:hint="eastAsia"/>
        </w:rPr>
        <w:t>J</w:t>
      </w:r>
      <w:r>
        <w:rPr>
          <w:rFonts w:ascii="宋体" w:hAnsi="宋体"/>
        </w:rPr>
        <w:t xml:space="preserve">G/T 274 </w:t>
      </w:r>
      <w:r>
        <w:rPr>
          <w:rFonts w:ascii="宋体" w:hAnsi="宋体" w:hint="eastAsia"/>
        </w:rPr>
        <w:t>中</w:t>
      </w:r>
      <w:r>
        <w:rPr>
          <w:rFonts w:ascii="宋体" w:hAnsi="宋体"/>
        </w:rPr>
        <w:t>3</w:t>
      </w:r>
      <w:r>
        <w:rPr>
          <w:rFonts w:ascii="宋体" w:hAnsi="宋体" w:hint="eastAsia"/>
        </w:rPr>
        <w:t>级要求。</w:t>
      </w:r>
    </w:p>
    <w:p w:rsidR="00030946" w:rsidRDefault="00B02B8B">
      <w:pPr>
        <w:spacing w:line="360" w:lineRule="auto"/>
        <w:rPr>
          <w:rFonts w:ascii="宋体" w:hAnsi="宋体"/>
        </w:rPr>
      </w:pPr>
      <w:r>
        <w:rPr>
          <w:rFonts w:hint="eastAsia"/>
          <w:b/>
        </w:rPr>
        <w:t>3</w:t>
      </w:r>
      <w:r>
        <w:rPr>
          <w:b/>
        </w:rPr>
        <w:t>.7.3</w:t>
      </w:r>
      <w:r>
        <w:rPr>
          <w:rFonts w:ascii="宋体" w:hAnsi="宋体" w:hint="eastAsia"/>
        </w:rPr>
        <w:t>内置遮阳一体化窗的内置遮阳中空玻璃及材料配件应符合《</w:t>
      </w:r>
      <w:r>
        <w:rPr>
          <w:rFonts w:ascii="宋体" w:hAnsi="宋体"/>
        </w:rPr>
        <w:t>内置遮阳中空玻璃制品</w:t>
      </w:r>
      <w:r>
        <w:rPr>
          <w:rFonts w:ascii="宋体" w:hAnsi="宋体" w:hint="eastAsia"/>
        </w:rPr>
        <w:t>》</w:t>
      </w:r>
      <w:r>
        <w:rPr>
          <w:rFonts w:ascii="宋体" w:hAnsi="宋体" w:hint="eastAsia"/>
        </w:rPr>
        <w:t>J</w:t>
      </w:r>
      <w:r>
        <w:rPr>
          <w:rFonts w:ascii="宋体" w:hAnsi="宋体"/>
        </w:rPr>
        <w:t>G/T 255</w:t>
      </w:r>
      <w:r>
        <w:rPr>
          <w:rFonts w:ascii="宋体" w:hAnsi="宋体" w:hint="eastAsia"/>
        </w:rPr>
        <w:t>的规定且机械耐久性能应满足</w:t>
      </w:r>
      <w:r>
        <w:rPr>
          <w:rFonts w:ascii="宋体" w:hAnsi="宋体" w:hint="eastAsia"/>
        </w:rPr>
        <w:t>5</w:t>
      </w:r>
      <w:r>
        <w:rPr>
          <w:rFonts w:ascii="宋体" w:hAnsi="宋体" w:hint="eastAsia"/>
        </w:rPr>
        <w:t>级要求。</w:t>
      </w:r>
    </w:p>
    <w:p w:rsidR="00030946" w:rsidRDefault="00B02B8B">
      <w:pPr>
        <w:spacing w:line="360" w:lineRule="auto"/>
        <w:rPr>
          <w:rFonts w:ascii="宋体" w:hAnsi="宋体"/>
        </w:rPr>
      </w:pPr>
      <w:r>
        <w:rPr>
          <w:b/>
        </w:rPr>
        <w:t>3.</w:t>
      </w:r>
      <w:r>
        <w:rPr>
          <w:rFonts w:hint="eastAsia"/>
          <w:b/>
        </w:rPr>
        <w:t>7</w:t>
      </w:r>
      <w:r>
        <w:rPr>
          <w:b/>
        </w:rPr>
        <w:t xml:space="preserve">.4 </w:t>
      </w:r>
      <w:r>
        <w:rPr>
          <w:rFonts w:ascii="宋体" w:hAnsi="宋体" w:hint="eastAsia"/>
        </w:rPr>
        <w:t>织物软卷帘用于外遮阳时，织物材料应经抗真菌、抗霉变方法处理，耐气候色牢度等级不应低于</w:t>
      </w:r>
      <w:r>
        <w:rPr>
          <w:rFonts w:ascii="宋体" w:hAnsi="宋体"/>
        </w:rPr>
        <w:t>6</w:t>
      </w:r>
      <w:r>
        <w:rPr>
          <w:rFonts w:ascii="宋体" w:hAnsi="宋体" w:hint="eastAsia"/>
        </w:rPr>
        <w:t>级，阻燃性能应符合《</w:t>
      </w:r>
      <w:r>
        <w:rPr>
          <w:rFonts w:ascii="宋体" w:hAnsi="宋体"/>
        </w:rPr>
        <w:t>公共场所阻燃制品及组件燃烧性能要求和标识</w:t>
      </w:r>
      <w:r>
        <w:rPr>
          <w:rFonts w:ascii="宋体" w:hAnsi="宋体" w:hint="eastAsia"/>
        </w:rPr>
        <w:t>》</w:t>
      </w:r>
      <w:r>
        <w:rPr>
          <w:rFonts w:ascii="宋体" w:hAnsi="宋体" w:hint="eastAsia"/>
        </w:rPr>
        <w:t>GB20286</w:t>
      </w:r>
      <w:r>
        <w:rPr>
          <w:rFonts w:ascii="宋体" w:hAnsi="宋体" w:hint="eastAsia"/>
        </w:rPr>
        <w:t>中阻燃</w:t>
      </w:r>
      <w:r>
        <w:rPr>
          <w:rFonts w:ascii="宋体" w:hAnsi="宋体" w:hint="eastAsia"/>
        </w:rPr>
        <w:t>1</w:t>
      </w:r>
      <w:r>
        <w:rPr>
          <w:rFonts w:ascii="宋体" w:hAnsi="宋体" w:hint="eastAsia"/>
        </w:rPr>
        <w:t>级（织物）的规定。织物软卷帘用于</w:t>
      </w:r>
      <w:r>
        <w:rPr>
          <w:rFonts w:ascii="宋体" w:hAnsi="宋体"/>
        </w:rPr>
        <w:t>内置遮阳中空玻璃制品</w:t>
      </w:r>
      <w:r>
        <w:rPr>
          <w:rFonts w:ascii="宋体" w:hAnsi="宋体" w:hint="eastAsia"/>
        </w:rPr>
        <w:t>时，遮阳织物的日晒色牢度等级不应低于</w:t>
      </w:r>
      <w:r>
        <w:rPr>
          <w:rFonts w:ascii="宋体" w:hAnsi="宋体" w:hint="eastAsia"/>
        </w:rPr>
        <w:t>4</w:t>
      </w:r>
      <w:r>
        <w:rPr>
          <w:rFonts w:ascii="宋体" w:hAnsi="宋体" w:hint="eastAsia"/>
        </w:rPr>
        <w:t>级。</w:t>
      </w:r>
    </w:p>
    <w:p w:rsidR="00030946" w:rsidRDefault="00B02B8B">
      <w:pPr>
        <w:spacing w:line="360" w:lineRule="auto"/>
        <w:rPr>
          <w:rFonts w:ascii="宋体" w:hAnsi="宋体"/>
        </w:rPr>
      </w:pPr>
      <w:r>
        <w:rPr>
          <w:rFonts w:hint="eastAsia"/>
          <w:b/>
        </w:rPr>
        <w:t>3.7.</w:t>
      </w:r>
      <w:r>
        <w:rPr>
          <w:b/>
        </w:rPr>
        <w:t>5</w:t>
      </w:r>
      <w:r>
        <w:rPr>
          <w:rFonts w:ascii="宋体" w:hAnsi="宋体" w:hint="eastAsia"/>
        </w:rPr>
        <w:t>外遮阳部件采用硬卷帘时宜选用金属卷帘片，</w:t>
      </w:r>
      <w:proofErr w:type="gramStart"/>
      <w:r>
        <w:rPr>
          <w:rFonts w:ascii="宋体" w:hAnsi="宋体" w:hint="eastAsia"/>
        </w:rPr>
        <w:t>帘片的</w:t>
      </w:r>
      <w:proofErr w:type="gramEnd"/>
      <w:r>
        <w:rPr>
          <w:rFonts w:ascii="宋体" w:hAnsi="宋体" w:hint="eastAsia"/>
        </w:rPr>
        <w:t>基材厚度应经设计计算和试验确定并不小于</w:t>
      </w:r>
      <w:r>
        <w:rPr>
          <w:rFonts w:ascii="宋体" w:hAnsi="宋体" w:hint="eastAsia"/>
        </w:rPr>
        <w:t>0</w:t>
      </w:r>
      <w:r>
        <w:rPr>
          <w:rFonts w:ascii="宋体" w:hAnsi="宋体"/>
        </w:rPr>
        <w:t>.27mm</w:t>
      </w:r>
      <w:r>
        <w:rPr>
          <w:rFonts w:ascii="宋体" w:hAnsi="宋体" w:hint="eastAsia"/>
        </w:rPr>
        <w:t>。</w:t>
      </w:r>
      <w:proofErr w:type="gramStart"/>
      <w:r>
        <w:rPr>
          <w:rFonts w:ascii="宋体" w:hAnsi="宋体" w:hint="eastAsia"/>
        </w:rPr>
        <w:t>填充帘片的</w:t>
      </w:r>
      <w:proofErr w:type="gramEnd"/>
      <w:r>
        <w:rPr>
          <w:rFonts w:ascii="宋体" w:hAnsi="宋体" w:hint="eastAsia"/>
        </w:rPr>
        <w:t>聚氨酯发泡材料密度不应小于</w:t>
      </w:r>
      <w:r>
        <w:rPr>
          <w:rFonts w:ascii="宋体" w:hAnsi="宋体" w:hint="eastAsia"/>
        </w:rPr>
        <w:t>4</w:t>
      </w:r>
      <w:r>
        <w:rPr>
          <w:rFonts w:ascii="宋体" w:hAnsi="宋体"/>
        </w:rPr>
        <w:t>5kg/m</w:t>
      </w:r>
      <w:r>
        <w:rPr>
          <w:rFonts w:ascii="宋体" w:hAnsi="宋体"/>
          <w:vertAlign w:val="superscript"/>
        </w:rPr>
        <w:t>3</w:t>
      </w:r>
      <w:r>
        <w:rPr>
          <w:rFonts w:ascii="宋体" w:hAnsi="宋体" w:hint="eastAsia"/>
        </w:rPr>
        <w:t>。</w:t>
      </w:r>
    </w:p>
    <w:p w:rsidR="00030946" w:rsidRDefault="00B02B8B">
      <w:pPr>
        <w:spacing w:line="480" w:lineRule="auto"/>
      </w:pPr>
      <w:bookmarkStart w:id="113" w:name="_Toc10707530"/>
      <w:bookmarkStart w:id="114" w:name="_Toc10551766"/>
      <w:bookmarkStart w:id="115" w:name="_Toc10547112"/>
      <w:bookmarkStart w:id="116" w:name="_Toc10549942"/>
      <w:r>
        <w:rPr>
          <w:rFonts w:hint="eastAsia"/>
          <w:b/>
        </w:rPr>
        <w:t>3.7.</w:t>
      </w:r>
      <w:r>
        <w:rPr>
          <w:b/>
        </w:rPr>
        <w:t>6</w:t>
      </w:r>
      <w:r>
        <w:rPr>
          <w:rFonts w:hint="eastAsia"/>
        </w:rPr>
        <w:t>遮阳部件采用电机驱动时，驱动装置的防护等级和技术要求应符合《建筑遮阳产品电力驱动装置技术要求》</w:t>
      </w:r>
      <w:r>
        <w:rPr>
          <w:rFonts w:hint="eastAsia"/>
        </w:rPr>
        <w:t>J</w:t>
      </w:r>
      <w:r>
        <w:t>G/T 276</w:t>
      </w:r>
      <w:r>
        <w:rPr>
          <w:rFonts w:hint="eastAsia"/>
        </w:rPr>
        <w:t>和《建筑遮阳产品用电机》</w:t>
      </w:r>
      <w:r>
        <w:rPr>
          <w:rFonts w:hint="eastAsia"/>
        </w:rPr>
        <w:t>J</w:t>
      </w:r>
      <w:r>
        <w:t>G/T278</w:t>
      </w:r>
      <w:r>
        <w:rPr>
          <w:rFonts w:hint="eastAsia"/>
        </w:rPr>
        <w:t>的规定。电机内部应有过热保护装置。</w:t>
      </w:r>
      <w:bookmarkEnd w:id="113"/>
      <w:bookmarkEnd w:id="114"/>
      <w:bookmarkEnd w:id="115"/>
      <w:bookmarkEnd w:id="116"/>
    </w:p>
    <w:p w:rsidR="00030946" w:rsidRDefault="00B02B8B">
      <w:pPr>
        <w:spacing w:line="480" w:lineRule="auto"/>
      </w:pPr>
      <w:bookmarkStart w:id="117" w:name="_Toc10551767"/>
      <w:bookmarkStart w:id="118" w:name="_Toc10547113"/>
      <w:bookmarkStart w:id="119" w:name="_Toc10549943"/>
      <w:bookmarkStart w:id="120" w:name="_Toc10707531"/>
      <w:r>
        <w:rPr>
          <w:rFonts w:hint="eastAsia"/>
          <w:b/>
          <w:szCs w:val="21"/>
        </w:rPr>
        <w:lastRenderedPageBreak/>
        <w:t>3.7.</w:t>
      </w:r>
      <w:r>
        <w:rPr>
          <w:b/>
          <w:szCs w:val="21"/>
        </w:rPr>
        <w:t>7</w:t>
      </w:r>
      <w:r>
        <w:rPr>
          <w:rFonts w:hint="eastAsia"/>
        </w:rPr>
        <w:t>遮阳织物、硬卷帘、金属百叶</w:t>
      </w:r>
      <w:r>
        <w:rPr>
          <w:rFonts w:hint="eastAsia"/>
        </w:rPr>
        <w:t>帘的遮阳系数宜低于</w:t>
      </w:r>
      <w:r>
        <w:rPr>
          <w:rFonts w:hint="eastAsia"/>
        </w:rPr>
        <w:t>0.5</w:t>
      </w:r>
      <w:r>
        <w:rPr>
          <w:rFonts w:hint="eastAsia"/>
        </w:rPr>
        <w:t>。</w:t>
      </w:r>
      <w:bookmarkEnd w:id="117"/>
      <w:bookmarkEnd w:id="118"/>
      <w:bookmarkEnd w:id="119"/>
      <w:bookmarkEnd w:id="120"/>
    </w:p>
    <w:p w:rsidR="00030946" w:rsidRDefault="00B02B8B">
      <w:pPr>
        <w:pStyle w:val="2"/>
      </w:pPr>
      <w:bookmarkStart w:id="121" w:name="_Toc17381076"/>
      <w:bookmarkStart w:id="122" w:name="_Toc10547114"/>
      <w:bookmarkStart w:id="123" w:name="_Toc10549944"/>
      <w:r>
        <w:t>3.8</w:t>
      </w:r>
      <w:r>
        <w:rPr>
          <w:rFonts w:hint="eastAsia"/>
        </w:rPr>
        <w:t>隔热材料</w:t>
      </w:r>
      <w:bookmarkEnd w:id="121"/>
      <w:bookmarkEnd w:id="122"/>
      <w:bookmarkEnd w:id="123"/>
    </w:p>
    <w:p w:rsidR="00030946" w:rsidRDefault="00B02B8B">
      <w:pPr>
        <w:spacing w:line="360" w:lineRule="auto"/>
        <w:rPr>
          <w:szCs w:val="21"/>
        </w:rPr>
      </w:pPr>
      <w:bookmarkStart w:id="124" w:name="_Toc10551769"/>
      <w:bookmarkStart w:id="125" w:name="_Toc10547115"/>
      <w:bookmarkStart w:id="126" w:name="_Toc10549945"/>
      <w:bookmarkStart w:id="127" w:name="_Toc10707533"/>
      <w:r>
        <w:rPr>
          <w:b/>
          <w:szCs w:val="21"/>
        </w:rPr>
        <w:t>3.8.1</w:t>
      </w:r>
      <w:r>
        <w:rPr>
          <w:rFonts w:hint="eastAsia"/>
        </w:rPr>
        <w:t>穿条式隔热铝合金型材的隔热条性能应符合《铝合金建筑型材用隔热材料第</w:t>
      </w:r>
      <w:r>
        <w:t xml:space="preserve">1 </w:t>
      </w:r>
      <w:r>
        <w:rPr>
          <w:rFonts w:hint="eastAsia"/>
        </w:rPr>
        <w:t>部分：聚酰胺型材》</w:t>
      </w:r>
      <w:r>
        <w:t>GB/T 23615.1</w:t>
      </w:r>
      <w:r>
        <w:rPr>
          <w:rFonts w:hint="eastAsia"/>
        </w:rPr>
        <w:t>和《建筑铝合金型材用聚酰胺隔热条》</w:t>
      </w:r>
      <w:r>
        <w:t xml:space="preserve">JG/T 174 </w:t>
      </w:r>
      <w:r>
        <w:rPr>
          <w:rFonts w:hint="eastAsia"/>
        </w:rPr>
        <w:t>的规定。</w:t>
      </w:r>
      <w:bookmarkEnd w:id="124"/>
      <w:bookmarkEnd w:id="125"/>
      <w:bookmarkEnd w:id="126"/>
      <w:bookmarkEnd w:id="127"/>
    </w:p>
    <w:p w:rsidR="00030946" w:rsidRDefault="00B02B8B">
      <w:pPr>
        <w:spacing w:line="360" w:lineRule="auto"/>
      </w:pPr>
      <w:bookmarkStart w:id="128" w:name="_Toc10707534"/>
      <w:bookmarkStart w:id="129" w:name="_Toc10549946"/>
      <w:bookmarkStart w:id="130" w:name="_Toc10551770"/>
      <w:bookmarkStart w:id="131" w:name="_Toc10547116"/>
      <w:r>
        <w:rPr>
          <w:b/>
          <w:szCs w:val="21"/>
        </w:rPr>
        <w:t>3.8.2</w:t>
      </w:r>
      <w:r>
        <w:rPr>
          <w:rFonts w:hint="eastAsia"/>
        </w:rPr>
        <w:t>聚酰胺型材中主要材料应为聚酰胺</w:t>
      </w:r>
      <w:r>
        <w:rPr>
          <w:rFonts w:hint="eastAsia"/>
        </w:rPr>
        <w:t>6</w:t>
      </w:r>
      <w:r>
        <w:t>6</w:t>
      </w:r>
      <w:r>
        <w:rPr>
          <w:rFonts w:hint="eastAsia"/>
        </w:rPr>
        <w:t>新料和玻璃纤维，不得使用聚酰胺</w:t>
      </w:r>
      <w:r>
        <w:rPr>
          <w:rFonts w:hint="eastAsia"/>
        </w:rPr>
        <w:t>6</w:t>
      </w:r>
      <w:r>
        <w:rPr>
          <w:rFonts w:hint="eastAsia"/>
        </w:rPr>
        <w:t>、</w:t>
      </w:r>
      <w:r>
        <w:rPr>
          <w:rFonts w:hint="eastAsia"/>
        </w:rPr>
        <w:t>P</w:t>
      </w:r>
      <w:r>
        <w:t>VC</w:t>
      </w:r>
      <w:r>
        <w:rPr>
          <w:rFonts w:hint="eastAsia"/>
        </w:rPr>
        <w:t>、</w:t>
      </w:r>
      <w:r>
        <w:rPr>
          <w:rFonts w:hint="eastAsia"/>
        </w:rPr>
        <w:t>A</w:t>
      </w:r>
      <w:r>
        <w:t>BS</w:t>
      </w:r>
      <w:r>
        <w:rPr>
          <w:rFonts w:hint="eastAsia"/>
        </w:rPr>
        <w:t>等材料和有碱玻璃纤维，不得使用回收料。</w:t>
      </w:r>
      <w:bookmarkEnd w:id="128"/>
      <w:bookmarkEnd w:id="129"/>
      <w:bookmarkEnd w:id="130"/>
      <w:bookmarkEnd w:id="131"/>
    </w:p>
    <w:p w:rsidR="00030946" w:rsidRDefault="00B02B8B">
      <w:pPr>
        <w:spacing w:line="360" w:lineRule="auto"/>
      </w:pPr>
      <w:bookmarkStart w:id="132" w:name="_Toc10551771"/>
      <w:bookmarkStart w:id="133" w:name="_Toc10549947"/>
      <w:bookmarkStart w:id="134" w:name="_Toc10707535"/>
      <w:bookmarkStart w:id="135" w:name="_Toc10547117"/>
      <w:r>
        <w:rPr>
          <w:b/>
          <w:szCs w:val="21"/>
        </w:rPr>
        <w:t>3.8.3</w:t>
      </w:r>
      <w:r>
        <w:rPr>
          <w:rFonts w:hint="eastAsia"/>
        </w:rPr>
        <w:t>浇注式隔热铝合金型材的隔热胶性能应符合《铝合金建筑型材用隔热材料第</w:t>
      </w:r>
      <w:r>
        <w:t xml:space="preserve">2 </w:t>
      </w:r>
      <w:r>
        <w:rPr>
          <w:rFonts w:hint="eastAsia"/>
        </w:rPr>
        <w:t>部分：聚氨酯隔热胶》</w:t>
      </w:r>
      <w:r>
        <w:t xml:space="preserve">GB/T 23615.2 </w:t>
      </w:r>
      <w:r>
        <w:rPr>
          <w:rFonts w:hint="eastAsia"/>
        </w:rPr>
        <w:t>中</w:t>
      </w:r>
      <w:r>
        <w:rPr>
          <w:rFonts w:hint="eastAsia"/>
        </w:rPr>
        <w:t>II</w:t>
      </w:r>
      <w:r>
        <w:rPr>
          <w:rFonts w:hint="eastAsia"/>
        </w:rPr>
        <w:t>级隔热胶的规定。</w:t>
      </w:r>
      <w:bookmarkEnd w:id="132"/>
      <w:bookmarkEnd w:id="133"/>
      <w:bookmarkEnd w:id="134"/>
      <w:bookmarkEnd w:id="135"/>
    </w:p>
    <w:p w:rsidR="00030946" w:rsidRDefault="00B02B8B">
      <w:pPr>
        <w:spacing w:line="360" w:lineRule="auto"/>
      </w:pPr>
      <w:r>
        <w:rPr>
          <w:b/>
        </w:rPr>
        <w:t>3</w:t>
      </w:r>
      <w:r>
        <w:rPr>
          <w:b/>
        </w:rPr>
        <w:t>.8.4</w:t>
      </w:r>
      <w:r>
        <w:rPr>
          <w:rFonts w:hint="eastAsia"/>
        </w:rPr>
        <w:t>隔热条可视面在长度方向上应标明品牌、规格等相关信息。</w:t>
      </w:r>
    </w:p>
    <w:p w:rsidR="00030946" w:rsidRDefault="00B02B8B">
      <w:pPr>
        <w:pStyle w:val="2"/>
      </w:pPr>
      <w:bookmarkStart w:id="136" w:name="_Toc10549948"/>
      <w:bookmarkStart w:id="137" w:name="_Toc17381077"/>
      <w:bookmarkStart w:id="138" w:name="_Toc10547118"/>
      <w:bookmarkEnd w:id="111"/>
      <w:bookmarkEnd w:id="112"/>
      <w:r>
        <w:t>3.9</w:t>
      </w:r>
      <w:r>
        <w:rPr>
          <w:rFonts w:hint="eastAsia"/>
        </w:rPr>
        <w:t>其它材料</w:t>
      </w:r>
      <w:bookmarkEnd w:id="74"/>
      <w:bookmarkEnd w:id="75"/>
      <w:bookmarkEnd w:id="136"/>
      <w:bookmarkEnd w:id="137"/>
      <w:bookmarkEnd w:id="138"/>
    </w:p>
    <w:p w:rsidR="00030946" w:rsidRDefault="00B02B8B">
      <w:pPr>
        <w:spacing w:line="360" w:lineRule="auto"/>
      </w:pPr>
      <w:r>
        <w:rPr>
          <w:rFonts w:hint="eastAsia"/>
          <w:b/>
          <w:bCs/>
          <w:color w:val="000000"/>
        </w:rPr>
        <w:t>3.</w:t>
      </w:r>
      <w:r>
        <w:rPr>
          <w:b/>
          <w:bCs/>
          <w:color w:val="000000"/>
        </w:rPr>
        <w:t>9</w:t>
      </w:r>
      <w:r>
        <w:rPr>
          <w:rFonts w:hint="eastAsia"/>
          <w:b/>
          <w:bCs/>
          <w:color w:val="000000"/>
        </w:rPr>
        <w:t>.1</w:t>
      </w:r>
      <w:r>
        <w:rPr>
          <w:rFonts w:hint="eastAsia"/>
        </w:rPr>
        <w:t>玻璃</w:t>
      </w:r>
      <w:proofErr w:type="gramStart"/>
      <w:r>
        <w:rPr>
          <w:rFonts w:hint="eastAsia"/>
        </w:rPr>
        <w:t>支承垫块应</w:t>
      </w:r>
      <w:proofErr w:type="gramEnd"/>
      <w:r>
        <w:rPr>
          <w:rFonts w:hint="eastAsia"/>
        </w:rPr>
        <w:t>采用挤压成型的硬质橡胶或邵氏硬度为</w:t>
      </w:r>
      <w:r>
        <w:rPr>
          <w:rFonts w:hint="eastAsia"/>
        </w:rPr>
        <w:t>8</w:t>
      </w:r>
      <w:r>
        <w:t>0~90</w:t>
      </w:r>
      <w:r>
        <w:rPr>
          <w:rFonts w:hint="eastAsia"/>
        </w:rPr>
        <w:t>的氯丁橡胶材料，</w:t>
      </w:r>
      <w:proofErr w:type="gramStart"/>
      <w:r>
        <w:rPr>
          <w:rFonts w:hint="eastAsia"/>
        </w:rPr>
        <w:t>定位块宜采用</w:t>
      </w:r>
      <w:proofErr w:type="gramEnd"/>
      <w:r>
        <w:rPr>
          <w:rFonts w:hint="eastAsia"/>
        </w:rPr>
        <w:t>有弹性的非吸附性材料制成，不得使用硫化再生橡胶、木片或其它吸水性材料。</w:t>
      </w:r>
    </w:p>
    <w:p w:rsidR="00030946" w:rsidRDefault="00B02B8B">
      <w:pPr>
        <w:spacing w:line="360" w:lineRule="auto"/>
      </w:pPr>
      <w:bookmarkStart w:id="139" w:name="_Toc10549949"/>
      <w:r>
        <w:rPr>
          <w:rFonts w:hint="eastAsia"/>
          <w:b/>
          <w:bCs/>
          <w:color w:val="000000"/>
        </w:rPr>
        <w:t>3.</w:t>
      </w:r>
      <w:r>
        <w:rPr>
          <w:b/>
          <w:bCs/>
          <w:color w:val="000000"/>
        </w:rPr>
        <w:t>9</w:t>
      </w:r>
      <w:r>
        <w:rPr>
          <w:rFonts w:hint="eastAsia"/>
          <w:b/>
          <w:bCs/>
          <w:color w:val="000000"/>
        </w:rPr>
        <w:t>.2</w:t>
      </w:r>
      <w:r>
        <w:t>金属丝</w:t>
      </w:r>
      <w:r>
        <w:rPr>
          <w:rFonts w:hint="eastAsia"/>
        </w:rPr>
        <w:t>窗纱性能应符合《窗纱》</w:t>
      </w:r>
      <w:r>
        <w:rPr>
          <w:rFonts w:hint="eastAsia"/>
        </w:rPr>
        <w:t>Q</w:t>
      </w:r>
      <w:r>
        <w:t>B/T 4285</w:t>
      </w:r>
      <w:r>
        <w:rPr>
          <w:rFonts w:hint="eastAsia"/>
        </w:rPr>
        <w:t>的规定。</w:t>
      </w:r>
      <w:r>
        <w:t>塑料丝窗纱应</w:t>
      </w:r>
      <w:r>
        <w:rPr>
          <w:rFonts w:hint="eastAsia"/>
        </w:rPr>
        <w:t>使</w:t>
      </w:r>
      <w:r>
        <w:t>用定型纱网，不得使用编织型纱网。</w:t>
      </w:r>
      <w:bookmarkEnd w:id="139"/>
    </w:p>
    <w:p w:rsidR="00030946" w:rsidRDefault="00B02B8B">
      <w:pPr>
        <w:spacing w:line="360" w:lineRule="auto"/>
      </w:pPr>
      <w:bookmarkStart w:id="140" w:name="_Toc10549950"/>
      <w:r>
        <w:rPr>
          <w:rFonts w:hint="eastAsia"/>
          <w:b/>
          <w:bCs/>
          <w:color w:val="000000"/>
        </w:rPr>
        <w:t>3.</w:t>
      </w:r>
      <w:r>
        <w:rPr>
          <w:b/>
          <w:bCs/>
          <w:color w:val="000000"/>
        </w:rPr>
        <w:t>9</w:t>
      </w:r>
      <w:r>
        <w:rPr>
          <w:rFonts w:hint="eastAsia"/>
          <w:b/>
          <w:bCs/>
          <w:color w:val="000000"/>
        </w:rPr>
        <w:t>.</w:t>
      </w:r>
      <w:r>
        <w:rPr>
          <w:b/>
          <w:bCs/>
          <w:color w:val="000000"/>
        </w:rPr>
        <w:t>3</w:t>
      </w:r>
      <w:r>
        <w:rPr>
          <w:rFonts w:hint="eastAsia"/>
        </w:rPr>
        <w:t>通风器应符合《窗用动力通风器》</w:t>
      </w:r>
      <w:r>
        <w:rPr>
          <w:rFonts w:hint="eastAsia"/>
        </w:rPr>
        <w:t>G</w:t>
      </w:r>
      <w:r>
        <w:t>B/T 28198</w:t>
      </w:r>
      <w:r>
        <w:rPr>
          <w:rFonts w:hint="eastAsia"/>
        </w:rPr>
        <w:t>和《建筑门窗用通风器》</w:t>
      </w:r>
      <w:r>
        <w:rPr>
          <w:rFonts w:hint="eastAsia"/>
        </w:rPr>
        <w:t>J</w:t>
      </w:r>
      <w:r>
        <w:t>G/T 233</w:t>
      </w:r>
      <w:r>
        <w:rPr>
          <w:rFonts w:hint="eastAsia"/>
        </w:rPr>
        <w:t>的规定，通风单元所采用过滤隔声材料应便于清洁和更换。</w:t>
      </w:r>
      <w:bookmarkEnd w:id="140"/>
    </w:p>
    <w:p w:rsidR="00030946" w:rsidRDefault="00B02B8B">
      <w:pPr>
        <w:spacing w:line="360" w:lineRule="auto"/>
      </w:pPr>
      <w:bookmarkStart w:id="141" w:name="_Toc10549951"/>
      <w:r>
        <w:rPr>
          <w:rFonts w:hint="eastAsia"/>
          <w:b/>
          <w:bCs/>
          <w:color w:val="000000"/>
        </w:rPr>
        <w:t>3.</w:t>
      </w:r>
      <w:r>
        <w:rPr>
          <w:b/>
          <w:bCs/>
          <w:color w:val="000000"/>
        </w:rPr>
        <w:t>9</w:t>
      </w:r>
      <w:r>
        <w:rPr>
          <w:rFonts w:hint="eastAsia"/>
          <w:b/>
          <w:bCs/>
          <w:color w:val="000000"/>
        </w:rPr>
        <w:t>.</w:t>
      </w:r>
      <w:r>
        <w:rPr>
          <w:b/>
          <w:bCs/>
          <w:color w:val="000000"/>
        </w:rPr>
        <w:t>4</w:t>
      </w:r>
      <w:r>
        <w:rPr>
          <w:rFonts w:hint="eastAsia"/>
          <w:bCs/>
          <w:color w:val="000000"/>
        </w:rPr>
        <w:t>开</w:t>
      </w:r>
      <w:r>
        <w:rPr>
          <w:rFonts w:hint="eastAsia"/>
        </w:rPr>
        <w:t>窗器材质、性能应符合《</w:t>
      </w:r>
      <w:r>
        <w:t>建筑用开窗机</w:t>
      </w:r>
      <w:r>
        <w:rPr>
          <w:rFonts w:hint="eastAsia"/>
        </w:rPr>
        <w:t>》</w:t>
      </w:r>
      <w:r>
        <w:t>JG/T 374</w:t>
      </w:r>
      <w:r>
        <w:rPr>
          <w:rFonts w:hint="eastAsia"/>
        </w:rPr>
        <w:t>的规定，两台及以上开窗器同时作用于同一窗扇时，应具备启闭同步性功能设置。</w:t>
      </w:r>
      <w:bookmarkEnd w:id="141"/>
    </w:p>
    <w:p w:rsidR="00030946" w:rsidRDefault="00B02B8B">
      <w:pPr>
        <w:spacing w:line="360" w:lineRule="auto"/>
      </w:pPr>
      <w:bookmarkStart w:id="142" w:name="_Toc10549952"/>
      <w:r>
        <w:rPr>
          <w:rFonts w:hint="eastAsia"/>
          <w:b/>
          <w:bCs/>
          <w:color w:val="000000"/>
        </w:rPr>
        <w:t>3.</w:t>
      </w:r>
      <w:r>
        <w:rPr>
          <w:b/>
          <w:bCs/>
          <w:color w:val="000000"/>
        </w:rPr>
        <w:t>9</w:t>
      </w:r>
      <w:r>
        <w:rPr>
          <w:rFonts w:hint="eastAsia"/>
          <w:b/>
          <w:bCs/>
          <w:color w:val="000000"/>
        </w:rPr>
        <w:t>.</w:t>
      </w:r>
      <w:r>
        <w:rPr>
          <w:b/>
          <w:bCs/>
          <w:color w:val="000000"/>
        </w:rPr>
        <w:t>5</w:t>
      </w:r>
      <w:r>
        <w:rPr>
          <w:rFonts w:hint="eastAsia"/>
        </w:rPr>
        <w:t>铝合金型材隔热腔中的填充材料，宜采用聚乙烯泡沫条或低发泡聚氨酯发泡剂。</w:t>
      </w:r>
      <w:bookmarkEnd w:id="142"/>
    </w:p>
    <w:p w:rsidR="00030946" w:rsidRDefault="00030946">
      <w:bookmarkStart w:id="143" w:name="_Toc224119304"/>
      <w:bookmarkStart w:id="144" w:name="_Toc224117416"/>
    </w:p>
    <w:p w:rsidR="00030946" w:rsidRDefault="00B02B8B">
      <w:r>
        <w:br w:type="page"/>
      </w:r>
    </w:p>
    <w:p w:rsidR="00030946" w:rsidRDefault="00B02B8B">
      <w:pPr>
        <w:pStyle w:val="1"/>
      </w:pPr>
      <w:bookmarkStart w:id="145" w:name="_Toc10549953"/>
      <w:bookmarkStart w:id="146" w:name="_Toc17381078"/>
      <w:bookmarkStart w:id="147" w:name="_Toc10547119"/>
      <w:r>
        <w:lastRenderedPageBreak/>
        <w:t>4</w:t>
      </w:r>
      <w:r>
        <w:rPr>
          <w:rFonts w:hint="eastAsia"/>
        </w:rPr>
        <w:t>设计</w:t>
      </w:r>
      <w:bookmarkEnd w:id="143"/>
      <w:bookmarkEnd w:id="144"/>
      <w:bookmarkEnd w:id="145"/>
      <w:bookmarkEnd w:id="146"/>
      <w:bookmarkEnd w:id="147"/>
    </w:p>
    <w:p w:rsidR="00030946" w:rsidRDefault="00B02B8B">
      <w:pPr>
        <w:pStyle w:val="2"/>
      </w:pPr>
      <w:bookmarkStart w:id="148" w:name="_Toc10547120"/>
      <w:bookmarkStart w:id="149" w:name="_Toc224119305"/>
      <w:bookmarkStart w:id="150" w:name="_Toc10549954"/>
      <w:bookmarkStart w:id="151" w:name="_Toc224117417"/>
      <w:bookmarkStart w:id="152" w:name="_Toc17381079"/>
      <w:r>
        <w:t>4.1</w:t>
      </w:r>
      <w:r>
        <w:rPr>
          <w:rFonts w:hint="eastAsia"/>
        </w:rPr>
        <w:t>一般规定</w:t>
      </w:r>
      <w:bookmarkEnd w:id="148"/>
      <w:bookmarkEnd w:id="149"/>
      <w:bookmarkEnd w:id="150"/>
      <w:bookmarkEnd w:id="151"/>
      <w:bookmarkEnd w:id="152"/>
    </w:p>
    <w:p w:rsidR="00030946" w:rsidRDefault="00B02B8B">
      <w:pPr>
        <w:spacing w:line="360" w:lineRule="auto"/>
        <w:rPr>
          <w:color w:val="000000"/>
        </w:rPr>
      </w:pPr>
      <w:r>
        <w:rPr>
          <w:rFonts w:hint="eastAsia"/>
          <w:b/>
          <w:bCs/>
          <w:color w:val="000000"/>
        </w:rPr>
        <w:t xml:space="preserve">4.1.1 </w:t>
      </w:r>
      <w:r>
        <w:rPr>
          <w:rFonts w:hint="eastAsia"/>
          <w:bCs/>
          <w:color w:val="000000"/>
        </w:rPr>
        <w:t>建筑外</w:t>
      </w:r>
      <w:r>
        <w:rPr>
          <w:rFonts w:hint="eastAsia"/>
          <w:color w:val="000000"/>
        </w:rPr>
        <w:t>窗的立面分格应根据其所在地区的气候、周围环境以及建筑的高度等因素和建筑物的功能要求合理确定，设计文件</w:t>
      </w:r>
      <w:r>
        <w:rPr>
          <w:rFonts w:ascii="宋体" w:hAnsi="宋体" w:hint="eastAsia"/>
        </w:rPr>
        <w:t>应</w:t>
      </w:r>
      <w:proofErr w:type="gramStart"/>
      <w:r>
        <w:rPr>
          <w:rFonts w:ascii="宋体" w:hAnsi="宋体" w:hint="eastAsia"/>
        </w:rPr>
        <w:t>明确窗</w:t>
      </w:r>
      <w:proofErr w:type="gramEnd"/>
      <w:r>
        <w:rPr>
          <w:rFonts w:ascii="宋体" w:hAnsi="宋体" w:hint="eastAsia"/>
        </w:rPr>
        <w:t>的各项性能指标</w:t>
      </w:r>
      <w:r>
        <w:rPr>
          <w:rFonts w:hint="eastAsia"/>
          <w:color w:val="000000"/>
        </w:rPr>
        <w:t>。</w:t>
      </w:r>
    </w:p>
    <w:p w:rsidR="00030946" w:rsidRDefault="00B02B8B">
      <w:pPr>
        <w:spacing w:line="360" w:lineRule="auto"/>
        <w:rPr>
          <w:color w:val="000000"/>
        </w:rPr>
      </w:pPr>
      <w:r>
        <w:rPr>
          <w:rFonts w:hint="eastAsia"/>
          <w:b/>
          <w:color w:val="000000"/>
        </w:rPr>
        <w:t>4.1.2</w:t>
      </w:r>
      <w:r>
        <w:rPr>
          <w:rFonts w:hint="eastAsia"/>
          <w:color w:val="000000"/>
        </w:rPr>
        <w:t>居住建筑外窗洞口尺寸应采用</w:t>
      </w:r>
      <w:bookmarkStart w:id="153" w:name="_Hlk523577882"/>
      <w:r>
        <w:rPr>
          <w:rFonts w:hint="eastAsia"/>
          <w:color w:val="000000"/>
        </w:rPr>
        <w:t>标准化</w:t>
      </w:r>
      <w:bookmarkEnd w:id="153"/>
      <w:r>
        <w:rPr>
          <w:rFonts w:hint="eastAsia"/>
          <w:color w:val="000000"/>
        </w:rPr>
        <w:t>设计，</w:t>
      </w:r>
      <w:r>
        <w:rPr>
          <w:color w:val="000000"/>
        </w:rPr>
        <w:t>确因立面需</w:t>
      </w:r>
      <w:r>
        <w:rPr>
          <w:rFonts w:hint="eastAsia"/>
          <w:color w:val="000000"/>
        </w:rPr>
        <w:t>要</w:t>
      </w:r>
      <w:r>
        <w:rPr>
          <w:color w:val="000000"/>
        </w:rPr>
        <w:t>而</w:t>
      </w:r>
      <w:r>
        <w:rPr>
          <w:rFonts w:hint="eastAsia"/>
          <w:color w:val="000000"/>
        </w:rPr>
        <w:t>设计</w:t>
      </w:r>
      <w:r>
        <w:rPr>
          <w:color w:val="000000"/>
        </w:rPr>
        <w:t>的折线形、弧形、多边形等异形外窗</w:t>
      </w:r>
      <w:r>
        <w:rPr>
          <w:rFonts w:hint="eastAsia"/>
          <w:color w:val="000000"/>
        </w:rPr>
        <w:t>可采用非标准化洞口</w:t>
      </w:r>
      <w:r>
        <w:rPr>
          <w:color w:val="000000"/>
        </w:rPr>
        <w:t>。</w:t>
      </w:r>
    </w:p>
    <w:p w:rsidR="00030946" w:rsidRDefault="00B02B8B">
      <w:pPr>
        <w:spacing w:line="360" w:lineRule="auto"/>
        <w:rPr>
          <w:color w:val="000000"/>
        </w:rPr>
      </w:pPr>
      <w:r>
        <w:rPr>
          <w:rFonts w:hint="eastAsia"/>
          <w:b/>
          <w:color w:val="000000"/>
        </w:rPr>
        <w:t>4.1.3</w:t>
      </w:r>
      <w:r>
        <w:rPr>
          <w:rFonts w:hint="eastAsia"/>
          <w:color w:val="000000"/>
        </w:rPr>
        <w:t>建筑高度大于</w:t>
      </w:r>
      <w:r>
        <w:rPr>
          <w:rFonts w:hint="eastAsia"/>
          <w:color w:val="000000"/>
        </w:rPr>
        <w:t>2</w:t>
      </w:r>
      <w:r>
        <w:rPr>
          <w:color w:val="000000"/>
        </w:rPr>
        <w:t>7</w:t>
      </w:r>
      <w:r>
        <w:rPr>
          <w:rFonts w:hint="eastAsia"/>
          <w:color w:val="000000"/>
        </w:rPr>
        <w:t>.0</w:t>
      </w:r>
      <w:r>
        <w:rPr>
          <w:color w:val="000000"/>
        </w:rPr>
        <w:t>m</w:t>
      </w:r>
      <w:r>
        <w:rPr>
          <w:rFonts w:hint="eastAsia"/>
          <w:color w:val="000000"/>
        </w:rPr>
        <w:t>的住宅建筑和建筑高度大于</w:t>
      </w:r>
      <w:r>
        <w:rPr>
          <w:rFonts w:hint="eastAsia"/>
          <w:color w:val="000000"/>
        </w:rPr>
        <w:t>2</w:t>
      </w:r>
      <w:r>
        <w:rPr>
          <w:color w:val="000000"/>
        </w:rPr>
        <w:t>4</w:t>
      </w:r>
      <w:r>
        <w:rPr>
          <w:rFonts w:hint="eastAsia"/>
          <w:color w:val="000000"/>
        </w:rPr>
        <w:t>.0</w:t>
      </w:r>
      <w:r>
        <w:rPr>
          <w:color w:val="000000"/>
        </w:rPr>
        <w:t>m</w:t>
      </w:r>
      <w:r>
        <w:rPr>
          <w:rFonts w:hint="eastAsia"/>
          <w:color w:val="000000"/>
        </w:rPr>
        <w:t>的非单层公共建筑外窗宜采用内开启形式，当采用外开窗或推拉窗时，必须有防止窗扇向室外脱落的装置或措施。</w:t>
      </w:r>
    </w:p>
    <w:p w:rsidR="00030946" w:rsidRDefault="00B02B8B">
      <w:pPr>
        <w:spacing w:line="360" w:lineRule="auto"/>
        <w:rPr>
          <w:color w:val="000000"/>
        </w:rPr>
      </w:pPr>
      <w:r>
        <w:rPr>
          <w:rFonts w:hint="eastAsia"/>
          <w:b/>
          <w:color w:val="000000"/>
        </w:rPr>
        <w:t>4.1.4</w:t>
      </w:r>
      <w:r>
        <w:rPr>
          <w:rFonts w:hint="eastAsia"/>
          <w:color w:val="000000"/>
        </w:rPr>
        <w:t>居住建筑除厨房、卫生间等辅助用房外，建筑外窗不宜设计成推拉窗。</w:t>
      </w:r>
    </w:p>
    <w:p w:rsidR="00030946" w:rsidRDefault="00B02B8B">
      <w:pPr>
        <w:spacing w:line="360" w:lineRule="auto"/>
        <w:rPr>
          <w:color w:val="000000"/>
        </w:rPr>
      </w:pPr>
      <w:r>
        <w:rPr>
          <w:rFonts w:hint="eastAsia"/>
          <w:b/>
          <w:color w:val="000000"/>
        </w:rPr>
        <w:t xml:space="preserve">4.1.5 </w:t>
      </w:r>
      <w:r>
        <w:rPr>
          <w:rFonts w:hint="eastAsia"/>
          <w:color w:val="000000"/>
        </w:rPr>
        <w:t>7</w:t>
      </w:r>
      <w:r>
        <w:rPr>
          <w:rFonts w:hint="eastAsia"/>
          <w:color w:val="000000"/>
        </w:rPr>
        <w:t>层以上的建筑外窗采用活动外遮阳设计时，宜采用外遮阳一体化外窗系统。</w:t>
      </w:r>
    </w:p>
    <w:p w:rsidR="00030946" w:rsidRDefault="00B02B8B">
      <w:pPr>
        <w:pStyle w:val="2"/>
      </w:pPr>
      <w:bookmarkStart w:id="154" w:name="_Toc10549955"/>
      <w:bookmarkStart w:id="155" w:name="_Toc10547121"/>
      <w:bookmarkStart w:id="156" w:name="_Toc17381080"/>
      <w:bookmarkStart w:id="157" w:name="_Toc224117419"/>
      <w:bookmarkStart w:id="158" w:name="_Toc224119307"/>
      <w:r>
        <w:t>4.2</w:t>
      </w:r>
      <w:r>
        <w:rPr>
          <w:rFonts w:hint="eastAsia"/>
        </w:rPr>
        <w:t>立面设计</w:t>
      </w:r>
      <w:bookmarkEnd w:id="154"/>
      <w:bookmarkEnd w:id="155"/>
      <w:bookmarkEnd w:id="156"/>
      <w:bookmarkEnd w:id="157"/>
      <w:bookmarkEnd w:id="158"/>
    </w:p>
    <w:p w:rsidR="00030946" w:rsidRDefault="00B02B8B">
      <w:pPr>
        <w:spacing w:line="360" w:lineRule="auto"/>
        <w:rPr>
          <w:color w:val="000000"/>
        </w:rPr>
      </w:pPr>
      <w:r>
        <w:rPr>
          <w:rFonts w:hint="eastAsia"/>
          <w:b/>
          <w:bCs/>
          <w:color w:val="000000"/>
        </w:rPr>
        <w:t>4.</w:t>
      </w:r>
      <w:r>
        <w:rPr>
          <w:b/>
          <w:bCs/>
          <w:color w:val="000000"/>
        </w:rPr>
        <w:t>2</w:t>
      </w:r>
      <w:r>
        <w:rPr>
          <w:rFonts w:hint="eastAsia"/>
          <w:b/>
          <w:bCs/>
          <w:color w:val="000000"/>
        </w:rPr>
        <w:t>.1</w:t>
      </w:r>
      <w:r>
        <w:rPr>
          <w:rFonts w:hint="eastAsia"/>
          <w:color w:val="000000"/>
        </w:rPr>
        <w:t>外窗的宽、高构造尺寸，应根据天然采光设计要求的各类用房窗地面积比和建筑节能要求的</w:t>
      </w:r>
      <w:proofErr w:type="gramStart"/>
      <w:r>
        <w:rPr>
          <w:rFonts w:hint="eastAsia"/>
          <w:color w:val="000000"/>
        </w:rPr>
        <w:t>窗墙面积</w:t>
      </w:r>
      <w:proofErr w:type="gramEnd"/>
      <w:r>
        <w:rPr>
          <w:rFonts w:hint="eastAsia"/>
          <w:color w:val="000000"/>
        </w:rPr>
        <w:t>比等综合因素合理确定。</w:t>
      </w:r>
    </w:p>
    <w:p w:rsidR="00030946" w:rsidRDefault="00B02B8B">
      <w:pPr>
        <w:spacing w:line="360" w:lineRule="auto"/>
        <w:rPr>
          <w:color w:val="000000"/>
        </w:rPr>
      </w:pPr>
      <w:r>
        <w:rPr>
          <w:rFonts w:hint="eastAsia"/>
          <w:b/>
          <w:bCs/>
          <w:color w:val="000000"/>
        </w:rPr>
        <w:t>4.</w:t>
      </w:r>
      <w:r>
        <w:rPr>
          <w:b/>
          <w:bCs/>
          <w:color w:val="000000"/>
        </w:rPr>
        <w:t>2</w:t>
      </w:r>
      <w:r>
        <w:rPr>
          <w:rFonts w:hint="eastAsia"/>
          <w:b/>
          <w:bCs/>
          <w:color w:val="000000"/>
        </w:rPr>
        <w:t>.</w:t>
      </w:r>
      <w:r>
        <w:rPr>
          <w:b/>
          <w:bCs/>
          <w:color w:val="000000"/>
        </w:rPr>
        <w:t>2</w:t>
      </w:r>
      <w:r>
        <w:rPr>
          <w:rFonts w:hint="eastAsia"/>
          <w:color w:val="000000"/>
        </w:rPr>
        <w:t>住宅建筑居住</w:t>
      </w:r>
      <w:proofErr w:type="gramStart"/>
      <w:r>
        <w:rPr>
          <w:rFonts w:hint="eastAsia"/>
          <w:color w:val="000000"/>
        </w:rPr>
        <w:t>空间北</w:t>
      </w:r>
      <w:proofErr w:type="gramEnd"/>
      <w:r>
        <w:rPr>
          <w:rFonts w:hint="eastAsia"/>
          <w:color w:val="000000"/>
        </w:rPr>
        <w:t>向不应设置凸窗，其他朝向不宜大面积设置凸窗。</w:t>
      </w:r>
    </w:p>
    <w:p w:rsidR="00030946" w:rsidRDefault="00B02B8B">
      <w:pPr>
        <w:spacing w:line="360" w:lineRule="auto"/>
        <w:rPr>
          <w:color w:val="000000"/>
        </w:rPr>
      </w:pPr>
      <w:r>
        <w:rPr>
          <w:rFonts w:hint="eastAsia"/>
          <w:b/>
          <w:bCs/>
          <w:color w:val="000000"/>
        </w:rPr>
        <w:t>4.</w:t>
      </w:r>
      <w:r>
        <w:rPr>
          <w:b/>
          <w:bCs/>
          <w:color w:val="000000"/>
        </w:rPr>
        <w:t>2</w:t>
      </w:r>
      <w:r>
        <w:rPr>
          <w:rFonts w:hint="eastAsia"/>
          <w:b/>
          <w:bCs/>
          <w:color w:val="000000"/>
        </w:rPr>
        <w:t>.</w:t>
      </w:r>
      <w:r>
        <w:rPr>
          <w:b/>
          <w:bCs/>
          <w:color w:val="000000"/>
        </w:rPr>
        <w:t>3</w:t>
      </w:r>
      <w:proofErr w:type="gramStart"/>
      <w:r>
        <w:rPr>
          <w:rFonts w:hint="eastAsia"/>
          <w:color w:val="000000"/>
        </w:rPr>
        <w:t>窗墙面积</w:t>
      </w:r>
      <w:proofErr w:type="gramEnd"/>
      <w:r>
        <w:rPr>
          <w:rFonts w:hint="eastAsia"/>
          <w:color w:val="000000"/>
        </w:rPr>
        <w:t>比大的组合窗</w:t>
      </w:r>
      <w:proofErr w:type="gramStart"/>
      <w:r>
        <w:rPr>
          <w:rFonts w:hint="eastAsia"/>
          <w:color w:val="000000"/>
        </w:rPr>
        <w:t>或条窗不</w:t>
      </w:r>
      <w:proofErr w:type="gramEnd"/>
      <w:r>
        <w:rPr>
          <w:rFonts w:hint="eastAsia"/>
          <w:color w:val="000000"/>
        </w:rPr>
        <w:t>应对周边环境产生光反射污染。</w:t>
      </w:r>
    </w:p>
    <w:p w:rsidR="00030946" w:rsidRDefault="00B02B8B">
      <w:pPr>
        <w:spacing w:line="360" w:lineRule="auto"/>
        <w:rPr>
          <w:color w:val="000000"/>
        </w:rPr>
      </w:pPr>
      <w:r>
        <w:rPr>
          <w:rFonts w:hint="eastAsia"/>
          <w:b/>
          <w:bCs/>
          <w:color w:val="000000"/>
        </w:rPr>
        <w:t>4</w:t>
      </w:r>
      <w:r>
        <w:rPr>
          <w:b/>
          <w:bCs/>
          <w:color w:val="000000"/>
        </w:rPr>
        <w:t>.2.4</w:t>
      </w:r>
      <w:r>
        <w:rPr>
          <w:rFonts w:hint="eastAsia"/>
          <w:color w:val="000000"/>
        </w:rPr>
        <w:t>外窗不宜设计成圆弧形，道路两侧如设置圆弧形窗户应避免反射光对驾驶人员视场的干扰。</w:t>
      </w:r>
    </w:p>
    <w:p w:rsidR="00030946" w:rsidRDefault="00B02B8B">
      <w:pPr>
        <w:tabs>
          <w:tab w:val="left" w:pos="2115"/>
        </w:tabs>
        <w:spacing w:line="360" w:lineRule="auto"/>
        <w:rPr>
          <w:rFonts w:ascii="宋体" w:hAnsi="宋体"/>
          <w:color w:val="000000"/>
        </w:rPr>
      </w:pPr>
      <w:r>
        <w:rPr>
          <w:rFonts w:hint="eastAsia"/>
          <w:b/>
          <w:bCs/>
          <w:color w:val="000000"/>
        </w:rPr>
        <w:t>4.</w:t>
      </w:r>
      <w:r>
        <w:rPr>
          <w:b/>
          <w:bCs/>
          <w:color w:val="000000"/>
        </w:rPr>
        <w:t>2</w:t>
      </w:r>
      <w:r>
        <w:rPr>
          <w:rFonts w:hint="eastAsia"/>
          <w:b/>
          <w:bCs/>
          <w:color w:val="000000"/>
        </w:rPr>
        <w:t>.</w:t>
      </w:r>
      <w:r>
        <w:rPr>
          <w:b/>
          <w:bCs/>
          <w:color w:val="000000"/>
        </w:rPr>
        <w:t>5</w:t>
      </w:r>
      <w:r>
        <w:rPr>
          <w:rFonts w:ascii="宋体" w:hAnsi="宋体" w:hint="eastAsia"/>
          <w:color w:val="000000"/>
        </w:rPr>
        <w:t>外平开窗扇的宽度不宜超过</w:t>
      </w:r>
      <w:r>
        <w:rPr>
          <w:rFonts w:ascii="宋体" w:hAnsi="宋体" w:hint="eastAsia"/>
          <w:color w:val="000000"/>
        </w:rPr>
        <w:t>650</w:t>
      </w:r>
      <w:r>
        <w:rPr>
          <w:rFonts w:ascii="宋体" w:hAnsi="宋体"/>
          <w:color w:val="000000"/>
        </w:rPr>
        <w:t>mm</w:t>
      </w:r>
      <w:r>
        <w:rPr>
          <w:rFonts w:ascii="宋体" w:hAnsi="宋体" w:hint="eastAsia"/>
          <w:color w:val="000000"/>
        </w:rPr>
        <w:t>，高度不宜超过</w:t>
      </w:r>
      <w:r>
        <w:rPr>
          <w:rFonts w:ascii="宋体" w:hAnsi="宋体" w:hint="eastAsia"/>
          <w:color w:val="000000"/>
        </w:rPr>
        <w:t>1500</w:t>
      </w:r>
      <w:r>
        <w:rPr>
          <w:rFonts w:ascii="宋体" w:hAnsi="宋体"/>
          <w:color w:val="000000"/>
        </w:rPr>
        <w:t>mm</w:t>
      </w:r>
      <w:r>
        <w:rPr>
          <w:rFonts w:ascii="宋体" w:hAnsi="宋体" w:hint="eastAsia"/>
          <w:color w:val="000000"/>
        </w:rPr>
        <w:t>，开启角度不宜大于</w:t>
      </w:r>
      <w:r>
        <w:rPr>
          <w:rFonts w:ascii="宋体" w:hAnsi="宋体"/>
          <w:color w:val="000000"/>
        </w:rPr>
        <w:t>75</w:t>
      </w:r>
      <w:r>
        <w:rPr>
          <w:rFonts w:ascii="宋体" w:hAnsi="宋体" w:hint="eastAsia"/>
          <w:color w:val="000000"/>
        </w:rPr>
        <w:t>º；推拉窗扇的宽度不宜超过</w:t>
      </w:r>
      <w:r>
        <w:rPr>
          <w:rFonts w:ascii="宋体" w:hAnsi="宋体" w:hint="eastAsia"/>
          <w:color w:val="000000"/>
        </w:rPr>
        <w:t>900</w:t>
      </w:r>
      <w:r>
        <w:rPr>
          <w:rFonts w:ascii="宋体" w:hAnsi="宋体"/>
          <w:color w:val="000000"/>
        </w:rPr>
        <w:t>mm</w:t>
      </w:r>
      <w:r>
        <w:rPr>
          <w:rFonts w:ascii="宋体" w:hAnsi="宋体" w:hint="eastAsia"/>
          <w:color w:val="000000"/>
        </w:rPr>
        <w:t>，高度不宜超过</w:t>
      </w:r>
      <w:r>
        <w:rPr>
          <w:rFonts w:ascii="宋体" w:hAnsi="宋体" w:hint="eastAsia"/>
          <w:color w:val="000000"/>
        </w:rPr>
        <w:t>1</w:t>
      </w:r>
      <w:r>
        <w:rPr>
          <w:rFonts w:ascii="宋体" w:hAnsi="宋体"/>
          <w:color w:val="000000"/>
        </w:rPr>
        <w:t>5</w:t>
      </w:r>
      <w:r>
        <w:rPr>
          <w:rFonts w:ascii="宋体" w:hAnsi="宋体" w:hint="eastAsia"/>
          <w:color w:val="000000"/>
        </w:rPr>
        <w:t>00</w:t>
      </w:r>
      <w:r>
        <w:rPr>
          <w:rFonts w:ascii="宋体" w:hAnsi="宋体"/>
          <w:color w:val="000000"/>
        </w:rPr>
        <w:t>mm</w:t>
      </w:r>
      <w:r>
        <w:rPr>
          <w:rFonts w:ascii="宋体" w:hAnsi="宋体" w:hint="eastAsia"/>
          <w:color w:val="000000"/>
        </w:rPr>
        <w:t>。</w:t>
      </w:r>
    </w:p>
    <w:p w:rsidR="00030946" w:rsidRDefault="00B02B8B">
      <w:pPr>
        <w:spacing w:line="360" w:lineRule="auto"/>
        <w:rPr>
          <w:rFonts w:ascii="宋体" w:hAnsi="宋体"/>
        </w:rPr>
      </w:pPr>
      <w:r>
        <w:rPr>
          <w:rFonts w:hint="eastAsia"/>
          <w:b/>
          <w:bCs/>
          <w:color w:val="000000"/>
        </w:rPr>
        <w:t>4.</w:t>
      </w:r>
      <w:r>
        <w:rPr>
          <w:b/>
          <w:bCs/>
          <w:color w:val="000000"/>
        </w:rPr>
        <w:t>2</w:t>
      </w:r>
      <w:r>
        <w:rPr>
          <w:rFonts w:hint="eastAsia"/>
          <w:b/>
          <w:bCs/>
          <w:color w:val="000000"/>
        </w:rPr>
        <w:t>.</w:t>
      </w:r>
      <w:r>
        <w:rPr>
          <w:b/>
          <w:bCs/>
          <w:color w:val="000000"/>
        </w:rPr>
        <w:t>6</w:t>
      </w:r>
      <w:r>
        <w:rPr>
          <w:rFonts w:hint="eastAsia"/>
          <w:color w:val="000000"/>
        </w:rPr>
        <w:t>外窗的立面开启形式、开启面积比例和安装形式，应根据各类用房使用特点具体确定并满足房间自然通风的要求，保证外观、启闭、维修</w:t>
      </w:r>
      <w:r>
        <w:rPr>
          <w:rFonts w:hint="eastAsia"/>
          <w:color w:val="000000"/>
        </w:rPr>
        <w:t>便利和安全等性能。</w:t>
      </w:r>
      <w:r>
        <w:rPr>
          <w:rFonts w:ascii="宋体" w:hAnsi="宋体"/>
        </w:rPr>
        <w:t>外窗</w:t>
      </w:r>
      <w:r>
        <w:rPr>
          <w:rFonts w:ascii="宋体" w:hAnsi="宋体" w:hint="eastAsia"/>
        </w:rPr>
        <w:t>典型</w:t>
      </w:r>
      <w:r>
        <w:rPr>
          <w:rFonts w:ascii="宋体" w:hAnsi="宋体"/>
        </w:rPr>
        <w:t>立面</w:t>
      </w:r>
      <w:r>
        <w:rPr>
          <w:rFonts w:ascii="宋体" w:hAnsi="宋体" w:hint="eastAsia"/>
        </w:rPr>
        <w:t>分格</w:t>
      </w:r>
      <w:r>
        <w:rPr>
          <w:rFonts w:ascii="宋体" w:hAnsi="宋体"/>
        </w:rPr>
        <w:t>及开启形式</w:t>
      </w:r>
      <w:r>
        <w:rPr>
          <w:rFonts w:ascii="宋体" w:hAnsi="宋体" w:hint="eastAsia"/>
        </w:rPr>
        <w:t>可按图</w:t>
      </w:r>
      <w:r>
        <w:rPr>
          <w:rFonts w:ascii="宋体" w:hAnsi="宋体" w:hint="eastAsia"/>
        </w:rPr>
        <w:t>4</w:t>
      </w:r>
      <w:r>
        <w:rPr>
          <w:rFonts w:ascii="宋体" w:hAnsi="宋体"/>
        </w:rPr>
        <w:t>.2.6</w:t>
      </w:r>
      <w:r>
        <w:rPr>
          <w:rFonts w:ascii="宋体" w:hAnsi="宋体" w:hint="eastAsia"/>
        </w:rPr>
        <w:t>设计</w:t>
      </w:r>
      <w:r>
        <w:rPr>
          <w:rFonts w:ascii="宋体" w:hAnsi="宋体"/>
        </w:rPr>
        <w:t>。</w:t>
      </w:r>
    </w:p>
    <w:p w:rsidR="00030946" w:rsidRDefault="00030946">
      <w:pPr>
        <w:spacing w:line="360" w:lineRule="auto"/>
        <w:rPr>
          <w:rFonts w:ascii="宋体" w:hAnsi="宋体"/>
        </w:rPr>
      </w:pPr>
    </w:p>
    <w:p w:rsidR="00030946" w:rsidRDefault="00030946">
      <w:pPr>
        <w:spacing w:line="360" w:lineRule="auto"/>
        <w:rPr>
          <w:rFonts w:ascii="宋体" w:hAnsi="宋体"/>
        </w:rPr>
      </w:pPr>
    </w:p>
    <w:p w:rsidR="00030946" w:rsidRDefault="00030946">
      <w:pPr>
        <w:spacing w:line="360" w:lineRule="auto"/>
        <w:rPr>
          <w:rFonts w:ascii="宋体" w:hAnsi="宋体"/>
        </w:rPr>
      </w:pPr>
    </w:p>
    <w:p w:rsidR="00030946" w:rsidRDefault="00B02B8B">
      <w:bookmarkStart w:id="159" w:name="_Toc224119306"/>
      <w:bookmarkStart w:id="160" w:name="_Toc224117418"/>
      <w:r>
        <w:rPr>
          <w:noProof/>
        </w:rPr>
        <w:lastRenderedPageBreak/>
        <w:drawing>
          <wp:inline distT="0" distB="0" distL="0" distR="0">
            <wp:extent cx="5274310" cy="3075940"/>
            <wp:effectExtent l="19050" t="0" r="2540" b="0"/>
            <wp:docPr id="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pic:cNvPicPr>
                      <a:picLocks noChangeAspect="1" noChangeArrowheads="1"/>
                    </pic:cNvPicPr>
                  </pic:nvPicPr>
                  <pic:blipFill>
                    <a:blip r:embed="rId10"/>
                    <a:srcRect/>
                    <a:stretch>
                      <a:fillRect/>
                    </a:stretch>
                  </pic:blipFill>
                  <pic:spPr>
                    <a:xfrm>
                      <a:off x="0" y="0"/>
                      <a:ext cx="5274310" cy="3076234"/>
                    </a:xfrm>
                    <a:prstGeom prst="rect">
                      <a:avLst/>
                    </a:prstGeom>
                    <a:noFill/>
                    <a:ln w="9525">
                      <a:noFill/>
                      <a:miter lim="800000"/>
                      <a:headEnd/>
                      <a:tailEnd/>
                    </a:ln>
                  </pic:spPr>
                </pic:pic>
              </a:graphicData>
            </a:graphic>
          </wp:inline>
        </w:drawing>
      </w:r>
    </w:p>
    <w:p w:rsidR="00030946" w:rsidRDefault="00B02B8B">
      <w:pPr>
        <w:jc w:val="center"/>
        <w:rPr>
          <w:rFonts w:ascii="黑体"/>
        </w:rPr>
      </w:pPr>
      <w:bookmarkStart w:id="161" w:name="_Toc17360940"/>
      <w:r>
        <w:rPr>
          <w:rFonts w:ascii="黑体" w:eastAsia="黑体" w:hint="eastAsia"/>
        </w:rPr>
        <w:t>图</w:t>
      </w:r>
      <w:r>
        <w:rPr>
          <w:rFonts w:ascii="黑体" w:eastAsia="黑体" w:hint="eastAsia"/>
        </w:rPr>
        <w:t xml:space="preserve">4.2.6 </w:t>
      </w:r>
      <w:r>
        <w:rPr>
          <w:rFonts w:ascii="黑体" w:eastAsia="黑体" w:hint="eastAsia"/>
        </w:rPr>
        <w:t>外窗典型立面分格及开启形式图</w:t>
      </w:r>
      <w:bookmarkStart w:id="162" w:name="_Toc10547122"/>
      <w:bookmarkStart w:id="163" w:name="_Toc10549956"/>
      <w:bookmarkEnd w:id="161"/>
    </w:p>
    <w:p w:rsidR="00030946" w:rsidRDefault="00B02B8B">
      <w:pPr>
        <w:pStyle w:val="2"/>
      </w:pPr>
      <w:bookmarkStart w:id="164" w:name="_Toc17381081"/>
      <w:r>
        <w:rPr>
          <w:rFonts w:hint="eastAsia"/>
        </w:rPr>
        <w:t>4.</w:t>
      </w:r>
      <w:r>
        <w:t>3</w:t>
      </w:r>
      <w:r>
        <w:rPr>
          <w:rFonts w:hint="eastAsia"/>
        </w:rPr>
        <w:t>物理性能要求</w:t>
      </w:r>
      <w:bookmarkEnd w:id="159"/>
      <w:bookmarkEnd w:id="160"/>
      <w:bookmarkEnd w:id="162"/>
      <w:bookmarkEnd w:id="163"/>
      <w:bookmarkEnd w:id="164"/>
    </w:p>
    <w:p w:rsidR="00030946" w:rsidRDefault="00B02B8B">
      <w:pPr>
        <w:spacing w:line="360" w:lineRule="auto"/>
        <w:rPr>
          <w:color w:val="000000"/>
        </w:rPr>
      </w:pPr>
      <w:r>
        <w:rPr>
          <w:rFonts w:hint="eastAsia"/>
          <w:b/>
          <w:bCs/>
          <w:color w:val="000000"/>
        </w:rPr>
        <w:t>4.</w:t>
      </w:r>
      <w:r>
        <w:rPr>
          <w:b/>
          <w:bCs/>
          <w:color w:val="000000"/>
        </w:rPr>
        <w:t>3</w:t>
      </w:r>
      <w:r>
        <w:rPr>
          <w:rFonts w:hint="eastAsia"/>
          <w:b/>
          <w:bCs/>
          <w:color w:val="000000"/>
        </w:rPr>
        <w:t>.1</w:t>
      </w:r>
      <w:r>
        <w:rPr>
          <w:rFonts w:ascii="宋体" w:hAnsi="宋体" w:hint="eastAsia"/>
          <w:color w:val="000000"/>
        </w:rPr>
        <w:t>建筑外窗风荷载标准值</w:t>
      </w:r>
      <w:r>
        <w:rPr>
          <w:i/>
          <w:snapToGrid w:val="0"/>
          <w:color w:val="000000"/>
          <w:kern w:val="0"/>
          <w:szCs w:val="21"/>
        </w:rPr>
        <w:t>w</w:t>
      </w:r>
      <w:r>
        <w:rPr>
          <w:snapToGrid w:val="0"/>
          <w:color w:val="000000"/>
          <w:kern w:val="0"/>
          <w:szCs w:val="21"/>
          <w:vertAlign w:val="subscript"/>
        </w:rPr>
        <w:t>k</w:t>
      </w:r>
      <w:r>
        <w:rPr>
          <w:rFonts w:ascii="宋体" w:hAnsi="宋体" w:hint="eastAsia"/>
          <w:color w:val="000000"/>
        </w:rPr>
        <w:t>应依据</w:t>
      </w:r>
      <w:r>
        <w:rPr>
          <w:rFonts w:ascii="宋体" w:hAnsi="宋体"/>
          <w:color w:val="000000"/>
        </w:rPr>
        <w:t>《建筑结构荷载规范》</w:t>
      </w:r>
      <w:r>
        <w:rPr>
          <w:rFonts w:ascii="宋体" w:hAnsi="宋体"/>
          <w:color w:val="000000"/>
        </w:rPr>
        <w:t>GB 50009</w:t>
      </w:r>
      <w:r>
        <w:rPr>
          <w:rFonts w:ascii="宋体" w:hAnsi="宋体"/>
          <w:color w:val="000000"/>
        </w:rPr>
        <w:t>的规定</w:t>
      </w:r>
      <w:r>
        <w:rPr>
          <w:rFonts w:ascii="宋体" w:hAnsi="宋体" w:hint="eastAsia"/>
          <w:color w:val="000000"/>
        </w:rPr>
        <w:t>经计算确定。抗风压性能</w:t>
      </w:r>
      <w:r>
        <w:rPr>
          <w:rFonts w:ascii="宋体" w:hAnsi="宋体"/>
          <w:color w:val="000000"/>
        </w:rPr>
        <w:t>指标值（</w:t>
      </w:r>
      <w:r>
        <w:rPr>
          <w:rFonts w:ascii="宋体" w:hAnsi="宋体"/>
          <w:i/>
          <w:color w:val="000000"/>
        </w:rPr>
        <w:t>P</w:t>
      </w:r>
      <w:r>
        <w:rPr>
          <w:rFonts w:ascii="宋体" w:hAnsi="宋体"/>
          <w:color w:val="000000"/>
          <w:vertAlign w:val="subscript"/>
        </w:rPr>
        <w:t>3</w:t>
      </w:r>
      <w:r>
        <w:rPr>
          <w:rFonts w:ascii="宋体" w:hAnsi="宋体"/>
          <w:color w:val="000000"/>
        </w:rPr>
        <w:t>）</w:t>
      </w:r>
      <w:r>
        <w:rPr>
          <w:rFonts w:ascii="宋体" w:hAnsi="宋体" w:hint="eastAsia"/>
          <w:color w:val="000000"/>
        </w:rPr>
        <w:t>应满足风荷载标准值</w:t>
      </w:r>
      <w:r>
        <w:rPr>
          <w:i/>
          <w:snapToGrid w:val="0"/>
          <w:color w:val="000000"/>
          <w:kern w:val="0"/>
          <w:szCs w:val="21"/>
        </w:rPr>
        <w:t>w</w:t>
      </w:r>
      <w:r>
        <w:rPr>
          <w:snapToGrid w:val="0"/>
          <w:color w:val="000000"/>
          <w:kern w:val="0"/>
          <w:szCs w:val="21"/>
          <w:vertAlign w:val="subscript"/>
        </w:rPr>
        <w:t>k</w:t>
      </w:r>
      <w:r>
        <w:rPr>
          <w:rFonts w:ascii="宋体" w:hAnsi="宋体" w:hint="eastAsia"/>
          <w:color w:val="000000"/>
        </w:rPr>
        <w:t>要求，且满足表</w:t>
      </w:r>
      <w:r>
        <w:rPr>
          <w:rFonts w:ascii="宋体" w:hAnsi="宋体" w:hint="eastAsia"/>
          <w:color w:val="000000"/>
        </w:rPr>
        <w:t>4.</w:t>
      </w:r>
      <w:r>
        <w:rPr>
          <w:rFonts w:ascii="宋体" w:hAnsi="宋体"/>
          <w:color w:val="000000"/>
        </w:rPr>
        <w:t>3</w:t>
      </w:r>
      <w:r>
        <w:rPr>
          <w:rFonts w:ascii="宋体" w:hAnsi="宋体" w:hint="eastAsia"/>
          <w:color w:val="000000"/>
        </w:rPr>
        <w:t>.1</w:t>
      </w:r>
      <w:r>
        <w:rPr>
          <w:rFonts w:ascii="宋体" w:hAnsi="宋体" w:hint="eastAsia"/>
          <w:color w:val="000000"/>
        </w:rPr>
        <w:t>的规定</w:t>
      </w:r>
      <w:r>
        <w:rPr>
          <w:rFonts w:hint="eastAsia"/>
          <w:color w:val="000000"/>
        </w:rPr>
        <w:t>。</w:t>
      </w:r>
    </w:p>
    <w:p w:rsidR="00030946" w:rsidRDefault="00B02B8B">
      <w:pPr>
        <w:jc w:val="center"/>
        <w:rPr>
          <w:rFonts w:ascii="黑体" w:eastAsia="黑体" w:hAnsi="宋体"/>
          <w:color w:val="000000"/>
        </w:rPr>
      </w:pPr>
      <w:r>
        <w:rPr>
          <w:rFonts w:ascii="黑体" w:eastAsia="黑体" w:hAnsi="宋体" w:hint="eastAsia"/>
          <w:color w:val="000000"/>
        </w:rPr>
        <w:t>表</w:t>
      </w:r>
      <w:r>
        <w:rPr>
          <w:rFonts w:ascii="黑体" w:eastAsia="黑体" w:hAnsi="宋体"/>
          <w:color w:val="000000"/>
        </w:rPr>
        <w:t>4.3.1</w:t>
      </w:r>
      <w:r>
        <w:rPr>
          <w:rFonts w:ascii="黑体" w:eastAsia="黑体" w:hAnsi="宋体" w:hint="eastAsia"/>
          <w:color w:val="000000"/>
        </w:rPr>
        <w:t>建筑外窗抗风压性能</w:t>
      </w:r>
    </w:p>
    <w:tbl>
      <w:tblPr>
        <w:tblW w:w="8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3769"/>
        <w:gridCol w:w="3911"/>
      </w:tblGrid>
      <w:tr w:rsidR="00030946">
        <w:trPr>
          <w:trHeight w:val="620"/>
        </w:trPr>
        <w:tc>
          <w:tcPr>
            <w:tcW w:w="1105" w:type="dxa"/>
            <w:vMerge w:val="restart"/>
            <w:vAlign w:val="center"/>
          </w:tcPr>
          <w:p w:rsidR="00030946" w:rsidRDefault="00B02B8B">
            <w:pPr>
              <w:jc w:val="center"/>
              <w:outlineLvl w:val="2"/>
              <w:rPr>
                <w:rFonts w:ascii="宋体" w:hAnsi="宋体"/>
                <w:color w:val="000000"/>
                <w:sz w:val="18"/>
                <w:szCs w:val="18"/>
              </w:rPr>
            </w:pPr>
            <w:bookmarkStart w:id="165" w:name="_Toc10549957"/>
            <w:r>
              <w:rPr>
                <w:rFonts w:ascii="宋体" w:hAnsi="宋体" w:hint="eastAsia"/>
                <w:color w:val="000000"/>
                <w:sz w:val="18"/>
                <w:szCs w:val="18"/>
              </w:rPr>
              <w:t>抗风压性能指标</w:t>
            </w:r>
            <w:bookmarkEnd w:id="165"/>
            <w:r>
              <w:rPr>
                <w:rFonts w:ascii="宋体" w:hAnsi="宋体" w:hint="eastAsia"/>
                <w:color w:val="000000"/>
                <w:sz w:val="18"/>
                <w:szCs w:val="18"/>
              </w:rPr>
              <w:t>值</w:t>
            </w:r>
          </w:p>
        </w:tc>
        <w:tc>
          <w:tcPr>
            <w:tcW w:w="3769" w:type="dxa"/>
            <w:vAlign w:val="center"/>
          </w:tcPr>
          <w:p w:rsidR="00030946" w:rsidRDefault="00B02B8B">
            <w:pPr>
              <w:jc w:val="center"/>
              <w:rPr>
                <w:rFonts w:ascii="宋体" w:hAnsi="宋体"/>
                <w:color w:val="000000"/>
                <w:sz w:val="18"/>
                <w:szCs w:val="18"/>
              </w:rPr>
            </w:pPr>
            <w:r>
              <w:rPr>
                <w:rFonts w:ascii="宋体" w:hAnsi="宋体" w:hint="eastAsia"/>
                <w:color w:val="000000"/>
                <w:sz w:val="18"/>
                <w:szCs w:val="18"/>
              </w:rPr>
              <w:t>基本风压≤</w:t>
            </w:r>
            <w:r>
              <w:rPr>
                <w:rFonts w:ascii="宋体" w:hAnsi="宋体"/>
                <w:color w:val="000000"/>
                <w:sz w:val="18"/>
                <w:szCs w:val="18"/>
              </w:rPr>
              <w:t>0.45</w:t>
            </w:r>
            <w:r>
              <w:rPr>
                <w:rFonts w:ascii="宋体" w:hAnsi="宋体" w:hint="eastAsia"/>
                <w:color w:val="000000"/>
                <w:sz w:val="18"/>
                <w:szCs w:val="18"/>
              </w:rPr>
              <w:t>kN/m</w:t>
            </w:r>
            <w:r>
              <w:rPr>
                <w:rFonts w:ascii="宋体" w:hAnsi="宋体" w:hint="eastAsia"/>
                <w:color w:val="000000"/>
                <w:sz w:val="18"/>
                <w:szCs w:val="18"/>
                <w:vertAlign w:val="superscript"/>
              </w:rPr>
              <w:t>2</w:t>
            </w:r>
            <w:r>
              <w:rPr>
                <w:rFonts w:ascii="宋体" w:hAnsi="宋体"/>
                <w:color w:val="000000"/>
                <w:sz w:val="18"/>
                <w:szCs w:val="18"/>
              </w:rPr>
              <w:t>时</w:t>
            </w:r>
          </w:p>
        </w:tc>
        <w:tc>
          <w:tcPr>
            <w:tcW w:w="3911" w:type="dxa"/>
            <w:vAlign w:val="center"/>
          </w:tcPr>
          <w:p w:rsidR="00030946" w:rsidRDefault="00B02B8B">
            <w:pPr>
              <w:jc w:val="center"/>
              <w:rPr>
                <w:rFonts w:ascii="宋体" w:hAnsi="宋体"/>
                <w:color w:val="000000"/>
                <w:sz w:val="18"/>
                <w:szCs w:val="18"/>
              </w:rPr>
            </w:pPr>
            <w:r>
              <w:rPr>
                <w:rFonts w:ascii="宋体" w:hAnsi="宋体" w:hint="eastAsia"/>
                <w:color w:val="000000"/>
                <w:sz w:val="18"/>
                <w:szCs w:val="18"/>
              </w:rPr>
              <w:t>基本风压</w:t>
            </w:r>
            <w:r>
              <w:rPr>
                <w:rFonts w:ascii="宋体" w:hAnsi="宋体"/>
                <w:color w:val="000000"/>
                <w:sz w:val="18"/>
                <w:szCs w:val="18"/>
              </w:rPr>
              <w:t>&gt;0.45</w:t>
            </w:r>
            <w:r>
              <w:rPr>
                <w:rFonts w:ascii="宋体" w:hAnsi="宋体" w:hint="eastAsia"/>
                <w:color w:val="000000"/>
                <w:sz w:val="18"/>
                <w:szCs w:val="18"/>
              </w:rPr>
              <w:t>kN/m</w:t>
            </w:r>
            <w:r>
              <w:rPr>
                <w:rFonts w:ascii="宋体" w:hAnsi="宋体" w:hint="eastAsia"/>
                <w:color w:val="000000"/>
                <w:sz w:val="18"/>
                <w:szCs w:val="18"/>
                <w:vertAlign w:val="superscript"/>
              </w:rPr>
              <w:t>2</w:t>
            </w:r>
            <w:r>
              <w:rPr>
                <w:rFonts w:ascii="宋体" w:hAnsi="宋体"/>
                <w:color w:val="000000"/>
                <w:sz w:val="18"/>
                <w:szCs w:val="18"/>
              </w:rPr>
              <w:t>时</w:t>
            </w:r>
          </w:p>
        </w:tc>
      </w:tr>
      <w:tr w:rsidR="00030946">
        <w:trPr>
          <w:trHeight w:val="1271"/>
        </w:trPr>
        <w:tc>
          <w:tcPr>
            <w:tcW w:w="1105" w:type="dxa"/>
            <w:vMerge/>
            <w:vAlign w:val="center"/>
          </w:tcPr>
          <w:p w:rsidR="00030946" w:rsidRDefault="00030946">
            <w:pPr>
              <w:keepNext/>
              <w:keepLines/>
              <w:spacing w:before="240" w:after="240" w:line="300" w:lineRule="auto"/>
              <w:jc w:val="center"/>
              <w:outlineLvl w:val="2"/>
              <w:rPr>
                <w:rFonts w:ascii="宋体" w:hAnsi="宋体"/>
                <w:color w:val="000000"/>
                <w:sz w:val="18"/>
                <w:szCs w:val="18"/>
              </w:rPr>
            </w:pPr>
          </w:p>
        </w:tc>
        <w:tc>
          <w:tcPr>
            <w:tcW w:w="3769" w:type="dxa"/>
            <w:vAlign w:val="center"/>
          </w:tcPr>
          <w:p w:rsidR="00030946" w:rsidRDefault="00B02B8B">
            <w:pPr>
              <w:jc w:val="center"/>
              <w:outlineLvl w:val="2"/>
              <w:rPr>
                <w:rFonts w:ascii="宋体" w:hAnsi="宋体"/>
                <w:color w:val="000000"/>
                <w:sz w:val="18"/>
                <w:szCs w:val="18"/>
              </w:rPr>
            </w:pPr>
            <w:bookmarkStart w:id="166" w:name="_Toc10549959"/>
            <w:r>
              <w:rPr>
                <w:rFonts w:ascii="宋体" w:hAnsi="宋体"/>
                <w:color w:val="000000"/>
                <w:sz w:val="18"/>
                <w:szCs w:val="18"/>
              </w:rPr>
              <w:t>1</w:t>
            </w:r>
            <w:r>
              <w:rPr>
                <w:rFonts w:ascii="宋体" w:hAnsi="宋体"/>
                <w:color w:val="000000"/>
                <w:sz w:val="18"/>
                <w:szCs w:val="18"/>
              </w:rPr>
              <w:t>－</w:t>
            </w:r>
            <w:r>
              <w:rPr>
                <w:rFonts w:ascii="宋体" w:hAnsi="宋体"/>
                <w:color w:val="000000"/>
                <w:sz w:val="18"/>
                <w:szCs w:val="18"/>
              </w:rPr>
              <w:t>6</w:t>
            </w:r>
            <w:r>
              <w:rPr>
                <w:rFonts w:ascii="宋体" w:hAnsi="宋体"/>
                <w:color w:val="000000"/>
                <w:sz w:val="18"/>
                <w:szCs w:val="18"/>
              </w:rPr>
              <w:t>层建筑应</w:t>
            </w:r>
            <w:r>
              <w:rPr>
                <w:rFonts w:ascii="宋体" w:hAnsi="宋体"/>
                <w:color w:val="000000"/>
                <w:sz w:val="18"/>
                <w:szCs w:val="18"/>
              </w:rPr>
              <w:t>≥1</w:t>
            </w:r>
            <w:r>
              <w:rPr>
                <w:rFonts w:ascii="宋体" w:hAnsi="宋体" w:hint="eastAsia"/>
                <w:color w:val="000000"/>
                <w:sz w:val="18"/>
                <w:szCs w:val="18"/>
              </w:rPr>
              <w:t>级，</w:t>
            </w:r>
            <w:r>
              <w:rPr>
                <w:rFonts w:ascii="宋体" w:hAnsi="宋体"/>
                <w:i/>
                <w:color w:val="000000"/>
                <w:sz w:val="18"/>
                <w:szCs w:val="18"/>
              </w:rPr>
              <w:t>P</w:t>
            </w:r>
            <w:r>
              <w:rPr>
                <w:rFonts w:ascii="宋体" w:hAnsi="宋体"/>
                <w:color w:val="000000"/>
                <w:sz w:val="18"/>
                <w:szCs w:val="18"/>
                <w:vertAlign w:val="subscript"/>
              </w:rPr>
              <w:t>3</w:t>
            </w:r>
            <w:r>
              <w:rPr>
                <w:rFonts w:ascii="宋体" w:hAnsi="宋体" w:hint="eastAsia"/>
                <w:color w:val="000000"/>
                <w:sz w:val="18"/>
                <w:szCs w:val="18"/>
              </w:rPr>
              <w:t>≥</w:t>
            </w:r>
            <w:r>
              <w:rPr>
                <w:rFonts w:ascii="宋体" w:hAnsi="宋体"/>
                <w:color w:val="000000"/>
                <w:sz w:val="18"/>
                <w:szCs w:val="18"/>
              </w:rPr>
              <w:t xml:space="preserve">1000Pa </w:t>
            </w:r>
            <w:r>
              <w:rPr>
                <w:rFonts w:ascii="宋体" w:hAnsi="宋体" w:hint="eastAsia"/>
                <w:color w:val="000000"/>
                <w:sz w:val="18"/>
                <w:szCs w:val="18"/>
              </w:rPr>
              <w:t>；</w:t>
            </w:r>
            <w:bookmarkEnd w:id="166"/>
          </w:p>
          <w:p w:rsidR="00030946" w:rsidRDefault="00B02B8B">
            <w:pPr>
              <w:jc w:val="center"/>
              <w:outlineLvl w:val="2"/>
              <w:rPr>
                <w:rFonts w:ascii="宋体" w:hAnsi="宋体"/>
                <w:color w:val="000000"/>
                <w:sz w:val="18"/>
                <w:szCs w:val="18"/>
              </w:rPr>
            </w:pPr>
            <w:bookmarkStart w:id="167" w:name="_Toc10549960"/>
            <w:r>
              <w:rPr>
                <w:rFonts w:ascii="宋体" w:hAnsi="宋体"/>
                <w:color w:val="000000"/>
                <w:sz w:val="18"/>
                <w:szCs w:val="18"/>
              </w:rPr>
              <w:t>7</w:t>
            </w:r>
            <w:r>
              <w:rPr>
                <w:rFonts w:ascii="宋体" w:hAnsi="宋体"/>
                <w:color w:val="000000"/>
                <w:sz w:val="18"/>
                <w:szCs w:val="18"/>
              </w:rPr>
              <w:t>层及以上建筑应</w:t>
            </w:r>
            <w:r>
              <w:rPr>
                <w:rFonts w:ascii="宋体" w:hAnsi="宋体"/>
                <w:color w:val="000000"/>
                <w:sz w:val="18"/>
                <w:szCs w:val="18"/>
              </w:rPr>
              <w:t>≥2</w:t>
            </w:r>
            <w:r>
              <w:rPr>
                <w:rFonts w:ascii="宋体" w:hAnsi="宋体" w:hint="eastAsia"/>
                <w:color w:val="000000"/>
                <w:sz w:val="18"/>
                <w:szCs w:val="18"/>
              </w:rPr>
              <w:t>级，</w:t>
            </w:r>
            <w:r>
              <w:rPr>
                <w:rFonts w:ascii="宋体" w:hAnsi="宋体"/>
                <w:i/>
                <w:color w:val="000000"/>
                <w:sz w:val="18"/>
                <w:szCs w:val="18"/>
              </w:rPr>
              <w:t>P</w:t>
            </w:r>
            <w:r>
              <w:rPr>
                <w:rFonts w:ascii="宋体" w:hAnsi="宋体"/>
                <w:color w:val="000000"/>
                <w:sz w:val="18"/>
                <w:szCs w:val="18"/>
                <w:vertAlign w:val="subscript"/>
              </w:rPr>
              <w:t>3</w:t>
            </w:r>
            <w:r>
              <w:rPr>
                <w:rFonts w:ascii="宋体" w:hAnsi="宋体" w:hint="eastAsia"/>
                <w:color w:val="000000"/>
                <w:sz w:val="18"/>
                <w:szCs w:val="18"/>
              </w:rPr>
              <w:t>≥</w:t>
            </w:r>
            <w:r>
              <w:rPr>
                <w:rFonts w:ascii="宋体" w:hAnsi="宋体"/>
                <w:color w:val="000000"/>
                <w:sz w:val="18"/>
                <w:szCs w:val="18"/>
              </w:rPr>
              <w:t>1500Pa</w:t>
            </w:r>
            <w:r>
              <w:rPr>
                <w:rFonts w:ascii="宋体" w:hAnsi="宋体"/>
                <w:color w:val="000000"/>
                <w:sz w:val="18"/>
                <w:szCs w:val="18"/>
              </w:rPr>
              <w:t>。</w:t>
            </w:r>
            <w:bookmarkEnd w:id="167"/>
          </w:p>
        </w:tc>
        <w:tc>
          <w:tcPr>
            <w:tcW w:w="3911" w:type="dxa"/>
            <w:vAlign w:val="center"/>
          </w:tcPr>
          <w:p w:rsidR="00030946" w:rsidRDefault="00B02B8B">
            <w:pPr>
              <w:jc w:val="center"/>
              <w:outlineLvl w:val="2"/>
              <w:rPr>
                <w:rFonts w:ascii="宋体" w:hAnsi="宋体"/>
                <w:color w:val="000000"/>
                <w:sz w:val="18"/>
                <w:szCs w:val="18"/>
              </w:rPr>
            </w:pPr>
            <w:r>
              <w:rPr>
                <w:rFonts w:ascii="宋体" w:hAnsi="宋体"/>
                <w:color w:val="000000"/>
                <w:sz w:val="18"/>
                <w:szCs w:val="18"/>
              </w:rPr>
              <w:t>1</w:t>
            </w:r>
            <w:r>
              <w:rPr>
                <w:rFonts w:ascii="宋体" w:hAnsi="宋体"/>
                <w:color w:val="000000"/>
                <w:sz w:val="18"/>
                <w:szCs w:val="18"/>
              </w:rPr>
              <w:t>－</w:t>
            </w:r>
            <w:r>
              <w:rPr>
                <w:rFonts w:ascii="宋体" w:hAnsi="宋体"/>
                <w:color w:val="000000"/>
                <w:sz w:val="18"/>
                <w:szCs w:val="18"/>
              </w:rPr>
              <w:t>6</w:t>
            </w:r>
            <w:r>
              <w:rPr>
                <w:rFonts w:ascii="宋体" w:hAnsi="宋体"/>
                <w:color w:val="000000"/>
                <w:sz w:val="18"/>
                <w:szCs w:val="18"/>
              </w:rPr>
              <w:t>层建筑应</w:t>
            </w:r>
            <w:r>
              <w:rPr>
                <w:rFonts w:ascii="宋体" w:hAnsi="宋体"/>
                <w:color w:val="000000"/>
                <w:sz w:val="18"/>
                <w:szCs w:val="18"/>
              </w:rPr>
              <w:t>≥2</w:t>
            </w:r>
            <w:r>
              <w:rPr>
                <w:rFonts w:ascii="宋体" w:hAnsi="宋体" w:hint="eastAsia"/>
                <w:color w:val="000000"/>
                <w:sz w:val="18"/>
                <w:szCs w:val="18"/>
              </w:rPr>
              <w:t>级，</w:t>
            </w:r>
            <w:r>
              <w:rPr>
                <w:rFonts w:ascii="宋体" w:hAnsi="宋体"/>
                <w:i/>
                <w:color w:val="000000"/>
                <w:sz w:val="18"/>
                <w:szCs w:val="18"/>
              </w:rPr>
              <w:t>P</w:t>
            </w:r>
            <w:r>
              <w:rPr>
                <w:rFonts w:ascii="宋体" w:hAnsi="宋体"/>
                <w:color w:val="000000"/>
                <w:sz w:val="18"/>
                <w:szCs w:val="18"/>
                <w:vertAlign w:val="subscript"/>
              </w:rPr>
              <w:t>3</w:t>
            </w:r>
            <w:r>
              <w:rPr>
                <w:rFonts w:ascii="宋体" w:hAnsi="宋体" w:hint="eastAsia"/>
                <w:color w:val="000000"/>
                <w:sz w:val="18"/>
                <w:szCs w:val="18"/>
              </w:rPr>
              <w:t>≥</w:t>
            </w:r>
            <w:r>
              <w:rPr>
                <w:rFonts w:ascii="宋体" w:hAnsi="宋体"/>
                <w:color w:val="000000"/>
                <w:sz w:val="18"/>
                <w:szCs w:val="18"/>
              </w:rPr>
              <w:t xml:space="preserve">1500Pa </w:t>
            </w:r>
            <w:r>
              <w:rPr>
                <w:rFonts w:ascii="宋体" w:hAnsi="宋体" w:hint="eastAsia"/>
                <w:color w:val="000000"/>
                <w:sz w:val="18"/>
                <w:szCs w:val="18"/>
              </w:rPr>
              <w:t>；</w:t>
            </w:r>
          </w:p>
          <w:p w:rsidR="00030946" w:rsidRDefault="00B02B8B">
            <w:pPr>
              <w:jc w:val="center"/>
              <w:outlineLvl w:val="2"/>
              <w:rPr>
                <w:rFonts w:ascii="宋体" w:hAnsi="宋体"/>
                <w:color w:val="000000"/>
                <w:sz w:val="18"/>
                <w:szCs w:val="18"/>
              </w:rPr>
            </w:pPr>
            <w:bookmarkStart w:id="168" w:name="_Toc10549963"/>
            <w:r>
              <w:rPr>
                <w:rFonts w:ascii="宋体" w:hAnsi="宋体"/>
                <w:color w:val="000000"/>
                <w:sz w:val="18"/>
                <w:szCs w:val="18"/>
              </w:rPr>
              <w:t>7</w:t>
            </w:r>
            <w:r>
              <w:rPr>
                <w:rFonts w:ascii="宋体" w:hAnsi="宋体"/>
                <w:color w:val="000000"/>
                <w:sz w:val="18"/>
                <w:szCs w:val="18"/>
              </w:rPr>
              <w:t>层及以上建筑应</w:t>
            </w:r>
            <w:r>
              <w:rPr>
                <w:rFonts w:ascii="宋体" w:hAnsi="宋体"/>
                <w:color w:val="000000"/>
                <w:sz w:val="18"/>
                <w:szCs w:val="18"/>
              </w:rPr>
              <w:t>≥3</w:t>
            </w:r>
            <w:r>
              <w:rPr>
                <w:rFonts w:ascii="宋体" w:hAnsi="宋体" w:hint="eastAsia"/>
                <w:color w:val="000000"/>
                <w:sz w:val="18"/>
                <w:szCs w:val="18"/>
              </w:rPr>
              <w:t>级，</w:t>
            </w:r>
            <w:r>
              <w:rPr>
                <w:rFonts w:ascii="宋体" w:hAnsi="宋体"/>
                <w:i/>
                <w:color w:val="000000"/>
                <w:sz w:val="18"/>
                <w:szCs w:val="18"/>
              </w:rPr>
              <w:t>P</w:t>
            </w:r>
            <w:r>
              <w:rPr>
                <w:rFonts w:ascii="宋体" w:hAnsi="宋体"/>
                <w:color w:val="000000"/>
                <w:sz w:val="18"/>
                <w:szCs w:val="18"/>
                <w:vertAlign w:val="subscript"/>
              </w:rPr>
              <w:t>3</w:t>
            </w:r>
            <w:r>
              <w:rPr>
                <w:rFonts w:ascii="宋体" w:hAnsi="宋体" w:hint="eastAsia"/>
                <w:color w:val="000000"/>
                <w:sz w:val="18"/>
                <w:szCs w:val="18"/>
              </w:rPr>
              <w:t>≥</w:t>
            </w:r>
            <w:r>
              <w:rPr>
                <w:rFonts w:ascii="宋体" w:hAnsi="宋体"/>
                <w:color w:val="000000"/>
                <w:sz w:val="18"/>
                <w:szCs w:val="18"/>
              </w:rPr>
              <w:t>2000Pa</w:t>
            </w:r>
            <w:r>
              <w:rPr>
                <w:rFonts w:ascii="宋体" w:hAnsi="宋体"/>
                <w:color w:val="000000"/>
                <w:sz w:val="18"/>
                <w:szCs w:val="18"/>
              </w:rPr>
              <w:t>。</w:t>
            </w:r>
            <w:bookmarkEnd w:id="168"/>
          </w:p>
        </w:tc>
      </w:tr>
    </w:tbl>
    <w:p w:rsidR="00030946" w:rsidRDefault="00B02B8B">
      <w:pPr>
        <w:pStyle w:val="af6"/>
        <w:spacing w:line="360" w:lineRule="auto"/>
        <w:rPr>
          <w:rFonts w:ascii="宋体" w:eastAsia="宋体" w:hAnsi="宋体" w:cs="Times New Roman"/>
          <w:color w:val="000000"/>
        </w:rPr>
      </w:pPr>
      <w:r>
        <w:rPr>
          <w:rFonts w:ascii="Times New Roman" w:eastAsia="宋体" w:hAnsi="Times New Roman" w:cs="Times New Roman"/>
          <w:b/>
          <w:bCs/>
          <w:color w:val="000000"/>
        </w:rPr>
        <w:t>4.3.2</w:t>
      </w:r>
      <w:r>
        <w:rPr>
          <w:rFonts w:ascii="宋体" w:eastAsia="宋体" w:hAnsi="宋体" w:cs="Times New Roman" w:hint="eastAsia"/>
          <w:color w:val="000000"/>
        </w:rPr>
        <w:t>水密性能指标值（Δ</w:t>
      </w:r>
      <w:r>
        <w:rPr>
          <w:rFonts w:ascii="宋体" w:eastAsia="宋体" w:hAnsi="宋体" w:cs="Times New Roman" w:hint="eastAsia"/>
          <w:color w:val="000000"/>
        </w:rPr>
        <w:t>P</w:t>
      </w:r>
      <w:r>
        <w:rPr>
          <w:rFonts w:ascii="宋体" w:eastAsia="宋体" w:hAnsi="宋体" w:cs="Times New Roman" w:hint="eastAsia"/>
          <w:color w:val="000000"/>
        </w:rPr>
        <w:t>）应根据具体工程设计确定，且不得小于</w:t>
      </w:r>
      <w:r>
        <w:rPr>
          <w:rFonts w:ascii="宋体" w:eastAsia="宋体" w:hAnsi="宋体" w:cs="Times New Roman" w:hint="eastAsia"/>
          <w:color w:val="000000"/>
        </w:rPr>
        <w:t>3</w:t>
      </w:r>
      <w:r>
        <w:rPr>
          <w:rFonts w:ascii="宋体" w:eastAsia="宋体" w:hAnsi="宋体" w:cs="Times New Roman" w:hint="eastAsia"/>
          <w:color w:val="000000"/>
        </w:rPr>
        <w:t>级（Δ</w:t>
      </w:r>
      <w:r>
        <w:rPr>
          <w:rFonts w:ascii="宋体" w:eastAsia="宋体" w:hAnsi="宋体" w:cs="Times New Roman" w:hint="eastAsia"/>
          <w:color w:val="000000"/>
        </w:rPr>
        <w:t>P</w:t>
      </w:r>
      <w:r>
        <w:rPr>
          <w:rFonts w:ascii="宋体" w:eastAsia="宋体" w:hAnsi="宋体" w:cs="Times New Roman" w:hint="eastAsia"/>
          <w:color w:val="000000"/>
        </w:rPr>
        <w:t>≥</w:t>
      </w:r>
      <w:r>
        <w:rPr>
          <w:rFonts w:ascii="宋体" w:eastAsia="宋体" w:hAnsi="宋体" w:cs="Times New Roman" w:hint="eastAsia"/>
          <w:color w:val="000000"/>
        </w:rPr>
        <w:t>250Pa</w:t>
      </w:r>
      <w:r>
        <w:rPr>
          <w:rFonts w:ascii="宋体" w:eastAsia="宋体" w:hAnsi="宋体" w:cs="Times New Roman" w:hint="eastAsia"/>
          <w:color w:val="000000"/>
        </w:rPr>
        <w:t>）。</w:t>
      </w:r>
    </w:p>
    <w:p w:rsidR="00030946" w:rsidRDefault="00B02B8B">
      <w:pPr>
        <w:pStyle w:val="af6"/>
        <w:spacing w:line="360" w:lineRule="auto"/>
        <w:rPr>
          <w:rFonts w:ascii="宋体" w:eastAsia="宋体" w:hAnsi="宋体" w:cs="Times New Roman"/>
          <w:color w:val="000000"/>
        </w:rPr>
      </w:pPr>
      <w:r>
        <w:rPr>
          <w:rFonts w:ascii="Times New Roman" w:eastAsia="宋体" w:hAnsi="Times New Roman" w:cs="Times New Roman"/>
          <w:b/>
          <w:bCs/>
          <w:color w:val="000000"/>
        </w:rPr>
        <w:t>4.3.3</w:t>
      </w:r>
      <w:r>
        <w:rPr>
          <w:rFonts w:ascii="宋体" w:eastAsia="宋体" w:hAnsi="宋体" w:cs="Times New Roman"/>
          <w:color w:val="000000"/>
        </w:rPr>
        <w:t>气密性能应符合现行国家、行业和地方相关节能标准的规定，并满足下列要求：</w:t>
      </w:r>
    </w:p>
    <w:p w:rsidR="00030946" w:rsidRDefault="00B02B8B">
      <w:pPr>
        <w:pStyle w:val="af6"/>
        <w:spacing w:line="360" w:lineRule="auto"/>
        <w:ind w:firstLineChars="200" w:firstLine="420"/>
        <w:rPr>
          <w:rFonts w:ascii="宋体" w:eastAsia="宋体" w:hAnsi="宋体" w:cs="Times New Roman"/>
          <w:color w:val="000000"/>
        </w:rPr>
      </w:pPr>
      <w:r>
        <w:rPr>
          <w:rFonts w:ascii="宋体" w:eastAsia="宋体" w:hAnsi="宋体" w:cs="Times New Roman"/>
          <w:color w:val="000000"/>
        </w:rPr>
        <w:t>1</w:t>
      </w:r>
      <w:r>
        <w:rPr>
          <w:rFonts w:ascii="宋体" w:eastAsia="宋体" w:hAnsi="宋体" w:cs="Times New Roman"/>
          <w:color w:val="000000"/>
        </w:rPr>
        <w:t>公共建筑</w:t>
      </w:r>
      <w:r>
        <w:rPr>
          <w:rFonts w:ascii="宋体" w:eastAsia="宋体" w:hAnsi="宋体" w:cs="Times New Roman"/>
          <w:color w:val="000000"/>
        </w:rPr>
        <w:t>10</w:t>
      </w:r>
      <w:r>
        <w:rPr>
          <w:rFonts w:ascii="宋体" w:eastAsia="宋体" w:hAnsi="宋体" w:cs="Times New Roman"/>
          <w:color w:val="000000"/>
        </w:rPr>
        <w:t>层及</w:t>
      </w:r>
      <w:bookmarkStart w:id="169" w:name="OLE_LINK4"/>
      <w:r>
        <w:rPr>
          <w:rFonts w:ascii="宋体" w:eastAsia="宋体" w:hAnsi="宋体" w:cs="Times New Roman"/>
          <w:color w:val="000000"/>
        </w:rPr>
        <w:t>以上建筑外窗的气密性不应低于</w:t>
      </w:r>
      <w:r>
        <w:rPr>
          <w:rFonts w:ascii="宋体" w:eastAsia="宋体" w:hAnsi="宋体" w:cs="Times New Roman"/>
          <w:color w:val="000000"/>
        </w:rPr>
        <w:t>7</w:t>
      </w:r>
      <w:r>
        <w:rPr>
          <w:rFonts w:ascii="宋体" w:eastAsia="宋体" w:hAnsi="宋体" w:cs="Times New Roman"/>
          <w:color w:val="000000"/>
        </w:rPr>
        <w:t>级（</w:t>
      </w:r>
      <w:r>
        <w:rPr>
          <w:rFonts w:ascii="Times New Roman" w:eastAsia="宋体" w:hAnsi="Times New Roman" w:cs="Times New Roman"/>
          <w:i/>
          <w:color w:val="000000"/>
        </w:rPr>
        <w:t>q</w:t>
      </w:r>
      <w:r>
        <w:rPr>
          <w:rFonts w:ascii="宋体" w:eastAsia="宋体" w:hAnsi="宋体" w:cs="Times New Roman"/>
          <w:color w:val="000000"/>
          <w:vertAlign w:val="subscript"/>
        </w:rPr>
        <w:t>1</w:t>
      </w:r>
      <w:r>
        <w:rPr>
          <w:rFonts w:ascii="宋体" w:eastAsia="宋体" w:hAnsi="宋体" w:cs="Times New Roman"/>
          <w:color w:val="000000"/>
        </w:rPr>
        <w:t>≤1.0</w:t>
      </w:r>
      <w:r>
        <w:rPr>
          <w:rFonts w:ascii="宋体" w:eastAsia="宋体" w:hAnsi="宋体" w:cs="Times New Roman"/>
          <w:color w:val="000000"/>
        </w:rPr>
        <w:t>且</w:t>
      </w:r>
      <w:r>
        <w:rPr>
          <w:rFonts w:ascii="Times New Roman" w:eastAsia="宋体" w:hAnsi="Times New Roman" w:cs="Times New Roman"/>
          <w:i/>
          <w:color w:val="000000"/>
        </w:rPr>
        <w:t>q</w:t>
      </w:r>
      <w:r>
        <w:rPr>
          <w:rFonts w:ascii="宋体" w:eastAsia="宋体" w:hAnsi="宋体" w:cs="Times New Roman" w:hint="eastAsia"/>
          <w:color w:val="000000"/>
          <w:vertAlign w:val="subscript"/>
        </w:rPr>
        <w:t>2</w:t>
      </w:r>
      <w:r>
        <w:rPr>
          <w:rFonts w:ascii="宋体" w:eastAsia="宋体" w:hAnsi="宋体" w:cs="Times New Roman"/>
          <w:color w:val="000000"/>
        </w:rPr>
        <w:t>≤3.0</w:t>
      </w:r>
      <w:r>
        <w:rPr>
          <w:rFonts w:ascii="宋体" w:eastAsia="宋体" w:hAnsi="宋体" w:cs="Times New Roman"/>
          <w:color w:val="000000"/>
        </w:rPr>
        <w:t>）；</w:t>
      </w:r>
      <w:bookmarkEnd w:id="169"/>
    </w:p>
    <w:p w:rsidR="00030946" w:rsidRDefault="00B02B8B">
      <w:pPr>
        <w:pStyle w:val="af6"/>
        <w:spacing w:line="360" w:lineRule="auto"/>
        <w:ind w:firstLineChars="200" w:firstLine="420"/>
        <w:rPr>
          <w:rFonts w:ascii="宋体" w:eastAsia="宋体" w:hAnsi="宋体" w:cs="Times New Roman"/>
          <w:color w:val="000000"/>
        </w:rPr>
      </w:pPr>
      <w:r>
        <w:rPr>
          <w:rFonts w:ascii="宋体" w:eastAsia="宋体" w:hAnsi="宋体" w:cs="Times New Roman" w:hint="eastAsia"/>
          <w:color w:val="000000"/>
        </w:rPr>
        <w:t>2</w:t>
      </w:r>
      <w:r>
        <w:rPr>
          <w:rFonts w:ascii="宋体" w:eastAsia="宋体" w:hAnsi="宋体" w:cs="Times New Roman"/>
          <w:color w:val="000000"/>
        </w:rPr>
        <w:t>公共建筑</w:t>
      </w:r>
      <w:r>
        <w:rPr>
          <w:rFonts w:ascii="宋体" w:eastAsia="宋体" w:hAnsi="宋体" w:cs="Times New Roman"/>
          <w:color w:val="000000"/>
        </w:rPr>
        <w:t>10</w:t>
      </w:r>
      <w:r>
        <w:rPr>
          <w:rFonts w:ascii="宋体" w:eastAsia="宋体" w:hAnsi="宋体" w:cs="Times New Roman"/>
          <w:color w:val="000000"/>
        </w:rPr>
        <w:t>层以下建筑外窗</w:t>
      </w:r>
      <w:r>
        <w:rPr>
          <w:rFonts w:ascii="宋体" w:eastAsia="宋体" w:hAnsi="宋体" w:cs="Times New Roman" w:hint="eastAsia"/>
          <w:color w:val="000000"/>
        </w:rPr>
        <w:t>和居住建筑外窗</w:t>
      </w:r>
      <w:r>
        <w:rPr>
          <w:rFonts w:ascii="宋体" w:eastAsia="宋体" w:hAnsi="宋体" w:cs="Times New Roman"/>
          <w:color w:val="000000"/>
        </w:rPr>
        <w:t>的气密性不应低于</w:t>
      </w:r>
      <w:r>
        <w:rPr>
          <w:rFonts w:ascii="宋体" w:eastAsia="宋体" w:hAnsi="宋体" w:cs="Times New Roman"/>
          <w:color w:val="000000"/>
        </w:rPr>
        <w:t>6</w:t>
      </w:r>
      <w:r>
        <w:rPr>
          <w:rFonts w:ascii="宋体" w:eastAsia="宋体" w:hAnsi="宋体" w:cs="Times New Roman"/>
          <w:color w:val="000000"/>
        </w:rPr>
        <w:t>级（</w:t>
      </w:r>
      <w:r>
        <w:rPr>
          <w:rFonts w:ascii="Times New Roman" w:eastAsia="宋体" w:hAnsi="Times New Roman" w:cs="Times New Roman"/>
          <w:i/>
          <w:color w:val="000000"/>
        </w:rPr>
        <w:t>q</w:t>
      </w:r>
      <w:r>
        <w:rPr>
          <w:rFonts w:ascii="宋体" w:eastAsia="宋体" w:hAnsi="宋体" w:cs="Times New Roman"/>
          <w:color w:val="000000"/>
          <w:vertAlign w:val="subscript"/>
        </w:rPr>
        <w:t>1</w:t>
      </w:r>
      <w:r>
        <w:rPr>
          <w:rFonts w:ascii="宋体" w:eastAsia="宋体" w:hAnsi="宋体" w:cs="Times New Roman"/>
          <w:color w:val="000000"/>
        </w:rPr>
        <w:t>≤1.5</w:t>
      </w:r>
      <w:r>
        <w:rPr>
          <w:rFonts w:ascii="宋体" w:eastAsia="宋体" w:hAnsi="宋体" w:cs="Times New Roman"/>
          <w:color w:val="000000"/>
        </w:rPr>
        <w:t>且</w:t>
      </w:r>
      <w:r>
        <w:rPr>
          <w:rFonts w:ascii="Times New Roman" w:eastAsia="宋体" w:hAnsi="Times New Roman" w:cs="Times New Roman"/>
          <w:i/>
          <w:color w:val="000000"/>
        </w:rPr>
        <w:t>q</w:t>
      </w:r>
      <w:r>
        <w:rPr>
          <w:rFonts w:ascii="宋体" w:eastAsia="宋体" w:hAnsi="宋体" w:cs="Times New Roman" w:hint="eastAsia"/>
          <w:color w:val="000000"/>
          <w:vertAlign w:val="subscript"/>
        </w:rPr>
        <w:t>2</w:t>
      </w:r>
      <w:r>
        <w:rPr>
          <w:rFonts w:ascii="宋体" w:eastAsia="宋体" w:hAnsi="宋体" w:cs="Times New Roman"/>
          <w:color w:val="000000"/>
        </w:rPr>
        <w:t>≤4.5</w:t>
      </w:r>
      <w:r>
        <w:rPr>
          <w:rFonts w:ascii="宋体" w:eastAsia="宋体" w:hAnsi="宋体" w:cs="Times New Roman"/>
          <w:color w:val="000000"/>
        </w:rPr>
        <w:t>）</w:t>
      </w:r>
      <w:r>
        <w:rPr>
          <w:rFonts w:ascii="宋体" w:eastAsia="宋体" w:hAnsi="宋体" w:cs="Times New Roman" w:hint="eastAsia"/>
          <w:color w:val="000000"/>
        </w:rPr>
        <w:t>。</w:t>
      </w:r>
    </w:p>
    <w:p w:rsidR="00030946" w:rsidRDefault="00B02B8B">
      <w:pPr>
        <w:pStyle w:val="af6"/>
        <w:spacing w:line="360" w:lineRule="auto"/>
        <w:rPr>
          <w:rFonts w:ascii="宋体" w:eastAsia="宋体" w:hAnsi="宋体" w:cs="Times New Roman"/>
          <w:color w:val="000000"/>
        </w:rPr>
      </w:pPr>
      <w:r>
        <w:rPr>
          <w:rFonts w:ascii="Times New Roman" w:eastAsia="宋体" w:hAnsi="Times New Roman" w:cs="Times New Roman"/>
          <w:b/>
          <w:bCs/>
          <w:color w:val="000000"/>
        </w:rPr>
        <w:t>4.3.4</w:t>
      </w:r>
      <w:r>
        <w:rPr>
          <w:rFonts w:ascii="宋体" w:eastAsia="宋体" w:hAnsi="宋体" w:cs="Times New Roman"/>
          <w:color w:val="000000"/>
        </w:rPr>
        <w:t>外窗的传热系数、遮阳系数</w:t>
      </w:r>
      <w:r>
        <w:rPr>
          <w:rFonts w:ascii="宋体" w:eastAsia="宋体" w:hAnsi="宋体" w:cs="Times New Roman" w:hint="eastAsia"/>
          <w:color w:val="000000"/>
        </w:rPr>
        <w:t>、太阳得热系数和</w:t>
      </w:r>
      <w:r>
        <w:rPr>
          <w:rFonts w:ascii="宋体" w:eastAsia="宋体" w:hAnsi="宋体" w:cs="Times New Roman"/>
          <w:color w:val="000000"/>
        </w:rPr>
        <w:t>可见光透射比性能指标应符合现行国家、行业和地方相关节能标准的规定，且应符合表</w:t>
      </w:r>
      <w:r>
        <w:rPr>
          <w:rFonts w:ascii="宋体" w:eastAsia="宋体" w:hAnsi="宋体" w:cs="Times New Roman"/>
          <w:color w:val="000000"/>
        </w:rPr>
        <w:t>4.3.4</w:t>
      </w:r>
      <w:r>
        <w:rPr>
          <w:rFonts w:ascii="宋体" w:eastAsia="宋体" w:hAnsi="宋体" w:cs="Times New Roman"/>
          <w:color w:val="000000"/>
        </w:rPr>
        <w:t>的规定。</w:t>
      </w:r>
    </w:p>
    <w:p w:rsidR="00030946" w:rsidRDefault="00030946">
      <w:pPr>
        <w:pStyle w:val="af6"/>
        <w:spacing w:line="360" w:lineRule="auto"/>
        <w:rPr>
          <w:rFonts w:ascii="宋体" w:eastAsia="宋体" w:hAnsi="宋体" w:cs="Times New Roman"/>
          <w:color w:val="000000"/>
        </w:rPr>
      </w:pPr>
    </w:p>
    <w:p w:rsidR="00030946" w:rsidRDefault="00030946">
      <w:pPr>
        <w:pStyle w:val="af6"/>
        <w:spacing w:line="240" w:lineRule="auto"/>
        <w:jc w:val="center"/>
        <w:rPr>
          <w:rFonts w:ascii="黑体" w:eastAsia="黑体"/>
          <w:sz w:val="18"/>
          <w:szCs w:val="18"/>
        </w:rPr>
      </w:pPr>
    </w:p>
    <w:p w:rsidR="00030946" w:rsidRDefault="00030946">
      <w:pPr>
        <w:pStyle w:val="af6"/>
        <w:spacing w:line="240" w:lineRule="auto"/>
        <w:jc w:val="center"/>
        <w:rPr>
          <w:rFonts w:ascii="黑体" w:eastAsia="黑体"/>
          <w:sz w:val="18"/>
          <w:szCs w:val="18"/>
        </w:rPr>
      </w:pPr>
    </w:p>
    <w:p w:rsidR="00030946" w:rsidRDefault="00B02B8B">
      <w:pPr>
        <w:pStyle w:val="af6"/>
        <w:spacing w:line="240" w:lineRule="auto"/>
        <w:jc w:val="center"/>
        <w:rPr>
          <w:rFonts w:ascii="黑体" w:eastAsia="黑体"/>
          <w:szCs w:val="21"/>
        </w:rPr>
      </w:pPr>
      <w:r>
        <w:rPr>
          <w:rFonts w:ascii="黑体" w:eastAsia="黑体" w:hint="eastAsia"/>
          <w:szCs w:val="21"/>
        </w:rPr>
        <w:lastRenderedPageBreak/>
        <w:t>表</w:t>
      </w:r>
      <w:r>
        <w:rPr>
          <w:rFonts w:ascii="黑体" w:eastAsia="黑体" w:hint="eastAsia"/>
          <w:szCs w:val="21"/>
        </w:rPr>
        <w:t>4.</w:t>
      </w:r>
      <w:r>
        <w:rPr>
          <w:rFonts w:ascii="黑体" w:eastAsia="黑体"/>
          <w:szCs w:val="21"/>
        </w:rPr>
        <w:t xml:space="preserve">3.4  </w:t>
      </w:r>
      <w:r>
        <w:rPr>
          <w:rFonts w:ascii="黑体" w:eastAsia="黑体" w:hint="eastAsia"/>
          <w:szCs w:val="21"/>
        </w:rPr>
        <w:t>外窗的传热系数、遮阳系数、太阳得热系数及可见光透射比性能</w:t>
      </w:r>
    </w:p>
    <w:tbl>
      <w:tblPr>
        <w:tblW w:w="8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1913"/>
        <w:gridCol w:w="1779"/>
        <w:gridCol w:w="1926"/>
        <w:gridCol w:w="1498"/>
      </w:tblGrid>
      <w:tr w:rsidR="00030946">
        <w:trPr>
          <w:trHeight w:val="1328"/>
          <w:jc w:val="center"/>
        </w:trPr>
        <w:tc>
          <w:tcPr>
            <w:tcW w:w="1482" w:type="dxa"/>
            <w:tcBorders>
              <w:top w:val="single" w:sz="12" w:space="0" w:color="auto"/>
              <w:left w:val="single" w:sz="12" w:space="0" w:color="auto"/>
              <w:bottom w:val="single" w:sz="6" w:space="0" w:color="auto"/>
              <w:right w:val="single" w:sz="6" w:space="0" w:color="auto"/>
            </w:tcBorders>
            <w:vAlign w:val="center"/>
          </w:tcPr>
          <w:p w:rsidR="00030946" w:rsidRDefault="00B02B8B">
            <w:pPr>
              <w:autoSpaceDE w:val="0"/>
              <w:autoSpaceDN w:val="0"/>
              <w:adjustRightInd w:val="0"/>
              <w:jc w:val="center"/>
              <w:rPr>
                <w:kern w:val="0"/>
                <w:sz w:val="18"/>
                <w:szCs w:val="18"/>
              </w:rPr>
            </w:pPr>
            <w:r>
              <w:rPr>
                <w:rFonts w:hAnsi="宋体"/>
                <w:kern w:val="0"/>
                <w:sz w:val="18"/>
                <w:szCs w:val="18"/>
              </w:rPr>
              <w:t>建筑类型</w:t>
            </w:r>
          </w:p>
        </w:tc>
        <w:tc>
          <w:tcPr>
            <w:tcW w:w="1913" w:type="dxa"/>
            <w:tcBorders>
              <w:top w:val="single" w:sz="12" w:space="0" w:color="auto"/>
              <w:left w:val="single" w:sz="6" w:space="0" w:color="auto"/>
              <w:bottom w:val="single" w:sz="6" w:space="0" w:color="auto"/>
              <w:right w:val="single" w:sz="6" w:space="0" w:color="auto"/>
            </w:tcBorders>
            <w:vAlign w:val="center"/>
          </w:tcPr>
          <w:p w:rsidR="00030946" w:rsidRDefault="00B02B8B">
            <w:pPr>
              <w:autoSpaceDE w:val="0"/>
              <w:autoSpaceDN w:val="0"/>
              <w:adjustRightInd w:val="0"/>
              <w:jc w:val="center"/>
              <w:rPr>
                <w:i/>
                <w:kern w:val="0"/>
                <w:sz w:val="18"/>
                <w:szCs w:val="18"/>
              </w:rPr>
            </w:pPr>
            <w:r>
              <w:rPr>
                <w:rFonts w:hAnsi="宋体"/>
                <w:kern w:val="0"/>
                <w:sz w:val="18"/>
                <w:szCs w:val="18"/>
              </w:rPr>
              <w:t>传热系数</w:t>
            </w:r>
            <w:r>
              <w:rPr>
                <w:i/>
                <w:kern w:val="0"/>
                <w:sz w:val="18"/>
                <w:szCs w:val="18"/>
              </w:rPr>
              <w:t>K</w:t>
            </w:r>
            <w:r>
              <w:rPr>
                <w:bCs/>
                <w:i/>
                <w:sz w:val="18"/>
                <w:szCs w:val="18"/>
                <w:vertAlign w:val="subscript"/>
              </w:rPr>
              <w:t>W</w:t>
            </w:r>
          </w:p>
          <w:p w:rsidR="00030946" w:rsidRDefault="00B02B8B">
            <w:pPr>
              <w:autoSpaceDE w:val="0"/>
              <w:autoSpaceDN w:val="0"/>
              <w:adjustRightInd w:val="0"/>
              <w:jc w:val="center"/>
              <w:rPr>
                <w:kern w:val="0"/>
                <w:sz w:val="18"/>
                <w:szCs w:val="18"/>
              </w:rPr>
            </w:pPr>
            <w:r>
              <w:rPr>
                <w:kern w:val="0"/>
                <w:sz w:val="18"/>
                <w:szCs w:val="18"/>
              </w:rPr>
              <w:t>[W</w:t>
            </w:r>
            <w:r>
              <w:rPr>
                <w:rFonts w:ascii="宋体" w:hAnsi="宋体"/>
                <w:kern w:val="0"/>
                <w:sz w:val="18"/>
                <w:szCs w:val="18"/>
              </w:rPr>
              <w:t>/</w:t>
            </w:r>
            <w:r>
              <w:rPr>
                <w:kern w:val="0"/>
                <w:sz w:val="18"/>
                <w:szCs w:val="18"/>
              </w:rPr>
              <w:t>(m</w:t>
            </w:r>
            <w:r>
              <w:rPr>
                <w:kern w:val="0"/>
                <w:sz w:val="18"/>
                <w:szCs w:val="18"/>
                <w:vertAlign w:val="superscript"/>
              </w:rPr>
              <w:t>2</w:t>
            </w:r>
            <w:r>
              <w:rPr>
                <w:kern w:val="0"/>
                <w:sz w:val="18"/>
                <w:szCs w:val="18"/>
              </w:rPr>
              <w:t>.K</w:t>
            </w:r>
            <w:r>
              <w:rPr>
                <w:rFonts w:hint="eastAsia"/>
                <w:kern w:val="0"/>
                <w:sz w:val="18"/>
                <w:szCs w:val="18"/>
              </w:rPr>
              <w:t>)</w:t>
            </w:r>
            <w:r>
              <w:rPr>
                <w:kern w:val="0"/>
                <w:sz w:val="18"/>
                <w:szCs w:val="18"/>
              </w:rPr>
              <w:t>]</w:t>
            </w:r>
          </w:p>
        </w:tc>
        <w:tc>
          <w:tcPr>
            <w:tcW w:w="1779" w:type="dxa"/>
            <w:tcBorders>
              <w:top w:val="single" w:sz="12" w:space="0" w:color="auto"/>
              <w:left w:val="single" w:sz="6" w:space="0" w:color="auto"/>
              <w:bottom w:val="single" w:sz="6" w:space="0" w:color="auto"/>
              <w:right w:val="single" w:sz="6" w:space="0" w:color="auto"/>
            </w:tcBorders>
            <w:vAlign w:val="center"/>
          </w:tcPr>
          <w:p w:rsidR="00030946" w:rsidRDefault="00B02B8B">
            <w:pPr>
              <w:autoSpaceDE w:val="0"/>
              <w:autoSpaceDN w:val="0"/>
              <w:adjustRightInd w:val="0"/>
              <w:jc w:val="center"/>
              <w:rPr>
                <w:bCs/>
                <w:i/>
                <w:sz w:val="18"/>
                <w:szCs w:val="18"/>
              </w:rPr>
            </w:pPr>
            <w:r>
              <w:rPr>
                <w:rFonts w:hAnsi="宋体"/>
                <w:bCs/>
                <w:sz w:val="18"/>
                <w:szCs w:val="18"/>
              </w:rPr>
              <w:t>综合遮阳系数</w:t>
            </w:r>
            <w:r>
              <w:rPr>
                <w:bCs/>
                <w:i/>
                <w:sz w:val="18"/>
                <w:szCs w:val="18"/>
              </w:rPr>
              <w:t>S</w:t>
            </w:r>
            <w:r>
              <w:rPr>
                <w:bCs/>
                <w:i/>
                <w:sz w:val="18"/>
                <w:szCs w:val="18"/>
                <w:vertAlign w:val="subscript"/>
              </w:rPr>
              <w:t>W</w:t>
            </w:r>
          </w:p>
          <w:p w:rsidR="00030946" w:rsidRDefault="00B02B8B">
            <w:pPr>
              <w:autoSpaceDE w:val="0"/>
              <w:autoSpaceDN w:val="0"/>
              <w:adjustRightInd w:val="0"/>
              <w:jc w:val="center"/>
              <w:rPr>
                <w:kern w:val="0"/>
                <w:sz w:val="18"/>
                <w:szCs w:val="18"/>
              </w:rPr>
            </w:pPr>
            <w:r>
              <w:rPr>
                <w:rFonts w:hAnsi="宋体"/>
                <w:kern w:val="0"/>
                <w:sz w:val="18"/>
                <w:szCs w:val="18"/>
              </w:rPr>
              <w:t>（东、南、西向）</w:t>
            </w:r>
          </w:p>
        </w:tc>
        <w:tc>
          <w:tcPr>
            <w:tcW w:w="1926" w:type="dxa"/>
            <w:tcBorders>
              <w:top w:val="single" w:sz="12" w:space="0" w:color="auto"/>
              <w:left w:val="single" w:sz="6" w:space="0" w:color="auto"/>
              <w:bottom w:val="single" w:sz="6" w:space="0" w:color="auto"/>
              <w:right w:val="single" w:sz="6" w:space="0" w:color="auto"/>
            </w:tcBorders>
            <w:vAlign w:val="center"/>
          </w:tcPr>
          <w:p w:rsidR="00030946" w:rsidRDefault="00B02B8B">
            <w:pPr>
              <w:autoSpaceDE w:val="0"/>
              <w:autoSpaceDN w:val="0"/>
              <w:adjustRightInd w:val="0"/>
              <w:jc w:val="center"/>
              <w:rPr>
                <w:i/>
                <w:kern w:val="0"/>
                <w:sz w:val="18"/>
                <w:szCs w:val="18"/>
              </w:rPr>
            </w:pPr>
            <w:r>
              <w:rPr>
                <w:rFonts w:hAnsi="宋体"/>
                <w:kern w:val="0"/>
                <w:sz w:val="18"/>
                <w:szCs w:val="18"/>
              </w:rPr>
              <w:t>太阳得热系数</w:t>
            </w:r>
            <w:r>
              <w:rPr>
                <w:i/>
                <w:kern w:val="0"/>
                <w:sz w:val="18"/>
                <w:szCs w:val="18"/>
              </w:rPr>
              <w:t>SHGC</w:t>
            </w:r>
          </w:p>
          <w:p w:rsidR="00030946" w:rsidRDefault="00B02B8B">
            <w:pPr>
              <w:autoSpaceDE w:val="0"/>
              <w:autoSpaceDN w:val="0"/>
              <w:adjustRightInd w:val="0"/>
              <w:jc w:val="center"/>
              <w:rPr>
                <w:kern w:val="0"/>
                <w:sz w:val="18"/>
                <w:szCs w:val="18"/>
              </w:rPr>
            </w:pPr>
            <w:r>
              <w:rPr>
                <w:rFonts w:hAnsi="宋体"/>
                <w:kern w:val="0"/>
                <w:sz w:val="18"/>
                <w:szCs w:val="18"/>
              </w:rPr>
              <w:t>（东、南、西向）</w:t>
            </w:r>
          </w:p>
        </w:tc>
        <w:tc>
          <w:tcPr>
            <w:tcW w:w="1498" w:type="dxa"/>
            <w:tcBorders>
              <w:top w:val="single" w:sz="12" w:space="0" w:color="auto"/>
              <w:left w:val="single" w:sz="6" w:space="0" w:color="auto"/>
              <w:bottom w:val="single" w:sz="6" w:space="0" w:color="auto"/>
              <w:right w:val="single" w:sz="12" w:space="0" w:color="auto"/>
            </w:tcBorders>
            <w:vAlign w:val="center"/>
          </w:tcPr>
          <w:p w:rsidR="00030946" w:rsidRDefault="00B02B8B">
            <w:pPr>
              <w:autoSpaceDE w:val="0"/>
              <w:autoSpaceDN w:val="0"/>
              <w:adjustRightInd w:val="0"/>
              <w:jc w:val="center"/>
              <w:rPr>
                <w:kern w:val="0"/>
                <w:sz w:val="18"/>
                <w:szCs w:val="18"/>
              </w:rPr>
            </w:pPr>
            <w:r>
              <w:rPr>
                <w:rFonts w:hAnsi="宋体"/>
                <w:kern w:val="0"/>
                <w:sz w:val="18"/>
                <w:szCs w:val="18"/>
              </w:rPr>
              <w:t>可见光透射比</w:t>
            </w:r>
          </w:p>
        </w:tc>
      </w:tr>
      <w:tr w:rsidR="00030946">
        <w:trPr>
          <w:trHeight w:val="551"/>
          <w:jc w:val="center"/>
        </w:trPr>
        <w:tc>
          <w:tcPr>
            <w:tcW w:w="1482" w:type="dxa"/>
            <w:vMerge w:val="restart"/>
            <w:tcBorders>
              <w:top w:val="single" w:sz="6" w:space="0" w:color="auto"/>
              <w:left w:val="single" w:sz="12" w:space="0" w:color="auto"/>
              <w:right w:val="single" w:sz="6" w:space="0" w:color="auto"/>
            </w:tcBorders>
            <w:vAlign w:val="center"/>
          </w:tcPr>
          <w:p w:rsidR="00030946" w:rsidRDefault="00B02B8B">
            <w:pPr>
              <w:autoSpaceDE w:val="0"/>
              <w:autoSpaceDN w:val="0"/>
              <w:adjustRightInd w:val="0"/>
              <w:jc w:val="center"/>
              <w:rPr>
                <w:kern w:val="0"/>
                <w:sz w:val="18"/>
                <w:szCs w:val="18"/>
              </w:rPr>
            </w:pPr>
            <w:r>
              <w:rPr>
                <w:rFonts w:hAnsi="宋体"/>
                <w:kern w:val="0"/>
                <w:sz w:val="18"/>
                <w:szCs w:val="18"/>
              </w:rPr>
              <w:t>居住建筑</w:t>
            </w:r>
          </w:p>
        </w:tc>
        <w:tc>
          <w:tcPr>
            <w:tcW w:w="1913" w:type="dxa"/>
            <w:tcBorders>
              <w:top w:val="single" w:sz="6" w:space="0" w:color="auto"/>
              <w:left w:val="single" w:sz="6" w:space="0" w:color="auto"/>
              <w:bottom w:val="single" w:sz="4" w:space="0" w:color="auto"/>
              <w:right w:val="single" w:sz="6" w:space="0" w:color="auto"/>
            </w:tcBorders>
            <w:vAlign w:val="center"/>
          </w:tcPr>
          <w:p w:rsidR="00030946" w:rsidRDefault="00B02B8B">
            <w:pPr>
              <w:autoSpaceDE w:val="0"/>
              <w:autoSpaceDN w:val="0"/>
              <w:adjustRightInd w:val="0"/>
              <w:jc w:val="center"/>
              <w:rPr>
                <w:kern w:val="0"/>
                <w:sz w:val="18"/>
                <w:szCs w:val="18"/>
              </w:rPr>
            </w:pPr>
            <w:r>
              <w:rPr>
                <w:rFonts w:ascii="宋体" w:hAnsi="宋体"/>
                <w:kern w:val="0"/>
                <w:sz w:val="18"/>
                <w:szCs w:val="18"/>
              </w:rPr>
              <w:t>≤</w:t>
            </w:r>
            <w:r>
              <w:rPr>
                <w:kern w:val="0"/>
                <w:sz w:val="18"/>
                <w:szCs w:val="18"/>
              </w:rPr>
              <w:t>2.2(</w:t>
            </w:r>
            <w:r>
              <w:rPr>
                <w:rFonts w:hint="eastAsia"/>
                <w:kern w:val="0"/>
                <w:sz w:val="18"/>
                <w:szCs w:val="18"/>
              </w:rPr>
              <w:t>无活动外遮阳</w:t>
            </w:r>
            <w:r>
              <w:rPr>
                <w:rFonts w:hint="eastAsia"/>
                <w:kern w:val="0"/>
                <w:sz w:val="18"/>
                <w:szCs w:val="18"/>
              </w:rPr>
              <w:t>)</w:t>
            </w:r>
          </w:p>
        </w:tc>
        <w:tc>
          <w:tcPr>
            <w:tcW w:w="1779" w:type="dxa"/>
            <w:vMerge w:val="restart"/>
            <w:tcBorders>
              <w:top w:val="single" w:sz="6" w:space="0" w:color="auto"/>
              <w:left w:val="single" w:sz="6" w:space="0" w:color="auto"/>
              <w:right w:val="single" w:sz="6" w:space="0" w:color="auto"/>
            </w:tcBorders>
            <w:vAlign w:val="center"/>
          </w:tcPr>
          <w:p w:rsidR="00030946" w:rsidRDefault="00B02B8B">
            <w:pPr>
              <w:autoSpaceDE w:val="0"/>
              <w:autoSpaceDN w:val="0"/>
              <w:adjustRightInd w:val="0"/>
              <w:jc w:val="center"/>
              <w:rPr>
                <w:kern w:val="0"/>
                <w:sz w:val="18"/>
                <w:szCs w:val="18"/>
              </w:rPr>
            </w:pPr>
            <w:r>
              <w:rPr>
                <w:rFonts w:ascii="宋体" w:hAnsi="宋体"/>
                <w:kern w:val="0"/>
                <w:sz w:val="18"/>
                <w:szCs w:val="18"/>
              </w:rPr>
              <w:t>≤</w:t>
            </w:r>
            <w:r>
              <w:rPr>
                <w:kern w:val="0"/>
                <w:sz w:val="18"/>
                <w:szCs w:val="18"/>
              </w:rPr>
              <w:t>0.45</w:t>
            </w:r>
          </w:p>
        </w:tc>
        <w:tc>
          <w:tcPr>
            <w:tcW w:w="1926" w:type="dxa"/>
            <w:vMerge w:val="restart"/>
            <w:tcBorders>
              <w:top w:val="single" w:sz="6" w:space="0" w:color="auto"/>
              <w:left w:val="single" w:sz="6" w:space="0" w:color="auto"/>
              <w:right w:val="single" w:sz="6" w:space="0" w:color="auto"/>
            </w:tcBorders>
            <w:vAlign w:val="center"/>
          </w:tcPr>
          <w:p w:rsidR="00030946" w:rsidRDefault="00B02B8B">
            <w:pPr>
              <w:autoSpaceDE w:val="0"/>
              <w:autoSpaceDN w:val="0"/>
              <w:adjustRightInd w:val="0"/>
              <w:jc w:val="center"/>
              <w:rPr>
                <w:kern w:val="0"/>
                <w:sz w:val="18"/>
                <w:szCs w:val="18"/>
              </w:rPr>
            </w:pPr>
            <w:r>
              <w:rPr>
                <w:rFonts w:ascii="宋体" w:hAnsi="宋体"/>
                <w:kern w:val="0"/>
                <w:sz w:val="18"/>
                <w:szCs w:val="18"/>
              </w:rPr>
              <w:t>≤</w:t>
            </w:r>
            <w:r>
              <w:rPr>
                <w:kern w:val="0"/>
                <w:sz w:val="18"/>
                <w:szCs w:val="18"/>
              </w:rPr>
              <w:t>0.39</w:t>
            </w:r>
          </w:p>
        </w:tc>
        <w:tc>
          <w:tcPr>
            <w:tcW w:w="1498" w:type="dxa"/>
            <w:vMerge w:val="restart"/>
            <w:tcBorders>
              <w:top w:val="single" w:sz="6" w:space="0" w:color="auto"/>
              <w:left w:val="single" w:sz="6" w:space="0" w:color="auto"/>
              <w:right w:val="single" w:sz="12" w:space="0" w:color="auto"/>
            </w:tcBorders>
            <w:vAlign w:val="center"/>
          </w:tcPr>
          <w:p w:rsidR="00030946" w:rsidRDefault="00B02B8B">
            <w:pPr>
              <w:autoSpaceDE w:val="0"/>
              <w:autoSpaceDN w:val="0"/>
              <w:adjustRightInd w:val="0"/>
              <w:jc w:val="center"/>
              <w:rPr>
                <w:kern w:val="0"/>
                <w:sz w:val="18"/>
                <w:szCs w:val="18"/>
              </w:rPr>
            </w:pPr>
            <w:r>
              <w:rPr>
                <w:rFonts w:ascii="宋体" w:hAnsi="宋体"/>
                <w:kern w:val="0"/>
                <w:sz w:val="18"/>
                <w:szCs w:val="18"/>
              </w:rPr>
              <w:t>≥</w:t>
            </w:r>
            <w:r>
              <w:rPr>
                <w:kern w:val="0"/>
                <w:sz w:val="18"/>
                <w:szCs w:val="18"/>
              </w:rPr>
              <w:t>0.45</w:t>
            </w:r>
          </w:p>
        </w:tc>
      </w:tr>
      <w:tr w:rsidR="00030946">
        <w:trPr>
          <w:trHeight w:val="448"/>
          <w:jc w:val="center"/>
        </w:trPr>
        <w:tc>
          <w:tcPr>
            <w:tcW w:w="1482" w:type="dxa"/>
            <w:vMerge/>
            <w:tcBorders>
              <w:left w:val="single" w:sz="12" w:space="0" w:color="auto"/>
              <w:bottom w:val="single" w:sz="6" w:space="0" w:color="auto"/>
              <w:right w:val="single" w:sz="6" w:space="0" w:color="auto"/>
            </w:tcBorders>
            <w:vAlign w:val="center"/>
          </w:tcPr>
          <w:p w:rsidR="00030946" w:rsidRDefault="00030946">
            <w:pPr>
              <w:autoSpaceDE w:val="0"/>
              <w:autoSpaceDN w:val="0"/>
              <w:adjustRightInd w:val="0"/>
              <w:jc w:val="center"/>
              <w:rPr>
                <w:rFonts w:hAnsi="宋体"/>
                <w:kern w:val="0"/>
                <w:sz w:val="18"/>
                <w:szCs w:val="18"/>
              </w:rPr>
            </w:pPr>
          </w:p>
        </w:tc>
        <w:tc>
          <w:tcPr>
            <w:tcW w:w="1913" w:type="dxa"/>
            <w:tcBorders>
              <w:top w:val="single" w:sz="4" w:space="0" w:color="auto"/>
              <w:left w:val="single" w:sz="6" w:space="0" w:color="auto"/>
              <w:bottom w:val="single" w:sz="6" w:space="0" w:color="auto"/>
              <w:right w:val="single" w:sz="6" w:space="0" w:color="auto"/>
            </w:tcBorders>
            <w:vAlign w:val="center"/>
          </w:tcPr>
          <w:p w:rsidR="00030946" w:rsidRDefault="00B02B8B">
            <w:pPr>
              <w:autoSpaceDE w:val="0"/>
              <w:autoSpaceDN w:val="0"/>
              <w:adjustRightInd w:val="0"/>
              <w:jc w:val="center"/>
              <w:rPr>
                <w:rFonts w:ascii="宋体" w:hAnsi="宋体"/>
                <w:kern w:val="0"/>
                <w:sz w:val="18"/>
                <w:szCs w:val="18"/>
              </w:rPr>
            </w:pPr>
            <w:r>
              <w:rPr>
                <w:rFonts w:ascii="宋体" w:hAnsi="宋体"/>
                <w:kern w:val="0"/>
                <w:sz w:val="18"/>
                <w:szCs w:val="18"/>
              </w:rPr>
              <w:t>≤</w:t>
            </w:r>
            <w:r>
              <w:rPr>
                <w:kern w:val="0"/>
                <w:sz w:val="18"/>
                <w:szCs w:val="18"/>
              </w:rPr>
              <w:t>2.6(</w:t>
            </w:r>
            <w:r>
              <w:rPr>
                <w:rFonts w:hint="eastAsia"/>
                <w:kern w:val="0"/>
                <w:sz w:val="18"/>
                <w:szCs w:val="18"/>
              </w:rPr>
              <w:t>有活动外遮阳</w:t>
            </w:r>
            <w:r>
              <w:rPr>
                <w:rFonts w:hint="eastAsia"/>
                <w:kern w:val="0"/>
                <w:sz w:val="18"/>
                <w:szCs w:val="18"/>
              </w:rPr>
              <w:t>)</w:t>
            </w:r>
          </w:p>
        </w:tc>
        <w:tc>
          <w:tcPr>
            <w:tcW w:w="1779" w:type="dxa"/>
            <w:vMerge/>
            <w:tcBorders>
              <w:left w:val="single" w:sz="6" w:space="0" w:color="auto"/>
              <w:bottom w:val="single" w:sz="6" w:space="0" w:color="auto"/>
              <w:right w:val="single" w:sz="6" w:space="0" w:color="auto"/>
            </w:tcBorders>
            <w:vAlign w:val="center"/>
          </w:tcPr>
          <w:p w:rsidR="00030946" w:rsidRDefault="00030946">
            <w:pPr>
              <w:autoSpaceDE w:val="0"/>
              <w:autoSpaceDN w:val="0"/>
              <w:adjustRightInd w:val="0"/>
              <w:jc w:val="center"/>
              <w:rPr>
                <w:rFonts w:ascii="宋体" w:hAnsi="宋体"/>
                <w:kern w:val="0"/>
                <w:sz w:val="18"/>
                <w:szCs w:val="18"/>
              </w:rPr>
            </w:pPr>
          </w:p>
        </w:tc>
        <w:tc>
          <w:tcPr>
            <w:tcW w:w="1926" w:type="dxa"/>
            <w:vMerge/>
            <w:tcBorders>
              <w:left w:val="single" w:sz="6" w:space="0" w:color="auto"/>
              <w:bottom w:val="single" w:sz="6" w:space="0" w:color="auto"/>
              <w:right w:val="single" w:sz="6" w:space="0" w:color="auto"/>
            </w:tcBorders>
            <w:vAlign w:val="center"/>
          </w:tcPr>
          <w:p w:rsidR="00030946" w:rsidRDefault="00030946">
            <w:pPr>
              <w:autoSpaceDE w:val="0"/>
              <w:autoSpaceDN w:val="0"/>
              <w:adjustRightInd w:val="0"/>
              <w:jc w:val="center"/>
              <w:rPr>
                <w:rFonts w:ascii="宋体" w:hAnsi="宋体"/>
                <w:kern w:val="0"/>
                <w:sz w:val="18"/>
                <w:szCs w:val="18"/>
              </w:rPr>
            </w:pPr>
          </w:p>
        </w:tc>
        <w:tc>
          <w:tcPr>
            <w:tcW w:w="1498" w:type="dxa"/>
            <w:vMerge/>
            <w:tcBorders>
              <w:left w:val="single" w:sz="6" w:space="0" w:color="auto"/>
              <w:bottom w:val="single" w:sz="6" w:space="0" w:color="auto"/>
              <w:right w:val="single" w:sz="12" w:space="0" w:color="auto"/>
            </w:tcBorders>
            <w:vAlign w:val="center"/>
          </w:tcPr>
          <w:p w:rsidR="00030946" w:rsidRDefault="00030946">
            <w:pPr>
              <w:autoSpaceDE w:val="0"/>
              <w:autoSpaceDN w:val="0"/>
              <w:adjustRightInd w:val="0"/>
              <w:jc w:val="center"/>
              <w:rPr>
                <w:rFonts w:ascii="宋体" w:hAnsi="宋体"/>
                <w:kern w:val="0"/>
                <w:sz w:val="18"/>
                <w:szCs w:val="18"/>
              </w:rPr>
            </w:pPr>
          </w:p>
        </w:tc>
      </w:tr>
      <w:tr w:rsidR="00030946">
        <w:trPr>
          <w:trHeight w:val="420"/>
          <w:jc w:val="center"/>
        </w:trPr>
        <w:tc>
          <w:tcPr>
            <w:tcW w:w="1482" w:type="dxa"/>
            <w:vMerge w:val="restart"/>
            <w:tcBorders>
              <w:top w:val="single" w:sz="6" w:space="0" w:color="auto"/>
              <w:left w:val="single" w:sz="12" w:space="0" w:color="auto"/>
              <w:right w:val="single" w:sz="6" w:space="0" w:color="auto"/>
            </w:tcBorders>
            <w:vAlign w:val="center"/>
          </w:tcPr>
          <w:p w:rsidR="00030946" w:rsidRDefault="00B02B8B">
            <w:pPr>
              <w:autoSpaceDE w:val="0"/>
              <w:autoSpaceDN w:val="0"/>
              <w:adjustRightInd w:val="0"/>
              <w:jc w:val="center"/>
              <w:rPr>
                <w:kern w:val="0"/>
                <w:sz w:val="18"/>
                <w:szCs w:val="18"/>
              </w:rPr>
            </w:pPr>
            <w:r>
              <w:rPr>
                <w:rFonts w:hAnsi="宋体"/>
                <w:kern w:val="0"/>
                <w:sz w:val="18"/>
                <w:szCs w:val="18"/>
              </w:rPr>
              <w:t>公共建筑</w:t>
            </w:r>
          </w:p>
        </w:tc>
        <w:tc>
          <w:tcPr>
            <w:tcW w:w="1913" w:type="dxa"/>
            <w:tcBorders>
              <w:top w:val="single" w:sz="6" w:space="0" w:color="auto"/>
              <w:left w:val="single" w:sz="6" w:space="0" w:color="auto"/>
              <w:bottom w:val="single" w:sz="4" w:space="0" w:color="auto"/>
              <w:right w:val="single" w:sz="6" w:space="0" w:color="auto"/>
            </w:tcBorders>
            <w:vAlign w:val="center"/>
          </w:tcPr>
          <w:p w:rsidR="00030946" w:rsidRDefault="00B02B8B">
            <w:pPr>
              <w:autoSpaceDE w:val="0"/>
              <w:autoSpaceDN w:val="0"/>
              <w:adjustRightInd w:val="0"/>
              <w:jc w:val="center"/>
              <w:rPr>
                <w:kern w:val="0"/>
                <w:sz w:val="18"/>
                <w:szCs w:val="18"/>
              </w:rPr>
            </w:pPr>
            <w:r>
              <w:rPr>
                <w:rFonts w:ascii="宋体" w:hAnsi="宋体"/>
                <w:kern w:val="0"/>
                <w:sz w:val="18"/>
                <w:szCs w:val="18"/>
              </w:rPr>
              <w:t>≤</w:t>
            </w:r>
            <w:r>
              <w:rPr>
                <w:kern w:val="0"/>
                <w:sz w:val="18"/>
                <w:szCs w:val="18"/>
              </w:rPr>
              <w:t>2.2(</w:t>
            </w:r>
            <w:r>
              <w:rPr>
                <w:rFonts w:hint="eastAsia"/>
                <w:kern w:val="0"/>
                <w:sz w:val="18"/>
                <w:szCs w:val="18"/>
              </w:rPr>
              <w:t>无活动外遮阳</w:t>
            </w:r>
            <w:r>
              <w:rPr>
                <w:rFonts w:hint="eastAsia"/>
                <w:kern w:val="0"/>
                <w:sz w:val="18"/>
                <w:szCs w:val="18"/>
              </w:rPr>
              <w:t>)</w:t>
            </w:r>
          </w:p>
        </w:tc>
        <w:tc>
          <w:tcPr>
            <w:tcW w:w="1779" w:type="dxa"/>
            <w:vMerge w:val="restart"/>
            <w:tcBorders>
              <w:top w:val="single" w:sz="6" w:space="0" w:color="auto"/>
              <w:left w:val="single" w:sz="6" w:space="0" w:color="auto"/>
              <w:right w:val="single" w:sz="6" w:space="0" w:color="auto"/>
            </w:tcBorders>
            <w:vAlign w:val="center"/>
          </w:tcPr>
          <w:p w:rsidR="00030946" w:rsidRDefault="00B02B8B">
            <w:pPr>
              <w:autoSpaceDE w:val="0"/>
              <w:autoSpaceDN w:val="0"/>
              <w:adjustRightInd w:val="0"/>
              <w:jc w:val="center"/>
              <w:rPr>
                <w:kern w:val="0"/>
                <w:sz w:val="18"/>
                <w:szCs w:val="18"/>
              </w:rPr>
            </w:pPr>
            <w:r>
              <w:rPr>
                <w:rFonts w:ascii="宋体" w:hAnsi="宋体"/>
                <w:kern w:val="0"/>
                <w:sz w:val="18"/>
                <w:szCs w:val="18"/>
              </w:rPr>
              <w:t>≤</w:t>
            </w:r>
            <w:r>
              <w:rPr>
                <w:kern w:val="0"/>
                <w:sz w:val="18"/>
                <w:szCs w:val="18"/>
              </w:rPr>
              <w:t>0.</w:t>
            </w:r>
            <w:r>
              <w:rPr>
                <w:rFonts w:hint="eastAsia"/>
                <w:kern w:val="0"/>
                <w:sz w:val="18"/>
                <w:szCs w:val="18"/>
              </w:rPr>
              <w:t>40</w:t>
            </w:r>
          </w:p>
        </w:tc>
        <w:tc>
          <w:tcPr>
            <w:tcW w:w="1926" w:type="dxa"/>
            <w:vMerge w:val="restart"/>
            <w:tcBorders>
              <w:top w:val="single" w:sz="6" w:space="0" w:color="auto"/>
              <w:left w:val="single" w:sz="6" w:space="0" w:color="auto"/>
              <w:right w:val="single" w:sz="6" w:space="0" w:color="auto"/>
            </w:tcBorders>
            <w:vAlign w:val="center"/>
          </w:tcPr>
          <w:p w:rsidR="00030946" w:rsidRDefault="00B02B8B">
            <w:pPr>
              <w:autoSpaceDE w:val="0"/>
              <w:autoSpaceDN w:val="0"/>
              <w:adjustRightInd w:val="0"/>
              <w:jc w:val="center"/>
              <w:rPr>
                <w:kern w:val="0"/>
                <w:sz w:val="18"/>
                <w:szCs w:val="18"/>
              </w:rPr>
            </w:pPr>
            <w:r>
              <w:rPr>
                <w:rFonts w:ascii="宋体" w:hAnsi="宋体"/>
                <w:kern w:val="0"/>
                <w:sz w:val="18"/>
                <w:szCs w:val="18"/>
              </w:rPr>
              <w:t>≤</w:t>
            </w:r>
            <w:r>
              <w:rPr>
                <w:kern w:val="0"/>
                <w:sz w:val="18"/>
                <w:szCs w:val="18"/>
              </w:rPr>
              <w:t>0.</w:t>
            </w:r>
            <w:r>
              <w:rPr>
                <w:rFonts w:hint="eastAsia"/>
                <w:kern w:val="0"/>
                <w:sz w:val="18"/>
                <w:szCs w:val="18"/>
              </w:rPr>
              <w:t>35</w:t>
            </w:r>
          </w:p>
        </w:tc>
        <w:tc>
          <w:tcPr>
            <w:tcW w:w="1498" w:type="dxa"/>
            <w:vMerge w:val="restart"/>
            <w:tcBorders>
              <w:top w:val="single" w:sz="6" w:space="0" w:color="auto"/>
              <w:left w:val="single" w:sz="6" w:space="0" w:color="auto"/>
              <w:right w:val="single" w:sz="12" w:space="0" w:color="auto"/>
            </w:tcBorders>
            <w:vAlign w:val="center"/>
          </w:tcPr>
          <w:p w:rsidR="00030946" w:rsidRDefault="00B02B8B">
            <w:pPr>
              <w:autoSpaceDE w:val="0"/>
              <w:autoSpaceDN w:val="0"/>
              <w:adjustRightInd w:val="0"/>
              <w:jc w:val="center"/>
              <w:rPr>
                <w:kern w:val="0"/>
                <w:sz w:val="18"/>
                <w:szCs w:val="18"/>
              </w:rPr>
            </w:pPr>
            <w:r>
              <w:rPr>
                <w:rFonts w:ascii="宋体" w:hAnsi="宋体"/>
                <w:kern w:val="0"/>
                <w:sz w:val="18"/>
                <w:szCs w:val="18"/>
              </w:rPr>
              <w:t>≥</w:t>
            </w:r>
            <w:r>
              <w:rPr>
                <w:kern w:val="0"/>
                <w:sz w:val="18"/>
                <w:szCs w:val="18"/>
              </w:rPr>
              <w:t>0.40</w:t>
            </w:r>
          </w:p>
        </w:tc>
      </w:tr>
      <w:tr w:rsidR="00030946">
        <w:trPr>
          <w:trHeight w:val="500"/>
          <w:jc w:val="center"/>
        </w:trPr>
        <w:tc>
          <w:tcPr>
            <w:tcW w:w="1482" w:type="dxa"/>
            <w:vMerge/>
            <w:tcBorders>
              <w:left w:val="single" w:sz="12" w:space="0" w:color="auto"/>
              <w:bottom w:val="single" w:sz="6" w:space="0" w:color="auto"/>
              <w:right w:val="single" w:sz="6" w:space="0" w:color="auto"/>
            </w:tcBorders>
            <w:vAlign w:val="center"/>
          </w:tcPr>
          <w:p w:rsidR="00030946" w:rsidRDefault="00030946">
            <w:pPr>
              <w:autoSpaceDE w:val="0"/>
              <w:autoSpaceDN w:val="0"/>
              <w:adjustRightInd w:val="0"/>
              <w:jc w:val="center"/>
              <w:rPr>
                <w:rFonts w:hAnsi="宋体"/>
                <w:kern w:val="0"/>
                <w:sz w:val="18"/>
                <w:szCs w:val="18"/>
              </w:rPr>
            </w:pPr>
          </w:p>
        </w:tc>
        <w:tc>
          <w:tcPr>
            <w:tcW w:w="1913" w:type="dxa"/>
            <w:tcBorders>
              <w:top w:val="single" w:sz="4" w:space="0" w:color="auto"/>
              <w:left w:val="single" w:sz="6" w:space="0" w:color="auto"/>
              <w:bottom w:val="single" w:sz="6" w:space="0" w:color="auto"/>
              <w:right w:val="single" w:sz="6" w:space="0" w:color="auto"/>
            </w:tcBorders>
            <w:vAlign w:val="center"/>
          </w:tcPr>
          <w:p w:rsidR="00030946" w:rsidRDefault="00B02B8B">
            <w:pPr>
              <w:autoSpaceDE w:val="0"/>
              <w:autoSpaceDN w:val="0"/>
              <w:adjustRightInd w:val="0"/>
              <w:jc w:val="center"/>
              <w:rPr>
                <w:rFonts w:ascii="宋体" w:hAnsi="宋体"/>
                <w:kern w:val="0"/>
                <w:sz w:val="18"/>
                <w:szCs w:val="18"/>
              </w:rPr>
            </w:pPr>
            <w:r>
              <w:rPr>
                <w:rFonts w:ascii="宋体" w:hAnsi="宋体"/>
                <w:kern w:val="0"/>
                <w:sz w:val="18"/>
                <w:szCs w:val="18"/>
              </w:rPr>
              <w:t>≤</w:t>
            </w:r>
            <w:r>
              <w:rPr>
                <w:kern w:val="0"/>
                <w:sz w:val="18"/>
                <w:szCs w:val="18"/>
              </w:rPr>
              <w:t>2.6(</w:t>
            </w:r>
            <w:r>
              <w:rPr>
                <w:rFonts w:hint="eastAsia"/>
                <w:kern w:val="0"/>
                <w:sz w:val="18"/>
                <w:szCs w:val="18"/>
              </w:rPr>
              <w:t>有活动外遮阳</w:t>
            </w:r>
            <w:r>
              <w:rPr>
                <w:rFonts w:hint="eastAsia"/>
                <w:kern w:val="0"/>
                <w:sz w:val="18"/>
                <w:szCs w:val="18"/>
              </w:rPr>
              <w:t>)</w:t>
            </w:r>
          </w:p>
        </w:tc>
        <w:tc>
          <w:tcPr>
            <w:tcW w:w="1779" w:type="dxa"/>
            <w:vMerge/>
            <w:tcBorders>
              <w:left w:val="single" w:sz="6" w:space="0" w:color="auto"/>
              <w:bottom w:val="single" w:sz="6" w:space="0" w:color="auto"/>
              <w:right w:val="single" w:sz="6" w:space="0" w:color="auto"/>
            </w:tcBorders>
            <w:vAlign w:val="center"/>
          </w:tcPr>
          <w:p w:rsidR="00030946" w:rsidRDefault="00030946">
            <w:pPr>
              <w:autoSpaceDE w:val="0"/>
              <w:autoSpaceDN w:val="0"/>
              <w:adjustRightInd w:val="0"/>
              <w:jc w:val="center"/>
              <w:rPr>
                <w:rFonts w:ascii="宋体" w:hAnsi="宋体"/>
                <w:kern w:val="0"/>
                <w:sz w:val="18"/>
                <w:szCs w:val="18"/>
              </w:rPr>
            </w:pPr>
          </w:p>
        </w:tc>
        <w:tc>
          <w:tcPr>
            <w:tcW w:w="1926" w:type="dxa"/>
            <w:vMerge/>
            <w:tcBorders>
              <w:left w:val="single" w:sz="6" w:space="0" w:color="auto"/>
              <w:bottom w:val="single" w:sz="6" w:space="0" w:color="auto"/>
              <w:right w:val="single" w:sz="6" w:space="0" w:color="auto"/>
            </w:tcBorders>
            <w:vAlign w:val="center"/>
          </w:tcPr>
          <w:p w:rsidR="00030946" w:rsidRDefault="00030946">
            <w:pPr>
              <w:autoSpaceDE w:val="0"/>
              <w:autoSpaceDN w:val="0"/>
              <w:adjustRightInd w:val="0"/>
              <w:jc w:val="center"/>
              <w:rPr>
                <w:rFonts w:ascii="宋体" w:hAnsi="宋体"/>
                <w:kern w:val="0"/>
                <w:sz w:val="18"/>
                <w:szCs w:val="18"/>
              </w:rPr>
            </w:pPr>
          </w:p>
        </w:tc>
        <w:tc>
          <w:tcPr>
            <w:tcW w:w="1498" w:type="dxa"/>
            <w:vMerge/>
            <w:tcBorders>
              <w:left w:val="single" w:sz="6" w:space="0" w:color="auto"/>
              <w:bottom w:val="single" w:sz="6" w:space="0" w:color="auto"/>
              <w:right w:val="single" w:sz="12" w:space="0" w:color="auto"/>
            </w:tcBorders>
            <w:vAlign w:val="center"/>
          </w:tcPr>
          <w:p w:rsidR="00030946" w:rsidRDefault="00030946">
            <w:pPr>
              <w:autoSpaceDE w:val="0"/>
              <w:autoSpaceDN w:val="0"/>
              <w:adjustRightInd w:val="0"/>
              <w:jc w:val="center"/>
              <w:rPr>
                <w:rFonts w:ascii="宋体" w:hAnsi="宋体"/>
                <w:kern w:val="0"/>
                <w:sz w:val="18"/>
                <w:szCs w:val="18"/>
              </w:rPr>
            </w:pPr>
          </w:p>
        </w:tc>
      </w:tr>
      <w:tr w:rsidR="00030946">
        <w:trPr>
          <w:trHeight w:val="1750"/>
          <w:jc w:val="center"/>
        </w:trPr>
        <w:tc>
          <w:tcPr>
            <w:tcW w:w="8597" w:type="dxa"/>
            <w:gridSpan w:val="5"/>
            <w:tcBorders>
              <w:top w:val="single" w:sz="6" w:space="0" w:color="auto"/>
              <w:left w:val="single" w:sz="12" w:space="0" w:color="auto"/>
              <w:bottom w:val="single" w:sz="12" w:space="0" w:color="auto"/>
              <w:right w:val="single" w:sz="12" w:space="0" w:color="auto"/>
            </w:tcBorders>
            <w:vAlign w:val="center"/>
          </w:tcPr>
          <w:p w:rsidR="00030946" w:rsidRDefault="00B02B8B">
            <w:pPr>
              <w:autoSpaceDE w:val="0"/>
              <w:autoSpaceDN w:val="0"/>
              <w:adjustRightInd w:val="0"/>
              <w:jc w:val="left"/>
              <w:rPr>
                <w:kern w:val="0"/>
                <w:sz w:val="18"/>
                <w:szCs w:val="18"/>
              </w:rPr>
            </w:pPr>
            <w:r>
              <w:rPr>
                <w:kern w:val="0"/>
                <w:sz w:val="18"/>
                <w:szCs w:val="18"/>
              </w:rPr>
              <w:t>备注：</w:t>
            </w:r>
            <w:r>
              <w:rPr>
                <w:kern w:val="0"/>
                <w:sz w:val="18"/>
                <w:szCs w:val="18"/>
              </w:rPr>
              <w:t>1</w:t>
            </w:r>
            <w:r>
              <w:rPr>
                <w:kern w:val="0"/>
                <w:sz w:val="18"/>
                <w:szCs w:val="18"/>
              </w:rPr>
              <w:t>可见光透射比仅指玻璃或透光材料的光学性能；</w:t>
            </w:r>
          </w:p>
          <w:p w:rsidR="00030946" w:rsidRDefault="00B02B8B">
            <w:pPr>
              <w:autoSpaceDE w:val="0"/>
              <w:autoSpaceDN w:val="0"/>
              <w:adjustRightInd w:val="0"/>
              <w:ind w:leftChars="266" w:left="559"/>
              <w:jc w:val="left"/>
              <w:rPr>
                <w:kern w:val="0"/>
                <w:sz w:val="18"/>
                <w:szCs w:val="18"/>
              </w:rPr>
            </w:pPr>
            <w:r>
              <w:rPr>
                <w:bCs/>
                <w:sz w:val="18"/>
                <w:szCs w:val="18"/>
              </w:rPr>
              <w:t>2</w:t>
            </w:r>
            <w:r>
              <w:rPr>
                <w:bCs/>
                <w:sz w:val="18"/>
                <w:szCs w:val="18"/>
              </w:rPr>
              <w:t>外窗的综合遮阳系数</w:t>
            </w:r>
            <w:r>
              <w:rPr>
                <w:bCs/>
                <w:i/>
                <w:sz w:val="18"/>
                <w:szCs w:val="18"/>
              </w:rPr>
              <w:t>S</w:t>
            </w:r>
            <w:r>
              <w:rPr>
                <w:bCs/>
                <w:i/>
                <w:sz w:val="18"/>
                <w:szCs w:val="18"/>
                <w:vertAlign w:val="subscript"/>
              </w:rPr>
              <w:t>W</w:t>
            </w:r>
            <w:r>
              <w:rPr>
                <w:bCs/>
                <w:i/>
                <w:sz w:val="18"/>
                <w:szCs w:val="18"/>
              </w:rPr>
              <w:t>=</w:t>
            </w:r>
            <w:r>
              <w:rPr>
                <w:bCs/>
                <w:sz w:val="18"/>
                <w:szCs w:val="18"/>
              </w:rPr>
              <w:t>外窗遮阳系数</w:t>
            </w:r>
            <w:r>
              <w:rPr>
                <w:bCs/>
                <w:i/>
                <w:sz w:val="18"/>
                <w:szCs w:val="18"/>
              </w:rPr>
              <w:t>SC×</w:t>
            </w:r>
            <w:r>
              <w:rPr>
                <w:bCs/>
                <w:sz w:val="18"/>
                <w:szCs w:val="18"/>
              </w:rPr>
              <w:t>外遮阳系数</w:t>
            </w:r>
            <w:r>
              <w:rPr>
                <w:bCs/>
                <w:i/>
                <w:sz w:val="18"/>
                <w:szCs w:val="18"/>
              </w:rPr>
              <w:t>SD=SHGC×SD</w:t>
            </w:r>
            <w:r>
              <w:rPr>
                <w:rFonts w:ascii="宋体" w:hAnsi="宋体"/>
                <w:kern w:val="0"/>
                <w:sz w:val="18"/>
                <w:szCs w:val="18"/>
              </w:rPr>
              <w:t>/</w:t>
            </w:r>
            <w:r>
              <w:rPr>
                <w:bCs/>
                <w:i/>
                <w:sz w:val="18"/>
                <w:szCs w:val="18"/>
              </w:rPr>
              <w:t>0.87</w:t>
            </w:r>
            <w:r>
              <w:rPr>
                <w:bCs/>
                <w:sz w:val="18"/>
                <w:szCs w:val="18"/>
              </w:rPr>
              <w:t>；当无外遮阳时即</w:t>
            </w:r>
            <w:r>
              <w:rPr>
                <w:bCs/>
                <w:i/>
                <w:sz w:val="18"/>
                <w:szCs w:val="18"/>
              </w:rPr>
              <w:t>SD</w:t>
            </w:r>
            <w:r>
              <w:rPr>
                <w:bCs/>
                <w:sz w:val="18"/>
                <w:szCs w:val="18"/>
              </w:rPr>
              <w:t>为</w:t>
            </w:r>
            <w:r>
              <w:rPr>
                <w:bCs/>
                <w:sz w:val="18"/>
                <w:szCs w:val="18"/>
              </w:rPr>
              <w:t>1</w:t>
            </w:r>
            <w:r>
              <w:rPr>
                <w:bCs/>
                <w:sz w:val="18"/>
                <w:szCs w:val="18"/>
              </w:rPr>
              <w:t>，</w:t>
            </w:r>
            <w:r>
              <w:rPr>
                <w:bCs/>
                <w:i/>
                <w:sz w:val="18"/>
                <w:szCs w:val="18"/>
              </w:rPr>
              <w:t>S</w:t>
            </w:r>
            <w:r>
              <w:rPr>
                <w:bCs/>
                <w:i/>
                <w:sz w:val="18"/>
                <w:szCs w:val="18"/>
                <w:vertAlign w:val="subscript"/>
              </w:rPr>
              <w:t>W</w:t>
            </w:r>
            <w:r>
              <w:rPr>
                <w:bCs/>
                <w:i/>
                <w:sz w:val="18"/>
                <w:szCs w:val="18"/>
              </w:rPr>
              <w:t>=SC =SHGC</w:t>
            </w:r>
            <w:r>
              <w:rPr>
                <w:rFonts w:ascii="宋体" w:hAnsi="宋体"/>
                <w:kern w:val="0"/>
                <w:sz w:val="18"/>
                <w:szCs w:val="18"/>
              </w:rPr>
              <w:t>/</w:t>
            </w:r>
            <w:r>
              <w:rPr>
                <w:bCs/>
                <w:i/>
                <w:sz w:val="18"/>
                <w:szCs w:val="18"/>
              </w:rPr>
              <w:t>0.87</w:t>
            </w:r>
            <w:r>
              <w:rPr>
                <w:kern w:val="0"/>
                <w:sz w:val="18"/>
                <w:szCs w:val="18"/>
              </w:rPr>
              <w:t>；</w:t>
            </w:r>
          </w:p>
          <w:p w:rsidR="00030946" w:rsidRDefault="00B02B8B" w:rsidP="00C377A4">
            <w:pPr>
              <w:autoSpaceDE w:val="0"/>
              <w:autoSpaceDN w:val="0"/>
              <w:adjustRightInd w:val="0"/>
              <w:ind w:leftChars="266" w:left="705" w:hangingChars="81" w:hanging="146"/>
              <w:jc w:val="left"/>
              <w:rPr>
                <w:bCs/>
                <w:sz w:val="18"/>
                <w:szCs w:val="18"/>
              </w:rPr>
            </w:pPr>
            <w:r>
              <w:rPr>
                <w:bCs/>
                <w:sz w:val="18"/>
                <w:szCs w:val="18"/>
              </w:rPr>
              <w:t xml:space="preserve">3  </w:t>
            </w:r>
            <w:r>
              <w:rPr>
                <w:bCs/>
                <w:sz w:val="18"/>
                <w:szCs w:val="18"/>
              </w:rPr>
              <w:t>当甲类公共建筑单一立面</w:t>
            </w:r>
            <w:proofErr w:type="gramStart"/>
            <w:r>
              <w:rPr>
                <w:bCs/>
                <w:sz w:val="18"/>
                <w:szCs w:val="18"/>
              </w:rPr>
              <w:t>窗墙面积</w:t>
            </w:r>
            <w:proofErr w:type="gramEnd"/>
            <w:r>
              <w:rPr>
                <w:bCs/>
                <w:sz w:val="18"/>
                <w:szCs w:val="18"/>
              </w:rPr>
              <w:t>比小于</w:t>
            </w:r>
            <w:r>
              <w:rPr>
                <w:bCs/>
                <w:sz w:val="18"/>
                <w:szCs w:val="18"/>
              </w:rPr>
              <w:t>0.4</w:t>
            </w:r>
            <w:r>
              <w:rPr>
                <w:bCs/>
                <w:sz w:val="18"/>
                <w:szCs w:val="18"/>
              </w:rPr>
              <w:t>时，可见光透射比不应小于</w:t>
            </w:r>
            <w:r>
              <w:rPr>
                <w:bCs/>
                <w:sz w:val="18"/>
                <w:szCs w:val="18"/>
              </w:rPr>
              <w:t>0.6</w:t>
            </w:r>
            <w:r>
              <w:rPr>
                <w:bCs/>
                <w:sz w:val="18"/>
                <w:szCs w:val="18"/>
              </w:rPr>
              <w:t>。</w:t>
            </w:r>
          </w:p>
        </w:tc>
      </w:tr>
    </w:tbl>
    <w:p w:rsidR="00030946" w:rsidRDefault="00B02B8B">
      <w:pPr>
        <w:pStyle w:val="af6"/>
        <w:spacing w:line="360" w:lineRule="auto"/>
        <w:rPr>
          <w:rFonts w:ascii="宋体" w:eastAsia="宋体" w:hAnsi="宋体" w:cs="Times New Roman"/>
          <w:color w:val="000000"/>
        </w:rPr>
      </w:pPr>
      <w:r>
        <w:rPr>
          <w:rFonts w:ascii="Times New Roman" w:eastAsia="宋体" w:hAnsi="Times New Roman" w:cs="Times New Roman"/>
          <w:b/>
          <w:bCs/>
          <w:color w:val="000000"/>
        </w:rPr>
        <w:t xml:space="preserve">4.3.5 </w:t>
      </w:r>
      <w:r>
        <w:rPr>
          <w:rFonts w:ascii="宋体" w:eastAsia="宋体" w:hAnsi="宋体" w:cs="Times New Roman" w:hint="eastAsia"/>
          <w:color w:val="000000"/>
        </w:rPr>
        <w:t>隔声性能设计应</w:t>
      </w:r>
      <w:bookmarkStart w:id="170" w:name="OLE_LINK20"/>
      <w:r>
        <w:rPr>
          <w:rFonts w:ascii="宋体" w:eastAsia="宋体" w:hAnsi="宋体" w:cs="Times New Roman" w:hint="eastAsia"/>
          <w:color w:val="000000"/>
        </w:rPr>
        <w:t>符合现行国家标准</w:t>
      </w:r>
      <w:bookmarkEnd w:id="170"/>
      <w:r>
        <w:rPr>
          <w:rFonts w:ascii="宋体" w:eastAsia="宋体" w:hAnsi="宋体" w:cs="Times New Roman" w:hint="eastAsia"/>
          <w:color w:val="000000"/>
        </w:rPr>
        <w:t>《民用建筑隔声设计规范》</w:t>
      </w:r>
      <w:bookmarkStart w:id="171" w:name="OLE_LINK3"/>
      <w:r>
        <w:rPr>
          <w:rFonts w:ascii="宋体" w:eastAsia="宋体" w:hAnsi="宋体" w:cs="Times New Roman" w:hint="eastAsia"/>
          <w:color w:val="000000"/>
        </w:rPr>
        <w:t xml:space="preserve"> GB 50118</w:t>
      </w:r>
      <w:bookmarkEnd w:id="171"/>
      <w:r>
        <w:rPr>
          <w:rFonts w:ascii="宋体" w:eastAsia="宋体" w:hAnsi="宋体" w:cs="Times New Roman" w:hint="eastAsia"/>
          <w:color w:val="000000"/>
        </w:rPr>
        <w:t xml:space="preserve"> </w:t>
      </w:r>
      <w:r>
        <w:rPr>
          <w:rFonts w:ascii="宋体" w:eastAsia="宋体" w:hAnsi="宋体" w:cs="Times New Roman" w:hint="eastAsia"/>
          <w:color w:val="000000"/>
        </w:rPr>
        <w:t>的规定，外窗空气声隔声性能指标：计权隔声量（</w:t>
      </w:r>
      <w:r>
        <w:rPr>
          <w:rFonts w:ascii="Times New Roman" w:eastAsia="宋体" w:hAnsi="Times New Roman" w:cs="Times New Roman"/>
          <w:i/>
          <w:color w:val="000000"/>
        </w:rPr>
        <w:t>R</w:t>
      </w:r>
      <w:r>
        <w:rPr>
          <w:rFonts w:ascii="宋体" w:eastAsia="宋体" w:hAnsi="宋体" w:cs="Times New Roman" w:hint="eastAsia"/>
          <w:color w:val="000000"/>
          <w:vertAlign w:val="subscript"/>
        </w:rPr>
        <w:t>w</w:t>
      </w:r>
      <w:r>
        <w:rPr>
          <w:rFonts w:ascii="宋体" w:eastAsia="宋体" w:hAnsi="宋体" w:cs="Times New Roman" w:hint="eastAsia"/>
          <w:color w:val="000000"/>
        </w:rPr>
        <w:t>）和交通噪声频谱修正量（</w:t>
      </w:r>
      <w:r>
        <w:rPr>
          <w:rFonts w:ascii="Times New Roman" w:eastAsia="宋体" w:hAnsi="Times New Roman" w:cs="Times New Roman"/>
          <w:i/>
          <w:color w:val="000000"/>
        </w:rPr>
        <w:t>C</w:t>
      </w:r>
      <w:r>
        <w:rPr>
          <w:rFonts w:ascii="宋体" w:eastAsia="宋体" w:hAnsi="宋体" w:cs="Times New Roman" w:hint="eastAsia"/>
          <w:color w:val="000000"/>
          <w:vertAlign w:val="subscript"/>
        </w:rPr>
        <w:t>tr</w:t>
      </w:r>
      <w:r>
        <w:rPr>
          <w:rFonts w:ascii="宋体" w:eastAsia="宋体" w:hAnsi="宋体" w:cs="Times New Roman" w:hint="eastAsia"/>
          <w:color w:val="000000"/>
        </w:rPr>
        <w:t>）之和应符合下列规定：</w:t>
      </w:r>
    </w:p>
    <w:p w:rsidR="00030946" w:rsidRDefault="00B02B8B">
      <w:pPr>
        <w:pStyle w:val="af6"/>
        <w:spacing w:line="360" w:lineRule="auto"/>
        <w:ind w:firstLineChars="200" w:firstLine="420"/>
        <w:rPr>
          <w:rFonts w:ascii="宋体" w:eastAsia="宋体" w:hAnsi="宋体" w:cs="Times New Roman"/>
          <w:color w:val="000000"/>
        </w:rPr>
      </w:pPr>
      <w:r>
        <w:rPr>
          <w:rFonts w:ascii="宋体" w:eastAsia="宋体" w:hAnsi="宋体" w:cs="Times New Roman" w:hint="eastAsia"/>
          <w:color w:val="000000"/>
        </w:rPr>
        <w:t xml:space="preserve">1 </w:t>
      </w:r>
      <w:r>
        <w:rPr>
          <w:rFonts w:ascii="宋体" w:eastAsia="宋体" w:hAnsi="宋体" w:cs="Times New Roman" w:hint="eastAsia"/>
          <w:color w:val="000000"/>
        </w:rPr>
        <w:t xml:space="preserve"> </w:t>
      </w:r>
      <w:r>
        <w:rPr>
          <w:rFonts w:ascii="宋体" w:eastAsia="宋体" w:hAnsi="宋体" w:cs="Times New Roman" w:hint="eastAsia"/>
          <w:color w:val="000000"/>
        </w:rPr>
        <w:t>临街外窗、住宅建筑外窗不应低于</w:t>
      </w:r>
      <w:r>
        <w:rPr>
          <w:rFonts w:ascii="宋体" w:eastAsia="宋体" w:hAnsi="宋体" w:cs="Times New Roman" w:hint="eastAsia"/>
          <w:color w:val="000000"/>
        </w:rPr>
        <w:t>30dB</w:t>
      </w:r>
      <w:r>
        <w:rPr>
          <w:rFonts w:ascii="宋体" w:eastAsia="宋体" w:hAnsi="宋体" w:cs="Times New Roman" w:hint="eastAsia"/>
          <w:color w:val="000000"/>
        </w:rPr>
        <w:t>；</w:t>
      </w:r>
    </w:p>
    <w:p w:rsidR="00030946" w:rsidRDefault="00B02B8B">
      <w:pPr>
        <w:pStyle w:val="af6"/>
        <w:spacing w:line="360" w:lineRule="auto"/>
        <w:ind w:firstLineChars="200" w:firstLine="420"/>
        <w:rPr>
          <w:rFonts w:ascii="宋体" w:eastAsia="宋体" w:hAnsi="宋体" w:cs="Times New Roman"/>
          <w:color w:val="000000"/>
        </w:rPr>
      </w:pPr>
      <w:r>
        <w:rPr>
          <w:rFonts w:ascii="宋体" w:eastAsia="宋体" w:hAnsi="宋体" w:cs="Times New Roman" w:hint="eastAsia"/>
          <w:color w:val="000000"/>
        </w:rPr>
        <w:t xml:space="preserve">2  </w:t>
      </w:r>
      <w:r>
        <w:rPr>
          <w:rFonts w:ascii="宋体" w:eastAsia="宋体" w:hAnsi="宋体" w:cs="Times New Roman" w:hint="eastAsia"/>
          <w:color w:val="000000"/>
        </w:rPr>
        <w:t>其他外窗不应低于</w:t>
      </w:r>
      <w:r>
        <w:rPr>
          <w:rFonts w:ascii="宋体" w:eastAsia="宋体" w:hAnsi="宋体" w:cs="Times New Roman" w:hint="eastAsia"/>
          <w:color w:val="000000"/>
        </w:rPr>
        <w:t>25 dB</w:t>
      </w:r>
      <w:r>
        <w:rPr>
          <w:rFonts w:ascii="宋体" w:eastAsia="宋体" w:hAnsi="宋体" w:cs="Times New Roman" w:hint="eastAsia"/>
          <w:color w:val="000000"/>
        </w:rPr>
        <w:t>。</w:t>
      </w:r>
    </w:p>
    <w:p w:rsidR="00030946" w:rsidRDefault="00B02B8B">
      <w:pPr>
        <w:pStyle w:val="af6"/>
        <w:spacing w:line="360" w:lineRule="auto"/>
        <w:rPr>
          <w:rFonts w:ascii="宋体" w:eastAsia="宋体" w:hAnsi="宋体" w:cs="Times New Roman"/>
          <w:color w:val="000000"/>
        </w:rPr>
      </w:pPr>
      <w:r>
        <w:rPr>
          <w:rFonts w:ascii="Times New Roman" w:eastAsia="宋体" w:hAnsi="Times New Roman" w:cs="Times New Roman" w:hint="eastAsia"/>
          <w:b/>
          <w:bCs/>
          <w:color w:val="000000"/>
        </w:rPr>
        <w:t xml:space="preserve">4.3.6  </w:t>
      </w:r>
      <w:r>
        <w:rPr>
          <w:rFonts w:ascii="宋体" w:eastAsia="宋体" w:hAnsi="宋体" w:cs="Times New Roman" w:hint="eastAsia"/>
          <w:color w:val="000000"/>
        </w:rPr>
        <w:t>外窗的</w:t>
      </w:r>
      <w:proofErr w:type="gramStart"/>
      <w:r>
        <w:rPr>
          <w:rFonts w:ascii="宋体" w:eastAsia="宋体" w:hAnsi="宋体" w:cs="Times New Roman" w:hint="eastAsia"/>
          <w:color w:val="000000"/>
        </w:rPr>
        <w:t>透光折减系数</w:t>
      </w:r>
      <w:proofErr w:type="gramEnd"/>
      <w:r>
        <w:rPr>
          <w:rFonts w:ascii="宋体" w:eastAsia="宋体" w:hAnsi="宋体" w:cs="Times New Roman" w:hint="eastAsia"/>
          <w:color w:val="000000"/>
        </w:rPr>
        <w:t>（</w:t>
      </w:r>
      <w:r>
        <w:rPr>
          <w:rFonts w:ascii="宋体" w:eastAsia="宋体" w:hAnsi="宋体" w:cs="Times New Roman" w:hint="eastAsia"/>
          <w:i/>
          <w:color w:val="000000"/>
        </w:rPr>
        <w:t>T</w:t>
      </w:r>
      <w:r>
        <w:rPr>
          <w:rFonts w:ascii="宋体" w:eastAsia="宋体" w:hAnsi="宋体" w:cs="Times New Roman" w:hint="eastAsia"/>
          <w:color w:val="000000"/>
          <w:vertAlign w:val="subscript"/>
        </w:rPr>
        <w:t>r</w:t>
      </w:r>
      <w:r>
        <w:rPr>
          <w:rFonts w:ascii="宋体" w:eastAsia="宋体" w:hAnsi="宋体" w:cs="Times New Roman" w:hint="eastAsia"/>
          <w:color w:val="000000"/>
        </w:rPr>
        <w:t>）应根据现行国家标准《建筑采光设计标准》</w:t>
      </w:r>
      <w:r>
        <w:rPr>
          <w:rFonts w:ascii="宋体" w:eastAsia="宋体" w:hAnsi="宋体" w:cs="Times New Roman" w:hint="eastAsia"/>
          <w:color w:val="000000"/>
        </w:rPr>
        <w:t>GB/T 50033</w:t>
      </w:r>
      <w:r>
        <w:rPr>
          <w:rFonts w:ascii="宋体" w:eastAsia="宋体" w:hAnsi="宋体" w:cs="Times New Roman" w:hint="eastAsia"/>
          <w:color w:val="000000"/>
        </w:rPr>
        <w:t>的规定确定。有天然采光要求的，其</w:t>
      </w:r>
      <w:proofErr w:type="gramStart"/>
      <w:r>
        <w:rPr>
          <w:rFonts w:ascii="宋体" w:eastAsia="宋体" w:hAnsi="宋体" w:cs="Times New Roman" w:hint="eastAsia"/>
          <w:color w:val="000000"/>
        </w:rPr>
        <w:t>透光折减系数</w:t>
      </w:r>
      <w:proofErr w:type="gramEnd"/>
      <w:r>
        <w:rPr>
          <w:rFonts w:ascii="宋体" w:eastAsia="宋体" w:hAnsi="宋体" w:cs="Times New Roman" w:hint="eastAsia"/>
          <w:color w:val="000000"/>
        </w:rPr>
        <w:t>（</w:t>
      </w:r>
      <w:r>
        <w:rPr>
          <w:rFonts w:ascii="宋体" w:eastAsia="宋体" w:hAnsi="宋体" w:cs="Times New Roman" w:hint="eastAsia"/>
          <w:i/>
          <w:color w:val="000000"/>
        </w:rPr>
        <w:t>T</w:t>
      </w:r>
      <w:r>
        <w:rPr>
          <w:rFonts w:ascii="宋体" w:eastAsia="宋体" w:hAnsi="宋体" w:cs="Times New Roman" w:hint="eastAsia"/>
          <w:color w:val="000000"/>
          <w:vertAlign w:val="subscript"/>
        </w:rPr>
        <w:t>r</w:t>
      </w:r>
      <w:r>
        <w:rPr>
          <w:rFonts w:ascii="宋体" w:eastAsia="宋体" w:hAnsi="宋体" w:cs="Times New Roman" w:hint="eastAsia"/>
          <w:color w:val="000000"/>
        </w:rPr>
        <w:t>）应大于</w:t>
      </w:r>
      <w:r>
        <w:rPr>
          <w:rFonts w:ascii="宋体" w:eastAsia="宋体" w:hAnsi="宋体" w:cs="Times New Roman" w:hint="eastAsia"/>
          <w:color w:val="000000"/>
        </w:rPr>
        <w:t>0.45</w:t>
      </w:r>
      <w:r>
        <w:rPr>
          <w:rFonts w:ascii="宋体" w:eastAsia="宋体" w:hAnsi="宋体" w:cs="Times New Roman" w:hint="eastAsia"/>
          <w:color w:val="000000"/>
        </w:rPr>
        <w:t>。</w:t>
      </w:r>
    </w:p>
    <w:p w:rsidR="00030946" w:rsidRDefault="00B02B8B">
      <w:pPr>
        <w:pStyle w:val="af6"/>
        <w:spacing w:line="360" w:lineRule="auto"/>
        <w:rPr>
          <w:rFonts w:ascii="宋体" w:eastAsia="宋体" w:hAnsi="宋体" w:cs="Times New Roman"/>
          <w:color w:val="000000"/>
        </w:rPr>
      </w:pPr>
      <w:r>
        <w:rPr>
          <w:rFonts w:ascii="Times New Roman" w:eastAsia="宋体" w:hAnsi="Times New Roman" w:cs="Times New Roman" w:hint="eastAsia"/>
          <w:b/>
          <w:bCs/>
          <w:color w:val="000000"/>
        </w:rPr>
        <w:t xml:space="preserve">4.3.7 </w:t>
      </w:r>
      <w:r>
        <w:rPr>
          <w:rFonts w:ascii="宋体" w:eastAsia="宋体" w:hAnsi="宋体" w:cs="Times New Roman" w:hint="eastAsia"/>
          <w:color w:val="000000"/>
        </w:rPr>
        <w:t>外窗的反复启闭耐久性应根据设计使用年限确定，且反复启闭次数要求不应低于</w:t>
      </w:r>
      <w:r>
        <w:rPr>
          <w:rFonts w:ascii="宋体" w:eastAsia="宋体" w:hAnsi="宋体" w:cs="Times New Roman" w:hint="eastAsia"/>
          <w:color w:val="000000"/>
        </w:rPr>
        <w:t>1</w:t>
      </w:r>
      <w:r>
        <w:rPr>
          <w:rFonts w:ascii="宋体" w:eastAsia="宋体" w:hAnsi="宋体" w:cs="Times New Roman" w:hint="eastAsia"/>
          <w:color w:val="000000"/>
        </w:rPr>
        <w:t>万次。</w:t>
      </w:r>
    </w:p>
    <w:p w:rsidR="00030946" w:rsidRDefault="00B02B8B">
      <w:pPr>
        <w:pStyle w:val="af6"/>
        <w:spacing w:line="360" w:lineRule="auto"/>
        <w:rPr>
          <w:rFonts w:ascii="宋体" w:eastAsia="宋体" w:hAnsi="宋体" w:cs="Times New Roman"/>
          <w:color w:val="000000"/>
        </w:rPr>
      </w:pPr>
      <w:r>
        <w:rPr>
          <w:rFonts w:ascii="Times New Roman" w:eastAsia="宋体" w:hAnsi="Times New Roman" w:cs="Times New Roman" w:hint="eastAsia"/>
          <w:b/>
          <w:bCs/>
          <w:color w:val="000000"/>
        </w:rPr>
        <w:t xml:space="preserve">4.3.8 </w:t>
      </w:r>
      <w:r>
        <w:rPr>
          <w:rFonts w:ascii="宋体" w:eastAsia="宋体" w:hAnsi="宋体" w:cs="Times New Roman" w:hint="eastAsia"/>
          <w:color w:val="000000"/>
        </w:rPr>
        <w:t>有耐火完整性要求的外窗耐火完整性不应低于</w:t>
      </w:r>
      <w:r>
        <w:rPr>
          <w:rFonts w:ascii="宋体" w:eastAsia="宋体" w:hAnsi="宋体" w:cs="Times New Roman"/>
          <w:color w:val="000000"/>
        </w:rPr>
        <w:t>0.50h</w:t>
      </w:r>
      <w:r>
        <w:rPr>
          <w:rFonts w:ascii="宋体" w:eastAsia="宋体" w:hAnsi="宋体" w:cs="Times New Roman" w:hint="eastAsia"/>
          <w:color w:val="000000"/>
        </w:rPr>
        <w:t>。</w:t>
      </w:r>
    </w:p>
    <w:p w:rsidR="00030946" w:rsidRDefault="00B02B8B">
      <w:pPr>
        <w:pStyle w:val="2"/>
      </w:pPr>
      <w:bookmarkStart w:id="172" w:name="_Toc17381082"/>
      <w:bookmarkStart w:id="173" w:name="_Toc10549964"/>
      <w:bookmarkStart w:id="174" w:name="_Toc10547123"/>
      <w:r>
        <w:t>4.4</w:t>
      </w:r>
      <w:r>
        <w:rPr>
          <w:rFonts w:hint="eastAsia"/>
        </w:rPr>
        <w:t>洞口设计</w:t>
      </w:r>
      <w:bookmarkEnd w:id="172"/>
      <w:bookmarkEnd w:id="173"/>
      <w:bookmarkEnd w:id="174"/>
    </w:p>
    <w:p w:rsidR="00030946" w:rsidRDefault="00B02B8B">
      <w:pPr>
        <w:pStyle w:val="af6"/>
        <w:spacing w:line="360" w:lineRule="auto"/>
        <w:rPr>
          <w:rStyle w:val="2Char1"/>
          <w:rFonts w:hAnsiTheme="minorHAnsi"/>
          <w:color w:val="auto"/>
          <w:sz w:val="21"/>
        </w:rPr>
      </w:pPr>
      <w:r>
        <w:rPr>
          <w:rFonts w:ascii="Times New Roman" w:eastAsia="宋体" w:hAnsi="Times New Roman" w:cs="Times New Roman" w:hint="eastAsia"/>
          <w:b/>
          <w:bCs/>
          <w:color w:val="000000"/>
        </w:rPr>
        <w:t>4.</w:t>
      </w:r>
      <w:r>
        <w:rPr>
          <w:rFonts w:ascii="Times New Roman" w:eastAsia="宋体" w:hAnsi="Times New Roman" w:cs="Times New Roman"/>
          <w:b/>
          <w:bCs/>
          <w:color w:val="000000"/>
        </w:rPr>
        <w:t>4</w:t>
      </w:r>
      <w:r>
        <w:rPr>
          <w:rFonts w:ascii="Times New Roman" w:eastAsia="宋体" w:hAnsi="Times New Roman" w:cs="Times New Roman" w:hint="eastAsia"/>
          <w:b/>
          <w:bCs/>
          <w:color w:val="000000"/>
        </w:rPr>
        <w:t>.1</w:t>
      </w:r>
      <w:r>
        <w:rPr>
          <w:rFonts w:ascii="宋体" w:eastAsia="宋体" w:hAnsi="宋体" w:hint="eastAsia"/>
        </w:rPr>
        <w:t>建筑外窗洞口应进行</w:t>
      </w:r>
      <w:bookmarkStart w:id="175" w:name="_Hlk531803869"/>
      <w:r>
        <w:rPr>
          <w:rFonts w:ascii="宋体" w:eastAsia="宋体" w:hAnsi="宋体"/>
        </w:rPr>
        <w:t>标准化</w:t>
      </w:r>
      <w:r>
        <w:rPr>
          <w:rFonts w:ascii="宋体" w:eastAsia="宋体" w:hAnsi="宋体" w:hint="eastAsia"/>
        </w:rPr>
        <w:t>设计</w:t>
      </w:r>
      <w:bookmarkEnd w:id="175"/>
      <w:r>
        <w:rPr>
          <w:rFonts w:ascii="宋体" w:eastAsia="宋体" w:hAnsi="宋体"/>
        </w:rPr>
        <w:t>。</w:t>
      </w:r>
      <w:r>
        <w:rPr>
          <w:rFonts w:ascii="宋体" w:eastAsia="宋体" w:hAnsi="宋体" w:hint="eastAsia"/>
        </w:rPr>
        <w:t>洞口尺寸应</w:t>
      </w:r>
      <w:r>
        <w:rPr>
          <w:rFonts w:ascii="宋体" w:eastAsia="宋体" w:hAnsi="宋体"/>
        </w:rPr>
        <w:t>满足</w:t>
      </w:r>
      <w:r>
        <w:rPr>
          <w:rFonts w:ascii="宋体" w:eastAsia="宋体" w:hAnsi="宋体" w:hint="eastAsia"/>
        </w:rPr>
        <w:t>现行国家标准《建筑门窗洞口尺寸系列》</w:t>
      </w:r>
      <w:r>
        <w:rPr>
          <w:rFonts w:ascii="宋体" w:eastAsia="宋体" w:hAnsi="宋体"/>
        </w:rPr>
        <w:t>GB/T 5824</w:t>
      </w:r>
      <w:r>
        <w:rPr>
          <w:rFonts w:ascii="宋体" w:eastAsia="宋体" w:hAnsi="宋体" w:hint="eastAsia"/>
        </w:rPr>
        <w:t>、《</w:t>
      </w:r>
      <w:r>
        <w:rPr>
          <w:rFonts w:ascii="宋体" w:eastAsia="宋体" w:hAnsi="宋体"/>
        </w:rPr>
        <w:t>建筑门窗洞口尺寸协调要求</w:t>
      </w:r>
      <w:r>
        <w:rPr>
          <w:rFonts w:ascii="宋体" w:eastAsia="宋体" w:hAnsi="宋体" w:hint="eastAsia"/>
        </w:rPr>
        <w:t>》</w:t>
      </w:r>
      <w:r>
        <w:rPr>
          <w:rFonts w:ascii="宋体" w:eastAsia="宋体" w:hAnsi="宋体"/>
        </w:rPr>
        <w:t>GB/T 30591</w:t>
      </w:r>
      <w:r>
        <w:rPr>
          <w:rFonts w:ascii="宋体" w:eastAsia="宋体" w:hAnsi="宋体" w:hint="eastAsia"/>
        </w:rPr>
        <w:t>的</w:t>
      </w:r>
      <w:r>
        <w:rPr>
          <w:rFonts w:ascii="宋体" w:eastAsia="宋体" w:hAnsi="宋体"/>
        </w:rPr>
        <w:t>模数协调原则</w:t>
      </w:r>
      <w:r>
        <w:rPr>
          <w:rFonts w:ascii="宋体" w:eastAsia="宋体" w:hAnsi="宋体" w:hint="eastAsia"/>
        </w:rPr>
        <w:t>。</w:t>
      </w:r>
    </w:p>
    <w:p w:rsidR="00030946" w:rsidRDefault="00B02B8B">
      <w:pPr>
        <w:pStyle w:val="af6"/>
        <w:spacing w:line="360" w:lineRule="auto"/>
        <w:rPr>
          <w:rFonts w:ascii="宋体" w:eastAsia="宋体" w:hAnsi="宋体"/>
        </w:rPr>
      </w:pPr>
      <w:r>
        <w:rPr>
          <w:rFonts w:ascii="Times New Roman" w:eastAsia="宋体" w:hAnsi="Times New Roman" w:cs="Times New Roman" w:hint="eastAsia"/>
          <w:b/>
          <w:bCs/>
          <w:color w:val="000000"/>
        </w:rPr>
        <w:t>4</w:t>
      </w:r>
      <w:r>
        <w:rPr>
          <w:rFonts w:ascii="Times New Roman" w:eastAsia="宋体" w:hAnsi="Times New Roman" w:cs="Times New Roman"/>
          <w:b/>
          <w:bCs/>
          <w:color w:val="000000"/>
        </w:rPr>
        <w:t>.4.</w:t>
      </w:r>
      <w:r>
        <w:rPr>
          <w:rFonts w:ascii="Times New Roman" w:eastAsia="宋体" w:hAnsi="Times New Roman" w:cs="Times New Roman" w:hint="eastAsia"/>
          <w:b/>
          <w:bCs/>
          <w:color w:val="000000"/>
        </w:rPr>
        <w:t>2</w:t>
      </w:r>
      <w:r>
        <w:rPr>
          <w:rFonts w:ascii="宋体" w:eastAsia="宋体" w:hAnsi="宋体" w:hint="eastAsia"/>
        </w:rPr>
        <w:t>住宅建筑同一工程外窗标准化洞口设计（含组合外窗标准化设计）使用量不应低于</w:t>
      </w:r>
      <w:r>
        <w:rPr>
          <w:rFonts w:ascii="宋体" w:eastAsia="宋体" w:hAnsi="宋体" w:hint="eastAsia"/>
        </w:rPr>
        <w:t>60</w:t>
      </w:r>
      <w:r>
        <w:rPr>
          <w:rFonts w:ascii="宋体" w:eastAsia="宋体" w:hAnsi="宋体" w:hint="eastAsia"/>
        </w:rPr>
        <w:t>％。</w:t>
      </w:r>
      <w:r>
        <w:rPr>
          <w:rFonts w:ascii="宋体" w:eastAsia="宋体" w:hAnsi="宋体"/>
        </w:rPr>
        <w:t>非标准化</w:t>
      </w:r>
      <w:r>
        <w:rPr>
          <w:rFonts w:ascii="宋体" w:eastAsia="宋体" w:hAnsi="宋体" w:hint="eastAsia"/>
        </w:rPr>
        <w:t>洞口设计的</w:t>
      </w:r>
      <w:r>
        <w:rPr>
          <w:rFonts w:ascii="宋体" w:eastAsia="宋体" w:hAnsi="宋体"/>
        </w:rPr>
        <w:t>外窗材料、</w:t>
      </w:r>
      <w:r>
        <w:rPr>
          <w:rFonts w:ascii="宋体" w:eastAsia="宋体" w:hAnsi="宋体" w:hint="eastAsia"/>
        </w:rPr>
        <w:t>构造和</w:t>
      </w:r>
      <w:r>
        <w:rPr>
          <w:rFonts w:ascii="宋体" w:eastAsia="宋体" w:hAnsi="宋体"/>
        </w:rPr>
        <w:t>安装方式均应与标准化</w:t>
      </w:r>
      <w:r>
        <w:rPr>
          <w:rFonts w:ascii="宋体" w:eastAsia="宋体" w:hAnsi="宋体" w:hint="eastAsia"/>
        </w:rPr>
        <w:t>洞口设计的</w:t>
      </w:r>
      <w:r>
        <w:rPr>
          <w:rFonts w:ascii="宋体" w:eastAsia="宋体" w:hAnsi="宋体"/>
        </w:rPr>
        <w:t>外窗一致</w:t>
      </w:r>
      <w:r>
        <w:rPr>
          <w:rFonts w:ascii="宋体" w:eastAsia="宋体" w:hAnsi="宋体" w:hint="eastAsia"/>
        </w:rPr>
        <w:t>。</w:t>
      </w:r>
    </w:p>
    <w:p w:rsidR="00030946" w:rsidRDefault="00B02B8B">
      <w:pPr>
        <w:pStyle w:val="af6"/>
        <w:spacing w:line="360" w:lineRule="auto"/>
        <w:rPr>
          <w:rFonts w:ascii="宋体" w:eastAsia="宋体" w:hAnsi="宋体"/>
        </w:rPr>
      </w:pPr>
      <w:r>
        <w:rPr>
          <w:rFonts w:ascii="Times New Roman" w:eastAsia="宋体" w:hAnsi="Times New Roman" w:cs="Times New Roman" w:hint="eastAsia"/>
          <w:b/>
          <w:bCs/>
          <w:color w:val="000000"/>
        </w:rPr>
        <w:t>4.</w:t>
      </w:r>
      <w:r>
        <w:rPr>
          <w:rFonts w:ascii="Times New Roman" w:eastAsia="宋体" w:hAnsi="Times New Roman" w:cs="Times New Roman"/>
          <w:b/>
          <w:bCs/>
          <w:color w:val="000000"/>
        </w:rPr>
        <w:t>4</w:t>
      </w:r>
      <w:r>
        <w:rPr>
          <w:rFonts w:ascii="Times New Roman" w:eastAsia="宋体" w:hAnsi="Times New Roman" w:cs="Times New Roman" w:hint="eastAsia"/>
          <w:b/>
          <w:bCs/>
          <w:color w:val="000000"/>
        </w:rPr>
        <w:t>.</w:t>
      </w:r>
      <w:r>
        <w:rPr>
          <w:rFonts w:ascii="Times New Roman" w:eastAsia="宋体" w:hAnsi="Times New Roman" w:cs="Times New Roman"/>
          <w:b/>
          <w:bCs/>
          <w:color w:val="000000"/>
        </w:rPr>
        <w:t>3</w:t>
      </w:r>
      <w:r>
        <w:rPr>
          <w:rFonts w:ascii="宋体" w:eastAsia="宋体" w:hAnsi="宋体"/>
        </w:rPr>
        <w:t>建筑工程设计窗洞口尺寸应优先</w:t>
      </w:r>
      <w:r>
        <w:rPr>
          <w:rFonts w:ascii="宋体" w:eastAsia="宋体" w:hAnsi="宋体" w:hint="eastAsia"/>
        </w:rPr>
        <w:t>选用</w:t>
      </w:r>
      <w:r>
        <w:rPr>
          <w:rFonts w:ascii="宋体" w:eastAsia="宋体" w:hAnsi="宋体"/>
        </w:rPr>
        <w:t>表</w:t>
      </w:r>
      <w:r>
        <w:rPr>
          <w:rFonts w:ascii="宋体" w:eastAsia="宋体" w:hAnsi="宋体"/>
        </w:rPr>
        <w:t>4.4.4</w:t>
      </w:r>
      <w:r>
        <w:rPr>
          <w:rFonts w:ascii="宋体" w:eastAsia="宋体" w:hAnsi="宋体"/>
        </w:rPr>
        <w:t>规定的标准洞</w:t>
      </w:r>
      <w:r>
        <w:rPr>
          <w:rFonts w:ascii="宋体" w:eastAsia="宋体" w:hAnsi="宋体" w:hint="eastAsia"/>
        </w:rPr>
        <w:t>口尺寸，并减少规格数量，使其相对集中。</w:t>
      </w:r>
    </w:p>
    <w:p w:rsidR="00030946" w:rsidRDefault="00B02B8B">
      <w:pPr>
        <w:spacing w:line="360" w:lineRule="auto"/>
        <w:jc w:val="center"/>
        <w:rPr>
          <w:rFonts w:ascii="黑体" w:eastAsia="黑体" w:hAnsi="宋体" w:cstheme="minorBidi"/>
        </w:rPr>
      </w:pPr>
      <w:r>
        <w:rPr>
          <w:rFonts w:ascii="黑体" w:eastAsia="黑体" w:hAnsi="宋体" w:cstheme="minorBidi" w:hint="eastAsia"/>
        </w:rPr>
        <w:lastRenderedPageBreak/>
        <w:t>表</w:t>
      </w:r>
      <w:r>
        <w:rPr>
          <w:rFonts w:ascii="黑体" w:eastAsia="黑体" w:hAnsi="宋体" w:cstheme="minorBidi"/>
        </w:rPr>
        <w:t xml:space="preserve">4.4.4  </w:t>
      </w:r>
      <w:r>
        <w:rPr>
          <w:rFonts w:ascii="黑体" w:eastAsia="黑体" w:hAnsi="宋体" w:cstheme="minorBidi" w:hint="eastAsia"/>
        </w:rPr>
        <w:t>外窗标准洞口尺寸系列</w:t>
      </w:r>
      <w:r>
        <w:rPr>
          <w:rFonts w:ascii="黑体" w:eastAsia="黑体" w:hAnsi="宋体" w:cstheme="minorBidi"/>
        </w:rPr>
        <w:t>(mm)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850"/>
        <w:gridCol w:w="851"/>
        <w:gridCol w:w="850"/>
        <w:gridCol w:w="709"/>
        <w:gridCol w:w="729"/>
        <w:gridCol w:w="851"/>
        <w:gridCol w:w="811"/>
      </w:tblGrid>
      <w:tr w:rsidR="00030946">
        <w:trPr>
          <w:trHeight w:val="522"/>
          <w:jc w:val="center"/>
        </w:trPr>
        <w:tc>
          <w:tcPr>
            <w:tcW w:w="1894" w:type="dxa"/>
            <w:tcBorders>
              <w:tl2br w:val="single" w:sz="4" w:space="0" w:color="auto"/>
            </w:tcBorders>
          </w:tcPr>
          <w:p w:rsidR="00030946" w:rsidRDefault="00B02B8B">
            <w:pPr>
              <w:ind w:firstLineChars="600" w:firstLine="1080"/>
              <w:rPr>
                <w:rFonts w:ascii="宋体" w:hAnsi="宋体"/>
                <w:sz w:val="18"/>
                <w:szCs w:val="18"/>
              </w:rPr>
            </w:pPr>
            <w:r>
              <w:rPr>
                <w:rFonts w:ascii="宋体" w:hAnsi="宋体" w:hint="eastAsia"/>
                <w:sz w:val="18"/>
                <w:szCs w:val="18"/>
              </w:rPr>
              <w:t>宽</w:t>
            </w:r>
            <w:r>
              <w:rPr>
                <w:rFonts w:ascii="宋体" w:hAnsi="宋体"/>
                <w:sz w:val="18"/>
                <w:szCs w:val="18"/>
              </w:rPr>
              <w:t>W</w:t>
            </w:r>
          </w:p>
          <w:p w:rsidR="00030946" w:rsidRDefault="00B02B8B">
            <w:pPr>
              <w:ind w:firstLineChars="300" w:firstLine="540"/>
              <w:rPr>
                <w:rFonts w:ascii="宋体" w:hAnsi="宋体"/>
                <w:sz w:val="18"/>
                <w:szCs w:val="18"/>
              </w:rPr>
            </w:pPr>
            <w:r>
              <w:rPr>
                <w:rFonts w:ascii="宋体" w:hAnsi="宋体" w:hint="eastAsia"/>
                <w:sz w:val="18"/>
                <w:szCs w:val="18"/>
              </w:rPr>
              <w:t>高</w:t>
            </w:r>
            <w:r>
              <w:rPr>
                <w:rFonts w:ascii="宋体" w:hAnsi="宋体"/>
                <w:sz w:val="18"/>
                <w:szCs w:val="18"/>
              </w:rPr>
              <w:t xml:space="preserve">H     </w:t>
            </w:r>
          </w:p>
        </w:tc>
        <w:tc>
          <w:tcPr>
            <w:tcW w:w="850" w:type="dxa"/>
            <w:vAlign w:val="center"/>
          </w:tcPr>
          <w:p w:rsidR="00030946" w:rsidRDefault="00B02B8B">
            <w:pPr>
              <w:jc w:val="center"/>
              <w:rPr>
                <w:rFonts w:ascii="宋体" w:hAnsi="宋体"/>
                <w:sz w:val="18"/>
                <w:szCs w:val="18"/>
              </w:rPr>
            </w:pPr>
            <w:r>
              <w:rPr>
                <w:rFonts w:ascii="宋体" w:hAnsi="宋体"/>
                <w:sz w:val="18"/>
                <w:szCs w:val="18"/>
              </w:rPr>
              <w:t>600</w:t>
            </w:r>
          </w:p>
        </w:tc>
        <w:tc>
          <w:tcPr>
            <w:tcW w:w="851" w:type="dxa"/>
            <w:vAlign w:val="center"/>
          </w:tcPr>
          <w:p w:rsidR="00030946" w:rsidRDefault="00B02B8B">
            <w:pPr>
              <w:jc w:val="center"/>
              <w:rPr>
                <w:rFonts w:ascii="宋体" w:hAnsi="宋体"/>
                <w:sz w:val="18"/>
                <w:szCs w:val="18"/>
              </w:rPr>
            </w:pPr>
            <w:r>
              <w:rPr>
                <w:rFonts w:ascii="宋体" w:hAnsi="宋体"/>
                <w:sz w:val="18"/>
                <w:szCs w:val="18"/>
              </w:rPr>
              <w:t>900</w:t>
            </w:r>
          </w:p>
        </w:tc>
        <w:tc>
          <w:tcPr>
            <w:tcW w:w="850" w:type="dxa"/>
            <w:vAlign w:val="center"/>
          </w:tcPr>
          <w:p w:rsidR="00030946" w:rsidRDefault="00B02B8B">
            <w:pPr>
              <w:jc w:val="center"/>
              <w:rPr>
                <w:rFonts w:ascii="宋体" w:hAnsi="宋体"/>
                <w:sz w:val="18"/>
                <w:szCs w:val="18"/>
              </w:rPr>
            </w:pPr>
            <w:r>
              <w:rPr>
                <w:rFonts w:ascii="宋体" w:hAnsi="宋体"/>
                <w:sz w:val="18"/>
                <w:szCs w:val="18"/>
              </w:rPr>
              <w:t>1200</w:t>
            </w:r>
          </w:p>
        </w:tc>
        <w:tc>
          <w:tcPr>
            <w:tcW w:w="709" w:type="dxa"/>
            <w:vAlign w:val="center"/>
          </w:tcPr>
          <w:p w:rsidR="00030946" w:rsidRDefault="00B02B8B">
            <w:pPr>
              <w:jc w:val="center"/>
              <w:rPr>
                <w:rFonts w:ascii="宋体" w:hAnsi="宋体"/>
                <w:sz w:val="18"/>
                <w:szCs w:val="18"/>
              </w:rPr>
            </w:pPr>
            <w:r>
              <w:rPr>
                <w:rFonts w:ascii="宋体" w:hAnsi="宋体"/>
                <w:sz w:val="18"/>
                <w:szCs w:val="18"/>
              </w:rPr>
              <w:t>1500</w:t>
            </w:r>
          </w:p>
        </w:tc>
        <w:tc>
          <w:tcPr>
            <w:tcW w:w="729" w:type="dxa"/>
            <w:vAlign w:val="center"/>
          </w:tcPr>
          <w:p w:rsidR="00030946" w:rsidRDefault="00B02B8B">
            <w:pPr>
              <w:jc w:val="center"/>
              <w:rPr>
                <w:rFonts w:ascii="宋体" w:hAnsi="宋体"/>
                <w:sz w:val="18"/>
                <w:szCs w:val="18"/>
              </w:rPr>
            </w:pPr>
            <w:r>
              <w:rPr>
                <w:rFonts w:ascii="宋体" w:hAnsi="宋体"/>
                <w:sz w:val="18"/>
                <w:szCs w:val="18"/>
              </w:rPr>
              <w:t>1800</w:t>
            </w:r>
          </w:p>
        </w:tc>
        <w:tc>
          <w:tcPr>
            <w:tcW w:w="851" w:type="dxa"/>
            <w:vAlign w:val="center"/>
          </w:tcPr>
          <w:p w:rsidR="00030946" w:rsidRDefault="00B02B8B">
            <w:pPr>
              <w:jc w:val="center"/>
              <w:rPr>
                <w:rFonts w:ascii="宋体" w:hAnsi="宋体"/>
                <w:sz w:val="18"/>
                <w:szCs w:val="18"/>
              </w:rPr>
            </w:pPr>
            <w:r>
              <w:rPr>
                <w:rFonts w:ascii="宋体" w:hAnsi="宋体"/>
                <w:sz w:val="18"/>
                <w:szCs w:val="18"/>
              </w:rPr>
              <w:t>2100</w:t>
            </w:r>
          </w:p>
        </w:tc>
        <w:tc>
          <w:tcPr>
            <w:tcW w:w="811" w:type="dxa"/>
            <w:vAlign w:val="center"/>
          </w:tcPr>
          <w:p w:rsidR="00030946" w:rsidRDefault="00B02B8B">
            <w:pPr>
              <w:jc w:val="center"/>
              <w:rPr>
                <w:rFonts w:ascii="宋体" w:hAnsi="宋体"/>
                <w:sz w:val="18"/>
                <w:szCs w:val="18"/>
              </w:rPr>
            </w:pPr>
            <w:r>
              <w:rPr>
                <w:rFonts w:ascii="宋体" w:hAnsi="宋体"/>
                <w:sz w:val="18"/>
                <w:szCs w:val="18"/>
              </w:rPr>
              <w:t>2400</w:t>
            </w:r>
          </w:p>
        </w:tc>
      </w:tr>
      <w:tr w:rsidR="00030946">
        <w:trPr>
          <w:trHeight w:val="284"/>
          <w:jc w:val="center"/>
        </w:trPr>
        <w:tc>
          <w:tcPr>
            <w:tcW w:w="1894" w:type="dxa"/>
            <w:vAlign w:val="center"/>
          </w:tcPr>
          <w:p w:rsidR="00030946" w:rsidRDefault="00B02B8B">
            <w:pPr>
              <w:spacing w:line="280" w:lineRule="exact"/>
              <w:jc w:val="center"/>
              <w:rPr>
                <w:rFonts w:ascii="宋体" w:hAnsi="宋体"/>
                <w:sz w:val="18"/>
                <w:szCs w:val="18"/>
              </w:rPr>
            </w:pPr>
            <w:r>
              <w:rPr>
                <w:rFonts w:ascii="宋体" w:hAnsi="宋体"/>
                <w:sz w:val="18"/>
                <w:szCs w:val="18"/>
              </w:rPr>
              <w:t>1200</w:t>
            </w:r>
          </w:p>
        </w:tc>
        <w:tc>
          <w:tcPr>
            <w:tcW w:w="850"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851"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850"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709"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729"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851"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811" w:type="dxa"/>
          </w:tcPr>
          <w:p w:rsidR="00030946" w:rsidRDefault="00B02B8B">
            <w:pPr>
              <w:spacing w:line="280" w:lineRule="exact"/>
              <w:jc w:val="center"/>
              <w:rPr>
                <w:rFonts w:ascii="宋体" w:hAnsi="宋体"/>
                <w:sz w:val="18"/>
                <w:szCs w:val="18"/>
              </w:rPr>
            </w:pPr>
            <w:r>
              <w:rPr>
                <w:rFonts w:ascii="宋体" w:hAnsi="宋体" w:hint="eastAsia"/>
                <w:sz w:val="18"/>
                <w:szCs w:val="18"/>
              </w:rPr>
              <w:t>√</w:t>
            </w:r>
          </w:p>
        </w:tc>
      </w:tr>
      <w:tr w:rsidR="00030946">
        <w:trPr>
          <w:trHeight w:val="284"/>
          <w:jc w:val="center"/>
        </w:trPr>
        <w:tc>
          <w:tcPr>
            <w:tcW w:w="1894" w:type="dxa"/>
            <w:vAlign w:val="center"/>
          </w:tcPr>
          <w:p w:rsidR="00030946" w:rsidRDefault="00B02B8B">
            <w:pPr>
              <w:spacing w:line="280" w:lineRule="exact"/>
              <w:jc w:val="center"/>
              <w:rPr>
                <w:rFonts w:ascii="宋体" w:hAnsi="宋体"/>
                <w:sz w:val="18"/>
                <w:szCs w:val="18"/>
              </w:rPr>
            </w:pPr>
            <w:r>
              <w:rPr>
                <w:rFonts w:ascii="宋体" w:hAnsi="宋体"/>
                <w:sz w:val="18"/>
                <w:szCs w:val="18"/>
              </w:rPr>
              <w:t>1500</w:t>
            </w:r>
          </w:p>
        </w:tc>
        <w:tc>
          <w:tcPr>
            <w:tcW w:w="850"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851"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850"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709"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729"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851"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811" w:type="dxa"/>
          </w:tcPr>
          <w:p w:rsidR="00030946" w:rsidRDefault="00B02B8B">
            <w:pPr>
              <w:spacing w:line="280" w:lineRule="exact"/>
              <w:jc w:val="center"/>
              <w:rPr>
                <w:rFonts w:ascii="宋体" w:hAnsi="宋体"/>
                <w:sz w:val="18"/>
                <w:szCs w:val="18"/>
              </w:rPr>
            </w:pPr>
            <w:r>
              <w:rPr>
                <w:rFonts w:ascii="宋体" w:hAnsi="宋体" w:hint="eastAsia"/>
                <w:sz w:val="18"/>
                <w:szCs w:val="18"/>
              </w:rPr>
              <w:t>√</w:t>
            </w:r>
          </w:p>
        </w:tc>
      </w:tr>
      <w:tr w:rsidR="00030946">
        <w:trPr>
          <w:trHeight w:val="284"/>
          <w:jc w:val="center"/>
        </w:trPr>
        <w:tc>
          <w:tcPr>
            <w:tcW w:w="1894" w:type="dxa"/>
            <w:vAlign w:val="center"/>
          </w:tcPr>
          <w:p w:rsidR="00030946" w:rsidRDefault="00B02B8B">
            <w:pPr>
              <w:spacing w:line="280" w:lineRule="exact"/>
              <w:jc w:val="center"/>
              <w:rPr>
                <w:rFonts w:ascii="宋体" w:hAnsi="宋体"/>
                <w:sz w:val="18"/>
                <w:szCs w:val="18"/>
              </w:rPr>
            </w:pPr>
            <w:r>
              <w:rPr>
                <w:rFonts w:ascii="宋体" w:hAnsi="宋体"/>
                <w:sz w:val="18"/>
                <w:szCs w:val="18"/>
              </w:rPr>
              <w:t>1800</w:t>
            </w:r>
          </w:p>
        </w:tc>
        <w:tc>
          <w:tcPr>
            <w:tcW w:w="850"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851"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850"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709"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729"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851"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811" w:type="dxa"/>
          </w:tcPr>
          <w:p w:rsidR="00030946" w:rsidRDefault="00B02B8B">
            <w:pPr>
              <w:spacing w:line="280" w:lineRule="exact"/>
              <w:jc w:val="center"/>
              <w:rPr>
                <w:rFonts w:ascii="宋体" w:hAnsi="宋体"/>
                <w:sz w:val="18"/>
                <w:szCs w:val="18"/>
              </w:rPr>
            </w:pPr>
            <w:r>
              <w:rPr>
                <w:rFonts w:ascii="宋体" w:hAnsi="宋体" w:hint="eastAsia"/>
                <w:sz w:val="18"/>
                <w:szCs w:val="18"/>
              </w:rPr>
              <w:t>√</w:t>
            </w:r>
          </w:p>
        </w:tc>
      </w:tr>
      <w:tr w:rsidR="00030946">
        <w:trPr>
          <w:trHeight w:val="284"/>
          <w:jc w:val="center"/>
        </w:trPr>
        <w:tc>
          <w:tcPr>
            <w:tcW w:w="1894" w:type="dxa"/>
            <w:vAlign w:val="center"/>
          </w:tcPr>
          <w:p w:rsidR="00030946" w:rsidRDefault="00B02B8B">
            <w:pPr>
              <w:spacing w:line="280" w:lineRule="exact"/>
              <w:jc w:val="center"/>
              <w:rPr>
                <w:rFonts w:ascii="宋体" w:hAnsi="宋体"/>
                <w:sz w:val="18"/>
                <w:szCs w:val="18"/>
              </w:rPr>
            </w:pPr>
            <w:r>
              <w:rPr>
                <w:rFonts w:ascii="宋体" w:hAnsi="宋体"/>
                <w:sz w:val="18"/>
                <w:szCs w:val="18"/>
              </w:rPr>
              <w:t>2100</w:t>
            </w:r>
          </w:p>
        </w:tc>
        <w:tc>
          <w:tcPr>
            <w:tcW w:w="850"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851"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850"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709"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729"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851"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811" w:type="dxa"/>
          </w:tcPr>
          <w:p w:rsidR="00030946" w:rsidRDefault="00B02B8B">
            <w:pPr>
              <w:spacing w:line="280" w:lineRule="exact"/>
              <w:jc w:val="center"/>
              <w:rPr>
                <w:rFonts w:ascii="宋体" w:hAnsi="宋体"/>
                <w:sz w:val="18"/>
                <w:szCs w:val="18"/>
              </w:rPr>
            </w:pPr>
            <w:r>
              <w:rPr>
                <w:rFonts w:ascii="宋体" w:hAnsi="宋体" w:hint="eastAsia"/>
                <w:sz w:val="18"/>
                <w:szCs w:val="18"/>
              </w:rPr>
              <w:t>√</w:t>
            </w:r>
          </w:p>
        </w:tc>
      </w:tr>
      <w:tr w:rsidR="00030946">
        <w:trPr>
          <w:trHeight w:val="284"/>
          <w:jc w:val="center"/>
        </w:trPr>
        <w:tc>
          <w:tcPr>
            <w:tcW w:w="1894" w:type="dxa"/>
            <w:vAlign w:val="center"/>
          </w:tcPr>
          <w:p w:rsidR="00030946" w:rsidRDefault="00B02B8B">
            <w:pPr>
              <w:spacing w:line="280" w:lineRule="exact"/>
              <w:jc w:val="center"/>
              <w:rPr>
                <w:rFonts w:ascii="宋体" w:hAnsi="宋体"/>
                <w:sz w:val="18"/>
                <w:szCs w:val="18"/>
              </w:rPr>
            </w:pPr>
            <w:r>
              <w:rPr>
                <w:rFonts w:ascii="宋体" w:hAnsi="宋体"/>
                <w:sz w:val="18"/>
                <w:szCs w:val="18"/>
              </w:rPr>
              <w:t>2400</w:t>
            </w:r>
          </w:p>
        </w:tc>
        <w:tc>
          <w:tcPr>
            <w:tcW w:w="850"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851"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850"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709"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729"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851" w:type="dxa"/>
            <w:vAlign w:val="center"/>
          </w:tcPr>
          <w:p w:rsidR="00030946" w:rsidRDefault="00B02B8B">
            <w:pPr>
              <w:spacing w:line="280" w:lineRule="exact"/>
              <w:jc w:val="center"/>
              <w:rPr>
                <w:rFonts w:ascii="宋体" w:hAnsi="宋体"/>
                <w:sz w:val="18"/>
                <w:szCs w:val="18"/>
              </w:rPr>
            </w:pPr>
            <w:r>
              <w:rPr>
                <w:rFonts w:ascii="宋体" w:hAnsi="宋体" w:hint="eastAsia"/>
                <w:sz w:val="18"/>
                <w:szCs w:val="18"/>
              </w:rPr>
              <w:t>√</w:t>
            </w:r>
          </w:p>
        </w:tc>
        <w:tc>
          <w:tcPr>
            <w:tcW w:w="811" w:type="dxa"/>
          </w:tcPr>
          <w:p w:rsidR="00030946" w:rsidRDefault="00B02B8B">
            <w:pPr>
              <w:spacing w:line="280" w:lineRule="exact"/>
              <w:jc w:val="center"/>
              <w:rPr>
                <w:rFonts w:ascii="宋体" w:hAnsi="宋体"/>
                <w:sz w:val="18"/>
                <w:szCs w:val="18"/>
              </w:rPr>
            </w:pPr>
            <w:r>
              <w:rPr>
                <w:rFonts w:ascii="宋体" w:hAnsi="宋体" w:hint="eastAsia"/>
                <w:sz w:val="18"/>
                <w:szCs w:val="18"/>
              </w:rPr>
              <w:t>√</w:t>
            </w:r>
          </w:p>
        </w:tc>
      </w:tr>
    </w:tbl>
    <w:p w:rsidR="00030946" w:rsidRDefault="00B02B8B">
      <w:pPr>
        <w:spacing w:line="320" w:lineRule="exact"/>
        <w:ind w:firstLineChars="200" w:firstLine="360"/>
        <w:rPr>
          <w:rFonts w:ascii="宋体" w:hAnsi="宋体"/>
          <w:color w:val="000000"/>
          <w:sz w:val="18"/>
          <w:szCs w:val="18"/>
        </w:rPr>
      </w:pPr>
      <w:r>
        <w:rPr>
          <w:rFonts w:ascii="宋体" w:hAnsi="宋体"/>
          <w:color w:val="000000"/>
          <w:sz w:val="18"/>
          <w:szCs w:val="18"/>
        </w:rPr>
        <w:t>注：</w:t>
      </w:r>
      <w:r>
        <w:rPr>
          <w:rFonts w:ascii="宋体" w:hAnsi="宋体"/>
          <w:color w:val="000000"/>
          <w:sz w:val="18"/>
          <w:szCs w:val="18"/>
        </w:rPr>
        <w:t>“</w:t>
      </w:r>
      <w:r>
        <w:rPr>
          <w:rFonts w:ascii="宋体" w:hAnsi="宋体"/>
          <w:color w:val="000000"/>
          <w:sz w:val="18"/>
          <w:szCs w:val="18"/>
        </w:rPr>
        <w:sym w:font="Wingdings 2" w:char="F050"/>
      </w:r>
      <w:r>
        <w:rPr>
          <w:rFonts w:ascii="宋体" w:hAnsi="宋体"/>
          <w:color w:val="000000"/>
          <w:sz w:val="18"/>
          <w:szCs w:val="18"/>
        </w:rPr>
        <w:t>”</w:t>
      </w:r>
      <w:r>
        <w:rPr>
          <w:rFonts w:ascii="宋体" w:hAnsi="宋体"/>
          <w:color w:val="000000"/>
          <w:sz w:val="18"/>
          <w:szCs w:val="18"/>
        </w:rPr>
        <w:t>表示选用的标准</w:t>
      </w:r>
      <w:r>
        <w:rPr>
          <w:rFonts w:ascii="宋体" w:hAnsi="宋体"/>
          <w:sz w:val="18"/>
          <w:szCs w:val="18"/>
        </w:rPr>
        <w:t>洞口</w:t>
      </w:r>
      <w:r>
        <w:rPr>
          <w:rFonts w:ascii="宋体" w:hAnsi="宋体" w:hint="eastAsia"/>
          <w:sz w:val="18"/>
          <w:szCs w:val="18"/>
        </w:rPr>
        <w:t>。</w:t>
      </w:r>
    </w:p>
    <w:p w:rsidR="00030946" w:rsidRDefault="00B02B8B">
      <w:pPr>
        <w:pStyle w:val="af6"/>
        <w:spacing w:line="320" w:lineRule="exact"/>
        <w:rPr>
          <w:rFonts w:ascii="宋体" w:eastAsia="宋体" w:hAnsi="宋体"/>
        </w:rPr>
      </w:pPr>
      <w:r>
        <w:rPr>
          <w:rFonts w:ascii="Times New Roman" w:eastAsia="宋体" w:hAnsi="Times New Roman" w:cs="Times New Roman" w:hint="eastAsia"/>
          <w:b/>
          <w:bCs/>
          <w:color w:val="000000"/>
        </w:rPr>
        <w:t>4.</w:t>
      </w:r>
      <w:r>
        <w:rPr>
          <w:rFonts w:ascii="Times New Roman" w:eastAsia="宋体" w:hAnsi="Times New Roman" w:cs="Times New Roman"/>
          <w:b/>
          <w:bCs/>
          <w:color w:val="000000"/>
        </w:rPr>
        <w:t>4</w:t>
      </w:r>
      <w:r>
        <w:rPr>
          <w:rFonts w:ascii="Times New Roman" w:eastAsia="宋体" w:hAnsi="Times New Roman" w:cs="Times New Roman" w:hint="eastAsia"/>
          <w:b/>
          <w:bCs/>
          <w:color w:val="000000"/>
        </w:rPr>
        <w:t>.</w:t>
      </w:r>
      <w:r>
        <w:rPr>
          <w:rFonts w:ascii="Times New Roman" w:eastAsia="宋体" w:hAnsi="Times New Roman" w:cs="Times New Roman"/>
          <w:b/>
          <w:bCs/>
          <w:color w:val="000000"/>
        </w:rPr>
        <w:t>4</w:t>
      </w:r>
      <w:r>
        <w:rPr>
          <w:rFonts w:ascii="宋体" w:eastAsia="宋体" w:hAnsi="宋体" w:hint="eastAsia"/>
        </w:rPr>
        <w:t>外窗洞</w:t>
      </w:r>
      <w:proofErr w:type="gramStart"/>
      <w:r>
        <w:rPr>
          <w:rFonts w:ascii="宋体" w:eastAsia="宋体" w:hAnsi="宋体" w:hint="eastAsia"/>
        </w:rPr>
        <w:t>口设计</w:t>
      </w:r>
      <w:proofErr w:type="gramEnd"/>
      <w:r>
        <w:rPr>
          <w:rFonts w:ascii="宋体" w:eastAsia="宋体" w:hAnsi="宋体" w:hint="eastAsia"/>
        </w:rPr>
        <w:t>安装构造见图</w:t>
      </w:r>
      <w:r>
        <w:rPr>
          <w:rFonts w:ascii="宋体" w:eastAsia="宋体" w:hAnsi="宋体" w:hint="eastAsia"/>
        </w:rPr>
        <w:t>4.</w:t>
      </w:r>
      <w:r>
        <w:rPr>
          <w:rFonts w:ascii="宋体" w:eastAsia="宋体" w:hAnsi="宋体"/>
        </w:rPr>
        <w:t>4</w:t>
      </w:r>
      <w:r>
        <w:rPr>
          <w:rFonts w:ascii="宋体" w:eastAsia="宋体" w:hAnsi="宋体" w:hint="eastAsia"/>
        </w:rPr>
        <w:t>.</w:t>
      </w:r>
      <w:r>
        <w:rPr>
          <w:rFonts w:ascii="宋体" w:eastAsia="宋体" w:hAnsi="宋体"/>
        </w:rPr>
        <w:t>4</w:t>
      </w:r>
      <w:r>
        <w:rPr>
          <w:rFonts w:ascii="宋体" w:eastAsia="宋体" w:hAnsi="宋体" w:hint="eastAsia"/>
        </w:rPr>
        <w:t>，并应与室内窗台</w:t>
      </w:r>
      <w:r>
        <w:rPr>
          <w:rFonts w:ascii="宋体" w:eastAsia="宋体" w:hAnsi="宋体"/>
        </w:rPr>
        <w:t>装饰</w:t>
      </w:r>
      <w:r>
        <w:rPr>
          <w:rFonts w:ascii="宋体" w:eastAsia="宋体" w:hAnsi="宋体" w:hint="eastAsia"/>
        </w:rPr>
        <w:t>设计结合。</w:t>
      </w:r>
    </w:p>
    <w:p w:rsidR="00030946" w:rsidRDefault="00B02B8B">
      <w:pPr>
        <w:spacing w:line="360" w:lineRule="auto"/>
        <w:rPr>
          <w:b/>
          <w:color w:val="FF00FF"/>
        </w:rPr>
      </w:pPr>
      <w:r>
        <w:rPr>
          <w:b/>
          <w:noProof/>
          <w:color w:val="FF00FF"/>
        </w:rPr>
        <w:drawing>
          <wp:inline distT="0" distB="0" distL="0" distR="0">
            <wp:extent cx="5274310" cy="2122170"/>
            <wp:effectExtent l="19050" t="0" r="254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1"/>
                    <a:srcRect/>
                    <a:stretch>
                      <a:fillRect/>
                    </a:stretch>
                  </pic:blipFill>
                  <pic:spPr>
                    <a:xfrm>
                      <a:off x="0" y="0"/>
                      <a:ext cx="5274310" cy="2122268"/>
                    </a:xfrm>
                    <a:prstGeom prst="rect">
                      <a:avLst/>
                    </a:prstGeom>
                    <a:noFill/>
                    <a:ln w="9525">
                      <a:noFill/>
                      <a:miter lim="800000"/>
                      <a:headEnd/>
                      <a:tailEnd/>
                    </a:ln>
                  </pic:spPr>
                </pic:pic>
              </a:graphicData>
            </a:graphic>
          </wp:inline>
        </w:drawing>
      </w:r>
    </w:p>
    <w:p w:rsidR="00030946" w:rsidRDefault="00B02B8B">
      <w:pPr>
        <w:spacing w:line="360" w:lineRule="auto"/>
        <w:jc w:val="center"/>
        <w:rPr>
          <w:rFonts w:ascii="黑体" w:eastAsia="黑体" w:hAnsi="宋体" w:cstheme="minorBidi"/>
        </w:rPr>
      </w:pPr>
      <w:r>
        <w:rPr>
          <w:rFonts w:ascii="黑体" w:eastAsia="黑体" w:hAnsi="宋体" w:cstheme="minorBidi" w:hint="eastAsia"/>
        </w:rPr>
        <w:t>图</w:t>
      </w:r>
      <w:r>
        <w:rPr>
          <w:rFonts w:ascii="黑体" w:eastAsia="黑体" w:hAnsi="宋体" w:cstheme="minorBidi"/>
        </w:rPr>
        <w:t>4.4.4</w:t>
      </w:r>
      <w:r>
        <w:rPr>
          <w:rFonts w:ascii="黑体" w:eastAsia="黑体" w:hAnsi="宋体" w:cstheme="minorBidi"/>
        </w:rPr>
        <w:t>外窗安装构造示意图</w:t>
      </w:r>
    </w:p>
    <w:p w:rsidR="00030946" w:rsidRDefault="00B02B8B">
      <w:pPr>
        <w:pStyle w:val="2"/>
      </w:pPr>
      <w:bookmarkStart w:id="176" w:name="_Toc17381083"/>
      <w:bookmarkStart w:id="177" w:name="_Toc10547124"/>
      <w:bookmarkStart w:id="178" w:name="_Toc10549965"/>
      <w:bookmarkStart w:id="179" w:name="_Toc224119308"/>
      <w:bookmarkStart w:id="180" w:name="_Toc224117420"/>
      <w:r>
        <w:t xml:space="preserve">4.5 </w:t>
      </w:r>
      <w:r>
        <w:rPr>
          <w:rFonts w:hint="eastAsia"/>
        </w:rPr>
        <w:t>系统窗设计</w:t>
      </w:r>
      <w:bookmarkEnd w:id="176"/>
      <w:bookmarkEnd w:id="177"/>
      <w:bookmarkEnd w:id="178"/>
    </w:p>
    <w:p w:rsidR="00030946" w:rsidRDefault="00B02B8B">
      <w:pPr>
        <w:pStyle w:val="af6"/>
        <w:spacing w:line="360" w:lineRule="auto"/>
        <w:rPr>
          <w:rFonts w:ascii="宋体" w:eastAsia="宋体" w:hAnsi="宋体"/>
        </w:rPr>
      </w:pPr>
      <w:r>
        <w:rPr>
          <w:rFonts w:ascii="Times New Roman" w:eastAsia="宋体" w:hAnsi="Times New Roman" w:cs="Times New Roman"/>
          <w:b/>
          <w:bCs/>
          <w:color w:val="000000"/>
        </w:rPr>
        <w:t>4.</w:t>
      </w:r>
      <w:r>
        <w:rPr>
          <w:rFonts w:ascii="Times New Roman" w:eastAsia="宋体" w:hAnsi="Times New Roman" w:cs="Times New Roman" w:hint="eastAsia"/>
          <w:b/>
          <w:bCs/>
          <w:color w:val="000000"/>
        </w:rPr>
        <w:t>5.1</w:t>
      </w:r>
      <w:r>
        <w:rPr>
          <w:rFonts w:ascii="宋体" w:eastAsia="宋体" w:hAnsi="宋体" w:hint="eastAsia"/>
        </w:rPr>
        <w:t>建筑外窗宜优先采用系统窗。</w:t>
      </w:r>
    </w:p>
    <w:p w:rsidR="00030946" w:rsidRDefault="00B02B8B">
      <w:pPr>
        <w:pStyle w:val="ac"/>
        <w:shd w:val="clear" w:color="auto" w:fill="FFFFFF"/>
        <w:spacing w:beforeAutospacing="0" w:afterAutospacing="0" w:line="360" w:lineRule="auto"/>
        <w:rPr>
          <w:rFonts w:cstheme="minorBidi"/>
          <w:kern w:val="2"/>
          <w:sz w:val="21"/>
          <w:szCs w:val="24"/>
        </w:rPr>
      </w:pPr>
      <w:r>
        <w:rPr>
          <w:rFonts w:ascii="Times New Roman" w:hAnsi="Times New Roman" w:cs="Times New Roman" w:hint="eastAsia"/>
          <w:b/>
          <w:bCs/>
          <w:color w:val="000000"/>
          <w:kern w:val="2"/>
          <w:sz w:val="21"/>
          <w:szCs w:val="24"/>
        </w:rPr>
        <w:t>4.5.2</w:t>
      </w:r>
      <w:r>
        <w:rPr>
          <w:rFonts w:cstheme="minorBidi"/>
          <w:kern w:val="2"/>
          <w:sz w:val="21"/>
          <w:szCs w:val="24"/>
        </w:rPr>
        <w:t>系统</w:t>
      </w:r>
      <w:r>
        <w:rPr>
          <w:rFonts w:cstheme="minorBidi" w:hint="eastAsia"/>
          <w:kern w:val="2"/>
          <w:sz w:val="21"/>
          <w:szCs w:val="24"/>
        </w:rPr>
        <w:t>窗</w:t>
      </w:r>
      <w:r>
        <w:rPr>
          <w:rFonts w:cstheme="minorBidi"/>
          <w:kern w:val="2"/>
          <w:sz w:val="21"/>
          <w:szCs w:val="24"/>
        </w:rPr>
        <w:t>设计应</w:t>
      </w:r>
      <w:r>
        <w:rPr>
          <w:rFonts w:cstheme="minorBidi" w:hint="eastAsia"/>
          <w:kern w:val="2"/>
          <w:sz w:val="21"/>
          <w:szCs w:val="24"/>
        </w:rPr>
        <w:t>预先</w:t>
      </w:r>
      <w:r>
        <w:rPr>
          <w:rFonts w:cstheme="minorBidi"/>
          <w:kern w:val="2"/>
          <w:sz w:val="21"/>
          <w:szCs w:val="24"/>
        </w:rPr>
        <w:t>设定研发目标</w:t>
      </w:r>
      <w:r>
        <w:rPr>
          <w:rFonts w:cstheme="minorBidi" w:hint="eastAsia"/>
          <w:kern w:val="2"/>
          <w:sz w:val="21"/>
          <w:szCs w:val="24"/>
        </w:rPr>
        <w:t>。在设定研发目标时应</w:t>
      </w:r>
      <w:r>
        <w:rPr>
          <w:rFonts w:cstheme="minorBidi"/>
          <w:kern w:val="2"/>
          <w:sz w:val="21"/>
          <w:szCs w:val="24"/>
        </w:rPr>
        <w:t>运用系统集成的思维方式，</w:t>
      </w:r>
      <w:r>
        <w:rPr>
          <w:rFonts w:cstheme="minorBidi" w:hint="eastAsia"/>
          <w:kern w:val="2"/>
          <w:sz w:val="21"/>
          <w:szCs w:val="24"/>
        </w:rPr>
        <w:t>考虑建筑地区、建筑物类型和外窗形式等因素。</w:t>
      </w:r>
    </w:p>
    <w:p w:rsidR="00030946" w:rsidRDefault="00B02B8B">
      <w:pPr>
        <w:pStyle w:val="ac"/>
        <w:shd w:val="clear" w:color="auto" w:fill="FFFFFF"/>
        <w:spacing w:beforeAutospacing="0" w:afterAutospacing="0" w:line="360" w:lineRule="auto"/>
        <w:rPr>
          <w:rFonts w:ascii="Times New Roman" w:hAnsi="Times New Roman" w:cs="Times New Roman"/>
          <w:kern w:val="2"/>
          <w:sz w:val="21"/>
          <w:szCs w:val="24"/>
        </w:rPr>
      </w:pPr>
      <w:r>
        <w:rPr>
          <w:rFonts w:ascii="Times New Roman" w:hAnsi="Times New Roman" w:cs="Times New Roman" w:hint="eastAsia"/>
          <w:b/>
          <w:bCs/>
          <w:kern w:val="2"/>
          <w:sz w:val="21"/>
          <w:szCs w:val="24"/>
        </w:rPr>
        <w:t>4.</w:t>
      </w:r>
      <w:r>
        <w:rPr>
          <w:rFonts w:ascii="Times New Roman" w:hAnsi="Times New Roman" w:cs="Times New Roman"/>
          <w:b/>
          <w:bCs/>
          <w:kern w:val="2"/>
          <w:sz w:val="21"/>
          <w:szCs w:val="24"/>
        </w:rPr>
        <w:t>5</w:t>
      </w:r>
      <w:r>
        <w:rPr>
          <w:rFonts w:ascii="Times New Roman" w:hAnsi="Times New Roman" w:cs="Times New Roman" w:hint="eastAsia"/>
          <w:b/>
          <w:bCs/>
          <w:kern w:val="2"/>
          <w:sz w:val="21"/>
          <w:szCs w:val="24"/>
        </w:rPr>
        <w:t>.3</w:t>
      </w:r>
      <w:r>
        <w:rPr>
          <w:rFonts w:ascii="Times New Roman" w:hAnsi="Times New Roman" w:cs="Times New Roman" w:hint="eastAsia"/>
          <w:kern w:val="2"/>
          <w:sz w:val="21"/>
          <w:szCs w:val="24"/>
        </w:rPr>
        <w:t>外窗系统设计应包括方案设计、性能模拟优化、加工工艺设计、性能测试优化、安装工艺设计等内容。</w:t>
      </w:r>
    </w:p>
    <w:p w:rsidR="00030946" w:rsidRDefault="00B02B8B">
      <w:pPr>
        <w:pStyle w:val="ac"/>
        <w:shd w:val="clear" w:color="auto" w:fill="FFFFFF"/>
        <w:spacing w:beforeAutospacing="0" w:afterAutospacing="0" w:line="360" w:lineRule="auto"/>
        <w:rPr>
          <w:rFonts w:cstheme="minorBidi"/>
          <w:kern w:val="2"/>
          <w:sz w:val="21"/>
          <w:szCs w:val="24"/>
        </w:rPr>
      </w:pPr>
      <w:r>
        <w:rPr>
          <w:rFonts w:ascii="Times New Roman" w:hAnsi="Times New Roman" w:cs="Times New Roman"/>
          <w:b/>
          <w:kern w:val="2"/>
          <w:sz w:val="21"/>
          <w:szCs w:val="21"/>
        </w:rPr>
        <w:t>4.</w:t>
      </w:r>
      <w:r>
        <w:rPr>
          <w:rFonts w:ascii="Times New Roman" w:hAnsi="Times New Roman" w:cs="Times New Roman" w:hint="eastAsia"/>
          <w:b/>
          <w:kern w:val="2"/>
          <w:sz w:val="21"/>
          <w:szCs w:val="21"/>
        </w:rPr>
        <w:t>5.</w:t>
      </w:r>
      <w:r>
        <w:rPr>
          <w:rFonts w:ascii="Times New Roman" w:hAnsi="Times New Roman" w:cs="Times New Roman"/>
          <w:b/>
          <w:kern w:val="2"/>
          <w:sz w:val="21"/>
          <w:szCs w:val="21"/>
        </w:rPr>
        <w:t>4</w:t>
      </w:r>
      <w:r>
        <w:rPr>
          <w:rFonts w:cstheme="minorBidi" w:hint="eastAsia"/>
          <w:kern w:val="2"/>
          <w:sz w:val="21"/>
          <w:szCs w:val="24"/>
        </w:rPr>
        <w:t>外窗</w:t>
      </w:r>
      <w:r>
        <w:rPr>
          <w:rFonts w:cstheme="minorBidi"/>
          <w:kern w:val="2"/>
          <w:sz w:val="21"/>
          <w:szCs w:val="24"/>
        </w:rPr>
        <w:t>系统设计</w:t>
      </w:r>
      <w:r>
        <w:rPr>
          <w:rFonts w:cstheme="minorBidi" w:hint="eastAsia"/>
          <w:kern w:val="2"/>
          <w:sz w:val="21"/>
          <w:szCs w:val="24"/>
        </w:rPr>
        <w:t>应</w:t>
      </w:r>
      <w:r>
        <w:rPr>
          <w:rFonts w:cstheme="minorBidi"/>
          <w:kern w:val="2"/>
          <w:sz w:val="21"/>
          <w:szCs w:val="24"/>
        </w:rPr>
        <w:t>考虑与外窗构造匹配</w:t>
      </w:r>
      <w:r>
        <w:rPr>
          <w:rFonts w:cstheme="minorBidi" w:hint="eastAsia"/>
          <w:kern w:val="2"/>
          <w:sz w:val="21"/>
          <w:szCs w:val="24"/>
        </w:rPr>
        <w:t>并</w:t>
      </w:r>
      <w:r>
        <w:rPr>
          <w:rFonts w:cstheme="minorBidi"/>
          <w:kern w:val="2"/>
          <w:sz w:val="21"/>
          <w:szCs w:val="24"/>
        </w:rPr>
        <w:t>满足各项设定</w:t>
      </w:r>
      <w:r>
        <w:rPr>
          <w:rFonts w:cstheme="minorBidi" w:hint="eastAsia"/>
          <w:kern w:val="2"/>
          <w:sz w:val="21"/>
          <w:szCs w:val="24"/>
        </w:rPr>
        <w:t>性能</w:t>
      </w:r>
      <w:r>
        <w:rPr>
          <w:rFonts w:cstheme="minorBidi"/>
          <w:kern w:val="2"/>
          <w:sz w:val="21"/>
          <w:szCs w:val="24"/>
        </w:rPr>
        <w:t>和功能</w:t>
      </w:r>
      <w:r>
        <w:rPr>
          <w:rFonts w:cstheme="minorBidi" w:hint="eastAsia"/>
          <w:kern w:val="2"/>
          <w:sz w:val="21"/>
          <w:szCs w:val="24"/>
        </w:rPr>
        <w:t>的</w:t>
      </w:r>
      <w:r>
        <w:rPr>
          <w:rFonts w:cstheme="minorBidi"/>
          <w:kern w:val="2"/>
          <w:sz w:val="21"/>
          <w:szCs w:val="24"/>
        </w:rPr>
        <w:t>专用附属配件。</w:t>
      </w:r>
    </w:p>
    <w:p w:rsidR="00030946" w:rsidRDefault="00B02B8B">
      <w:pPr>
        <w:spacing w:line="360" w:lineRule="auto"/>
        <w:rPr>
          <w:szCs w:val="21"/>
        </w:rPr>
      </w:pPr>
      <w:r>
        <w:rPr>
          <w:rFonts w:hint="eastAsia"/>
          <w:b/>
          <w:szCs w:val="21"/>
        </w:rPr>
        <w:t>4.5.</w:t>
      </w:r>
      <w:r>
        <w:rPr>
          <w:b/>
          <w:szCs w:val="21"/>
        </w:rPr>
        <w:t>5</w:t>
      </w:r>
      <w:r>
        <w:rPr>
          <w:rFonts w:ascii="宋体" w:hAnsi="宋体" w:cstheme="minorBidi" w:hint="eastAsia"/>
        </w:rPr>
        <w:t>经过系统设计的外窗产品，</w:t>
      </w:r>
      <w:r>
        <w:rPr>
          <w:rFonts w:hint="eastAsia"/>
          <w:szCs w:val="21"/>
        </w:rPr>
        <w:t>应经过技术评价及实验验证，并明示性能指标值。</w:t>
      </w:r>
    </w:p>
    <w:p w:rsidR="00030946" w:rsidRDefault="00B02B8B">
      <w:pPr>
        <w:pStyle w:val="ac"/>
        <w:shd w:val="clear" w:color="auto" w:fill="FFFFFF"/>
        <w:spacing w:beforeAutospacing="0" w:afterAutospacing="0" w:line="360" w:lineRule="auto"/>
        <w:rPr>
          <w:rFonts w:ascii="Times New Roman" w:hAnsi="Times New Roman" w:cs="Times New Roman"/>
          <w:kern w:val="2"/>
          <w:sz w:val="21"/>
          <w:szCs w:val="21"/>
        </w:rPr>
      </w:pPr>
      <w:r>
        <w:rPr>
          <w:rFonts w:ascii="Times New Roman" w:hAnsi="Times New Roman" w:cs="Times New Roman"/>
          <w:b/>
          <w:bCs/>
          <w:color w:val="000000"/>
          <w:kern w:val="2"/>
          <w:sz w:val="21"/>
          <w:szCs w:val="24"/>
        </w:rPr>
        <w:t>4.</w:t>
      </w:r>
      <w:r>
        <w:rPr>
          <w:rFonts w:ascii="Times New Roman" w:hAnsi="Times New Roman" w:cs="Times New Roman" w:hint="eastAsia"/>
          <w:b/>
          <w:bCs/>
          <w:color w:val="000000"/>
          <w:kern w:val="2"/>
          <w:sz w:val="21"/>
          <w:szCs w:val="24"/>
        </w:rPr>
        <w:t>5.</w:t>
      </w:r>
      <w:r>
        <w:rPr>
          <w:rFonts w:ascii="Times New Roman" w:hAnsi="Times New Roman" w:cs="Times New Roman"/>
          <w:b/>
          <w:bCs/>
          <w:color w:val="000000"/>
          <w:kern w:val="2"/>
          <w:sz w:val="21"/>
          <w:szCs w:val="24"/>
        </w:rPr>
        <w:t>6</w:t>
      </w:r>
      <w:r>
        <w:rPr>
          <w:rFonts w:ascii="Times New Roman" w:hAnsi="Times New Roman" w:cs="Times New Roman" w:hint="eastAsia"/>
          <w:kern w:val="2"/>
          <w:sz w:val="21"/>
          <w:szCs w:val="21"/>
        </w:rPr>
        <w:t>系统窗</w:t>
      </w:r>
      <w:r>
        <w:rPr>
          <w:rFonts w:ascii="Times New Roman" w:hAnsi="Times New Roman" w:cs="Times New Roman"/>
          <w:kern w:val="2"/>
          <w:sz w:val="21"/>
          <w:szCs w:val="21"/>
        </w:rPr>
        <w:t>工程设计应根据具体工程</w:t>
      </w:r>
      <w:r>
        <w:rPr>
          <w:rFonts w:ascii="Times New Roman" w:hAnsi="Times New Roman" w:cs="Times New Roman" w:hint="eastAsia"/>
          <w:kern w:val="2"/>
          <w:sz w:val="21"/>
          <w:szCs w:val="21"/>
        </w:rPr>
        <w:t>对材质、开启方式、外观及使用功能等</w:t>
      </w:r>
      <w:r>
        <w:rPr>
          <w:rFonts w:ascii="Times New Roman" w:hAnsi="Times New Roman" w:cs="Times New Roman"/>
          <w:kern w:val="2"/>
          <w:sz w:val="21"/>
          <w:szCs w:val="21"/>
        </w:rPr>
        <w:t>延伸功能要求，</w:t>
      </w:r>
      <w:r>
        <w:rPr>
          <w:rFonts w:ascii="Times New Roman" w:hAnsi="Times New Roman" w:cs="Times New Roman" w:hint="eastAsia"/>
          <w:kern w:val="2"/>
          <w:sz w:val="21"/>
          <w:szCs w:val="21"/>
        </w:rPr>
        <w:t>综合考虑外窗的安全、节能、耐久等性能，</w:t>
      </w:r>
      <w:r>
        <w:rPr>
          <w:rFonts w:ascii="Times New Roman" w:hAnsi="Times New Roman" w:cs="Times New Roman"/>
          <w:kern w:val="2"/>
          <w:sz w:val="21"/>
          <w:szCs w:val="21"/>
        </w:rPr>
        <w:t>在已研发完成的系统</w:t>
      </w:r>
      <w:r>
        <w:rPr>
          <w:rFonts w:ascii="Times New Roman" w:hAnsi="Times New Roman" w:cs="Times New Roman" w:hint="eastAsia"/>
          <w:kern w:val="2"/>
          <w:sz w:val="21"/>
          <w:szCs w:val="21"/>
        </w:rPr>
        <w:t>窗中</w:t>
      </w:r>
      <w:r>
        <w:rPr>
          <w:rFonts w:ascii="Times New Roman" w:hAnsi="Times New Roman" w:cs="Times New Roman"/>
          <w:kern w:val="2"/>
          <w:sz w:val="21"/>
          <w:szCs w:val="21"/>
        </w:rPr>
        <w:t>选择符合</w:t>
      </w:r>
      <w:r>
        <w:rPr>
          <w:rFonts w:ascii="Times New Roman" w:hAnsi="Times New Roman" w:cs="Times New Roman" w:hint="eastAsia"/>
          <w:kern w:val="2"/>
          <w:sz w:val="21"/>
          <w:szCs w:val="21"/>
        </w:rPr>
        <w:t>工程</w:t>
      </w:r>
      <w:r>
        <w:rPr>
          <w:rFonts w:ascii="Times New Roman" w:hAnsi="Times New Roman" w:cs="Times New Roman"/>
          <w:kern w:val="2"/>
          <w:sz w:val="21"/>
          <w:szCs w:val="21"/>
        </w:rPr>
        <w:t>要求的产品</w:t>
      </w:r>
      <w:r>
        <w:rPr>
          <w:rFonts w:ascii="Times New Roman" w:hAnsi="Times New Roman" w:cs="Times New Roman" w:hint="eastAsia"/>
          <w:kern w:val="2"/>
          <w:sz w:val="21"/>
          <w:szCs w:val="21"/>
        </w:rPr>
        <w:t>并进行选用设计和性能复核。</w:t>
      </w:r>
    </w:p>
    <w:p w:rsidR="00030946" w:rsidRDefault="00030946">
      <w:pPr>
        <w:pStyle w:val="ac"/>
        <w:shd w:val="clear" w:color="auto" w:fill="FFFFFF"/>
        <w:spacing w:beforeAutospacing="0" w:afterAutospacing="0" w:line="360" w:lineRule="auto"/>
        <w:rPr>
          <w:rFonts w:ascii="Times New Roman" w:hAnsi="Times New Roman" w:cs="Times New Roman"/>
          <w:kern w:val="2"/>
          <w:sz w:val="21"/>
          <w:szCs w:val="21"/>
        </w:rPr>
      </w:pPr>
    </w:p>
    <w:p w:rsidR="00030946" w:rsidRDefault="00B02B8B">
      <w:pPr>
        <w:pStyle w:val="2"/>
      </w:pPr>
      <w:bookmarkStart w:id="181" w:name="_Toc10547125"/>
      <w:bookmarkStart w:id="182" w:name="_Toc10549966"/>
      <w:bookmarkStart w:id="183" w:name="_Toc17381084"/>
      <w:r>
        <w:lastRenderedPageBreak/>
        <w:t>4.6</w:t>
      </w:r>
      <w:r>
        <w:rPr>
          <w:rFonts w:hint="eastAsia"/>
        </w:rPr>
        <w:t>装配式建筑外窗设计</w:t>
      </w:r>
      <w:bookmarkEnd w:id="181"/>
      <w:bookmarkEnd w:id="182"/>
      <w:bookmarkEnd w:id="183"/>
    </w:p>
    <w:p w:rsidR="00030946" w:rsidRDefault="00B02B8B">
      <w:pPr>
        <w:pStyle w:val="af6"/>
        <w:spacing w:line="360" w:lineRule="auto"/>
        <w:rPr>
          <w:rFonts w:ascii="Times New Roman" w:eastAsia="宋体" w:hAnsi="Times New Roman" w:cs="Times New Roman"/>
          <w:szCs w:val="21"/>
        </w:rPr>
      </w:pPr>
      <w:r>
        <w:rPr>
          <w:rFonts w:ascii="Times New Roman" w:eastAsia="宋体" w:hAnsi="Times New Roman" w:cs="Times New Roman" w:hint="eastAsia"/>
          <w:b/>
          <w:bCs/>
          <w:color w:val="000000"/>
        </w:rPr>
        <w:t>4</w:t>
      </w:r>
      <w:r>
        <w:rPr>
          <w:rFonts w:ascii="Times New Roman" w:eastAsia="宋体" w:hAnsi="Times New Roman" w:cs="Times New Roman"/>
          <w:b/>
          <w:bCs/>
          <w:color w:val="000000"/>
        </w:rPr>
        <w:t>.6.1</w:t>
      </w:r>
      <w:r>
        <w:rPr>
          <w:rFonts w:ascii="Times New Roman" w:eastAsia="宋体" w:hAnsi="Times New Roman" w:cs="Times New Roman" w:hint="eastAsia"/>
          <w:szCs w:val="21"/>
        </w:rPr>
        <w:t>装配式建筑外窗应根据所在地区的气候条件、使用功能等进行集成化设计。</w:t>
      </w:r>
    </w:p>
    <w:p w:rsidR="00030946" w:rsidRDefault="00B02B8B">
      <w:pPr>
        <w:pStyle w:val="af6"/>
        <w:spacing w:line="360" w:lineRule="auto"/>
        <w:rPr>
          <w:rFonts w:ascii="Times New Roman" w:eastAsia="宋体" w:hAnsi="Times New Roman" w:cs="Times New Roman"/>
          <w:szCs w:val="21"/>
        </w:rPr>
      </w:pPr>
      <w:r>
        <w:rPr>
          <w:rFonts w:ascii="Times New Roman" w:eastAsia="宋体" w:hAnsi="Times New Roman" w:cs="Times New Roman" w:hint="eastAsia"/>
          <w:b/>
          <w:bCs/>
          <w:color w:val="000000"/>
        </w:rPr>
        <w:t>4</w:t>
      </w:r>
      <w:r>
        <w:rPr>
          <w:rFonts w:ascii="Times New Roman" w:eastAsia="宋体" w:hAnsi="Times New Roman" w:cs="Times New Roman"/>
          <w:b/>
          <w:bCs/>
          <w:color w:val="000000"/>
        </w:rPr>
        <w:t>.6.</w:t>
      </w:r>
      <w:r>
        <w:rPr>
          <w:rFonts w:ascii="Times New Roman" w:eastAsia="宋体" w:hAnsi="Times New Roman" w:cs="Times New Roman" w:hint="eastAsia"/>
          <w:b/>
          <w:bCs/>
          <w:color w:val="000000"/>
        </w:rPr>
        <w:t>2</w:t>
      </w:r>
      <w:r>
        <w:rPr>
          <w:rFonts w:ascii="Times New Roman" w:eastAsia="宋体" w:hAnsi="Times New Roman" w:cs="Times New Roman" w:hint="eastAsia"/>
          <w:szCs w:val="21"/>
        </w:rPr>
        <w:t>装配式建筑外窗洞口尺寸应符合本规程</w:t>
      </w:r>
      <w:r>
        <w:rPr>
          <w:rFonts w:ascii="Times New Roman" w:eastAsia="宋体" w:hAnsi="Times New Roman" w:cs="Times New Roman" w:hint="eastAsia"/>
          <w:szCs w:val="21"/>
        </w:rPr>
        <w:t>4</w:t>
      </w:r>
      <w:r>
        <w:rPr>
          <w:rFonts w:ascii="Times New Roman" w:eastAsia="宋体" w:hAnsi="Times New Roman" w:cs="Times New Roman"/>
          <w:szCs w:val="21"/>
        </w:rPr>
        <w:t>.4</w:t>
      </w:r>
      <w:r>
        <w:rPr>
          <w:rFonts w:ascii="Times New Roman" w:eastAsia="宋体" w:hAnsi="Times New Roman" w:cs="Times New Roman" w:hint="eastAsia"/>
          <w:szCs w:val="21"/>
        </w:rPr>
        <w:t>节要求和《建筑模数协调标准》</w:t>
      </w:r>
      <w:r>
        <w:rPr>
          <w:rFonts w:ascii="Times New Roman" w:eastAsia="宋体" w:hAnsi="Times New Roman" w:cs="Times New Roman" w:hint="eastAsia"/>
          <w:szCs w:val="21"/>
        </w:rPr>
        <w:t>GB/T 50002</w:t>
      </w:r>
      <w:r>
        <w:rPr>
          <w:rFonts w:ascii="Times New Roman" w:eastAsia="宋体" w:hAnsi="Times New Roman" w:cs="Times New Roman" w:hint="eastAsia"/>
          <w:szCs w:val="21"/>
        </w:rPr>
        <w:t>的模数规定。</w:t>
      </w:r>
    </w:p>
    <w:p w:rsidR="00030946" w:rsidRDefault="00B02B8B">
      <w:pPr>
        <w:pStyle w:val="af6"/>
        <w:spacing w:line="360" w:lineRule="auto"/>
        <w:rPr>
          <w:rFonts w:ascii="Times New Roman" w:eastAsia="宋体" w:hAnsi="Times New Roman" w:cs="Times New Roman"/>
          <w:szCs w:val="21"/>
        </w:rPr>
      </w:pPr>
      <w:r>
        <w:rPr>
          <w:rFonts w:ascii="Times New Roman" w:eastAsia="宋体" w:hAnsi="Times New Roman" w:cs="Times New Roman" w:hint="eastAsia"/>
          <w:b/>
          <w:bCs/>
          <w:color w:val="000000"/>
        </w:rPr>
        <w:t>4.6.3</w:t>
      </w:r>
      <w:r>
        <w:rPr>
          <w:rFonts w:ascii="Times New Roman" w:eastAsia="宋体" w:hAnsi="Times New Roman" w:cs="Times New Roman" w:hint="eastAsia"/>
          <w:szCs w:val="21"/>
        </w:rPr>
        <w:t>装配式建筑外窗宜在工厂制作完成并采用</w:t>
      </w:r>
      <w:proofErr w:type="gramStart"/>
      <w:r>
        <w:rPr>
          <w:rFonts w:ascii="Times New Roman" w:eastAsia="宋体" w:hAnsi="Times New Roman" w:cs="Times New Roman" w:hint="eastAsia"/>
          <w:szCs w:val="21"/>
        </w:rPr>
        <w:t>披水板</w:t>
      </w:r>
      <w:proofErr w:type="gramEnd"/>
      <w:r>
        <w:rPr>
          <w:rFonts w:ascii="Times New Roman" w:eastAsia="宋体" w:hAnsi="Times New Roman" w:cs="Times New Roman" w:hint="eastAsia"/>
          <w:szCs w:val="21"/>
        </w:rPr>
        <w:t>等配套系列部品。</w:t>
      </w:r>
    </w:p>
    <w:p w:rsidR="00030946" w:rsidRDefault="00B02B8B">
      <w:pPr>
        <w:pStyle w:val="af6"/>
        <w:spacing w:line="360" w:lineRule="auto"/>
        <w:rPr>
          <w:rFonts w:ascii="Times New Roman" w:eastAsia="宋体" w:hAnsi="Times New Roman" w:cs="Times New Roman"/>
          <w:szCs w:val="21"/>
        </w:rPr>
      </w:pPr>
      <w:r>
        <w:rPr>
          <w:rFonts w:ascii="Times New Roman" w:eastAsia="宋体" w:hAnsi="Times New Roman" w:cs="Times New Roman" w:hint="eastAsia"/>
          <w:b/>
          <w:bCs/>
          <w:color w:val="000000"/>
        </w:rPr>
        <w:t>4.6.4</w:t>
      </w:r>
      <w:r>
        <w:rPr>
          <w:rFonts w:ascii="Times New Roman" w:eastAsia="宋体" w:hAnsi="Times New Roman" w:cs="Times New Roman" w:hint="eastAsia"/>
          <w:szCs w:val="21"/>
        </w:rPr>
        <w:t>装配式建筑外窗附框应在工厂预装；附框与混凝土构件或轻钢体系应可靠、牢固连接。</w:t>
      </w:r>
      <w:proofErr w:type="gramStart"/>
      <w:r>
        <w:rPr>
          <w:rFonts w:ascii="Times New Roman" w:eastAsia="宋体" w:hAnsi="Times New Roman" w:cs="Times New Roman" w:hint="eastAsia"/>
          <w:szCs w:val="21"/>
        </w:rPr>
        <w:t>整窗安装</w:t>
      </w:r>
      <w:proofErr w:type="gramEnd"/>
      <w:r>
        <w:rPr>
          <w:rFonts w:ascii="Times New Roman" w:eastAsia="宋体" w:hAnsi="Times New Roman" w:cs="Times New Roman" w:hint="eastAsia"/>
          <w:szCs w:val="21"/>
        </w:rPr>
        <w:t>可在工程现场完成，安装前应复核附框内口尺寸偏差满足本规程第六章的要求。</w:t>
      </w:r>
    </w:p>
    <w:p w:rsidR="00030946" w:rsidRDefault="00B02B8B">
      <w:pPr>
        <w:pStyle w:val="af6"/>
        <w:spacing w:line="360" w:lineRule="auto"/>
        <w:rPr>
          <w:rFonts w:ascii="Times New Roman" w:eastAsia="宋体" w:hAnsi="Times New Roman" w:cs="Times New Roman"/>
          <w:szCs w:val="21"/>
        </w:rPr>
      </w:pPr>
      <w:r>
        <w:rPr>
          <w:rFonts w:ascii="Times New Roman" w:eastAsia="宋体" w:hAnsi="Times New Roman" w:cs="Times New Roman" w:hint="eastAsia"/>
          <w:b/>
          <w:bCs/>
          <w:color w:val="000000"/>
        </w:rPr>
        <w:t>4.6.5</w:t>
      </w:r>
      <w:r>
        <w:rPr>
          <w:rFonts w:ascii="Times New Roman" w:eastAsia="宋体" w:hAnsi="Times New Roman" w:cs="Times New Roman" w:hint="eastAsia"/>
          <w:szCs w:val="21"/>
        </w:rPr>
        <w:t>装配式建筑外窗防雷、防火等构造宜在车间完成，并应符合相关规范及本规程的要求。</w:t>
      </w:r>
    </w:p>
    <w:p w:rsidR="00030946" w:rsidRDefault="00B02B8B">
      <w:pPr>
        <w:pStyle w:val="af6"/>
        <w:spacing w:line="360" w:lineRule="auto"/>
        <w:rPr>
          <w:rFonts w:ascii="Times New Roman" w:eastAsia="宋体" w:hAnsi="Times New Roman" w:cs="Times New Roman"/>
          <w:szCs w:val="21"/>
        </w:rPr>
      </w:pPr>
      <w:r>
        <w:rPr>
          <w:rFonts w:ascii="Times New Roman" w:eastAsia="宋体" w:hAnsi="Times New Roman" w:cs="Times New Roman" w:hint="eastAsia"/>
          <w:b/>
          <w:bCs/>
          <w:color w:val="000000"/>
        </w:rPr>
        <w:t>4.6.</w:t>
      </w:r>
      <w:r>
        <w:rPr>
          <w:rFonts w:ascii="Times New Roman" w:eastAsia="宋体" w:hAnsi="Times New Roman" w:cs="Times New Roman" w:hint="eastAsia"/>
          <w:b/>
          <w:bCs/>
          <w:color w:val="000000"/>
        </w:rPr>
        <w:t>6</w:t>
      </w:r>
      <w:r>
        <w:rPr>
          <w:rFonts w:ascii="Times New Roman" w:eastAsia="宋体" w:hAnsi="Times New Roman" w:cs="Times New Roman" w:hint="eastAsia"/>
          <w:szCs w:val="21"/>
        </w:rPr>
        <w:t>装配式建筑外窗设计应满足建筑信息模型（</w:t>
      </w:r>
      <w:r>
        <w:rPr>
          <w:rFonts w:ascii="Times New Roman" w:eastAsia="宋体" w:hAnsi="Times New Roman" w:cs="Times New Roman" w:hint="eastAsia"/>
          <w:szCs w:val="21"/>
        </w:rPr>
        <w:t>BIM</w:t>
      </w:r>
      <w:r>
        <w:rPr>
          <w:rFonts w:ascii="Times New Roman" w:eastAsia="宋体" w:hAnsi="Times New Roman" w:cs="Times New Roman" w:hint="eastAsia"/>
          <w:szCs w:val="21"/>
        </w:rPr>
        <w:t>）技术要求，建立相应信息库。</w:t>
      </w:r>
    </w:p>
    <w:p w:rsidR="00030946" w:rsidRDefault="00B02B8B">
      <w:pPr>
        <w:pStyle w:val="2"/>
      </w:pPr>
      <w:bookmarkStart w:id="184" w:name="_Toc17381085"/>
      <w:bookmarkStart w:id="185" w:name="_Toc10549967"/>
      <w:bookmarkStart w:id="186" w:name="_Toc10547126"/>
      <w:r>
        <w:t>4.7</w:t>
      </w:r>
      <w:r>
        <w:rPr>
          <w:rFonts w:hint="eastAsia"/>
        </w:rPr>
        <w:t>抗风压性能设计</w:t>
      </w:r>
      <w:bookmarkEnd w:id="179"/>
      <w:bookmarkEnd w:id="180"/>
      <w:bookmarkEnd w:id="184"/>
      <w:bookmarkEnd w:id="185"/>
      <w:bookmarkEnd w:id="186"/>
    </w:p>
    <w:p w:rsidR="00030946" w:rsidRDefault="00B02B8B">
      <w:pPr>
        <w:spacing w:line="360" w:lineRule="auto"/>
        <w:rPr>
          <w:rFonts w:ascii="华文隶书" w:eastAsia="华文隶书"/>
          <w:sz w:val="24"/>
        </w:rPr>
      </w:pPr>
      <w:bookmarkStart w:id="187" w:name="_Toc10549968"/>
      <w:r>
        <w:rPr>
          <w:b/>
          <w:bCs/>
          <w:color w:val="000000"/>
        </w:rPr>
        <w:t>4.7.1</w:t>
      </w:r>
      <w:r>
        <w:rPr>
          <w:rFonts w:hint="eastAsia"/>
        </w:rPr>
        <w:t>作用于外窗上的风荷载标准值</w:t>
      </w:r>
      <w:r>
        <w:rPr>
          <w:i/>
          <w:snapToGrid w:val="0"/>
          <w:color w:val="000000"/>
          <w:kern w:val="0"/>
          <w:szCs w:val="21"/>
        </w:rPr>
        <w:t>w</w:t>
      </w:r>
      <w:r>
        <w:rPr>
          <w:snapToGrid w:val="0"/>
          <w:color w:val="000000"/>
          <w:kern w:val="0"/>
          <w:szCs w:val="21"/>
          <w:vertAlign w:val="subscript"/>
        </w:rPr>
        <w:t>k</w:t>
      </w:r>
      <w:r>
        <w:rPr>
          <w:rFonts w:hint="eastAsia"/>
        </w:rPr>
        <w:t>，根据现行国家标准《建筑结构荷载规范》</w:t>
      </w:r>
      <w:r>
        <w:rPr>
          <w:rFonts w:hint="eastAsia"/>
        </w:rPr>
        <w:t>GB 50009</w:t>
      </w:r>
      <w:r>
        <w:rPr>
          <w:rFonts w:hint="eastAsia"/>
        </w:rPr>
        <w:t>的有关规定按下式计算：</w:t>
      </w:r>
      <w:bookmarkEnd w:id="187"/>
    </w:p>
    <w:p w:rsidR="00030946" w:rsidRDefault="00B02B8B">
      <w:pPr>
        <w:spacing w:line="360" w:lineRule="auto"/>
        <w:ind w:left="630" w:hangingChars="300" w:hanging="630"/>
        <w:jc w:val="center"/>
        <w:rPr>
          <w:rFonts w:ascii="宋体" w:hAnsi="宋体"/>
          <w:szCs w:val="21"/>
        </w:rPr>
      </w:pPr>
      <w:r>
        <w:rPr>
          <w:i/>
          <w:snapToGrid w:val="0"/>
          <w:color w:val="000000"/>
          <w:kern w:val="0"/>
          <w:szCs w:val="21"/>
        </w:rPr>
        <w:t>w</w:t>
      </w:r>
      <w:r>
        <w:rPr>
          <w:snapToGrid w:val="0"/>
          <w:color w:val="000000"/>
          <w:kern w:val="0"/>
          <w:szCs w:val="21"/>
          <w:vertAlign w:val="subscript"/>
        </w:rPr>
        <w:t>k</w:t>
      </w:r>
      <w:r>
        <w:rPr>
          <w:rFonts w:ascii="宋体" w:hAnsi="宋体"/>
          <w:szCs w:val="21"/>
        </w:rPr>
        <w:t xml:space="preserve"> =</w:t>
      </w:r>
      <w:r>
        <w:rPr>
          <w:rFonts w:ascii="宋体" w:hAnsi="宋体" w:hint="eastAsia"/>
          <w:i/>
          <w:szCs w:val="21"/>
        </w:rPr>
        <w:t>β</w:t>
      </w:r>
      <w:r>
        <w:rPr>
          <w:rFonts w:ascii="宋体" w:hAnsi="宋体"/>
          <w:szCs w:val="21"/>
          <w:vertAlign w:val="subscript"/>
        </w:rPr>
        <w:t>gz</w:t>
      </w:r>
      <w:r>
        <w:rPr>
          <w:rFonts w:ascii="宋体" w:hAnsi="宋体" w:hint="eastAsia"/>
          <w:i/>
          <w:szCs w:val="21"/>
        </w:rPr>
        <w:t>μ</w:t>
      </w:r>
      <w:r>
        <w:rPr>
          <w:rFonts w:ascii="宋体" w:hAnsi="宋体"/>
          <w:szCs w:val="21"/>
          <w:vertAlign w:val="subscript"/>
        </w:rPr>
        <w:t>S1</w:t>
      </w:r>
      <w:r>
        <w:rPr>
          <w:rFonts w:ascii="宋体" w:hAnsi="宋体"/>
          <w:i/>
          <w:szCs w:val="21"/>
        </w:rPr>
        <w:t>μ</w:t>
      </w:r>
      <w:r>
        <w:rPr>
          <w:rFonts w:ascii="宋体" w:hAnsi="宋体"/>
          <w:szCs w:val="21"/>
          <w:vertAlign w:val="subscript"/>
        </w:rPr>
        <w:t>z</w:t>
      </w:r>
      <w:r>
        <w:rPr>
          <w:i/>
          <w:snapToGrid w:val="0"/>
          <w:color w:val="000000"/>
          <w:kern w:val="0"/>
          <w:szCs w:val="21"/>
        </w:rPr>
        <w:t>w</w:t>
      </w:r>
      <w:r>
        <w:rPr>
          <w:snapToGrid w:val="0"/>
          <w:color w:val="000000"/>
          <w:kern w:val="0"/>
          <w:szCs w:val="21"/>
          <w:vertAlign w:val="subscript"/>
        </w:rPr>
        <w:t>0</w:t>
      </w:r>
    </w:p>
    <w:p w:rsidR="00030946" w:rsidRDefault="00B02B8B">
      <w:pPr>
        <w:spacing w:line="360" w:lineRule="auto"/>
        <w:rPr>
          <w:rFonts w:ascii="宋体" w:hAnsi="宋体"/>
          <w:szCs w:val="21"/>
        </w:rPr>
      </w:pPr>
      <w:r>
        <w:rPr>
          <w:rFonts w:ascii="宋体" w:hAnsi="宋体" w:hint="eastAsia"/>
          <w:szCs w:val="21"/>
        </w:rPr>
        <w:t>式中</w:t>
      </w:r>
      <w:r>
        <w:rPr>
          <w:rFonts w:ascii="宋体" w:hAnsi="宋体" w:hint="eastAsia"/>
          <w:szCs w:val="21"/>
        </w:rPr>
        <w:t xml:space="preserve"> </w:t>
      </w:r>
      <w:r>
        <w:rPr>
          <w:i/>
          <w:snapToGrid w:val="0"/>
          <w:color w:val="000000"/>
          <w:kern w:val="0"/>
          <w:szCs w:val="21"/>
        </w:rPr>
        <w:t>w</w:t>
      </w:r>
      <w:r>
        <w:rPr>
          <w:snapToGrid w:val="0"/>
          <w:color w:val="000000"/>
          <w:kern w:val="0"/>
          <w:szCs w:val="21"/>
          <w:vertAlign w:val="subscript"/>
        </w:rPr>
        <w:t>k</w:t>
      </w:r>
      <w:r>
        <w:rPr>
          <w:rFonts w:ascii="宋体" w:hAnsi="宋体" w:hint="eastAsia"/>
          <w:szCs w:val="21"/>
        </w:rPr>
        <w:t>——风荷载标准值（</w:t>
      </w:r>
      <w:r>
        <w:rPr>
          <w:rFonts w:ascii="宋体" w:hAnsi="宋体"/>
          <w:szCs w:val="21"/>
        </w:rPr>
        <w:t>kN/m</w:t>
      </w:r>
      <w:r>
        <w:rPr>
          <w:rFonts w:ascii="宋体" w:hAnsi="宋体" w:hint="eastAsia"/>
          <w:szCs w:val="21"/>
          <w:vertAlign w:val="superscript"/>
        </w:rPr>
        <w:t>2</w:t>
      </w:r>
      <w:r>
        <w:rPr>
          <w:rFonts w:ascii="宋体" w:hAnsi="宋体" w:hint="eastAsia"/>
          <w:szCs w:val="21"/>
        </w:rPr>
        <w:t>）；</w:t>
      </w:r>
    </w:p>
    <w:p w:rsidR="00030946" w:rsidRDefault="00B02B8B">
      <w:pPr>
        <w:spacing w:line="360" w:lineRule="auto"/>
        <w:ind w:firstLineChars="200" w:firstLine="420"/>
      </w:pPr>
      <w:bookmarkStart w:id="188" w:name="_Toc10549969"/>
      <w:r>
        <w:rPr>
          <w:rFonts w:hint="eastAsia"/>
          <w:i/>
        </w:rPr>
        <w:t>β</w:t>
      </w:r>
      <w:r>
        <w:rPr>
          <w:vertAlign w:val="subscript"/>
        </w:rPr>
        <w:t>gz</w:t>
      </w:r>
      <w:r>
        <w:rPr>
          <w:rFonts w:hint="eastAsia"/>
        </w:rPr>
        <w:t>——阵风系数，应按现行国家标准《建筑结构荷载规范》</w:t>
      </w:r>
      <w:r>
        <w:rPr>
          <w:rFonts w:hint="eastAsia"/>
        </w:rPr>
        <w:t>GB 50009</w:t>
      </w:r>
      <w:r>
        <w:rPr>
          <w:rFonts w:hint="eastAsia"/>
        </w:rPr>
        <w:t>的有关规定采用；</w:t>
      </w:r>
      <w:bookmarkEnd w:id="188"/>
    </w:p>
    <w:p w:rsidR="00030946" w:rsidRDefault="00B02B8B">
      <w:pPr>
        <w:spacing w:line="360" w:lineRule="auto"/>
        <w:ind w:firstLineChars="200" w:firstLine="420"/>
      </w:pPr>
      <w:bookmarkStart w:id="189" w:name="_Toc10549970"/>
      <w:r>
        <w:rPr>
          <w:rFonts w:hint="eastAsia"/>
          <w:i/>
        </w:rPr>
        <w:t>μ</w:t>
      </w:r>
      <w:r>
        <w:rPr>
          <w:vertAlign w:val="subscript"/>
        </w:rPr>
        <w:t>s1</w:t>
      </w:r>
      <w:r>
        <w:rPr>
          <w:rFonts w:hint="eastAsia"/>
        </w:rPr>
        <w:t>——风荷载局部体型系数，应按现行国家标准《建筑结构荷载规范》</w:t>
      </w:r>
      <w:r>
        <w:rPr>
          <w:rFonts w:hint="eastAsia"/>
        </w:rPr>
        <w:t>GB 50009</w:t>
      </w:r>
      <w:r>
        <w:rPr>
          <w:rFonts w:hint="eastAsia"/>
        </w:rPr>
        <w:t>的有关规定采用；</w:t>
      </w:r>
      <w:bookmarkEnd w:id="189"/>
    </w:p>
    <w:p w:rsidR="00030946" w:rsidRDefault="00B02B8B">
      <w:pPr>
        <w:spacing w:line="360" w:lineRule="auto"/>
        <w:ind w:firstLineChars="200" w:firstLine="420"/>
      </w:pPr>
      <w:r>
        <w:rPr>
          <w:rFonts w:hint="eastAsia"/>
          <w:i/>
        </w:rPr>
        <w:t>μ</w:t>
      </w:r>
      <w:r>
        <w:rPr>
          <w:vertAlign w:val="subscript"/>
        </w:rPr>
        <w:t>z</w:t>
      </w:r>
      <w:r>
        <w:rPr>
          <w:rFonts w:hint="eastAsia"/>
        </w:rPr>
        <w:t>——风压高度变化系数，应按现行国家标准《建筑结构荷载规范》</w:t>
      </w:r>
      <w:r>
        <w:rPr>
          <w:rFonts w:hint="eastAsia"/>
        </w:rPr>
        <w:t>GB 50009</w:t>
      </w:r>
      <w:r>
        <w:rPr>
          <w:rFonts w:hint="eastAsia"/>
        </w:rPr>
        <w:t>的有关规定采用；</w:t>
      </w:r>
    </w:p>
    <w:p w:rsidR="00030946" w:rsidRDefault="00B02B8B">
      <w:pPr>
        <w:spacing w:line="360" w:lineRule="auto"/>
        <w:ind w:firstLineChars="200" w:firstLine="420"/>
      </w:pPr>
      <w:r>
        <w:rPr>
          <w:i/>
          <w:snapToGrid w:val="0"/>
          <w:color w:val="000000"/>
          <w:kern w:val="0"/>
          <w:szCs w:val="21"/>
        </w:rPr>
        <w:t>w</w:t>
      </w:r>
      <w:r>
        <w:rPr>
          <w:snapToGrid w:val="0"/>
          <w:color w:val="000000"/>
          <w:kern w:val="0"/>
          <w:szCs w:val="21"/>
          <w:vertAlign w:val="subscript"/>
        </w:rPr>
        <w:t>0</w:t>
      </w:r>
      <w:r>
        <w:rPr>
          <w:rFonts w:hint="eastAsia"/>
        </w:rPr>
        <w:t>——基本风压（</w:t>
      </w:r>
      <w:r>
        <w:t>kN/m</w:t>
      </w:r>
      <w:r>
        <w:rPr>
          <w:vertAlign w:val="superscript"/>
        </w:rPr>
        <w:t>2</w:t>
      </w:r>
      <w:r>
        <w:rPr>
          <w:rFonts w:hint="eastAsia"/>
        </w:rPr>
        <w:t>），应参照国家标准《建筑结构荷载规范》</w:t>
      </w:r>
      <w:r>
        <w:rPr>
          <w:rFonts w:hint="eastAsia"/>
        </w:rPr>
        <w:t>GB 50009</w:t>
      </w:r>
      <w:r>
        <w:rPr>
          <w:rFonts w:hint="eastAsia"/>
        </w:rPr>
        <w:t>全省各地</w:t>
      </w:r>
      <w:r>
        <w:rPr>
          <w:rFonts w:hint="eastAsia"/>
        </w:rPr>
        <w:t>50</w:t>
      </w:r>
      <w:r>
        <w:rPr>
          <w:rFonts w:hint="eastAsia"/>
        </w:rPr>
        <w:t>年一遇的基本风压</w:t>
      </w:r>
      <w:r>
        <w:rPr>
          <w:rFonts w:hint="eastAsia"/>
        </w:rPr>
        <w:t>(kN/m</w:t>
      </w:r>
      <w:r>
        <w:rPr>
          <w:rFonts w:hint="eastAsia"/>
          <w:vertAlign w:val="superscript"/>
        </w:rPr>
        <w:t>2</w:t>
      </w:r>
      <w:r>
        <w:rPr>
          <w:rFonts w:hint="eastAsia"/>
        </w:rPr>
        <w:t>)</w:t>
      </w:r>
      <w:r>
        <w:rPr>
          <w:rFonts w:hint="eastAsia"/>
        </w:rPr>
        <w:t>；</w:t>
      </w:r>
    </w:p>
    <w:p w:rsidR="00030946" w:rsidRDefault="00B02B8B">
      <w:pPr>
        <w:spacing w:line="480" w:lineRule="auto"/>
      </w:pPr>
      <w:bookmarkStart w:id="190" w:name="_Toc10549971"/>
      <w:r>
        <w:rPr>
          <w:rFonts w:hint="eastAsia"/>
          <w:b/>
          <w:bCs/>
          <w:color w:val="000000"/>
        </w:rPr>
        <w:t>4.</w:t>
      </w:r>
      <w:r>
        <w:rPr>
          <w:b/>
          <w:bCs/>
          <w:color w:val="000000"/>
        </w:rPr>
        <w:t>7</w:t>
      </w:r>
      <w:r>
        <w:rPr>
          <w:rFonts w:hint="eastAsia"/>
          <w:b/>
          <w:bCs/>
          <w:color w:val="000000"/>
        </w:rPr>
        <w:t xml:space="preserve">.2  </w:t>
      </w:r>
      <w:proofErr w:type="gramStart"/>
      <w:r>
        <w:rPr>
          <w:rFonts w:hint="eastAsia"/>
        </w:rPr>
        <w:t>窗主要</w:t>
      </w:r>
      <w:proofErr w:type="gramEnd"/>
      <w:r>
        <w:rPr>
          <w:rFonts w:hint="eastAsia"/>
        </w:rPr>
        <w:t>受力杆件在不同支承条件下受风荷载作用产生的内力和挠度，计算方法参见《铝合金门窗工程技术规范》</w:t>
      </w:r>
      <w:r>
        <w:t>JGJ214</w:t>
      </w:r>
      <w:r>
        <w:rPr>
          <w:rFonts w:hint="eastAsia"/>
        </w:rPr>
        <w:t>附录</w:t>
      </w:r>
      <w:r>
        <w:t>B</w:t>
      </w:r>
      <w:r>
        <w:rPr>
          <w:rFonts w:hint="eastAsia"/>
        </w:rPr>
        <w:t>(</w:t>
      </w:r>
      <w:r>
        <w:rPr>
          <w:rFonts w:hint="eastAsia"/>
        </w:rPr>
        <w:t>铝合金门窗杆件设计计算方法</w:t>
      </w:r>
      <w:r>
        <w:rPr>
          <w:rFonts w:hint="eastAsia"/>
        </w:rPr>
        <w:t>)</w:t>
      </w:r>
      <w:r>
        <w:rPr>
          <w:rFonts w:hint="eastAsia"/>
        </w:rPr>
        <w:t>确定。在抗风压性能指标值</w:t>
      </w:r>
      <w:r>
        <w:rPr>
          <w:rFonts w:hint="eastAsia"/>
          <w:i/>
        </w:rPr>
        <w:t>P</w:t>
      </w:r>
      <w:r>
        <w:rPr>
          <w:rFonts w:hint="eastAsia"/>
          <w:vertAlign w:val="subscript"/>
        </w:rPr>
        <w:t>3</w:t>
      </w:r>
      <w:r>
        <w:rPr>
          <w:rFonts w:hint="eastAsia"/>
        </w:rPr>
        <w:t>作用下，镶嵌中空玻璃的窗，其主要受力杆件相对面法线挠度设计值</w:t>
      </w:r>
      <w:r>
        <w:rPr>
          <w:i/>
        </w:rPr>
        <w:t>u</w:t>
      </w:r>
      <w:r>
        <w:rPr>
          <w:vertAlign w:val="subscript"/>
        </w:rPr>
        <w:t>1</w:t>
      </w:r>
      <w:r>
        <w:rPr>
          <w:rFonts w:hint="eastAsia"/>
        </w:rPr>
        <w:t>≤</w:t>
      </w:r>
      <w:r>
        <w:rPr>
          <w:rFonts w:hint="eastAsia"/>
        </w:rPr>
        <w:t>L/150</w:t>
      </w:r>
      <w:r>
        <w:rPr>
          <w:rFonts w:hint="eastAsia"/>
        </w:rPr>
        <w:t>，挠度最大值不大于</w:t>
      </w:r>
      <w:r>
        <w:rPr>
          <w:rFonts w:hint="eastAsia"/>
        </w:rPr>
        <w:t>20mm</w:t>
      </w:r>
      <w:r>
        <w:rPr>
          <w:rFonts w:hint="eastAsia"/>
        </w:rPr>
        <w:t>。</w:t>
      </w:r>
      <w:bookmarkEnd w:id="190"/>
    </w:p>
    <w:p w:rsidR="00030946" w:rsidRDefault="00B02B8B">
      <w:pPr>
        <w:spacing w:line="480" w:lineRule="auto"/>
      </w:pPr>
      <w:r>
        <w:rPr>
          <w:rFonts w:hint="eastAsia"/>
          <w:b/>
          <w:bCs/>
          <w:color w:val="000000"/>
        </w:rPr>
        <w:t>4.</w:t>
      </w:r>
      <w:r>
        <w:rPr>
          <w:b/>
          <w:bCs/>
          <w:color w:val="000000"/>
        </w:rPr>
        <w:t>7</w:t>
      </w:r>
      <w:r>
        <w:rPr>
          <w:rFonts w:hint="eastAsia"/>
          <w:b/>
          <w:bCs/>
          <w:color w:val="000000"/>
        </w:rPr>
        <w:t>.</w:t>
      </w:r>
      <w:r>
        <w:rPr>
          <w:b/>
          <w:bCs/>
          <w:color w:val="000000"/>
        </w:rPr>
        <w:t>3</w:t>
      </w:r>
      <w:r>
        <w:rPr>
          <w:rFonts w:hint="eastAsia"/>
        </w:rPr>
        <w:t>在玻璃自重荷载</w:t>
      </w:r>
      <w:r>
        <w:t>标准</w:t>
      </w:r>
      <w:proofErr w:type="gramStart"/>
      <w:r>
        <w:t>值作用</w:t>
      </w:r>
      <w:proofErr w:type="gramEnd"/>
      <w:r>
        <w:t>下，</w:t>
      </w:r>
      <w:r>
        <w:rPr>
          <w:rFonts w:hint="eastAsia"/>
        </w:rPr>
        <w:t>中横</w:t>
      </w:r>
      <w:proofErr w:type="gramStart"/>
      <w:r>
        <w:rPr>
          <w:rFonts w:hint="eastAsia"/>
        </w:rPr>
        <w:t>梃</w:t>
      </w:r>
      <w:proofErr w:type="gramEnd"/>
      <w:r>
        <w:rPr>
          <w:rFonts w:hint="eastAsia"/>
        </w:rPr>
        <w:t>型材</w:t>
      </w:r>
      <w:r>
        <w:t>的挠度</w:t>
      </w:r>
      <w:r>
        <w:rPr>
          <w:i/>
        </w:rPr>
        <w:t>u</w:t>
      </w:r>
      <w:r>
        <w:rPr>
          <w:vertAlign w:val="subscript"/>
        </w:rPr>
        <w:t>2</w:t>
      </w:r>
      <w:r>
        <w:rPr>
          <w:rFonts w:hint="eastAsia"/>
        </w:rPr>
        <w:t>≤</w:t>
      </w:r>
      <w:r>
        <w:rPr>
          <w:rFonts w:hint="eastAsia"/>
        </w:rPr>
        <w:t>L/</w:t>
      </w:r>
      <w:r>
        <w:t>500</w:t>
      </w:r>
      <w:r>
        <w:rPr>
          <w:rFonts w:hint="eastAsia"/>
        </w:rPr>
        <w:t>且</w:t>
      </w:r>
      <w:r>
        <w:t>不应</w:t>
      </w:r>
      <w:r>
        <w:rPr>
          <w:rFonts w:hint="eastAsia"/>
        </w:rPr>
        <w:t>超过</w:t>
      </w:r>
      <w:r>
        <w:rPr>
          <w:rFonts w:hint="eastAsia"/>
        </w:rPr>
        <w:t>3</w:t>
      </w:r>
      <w:r>
        <w:t>mm</w:t>
      </w:r>
      <w:r>
        <w:rPr>
          <w:rFonts w:hint="eastAsia"/>
        </w:rPr>
        <w:t>。</w:t>
      </w:r>
    </w:p>
    <w:p w:rsidR="00030946" w:rsidRDefault="00B02B8B">
      <w:pPr>
        <w:spacing w:line="480" w:lineRule="auto"/>
      </w:pPr>
      <w:bookmarkStart w:id="191" w:name="_Toc10549972"/>
      <w:r>
        <w:rPr>
          <w:rFonts w:hint="eastAsia"/>
          <w:b/>
          <w:bCs/>
          <w:color w:val="000000"/>
        </w:rPr>
        <w:lastRenderedPageBreak/>
        <w:t>4.</w:t>
      </w:r>
      <w:r>
        <w:rPr>
          <w:b/>
          <w:bCs/>
          <w:color w:val="000000"/>
        </w:rPr>
        <w:t>7</w:t>
      </w:r>
      <w:r>
        <w:rPr>
          <w:rFonts w:hint="eastAsia"/>
          <w:b/>
          <w:bCs/>
          <w:color w:val="000000"/>
        </w:rPr>
        <w:t>.</w:t>
      </w:r>
      <w:r>
        <w:rPr>
          <w:b/>
          <w:bCs/>
          <w:color w:val="000000"/>
        </w:rPr>
        <w:t>4</w:t>
      </w:r>
      <w:r>
        <w:rPr>
          <w:rFonts w:hint="eastAsia"/>
        </w:rPr>
        <w:t>玻璃应根据实际荷载分别进行强度和挠度计算，计算方法应符合《建筑玻璃应用技术规程》</w:t>
      </w:r>
      <w:r>
        <w:rPr>
          <w:rFonts w:hint="eastAsia"/>
        </w:rPr>
        <w:t>JGJ 113</w:t>
      </w:r>
      <w:r>
        <w:rPr>
          <w:rFonts w:hint="eastAsia"/>
        </w:rPr>
        <w:t>的规定，在抗风压性能指标值</w:t>
      </w:r>
      <w:r>
        <w:rPr>
          <w:rFonts w:hint="eastAsia"/>
        </w:rPr>
        <w:t>P</w:t>
      </w:r>
      <w:r>
        <w:rPr>
          <w:rFonts w:hint="eastAsia"/>
          <w:vertAlign w:val="subscript"/>
        </w:rPr>
        <w:t>3</w:t>
      </w:r>
      <w:r>
        <w:rPr>
          <w:rFonts w:hint="eastAsia"/>
        </w:rPr>
        <w:t>作用下，玻璃面板的挠度允许值为其短边边长的</w:t>
      </w:r>
      <w:r>
        <w:rPr>
          <w:rFonts w:hint="eastAsia"/>
        </w:rPr>
        <w:t>1/60</w:t>
      </w:r>
      <w:r>
        <w:rPr>
          <w:rFonts w:hint="eastAsia"/>
        </w:rPr>
        <w:t>。</w:t>
      </w:r>
      <w:bookmarkEnd w:id="191"/>
    </w:p>
    <w:p w:rsidR="00030946" w:rsidRDefault="00B02B8B">
      <w:pPr>
        <w:spacing w:line="480" w:lineRule="auto"/>
      </w:pPr>
      <w:r>
        <w:rPr>
          <w:rFonts w:hint="eastAsia"/>
          <w:b/>
          <w:bCs/>
          <w:color w:val="000000"/>
        </w:rPr>
        <w:t>4.</w:t>
      </w:r>
      <w:r>
        <w:rPr>
          <w:b/>
          <w:bCs/>
          <w:color w:val="000000"/>
        </w:rPr>
        <w:t>7</w:t>
      </w:r>
      <w:r>
        <w:rPr>
          <w:rFonts w:hint="eastAsia"/>
          <w:b/>
          <w:bCs/>
          <w:color w:val="000000"/>
        </w:rPr>
        <w:t>.</w:t>
      </w:r>
      <w:r>
        <w:rPr>
          <w:b/>
          <w:bCs/>
          <w:color w:val="000000"/>
        </w:rPr>
        <w:t>5</w:t>
      </w:r>
      <w:r>
        <w:rPr>
          <w:rFonts w:hint="eastAsia"/>
        </w:rPr>
        <w:t>作用于窗框、扇连接的配件，其受力荷载设计值</w:t>
      </w:r>
      <w:r>
        <w:rPr>
          <w:rFonts w:hint="eastAsia"/>
          <w:i/>
        </w:rPr>
        <w:t>S</w:t>
      </w:r>
      <w:r>
        <w:rPr>
          <w:rFonts w:hint="eastAsia"/>
        </w:rPr>
        <w:t>应不大于配件承载力的许用值</w:t>
      </w:r>
      <w:r>
        <w:rPr>
          <w:rFonts w:hint="eastAsia"/>
          <w:i/>
        </w:rPr>
        <w:t>R</w:t>
      </w:r>
      <w:r>
        <w:rPr>
          <w:rFonts w:hint="eastAsia"/>
        </w:rPr>
        <w:t>。</w:t>
      </w:r>
    </w:p>
    <w:p w:rsidR="00030946" w:rsidRDefault="00B02B8B">
      <w:pPr>
        <w:spacing w:line="480" w:lineRule="auto"/>
      </w:pPr>
      <w:bookmarkStart w:id="192" w:name="_Toc10549973"/>
      <w:r>
        <w:rPr>
          <w:rFonts w:hint="eastAsia"/>
          <w:b/>
          <w:bCs/>
          <w:color w:val="000000"/>
        </w:rPr>
        <w:t>4.</w:t>
      </w:r>
      <w:r>
        <w:rPr>
          <w:b/>
          <w:bCs/>
          <w:color w:val="000000"/>
        </w:rPr>
        <w:t>7</w:t>
      </w:r>
      <w:r>
        <w:rPr>
          <w:rFonts w:hint="eastAsia"/>
          <w:b/>
          <w:bCs/>
          <w:color w:val="000000"/>
        </w:rPr>
        <w:t>.</w:t>
      </w:r>
      <w:r>
        <w:rPr>
          <w:b/>
          <w:bCs/>
          <w:color w:val="000000"/>
        </w:rPr>
        <w:t>6</w:t>
      </w:r>
      <w:r>
        <w:rPr>
          <w:rFonts w:hint="eastAsia"/>
        </w:rPr>
        <w:t>采用结构装配玻璃的隐框窗，玻璃与铝型材之间的硅酮结构密封胶和中空玻璃之间的二道密封硅酮结构密封胶，其粘结宽度</w:t>
      </w:r>
      <w:r>
        <w:rPr>
          <w:i/>
        </w:rPr>
        <w:t>C</w:t>
      </w:r>
      <w:r>
        <w:rPr>
          <w:rFonts w:hint="eastAsia"/>
          <w:vertAlign w:val="subscript"/>
        </w:rPr>
        <w:t>s</w:t>
      </w:r>
      <w:r>
        <w:rPr>
          <w:rFonts w:hint="eastAsia"/>
        </w:rPr>
        <w:t>和粘接厚度</w:t>
      </w:r>
      <w:r>
        <w:rPr>
          <w:i/>
        </w:rPr>
        <w:t>t</w:t>
      </w:r>
      <w:r>
        <w:rPr>
          <w:rFonts w:hint="eastAsia"/>
          <w:vertAlign w:val="subscript"/>
        </w:rPr>
        <w:t>s</w:t>
      </w:r>
      <w:r>
        <w:rPr>
          <w:rFonts w:hint="eastAsia"/>
        </w:rPr>
        <w:t>应按《玻璃</w:t>
      </w:r>
      <w:r>
        <w:rPr>
          <w:rFonts w:hint="eastAsia"/>
        </w:rPr>
        <w:t>幕墙工程技术规范》</w:t>
      </w:r>
      <w:r>
        <w:rPr>
          <w:rFonts w:hint="eastAsia"/>
        </w:rPr>
        <w:t>JGJ 102</w:t>
      </w:r>
      <w:r>
        <w:rPr>
          <w:rFonts w:hint="eastAsia"/>
        </w:rPr>
        <w:t>规定的硅酮结构密封</w:t>
      </w:r>
      <w:proofErr w:type="gramStart"/>
      <w:r>
        <w:rPr>
          <w:rFonts w:hint="eastAsia"/>
        </w:rPr>
        <w:t>胶设计</w:t>
      </w:r>
      <w:proofErr w:type="gramEnd"/>
      <w:r>
        <w:rPr>
          <w:rFonts w:hint="eastAsia"/>
        </w:rPr>
        <w:t>要求计算确定，且粘结宽度不应小于</w:t>
      </w:r>
      <w:r>
        <w:rPr>
          <w:rFonts w:hint="eastAsia"/>
        </w:rPr>
        <w:t>7mm</w:t>
      </w:r>
      <w:r>
        <w:rPr>
          <w:rFonts w:hint="eastAsia"/>
        </w:rPr>
        <w:t>、粘结厚度不应小于</w:t>
      </w:r>
      <w:r>
        <w:rPr>
          <w:rFonts w:hint="eastAsia"/>
        </w:rPr>
        <w:t>6mm</w:t>
      </w:r>
      <w:r>
        <w:rPr>
          <w:rFonts w:hint="eastAsia"/>
        </w:rPr>
        <w:t>。硅酮结构胶不应承受永久荷载。</w:t>
      </w:r>
      <w:bookmarkEnd w:id="192"/>
    </w:p>
    <w:p w:rsidR="00030946" w:rsidRDefault="00B02B8B">
      <w:pPr>
        <w:spacing w:line="480" w:lineRule="auto"/>
      </w:pPr>
      <w:r>
        <w:rPr>
          <w:rFonts w:hint="eastAsia"/>
          <w:b/>
          <w:bCs/>
          <w:color w:val="000000"/>
        </w:rPr>
        <w:t>4.</w:t>
      </w:r>
      <w:r>
        <w:rPr>
          <w:b/>
          <w:bCs/>
          <w:color w:val="000000"/>
        </w:rPr>
        <w:t>7</w:t>
      </w:r>
      <w:r>
        <w:rPr>
          <w:rFonts w:hint="eastAsia"/>
          <w:b/>
          <w:bCs/>
          <w:color w:val="000000"/>
        </w:rPr>
        <w:t>.</w:t>
      </w:r>
      <w:r>
        <w:rPr>
          <w:b/>
          <w:bCs/>
          <w:color w:val="000000"/>
        </w:rPr>
        <w:t xml:space="preserve">7 </w:t>
      </w:r>
      <w:r>
        <w:rPr>
          <w:rFonts w:hint="eastAsia"/>
        </w:rPr>
        <w:t>外遮阳一体化窗的遮阳部件应进行抗风压性能设计，荷载计算方法参见《建筑遮阳工程技术规范》</w:t>
      </w:r>
      <w:r>
        <w:rPr>
          <w:rFonts w:hint="eastAsia"/>
        </w:rPr>
        <w:t>J</w:t>
      </w:r>
      <w:r>
        <w:t>GJ 237</w:t>
      </w:r>
      <w:r>
        <w:rPr>
          <w:rFonts w:hint="eastAsia"/>
        </w:rPr>
        <w:t>确定。</w:t>
      </w:r>
    </w:p>
    <w:p w:rsidR="00030946" w:rsidRDefault="00B02B8B">
      <w:pPr>
        <w:pStyle w:val="2"/>
      </w:pPr>
      <w:bookmarkStart w:id="193" w:name="_Toc224119309"/>
      <w:bookmarkStart w:id="194" w:name="_Toc10549974"/>
      <w:bookmarkStart w:id="195" w:name="_Toc10547127"/>
      <w:bookmarkStart w:id="196" w:name="_Toc224117421"/>
      <w:bookmarkStart w:id="197" w:name="_Toc17381086"/>
      <w:r>
        <w:t>4.8</w:t>
      </w:r>
      <w:r>
        <w:rPr>
          <w:rFonts w:hint="eastAsia"/>
        </w:rPr>
        <w:t>气密性能设计</w:t>
      </w:r>
      <w:bookmarkEnd w:id="193"/>
      <w:bookmarkEnd w:id="194"/>
      <w:bookmarkEnd w:id="195"/>
      <w:bookmarkEnd w:id="196"/>
      <w:bookmarkEnd w:id="197"/>
    </w:p>
    <w:p w:rsidR="00030946" w:rsidRDefault="00B02B8B">
      <w:pPr>
        <w:spacing w:line="360" w:lineRule="auto"/>
        <w:rPr>
          <w:rFonts w:ascii="宋体" w:hAnsi="宋体"/>
          <w:szCs w:val="21"/>
        </w:rPr>
      </w:pPr>
      <w:r>
        <w:rPr>
          <w:rFonts w:hint="eastAsia"/>
          <w:b/>
          <w:bCs/>
          <w:color w:val="000000"/>
        </w:rPr>
        <w:t>4.</w:t>
      </w:r>
      <w:r>
        <w:rPr>
          <w:b/>
          <w:bCs/>
          <w:color w:val="000000"/>
        </w:rPr>
        <w:t>8</w:t>
      </w:r>
      <w:r>
        <w:rPr>
          <w:rFonts w:hint="eastAsia"/>
          <w:b/>
          <w:bCs/>
          <w:color w:val="000000"/>
        </w:rPr>
        <w:t>.1</w:t>
      </w:r>
      <w:r>
        <w:rPr>
          <w:rFonts w:ascii="宋体" w:hAnsi="宋体" w:hint="eastAsia"/>
          <w:szCs w:val="21"/>
        </w:rPr>
        <w:t>气密性能设计指标值应符合本规程</w:t>
      </w:r>
      <w:r>
        <w:rPr>
          <w:rFonts w:ascii="宋体" w:hAnsi="宋体" w:hint="eastAsia"/>
          <w:szCs w:val="21"/>
        </w:rPr>
        <w:t>4</w:t>
      </w:r>
      <w:r>
        <w:rPr>
          <w:rFonts w:ascii="宋体" w:hAnsi="宋体"/>
          <w:szCs w:val="21"/>
        </w:rPr>
        <w:t>.3.3</w:t>
      </w:r>
      <w:r>
        <w:rPr>
          <w:rFonts w:ascii="宋体" w:hAnsi="宋体" w:hint="eastAsia"/>
          <w:szCs w:val="21"/>
        </w:rPr>
        <w:t>条规定，地弹簧门和其它无下框的门不作气密性能要求。</w:t>
      </w:r>
    </w:p>
    <w:p w:rsidR="00030946" w:rsidRDefault="00B02B8B">
      <w:pPr>
        <w:tabs>
          <w:tab w:val="left" w:pos="2115"/>
        </w:tabs>
        <w:spacing w:line="360" w:lineRule="auto"/>
        <w:rPr>
          <w:rFonts w:ascii="宋体" w:hAnsi="宋体"/>
          <w:szCs w:val="21"/>
        </w:rPr>
      </w:pPr>
      <w:r>
        <w:rPr>
          <w:rFonts w:hint="eastAsia"/>
          <w:b/>
          <w:bCs/>
          <w:color w:val="000000"/>
        </w:rPr>
        <w:t>4.</w:t>
      </w:r>
      <w:r>
        <w:rPr>
          <w:b/>
          <w:bCs/>
          <w:color w:val="000000"/>
        </w:rPr>
        <w:t>8</w:t>
      </w:r>
      <w:r>
        <w:rPr>
          <w:rFonts w:hint="eastAsia"/>
          <w:b/>
          <w:bCs/>
          <w:color w:val="000000"/>
        </w:rPr>
        <w:t xml:space="preserve">.2 </w:t>
      </w:r>
      <w:r>
        <w:rPr>
          <w:rFonts w:ascii="宋体" w:hAnsi="宋体" w:hint="eastAsia"/>
          <w:szCs w:val="21"/>
        </w:rPr>
        <w:t>气密性能构造设计要求应符合下列规定：</w:t>
      </w:r>
    </w:p>
    <w:p w:rsidR="00030946" w:rsidRDefault="00B02B8B">
      <w:pPr>
        <w:tabs>
          <w:tab w:val="left" w:pos="2115"/>
        </w:tabs>
        <w:spacing w:line="360" w:lineRule="auto"/>
        <w:ind w:firstLineChars="240" w:firstLine="504"/>
        <w:rPr>
          <w:rFonts w:ascii="宋体" w:hAnsi="宋体"/>
          <w:szCs w:val="21"/>
        </w:rPr>
      </w:pPr>
      <w:r>
        <w:rPr>
          <w:rFonts w:ascii="宋体" w:hAnsi="宋体" w:hint="eastAsia"/>
          <w:szCs w:val="21"/>
        </w:rPr>
        <w:t xml:space="preserve">1 </w:t>
      </w:r>
      <w:r>
        <w:rPr>
          <w:rFonts w:ascii="宋体" w:hAnsi="宋体" w:hint="eastAsia"/>
          <w:szCs w:val="21"/>
        </w:rPr>
        <w:t>在满足自然通风要求的前提下，适当控制</w:t>
      </w:r>
      <w:proofErr w:type="gramStart"/>
      <w:r>
        <w:rPr>
          <w:rFonts w:ascii="宋体" w:hAnsi="宋体" w:hint="eastAsia"/>
          <w:szCs w:val="21"/>
        </w:rPr>
        <w:t>开启扇与固定</w:t>
      </w:r>
      <w:proofErr w:type="gramEnd"/>
      <w:r>
        <w:rPr>
          <w:rFonts w:ascii="宋体" w:hAnsi="宋体" w:hint="eastAsia"/>
          <w:szCs w:val="21"/>
        </w:rPr>
        <w:t>部分的比例。</w:t>
      </w:r>
    </w:p>
    <w:p w:rsidR="00030946" w:rsidRDefault="00B02B8B">
      <w:pPr>
        <w:tabs>
          <w:tab w:val="left" w:pos="2115"/>
        </w:tabs>
        <w:spacing w:line="360" w:lineRule="auto"/>
        <w:ind w:firstLineChars="240" w:firstLine="504"/>
        <w:rPr>
          <w:rFonts w:ascii="宋体" w:hAnsi="宋体"/>
          <w:szCs w:val="21"/>
        </w:rPr>
      </w:pPr>
      <w:r>
        <w:rPr>
          <w:rFonts w:ascii="宋体" w:hAnsi="宋体" w:hint="eastAsia"/>
          <w:szCs w:val="21"/>
        </w:rPr>
        <w:t xml:space="preserve">2 </w:t>
      </w:r>
      <w:r>
        <w:rPr>
          <w:rFonts w:ascii="宋体" w:hAnsi="宋体" w:hint="eastAsia"/>
          <w:szCs w:val="21"/>
        </w:rPr>
        <w:t>采用高耐候性的硅酮密封胶或密封条进行玻璃镶嵌密封和</w:t>
      </w:r>
      <w:proofErr w:type="gramStart"/>
      <w:r>
        <w:rPr>
          <w:rFonts w:ascii="宋体" w:hAnsi="宋体" w:hint="eastAsia"/>
          <w:szCs w:val="21"/>
        </w:rPr>
        <w:t>框扇</w:t>
      </w:r>
      <w:proofErr w:type="gramEnd"/>
      <w:r>
        <w:rPr>
          <w:rFonts w:ascii="宋体" w:hAnsi="宋体" w:hint="eastAsia"/>
          <w:szCs w:val="21"/>
        </w:rPr>
        <w:t>之间的密封。</w:t>
      </w:r>
    </w:p>
    <w:p w:rsidR="00030946" w:rsidRDefault="00B02B8B">
      <w:pPr>
        <w:tabs>
          <w:tab w:val="left" w:pos="2115"/>
        </w:tabs>
        <w:spacing w:line="360" w:lineRule="auto"/>
        <w:ind w:firstLineChars="240" w:firstLine="504"/>
        <w:rPr>
          <w:rFonts w:ascii="宋体" w:hAnsi="宋体"/>
          <w:szCs w:val="21"/>
        </w:rPr>
      </w:pPr>
      <w:r>
        <w:rPr>
          <w:rFonts w:ascii="宋体" w:hAnsi="宋体" w:hint="eastAsia"/>
          <w:szCs w:val="21"/>
        </w:rPr>
        <w:t xml:space="preserve">3 </w:t>
      </w:r>
      <w:r>
        <w:rPr>
          <w:rFonts w:ascii="宋体" w:hAnsi="宋体" w:hint="eastAsia"/>
          <w:szCs w:val="21"/>
        </w:rPr>
        <w:t>合理选用配合尺寸和几何形状合理的密封胶条，提高外窗缝隙空气渗透阻力。</w:t>
      </w:r>
    </w:p>
    <w:p w:rsidR="00030946" w:rsidRDefault="00B02B8B">
      <w:pPr>
        <w:tabs>
          <w:tab w:val="left" w:pos="2115"/>
        </w:tabs>
        <w:spacing w:line="360" w:lineRule="auto"/>
        <w:ind w:firstLineChars="240" w:firstLine="504"/>
        <w:rPr>
          <w:rFonts w:ascii="宋体" w:hAnsi="宋体"/>
          <w:szCs w:val="21"/>
        </w:rPr>
      </w:pPr>
      <w:r>
        <w:rPr>
          <w:rFonts w:ascii="宋体" w:hAnsi="宋体" w:hint="eastAsia"/>
          <w:szCs w:val="21"/>
        </w:rPr>
        <w:t xml:space="preserve">4 </w:t>
      </w:r>
      <w:r>
        <w:rPr>
          <w:rFonts w:ascii="宋体" w:hAnsi="宋体" w:hint="eastAsia"/>
          <w:szCs w:val="21"/>
        </w:rPr>
        <w:t>推拉窗框扇密封时应采用自润滑式密封胶条。</w:t>
      </w:r>
    </w:p>
    <w:p w:rsidR="00030946" w:rsidRDefault="00B02B8B">
      <w:pPr>
        <w:tabs>
          <w:tab w:val="left" w:pos="2115"/>
        </w:tabs>
        <w:spacing w:line="360" w:lineRule="auto"/>
        <w:ind w:firstLineChars="240" w:firstLine="504"/>
        <w:rPr>
          <w:rFonts w:ascii="宋体" w:hAnsi="宋体"/>
          <w:szCs w:val="21"/>
        </w:rPr>
      </w:pPr>
      <w:r>
        <w:rPr>
          <w:rFonts w:ascii="宋体" w:hAnsi="宋体"/>
          <w:szCs w:val="21"/>
        </w:rPr>
        <w:t>5</w:t>
      </w:r>
      <w:r>
        <w:rPr>
          <w:rFonts w:ascii="宋体" w:hAnsi="宋体" w:hint="eastAsia"/>
          <w:szCs w:val="21"/>
        </w:rPr>
        <w:t xml:space="preserve"> </w:t>
      </w:r>
      <w:r>
        <w:rPr>
          <w:rFonts w:ascii="宋体" w:hAnsi="宋体" w:hint="eastAsia"/>
          <w:szCs w:val="21"/>
        </w:rPr>
        <w:t>密封胶条应保证在外窗四周的连续性，形成封闭的密封结构，接头处应采用粘结剂粘接。</w:t>
      </w:r>
    </w:p>
    <w:p w:rsidR="00030946" w:rsidRDefault="00B02B8B">
      <w:pPr>
        <w:spacing w:line="360" w:lineRule="auto"/>
        <w:ind w:firstLineChars="240" w:firstLine="504"/>
        <w:rPr>
          <w:rFonts w:ascii="宋体" w:hAnsi="宋体"/>
          <w:szCs w:val="21"/>
        </w:rPr>
      </w:pPr>
      <w:r>
        <w:rPr>
          <w:rFonts w:ascii="宋体" w:hAnsi="宋体"/>
          <w:szCs w:val="21"/>
        </w:rPr>
        <w:t>6</w:t>
      </w:r>
      <w:r>
        <w:rPr>
          <w:rFonts w:ascii="宋体" w:hAnsi="宋体" w:hint="eastAsia"/>
          <w:szCs w:val="21"/>
        </w:rPr>
        <w:t xml:space="preserve"> </w:t>
      </w:r>
      <w:r>
        <w:rPr>
          <w:rFonts w:ascii="宋体" w:hAnsi="宋体" w:hint="eastAsia"/>
          <w:szCs w:val="21"/>
        </w:rPr>
        <w:t>窗构件拼接部位和五金件安装部位应采取密封处理。</w:t>
      </w:r>
    </w:p>
    <w:p w:rsidR="00030946" w:rsidRDefault="00B02B8B">
      <w:pPr>
        <w:pStyle w:val="2"/>
      </w:pPr>
      <w:bookmarkStart w:id="198" w:name="_Toc224117422"/>
      <w:bookmarkStart w:id="199" w:name="_Toc224119310"/>
      <w:bookmarkStart w:id="200" w:name="_Toc10547128"/>
      <w:bookmarkStart w:id="201" w:name="_Toc10549975"/>
      <w:bookmarkStart w:id="202" w:name="_Toc17381087"/>
      <w:r>
        <w:t>4.9</w:t>
      </w:r>
      <w:r>
        <w:rPr>
          <w:rFonts w:hint="eastAsia"/>
        </w:rPr>
        <w:t>水密性能设计</w:t>
      </w:r>
      <w:bookmarkEnd w:id="198"/>
      <w:bookmarkEnd w:id="199"/>
      <w:bookmarkEnd w:id="200"/>
      <w:bookmarkEnd w:id="201"/>
      <w:bookmarkEnd w:id="202"/>
    </w:p>
    <w:p w:rsidR="00030946" w:rsidRDefault="00B02B8B">
      <w:pPr>
        <w:tabs>
          <w:tab w:val="left" w:pos="2115"/>
        </w:tabs>
        <w:spacing w:line="360" w:lineRule="auto"/>
        <w:rPr>
          <w:rFonts w:ascii="宋体" w:hAnsi="宋体"/>
          <w:color w:val="000000"/>
          <w:szCs w:val="21"/>
        </w:rPr>
      </w:pPr>
      <w:r>
        <w:rPr>
          <w:rFonts w:hint="eastAsia"/>
          <w:b/>
          <w:bCs/>
          <w:color w:val="000000"/>
        </w:rPr>
        <w:t>4.</w:t>
      </w:r>
      <w:r>
        <w:rPr>
          <w:b/>
          <w:bCs/>
          <w:color w:val="000000"/>
        </w:rPr>
        <w:t>9</w:t>
      </w:r>
      <w:r>
        <w:rPr>
          <w:rFonts w:hint="eastAsia"/>
          <w:b/>
          <w:bCs/>
          <w:color w:val="000000"/>
        </w:rPr>
        <w:t>.1</w:t>
      </w:r>
      <w:r>
        <w:rPr>
          <w:rFonts w:ascii="宋体" w:hAnsi="宋体" w:hint="eastAsia"/>
          <w:color w:val="000000"/>
          <w:szCs w:val="21"/>
        </w:rPr>
        <w:t>外窗水密性能设计指标值</w:t>
      </w:r>
      <w:r>
        <w:rPr>
          <w:rFonts w:ascii="宋体" w:hAnsi="宋体"/>
          <w:color w:val="000000"/>
          <w:szCs w:val="21"/>
        </w:rPr>
        <w:t>Δ</w:t>
      </w:r>
      <w:r>
        <w:rPr>
          <w:rFonts w:ascii="宋体" w:hAnsi="宋体"/>
          <w:i/>
          <w:color w:val="000000"/>
          <w:szCs w:val="21"/>
        </w:rPr>
        <w:t>P</w:t>
      </w:r>
      <w:r>
        <w:rPr>
          <w:rFonts w:ascii="宋体" w:hAnsi="宋体" w:hint="eastAsia"/>
          <w:color w:val="000000"/>
          <w:szCs w:val="21"/>
        </w:rPr>
        <w:t>可按下式计算，但不得低于</w:t>
      </w:r>
      <w:r>
        <w:rPr>
          <w:rFonts w:ascii="宋体" w:hAnsi="宋体"/>
          <w:color w:val="000000"/>
          <w:szCs w:val="21"/>
        </w:rPr>
        <w:t>4.3.2</w:t>
      </w:r>
      <w:r>
        <w:rPr>
          <w:rFonts w:ascii="宋体" w:hAnsi="宋体" w:hint="eastAsia"/>
          <w:color w:val="000000"/>
          <w:szCs w:val="21"/>
        </w:rPr>
        <w:t>条要求，</w:t>
      </w:r>
      <w:r>
        <w:rPr>
          <w:rFonts w:ascii="宋体" w:hAnsi="宋体" w:hint="eastAsia"/>
          <w:szCs w:val="21"/>
        </w:rPr>
        <w:t>地弹簧门和其它无下框的门不作水密性能要求。</w:t>
      </w:r>
    </w:p>
    <w:p w:rsidR="00030946" w:rsidRDefault="00B02B8B">
      <w:pPr>
        <w:tabs>
          <w:tab w:val="left" w:pos="2115"/>
        </w:tabs>
        <w:spacing w:line="360" w:lineRule="auto"/>
        <w:ind w:firstLineChars="1400" w:firstLine="2940"/>
        <w:rPr>
          <w:rFonts w:ascii="宋体" w:hAnsi="宋体"/>
          <w:szCs w:val="21"/>
          <w:vertAlign w:val="subscript"/>
          <w:lang w:val="en-GB"/>
        </w:rPr>
      </w:pPr>
      <w:r>
        <w:rPr>
          <w:rFonts w:ascii="宋体" w:hAnsi="宋体"/>
          <w:szCs w:val="21"/>
        </w:rPr>
        <w:lastRenderedPageBreak/>
        <w:t>Δ</w:t>
      </w:r>
      <w:r>
        <w:rPr>
          <w:rFonts w:ascii="宋体" w:hAnsi="宋体"/>
          <w:i/>
          <w:szCs w:val="21"/>
        </w:rPr>
        <w:t>P</w:t>
      </w:r>
      <w:r>
        <w:rPr>
          <w:rFonts w:ascii="宋体" w:hAnsi="宋体" w:hint="eastAsia"/>
          <w:szCs w:val="21"/>
        </w:rPr>
        <w:t>≥</w:t>
      </w:r>
      <w:r>
        <w:rPr>
          <w:rFonts w:ascii="宋体" w:hAnsi="宋体"/>
          <w:szCs w:val="21"/>
        </w:rPr>
        <w:t>C</w:t>
      </w:r>
      <w:r>
        <w:rPr>
          <w:rFonts w:ascii="宋体" w:hAnsi="宋体" w:hint="eastAsia"/>
          <w:szCs w:val="21"/>
          <w:lang w:val="en-GB"/>
        </w:rPr>
        <w:t>μ</w:t>
      </w:r>
      <w:r>
        <w:rPr>
          <w:rFonts w:ascii="宋体" w:hAnsi="宋体"/>
          <w:szCs w:val="21"/>
          <w:vertAlign w:val="subscript"/>
          <w:lang w:val="en-GB"/>
        </w:rPr>
        <w:t>z</w:t>
      </w:r>
      <w:r>
        <w:rPr>
          <w:i/>
          <w:snapToGrid w:val="0"/>
          <w:color w:val="000000"/>
          <w:kern w:val="0"/>
          <w:szCs w:val="21"/>
        </w:rPr>
        <w:t xml:space="preserve"> w</w:t>
      </w:r>
      <w:r>
        <w:rPr>
          <w:snapToGrid w:val="0"/>
          <w:color w:val="000000"/>
          <w:kern w:val="0"/>
          <w:szCs w:val="21"/>
          <w:vertAlign w:val="subscript"/>
        </w:rPr>
        <w:t>0</w:t>
      </w:r>
      <w:r>
        <w:rPr>
          <w:rFonts w:ascii="宋体" w:hAnsi="宋体"/>
          <w:szCs w:val="21"/>
          <w:vertAlign w:val="subscript"/>
          <w:lang w:val="en-GB"/>
        </w:rPr>
        <w:t xml:space="preserve">      </w:t>
      </w:r>
    </w:p>
    <w:p w:rsidR="00030946" w:rsidRDefault="00B02B8B">
      <w:pPr>
        <w:spacing w:line="360" w:lineRule="auto"/>
        <w:ind w:firstLineChars="200" w:firstLine="420"/>
        <w:rPr>
          <w:rFonts w:ascii="宋体" w:hAnsi="宋体"/>
          <w:szCs w:val="21"/>
        </w:rPr>
      </w:pPr>
      <w:r>
        <w:rPr>
          <w:rFonts w:ascii="宋体" w:hAnsi="宋体" w:hint="eastAsia"/>
          <w:szCs w:val="21"/>
        </w:rPr>
        <w:t>式中</w:t>
      </w:r>
      <w:r>
        <w:rPr>
          <w:rFonts w:ascii="宋体" w:hAnsi="宋体"/>
          <w:szCs w:val="21"/>
        </w:rPr>
        <w:t xml:space="preserve">  Δ</w:t>
      </w:r>
      <w:r>
        <w:rPr>
          <w:rFonts w:ascii="宋体" w:hAnsi="宋体"/>
          <w:i/>
          <w:szCs w:val="21"/>
        </w:rPr>
        <w:t>P</w:t>
      </w:r>
      <w:r>
        <w:rPr>
          <w:rFonts w:ascii="宋体" w:hAnsi="宋体" w:hint="eastAsia"/>
          <w:szCs w:val="21"/>
        </w:rPr>
        <w:t>——水密性能设计指标值（</w:t>
      </w:r>
      <w:r>
        <w:rPr>
          <w:rFonts w:ascii="宋体" w:hAnsi="宋体"/>
          <w:szCs w:val="21"/>
        </w:rPr>
        <w:t>Pa</w:t>
      </w:r>
      <w:r>
        <w:rPr>
          <w:rFonts w:ascii="宋体" w:hAnsi="宋体" w:hint="eastAsia"/>
          <w:szCs w:val="21"/>
        </w:rPr>
        <w:t>）；</w:t>
      </w:r>
    </w:p>
    <w:p w:rsidR="00030946" w:rsidRDefault="00B02B8B">
      <w:pPr>
        <w:spacing w:line="360" w:lineRule="auto"/>
        <w:ind w:firstLineChars="200" w:firstLine="420"/>
      </w:pPr>
      <w:bookmarkStart w:id="203" w:name="_Toc10549976"/>
      <w:r>
        <w:rPr>
          <w:i/>
          <w:lang w:val="en-GB"/>
        </w:rPr>
        <w:t>C</w:t>
      </w:r>
      <w:r>
        <w:rPr>
          <w:rFonts w:hint="eastAsia"/>
        </w:rPr>
        <w:t>——水密性能设计计算系数，对于热带风暴和台风地区取值</w:t>
      </w:r>
      <w:r>
        <w:t>0.5</w:t>
      </w:r>
      <w:r>
        <w:rPr>
          <w:rFonts w:hint="eastAsia"/>
        </w:rPr>
        <w:t>，其他地区取值</w:t>
      </w:r>
      <w:r>
        <w:t>0.4</w:t>
      </w:r>
      <w:r>
        <w:rPr>
          <w:rFonts w:hint="eastAsia"/>
        </w:rPr>
        <w:t>；</w:t>
      </w:r>
      <w:bookmarkEnd w:id="203"/>
    </w:p>
    <w:p w:rsidR="00030946" w:rsidRDefault="00B02B8B">
      <w:pPr>
        <w:spacing w:line="360" w:lineRule="auto"/>
        <w:ind w:firstLineChars="200" w:firstLine="420"/>
        <w:rPr>
          <w:rFonts w:ascii="宋体" w:hAnsi="宋体"/>
          <w:szCs w:val="21"/>
        </w:rPr>
      </w:pPr>
      <w:r>
        <w:rPr>
          <w:rFonts w:ascii="宋体" w:hAnsi="宋体" w:hint="eastAsia"/>
          <w:i/>
          <w:szCs w:val="21"/>
          <w:lang w:val="en-GB"/>
        </w:rPr>
        <w:t>μ</w:t>
      </w:r>
      <w:r>
        <w:rPr>
          <w:rFonts w:ascii="宋体" w:hAnsi="宋体"/>
          <w:szCs w:val="21"/>
          <w:vertAlign w:val="subscript"/>
          <w:lang w:val="en-GB"/>
        </w:rPr>
        <w:t>z</w:t>
      </w:r>
      <w:r>
        <w:rPr>
          <w:rFonts w:ascii="宋体" w:hAnsi="宋体" w:hint="eastAsia"/>
          <w:szCs w:val="21"/>
        </w:rPr>
        <w:t>——风压高度变化系数，应按现行国家标准</w:t>
      </w:r>
      <w:r>
        <w:rPr>
          <w:rFonts w:ascii="宋体" w:hAnsi="宋体"/>
          <w:szCs w:val="21"/>
        </w:rPr>
        <w:t>GB 50009</w:t>
      </w:r>
      <w:r>
        <w:rPr>
          <w:rFonts w:ascii="宋体" w:hAnsi="宋体"/>
          <w:szCs w:val="21"/>
        </w:rPr>
        <w:t>《建筑结构荷载规范》的有关规定采用；</w:t>
      </w:r>
    </w:p>
    <w:p w:rsidR="00030946" w:rsidRDefault="00B02B8B">
      <w:pPr>
        <w:tabs>
          <w:tab w:val="left" w:pos="2115"/>
        </w:tabs>
        <w:spacing w:line="360" w:lineRule="auto"/>
        <w:ind w:firstLineChars="200" w:firstLine="420"/>
        <w:rPr>
          <w:rFonts w:ascii="宋体" w:hAnsi="宋体"/>
          <w:szCs w:val="21"/>
        </w:rPr>
      </w:pPr>
      <w:r>
        <w:rPr>
          <w:i/>
          <w:snapToGrid w:val="0"/>
          <w:color w:val="000000"/>
          <w:kern w:val="0"/>
          <w:szCs w:val="21"/>
        </w:rPr>
        <w:t>w</w:t>
      </w:r>
      <w:r>
        <w:rPr>
          <w:snapToGrid w:val="0"/>
          <w:color w:val="000000"/>
          <w:kern w:val="0"/>
          <w:szCs w:val="21"/>
          <w:vertAlign w:val="subscript"/>
        </w:rPr>
        <w:t>0</w:t>
      </w:r>
      <w:r>
        <w:rPr>
          <w:rFonts w:ascii="宋体" w:hAnsi="宋体" w:hint="eastAsia"/>
          <w:szCs w:val="21"/>
        </w:rPr>
        <w:t>——基本风压（</w:t>
      </w:r>
      <w:r>
        <w:rPr>
          <w:rFonts w:ascii="宋体" w:hAnsi="宋体"/>
          <w:szCs w:val="21"/>
        </w:rPr>
        <w:t>Pa</w:t>
      </w:r>
      <w:r>
        <w:rPr>
          <w:rFonts w:ascii="宋体" w:hAnsi="宋体" w:hint="eastAsia"/>
          <w:szCs w:val="21"/>
        </w:rPr>
        <w:t>），应参照国家标准</w:t>
      </w:r>
      <w:r>
        <w:rPr>
          <w:rFonts w:ascii="宋体" w:hAnsi="宋体"/>
          <w:szCs w:val="21"/>
        </w:rPr>
        <w:t>GB 50009</w:t>
      </w:r>
      <w:r>
        <w:rPr>
          <w:rFonts w:ascii="宋体" w:hAnsi="宋体"/>
          <w:szCs w:val="21"/>
        </w:rPr>
        <w:t>《建筑结构荷载规范》全省各地不小于</w:t>
      </w:r>
      <w:r>
        <w:rPr>
          <w:rFonts w:ascii="宋体" w:hAnsi="宋体"/>
          <w:szCs w:val="21"/>
        </w:rPr>
        <w:t>50</w:t>
      </w:r>
      <w:r>
        <w:rPr>
          <w:rFonts w:ascii="宋体" w:hAnsi="宋体"/>
          <w:szCs w:val="21"/>
        </w:rPr>
        <w:t>年一遇的基本风压选取</w:t>
      </w:r>
      <w:r>
        <w:rPr>
          <w:rFonts w:ascii="宋体" w:hAnsi="宋体"/>
          <w:szCs w:val="21"/>
        </w:rPr>
        <w:t>(</w:t>
      </w:r>
      <w:r>
        <w:rPr>
          <w:rFonts w:ascii="宋体" w:hAnsi="宋体" w:hint="eastAsia"/>
          <w:szCs w:val="21"/>
        </w:rPr>
        <w:t>k</w:t>
      </w:r>
      <w:r>
        <w:rPr>
          <w:rFonts w:ascii="宋体" w:hAnsi="宋体"/>
          <w:szCs w:val="21"/>
        </w:rPr>
        <w:t>N/m</w:t>
      </w:r>
      <w:r>
        <w:rPr>
          <w:rFonts w:ascii="宋体" w:hAnsi="宋体"/>
          <w:szCs w:val="21"/>
          <w:vertAlign w:val="superscript"/>
        </w:rPr>
        <w:t>2</w:t>
      </w:r>
      <w:r>
        <w:rPr>
          <w:rFonts w:ascii="宋体" w:hAnsi="宋体"/>
          <w:szCs w:val="21"/>
        </w:rPr>
        <w:t>)</w:t>
      </w:r>
      <w:r>
        <w:rPr>
          <w:rFonts w:ascii="宋体" w:hAnsi="宋体" w:hint="eastAsia"/>
          <w:szCs w:val="21"/>
        </w:rPr>
        <w:t>。</w:t>
      </w:r>
    </w:p>
    <w:p w:rsidR="00030946" w:rsidRDefault="00B02B8B">
      <w:pPr>
        <w:spacing w:line="360" w:lineRule="auto"/>
        <w:rPr>
          <w:rFonts w:ascii="宋体"/>
          <w:color w:val="000000"/>
        </w:rPr>
      </w:pPr>
      <w:r>
        <w:rPr>
          <w:rFonts w:hint="eastAsia"/>
          <w:b/>
          <w:bCs/>
          <w:color w:val="000000"/>
        </w:rPr>
        <w:t>4.</w:t>
      </w:r>
      <w:r>
        <w:rPr>
          <w:b/>
          <w:bCs/>
          <w:color w:val="000000"/>
        </w:rPr>
        <w:t>9</w:t>
      </w:r>
      <w:r>
        <w:rPr>
          <w:rFonts w:hint="eastAsia"/>
          <w:b/>
          <w:bCs/>
          <w:color w:val="000000"/>
        </w:rPr>
        <w:t>.</w:t>
      </w:r>
      <w:r>
        <w:rPr>
          <w:b/>
          <w:bCs/>
          <w:color w:val="000000"/>
        </w:rPr>
        <w:t>2</w:t>
      </w:r>
      <w:r>
        <w:rPr>
          <w:rFonts w:ascii="宋体" w:hint="eastAsia"/>
          <w:color w:val="000000"/>
        </w:rPr>
        <w:t>水密性能构造设计要求应符合下列规定：</w:t>
      </w:r>
    </w:p>
    <w:p w:rsidR="00030946" w:rsidRDefault="00B02B8B">
      <w:pPr>
        <w:spacing w:line="360" w:lineRule="auto"/>
        <w:ind w:firstLineChars="300" w:firstLine="630"/>
        <w:rPr>
          <w:rFonts w:ascii="宋体" w:hAnsi="宋体"/>
          <w:color w:val="000000"/>
        </w:rPr>
      </w:pPr>
      <w:r>
        <w:rPr>
          <w:rFonts w:ascii="宋体" w:hAnsi="宋体" w:hint="eastAsia"/>
          <w:color w:val="000000"/>
        </w:rPr>
        <w:t>1</w:t>
      </w:r>
      <w:r>
        <w:rPr>
          <w:rFonts w:ascii="宋体" w:hAnsi="宋体" w:hint="eastAsia"/>
          <w:color w:val="000000"/>
        </w:rPr>
        <w:t>宜采用雨幕原理及压力平衡设计外窗的排水系统，确保玻璃镶嵌</w:t>
      </w:r>
      <w:proofErr w:type="gramStart"/>
      <w:r>
        <w:rPr>
          <w:rFonts w:ascii="宋体" w:hAnsi="宋体" w:hint="eastAsia"/>
          <w:color w:val="000000"/>
        </w:rPr>
        <w:t>槽以及框与扇配合</w:t>
      </w:r>
      <w:proofErr w:type="gramEnd"/>
      <w:r>
        <w:rPr>
          <w:rFonts w:ascii="宋体" w:hAnsi="宋体" w:hint="eastAsia"/>
          <w:color w:val="000000"/>
        </w:rPr>
        <w:t>空间形成等压腔。</w:t>
      </w:r>
    </w:p>
    <w:p w:rsidR="00030946" w:rsidRDefault="00B02B8B">
      <w:pPr>
        <w:tabs>
          <w:tab w:val="left" w:pos="1680"/>
        </w:tabs>
        <w:spacing w:line="360" w:lineRule="auto"/>
        <w:ind w:firstLineChars="300" w:firstLine="630"/>
        <w:rPr>
          <w:rFonts w:ascii="宋体" w:hAnsi="宋体"/>
          <w:color w:val="000000"/>
        </w:rPr>
      </w:pPr>
      <w:r>
        <w:rPr>
          <w:rFonts w:ascii="宋体" w:hAnsi="宋体" w:hint="eastAsia"/>
          <w:color w:val="000000"/>
        </w:rPr>
        <w:t>2</w:t>
      </w:r>
      <w:r>
        <w:rPr>
          <w:rFonts w:ascii="宋体" w:hAnsi="宋体" w:hint="eastAsia"/>
          <w:color w:val="000000"/>
        </w:rPr>
        <w:t>对于未采用雨幕原理及压力平衡设计的外窗结构，应采取有效的多层密封防水措施和结构防水措施，实现水密性能设计要求。</w:t>
      </w:r>
    </w:p>
    <w:p w:rsidR="00030946" w:rsidRDefault="00B02B8B">
      <w:pPr>
        <w:tabs>
          <w:tab w:val="left" w:pos="1680"/>
        </w:tabs>
        <w:spacing w:line="360" w:lineRule="auto"/>
        <w:ind w:firstLineChars="300" w:firstLine="630"/>
        <w:rPr>
          <w:rFonts w:ascii="宋体" w:hAnsi="宋体"/>
          <w:color w:val="000000"/>
        </w:rPr>
      </w:pPr>
      <w:r>
        <w:rPr>
          <w:rFonts w:ascii="宋体" w:hAnsi="宋体" w:hint="eastAsia"/>
          <w:color w:val="000000"/>
        </w:rPr>
        <w:t>3</w:t>
      </w:r>
      <w:r>
        <w:rPr>
          <w:rFonts w:ascii="宋体" w:hAnsi="宋体" w:hint="eastAsia"/>
          <w:color w:val="000000"/>
        </w:rPr>
        <w:t>排水槽的尺寸、数量、分布应保证排水系统的畅通，内、外侧排水槽应错开设置，避免直通，排水槽应在室外侧配置防风盖。</w:t>
      </w:r>
    </w:p>
    <w:p w:rsidR="00030946" w:rsidRDefault="00B02B8B">
      <w:pPr>
        <w:spacing w:line="360" w:lineRule="auto"/>
        <w:ind w:firstLineChars="300" w:firstLine="630"/>
        <w:rPr>
          <w:rFonts w:ascii="宋体" w:hAnsi="宋体"/>
          <w:color w:val="000000"/>
        </w:rPr>
      </w:pPr>
      <w:r>
        <w:rPr>
          <w:rFonts w:ascii="宋体" w:hAnsi="宋体" w:hint="eastAsia"/>
          <w:color w:val="000000"/>
        </w:rPr>
        <w:t>4</w:t>
      </w:r>
      <w:r>
        <w:rPr>
          <w:rFonts w:ascii="宋体" w:hAnsi="宋体" w:hint="eastAsia"/>
          <w:color w:val="000000"/>
        </w:rPr>
        <w:t>型材构件连接缝隙和附件装配工艺孔处、拼</w:t>
      </w:r>
      <w:proofErr w:type="gramStart"/>
      <w:r>
        <w:rPr>
          <w:rFonts w:ascii="宋体" w:hAnsi="宋体" w:hint="eastAsia"/>
          <w:color w:val="000000"/>
        </w:rPr>
        <w:t>樘</w:t>
      </w:r>
      <w:proofErr w:type="gramEnd"/>
      <w:r>
        <w:rPr>
          <w:rFonts w:ascii="宋体" w:hAnsi="宋体" w:hint="eastAsia"/>
          <w:color w:val="000000"/>
        </w:rPr>
        <w:t>框与窗框连接处均应有防水密封措施；</w:t>
      </w:r>
    </w:p>
    <w:p w:rsidR="00030946" w:rsidRDefault="00B02B8B">
      <w:pPr>
        <w:spacing w:line="360" w:lineRule="auto"/>
        <w:ind w:firstLineChars="300" w:firstLine="630"/>
        <w:rPr>
          <w:rFonts w:ascii="宋体" w:hAnsi="宋体"/>
          <w:color w:val="000000"/>
        </w:rPr>
      </w:pPr>
      <w:r>
        <w:rPr>
          <w:rFonts w:ascii="宋体" w:hAnsi="宋体" w:hint="eastAsia"/>
          <w:color w:val="000000"/>
        </w:rPr>
        <w:t>5</w:t>
      </w:r>
      <w:r>
        <w:rPr>
          <w:rFonts w:ascii="宋体" w:hAnsi="宋体" w:hint="eastAsia"/>
        </w:rPr>
        <w:t>外窗下框不宜开设贯通型安装孔，开设贯通型安装孔的</w:t>
      </w:r>
      <w:proofErr w:type="gramStart"/>
      <w:r>
        <w:rPr>
          <w:rFonts w:ascii="宋体" w:hAnsi="宋体" w:hint="eastAsia"/>
        </w:rPr>
        <w:t>窗下框应采取</w:t>
      </w:r>
      <w:proofErr w:type="gramEnd"/>
      <w:r>
        <w:rPr>
          <w:rFonts w:ascii="宋体" w:hAnsi="宋体" w:hint="eastAsia"/>
        </w:rPr>
        <w:t>有效的防水密封构造。</w:t>
      </w:r>
    </w:p>
    <w:p w:rsidR="00030946" w:rsidRDefault="00B02B8B">
      <w:pPr>
        <w:spacing w:line="360" w:lineRule="auto"/>
        <w:ind w:firstLineChars="300" w:firstLine="630"/>
        <w:rPr>
          <w:rFonts w:ascii="宋体" w:hAnsi="宋体"/>
        </w:rPr>
      </w:pPr>
      <w:r>
        <w:rPr>
          <w:rFonts w:ascii="宋体" w:hAnsi="宋体" w:hint="eastAsia"/>
          <w:color w:val="000000"/>
        </w:rPr>
        <w:t>6</w:t>
      </w:r>
      <w:r>
        <w:rPr>
          <w:rFonts w:ascii="宋体" w:hAnsi="宋体" w:hint="eastAsia"/>
          <w:color w:val="000000"/>
        </w:rPr>
        <w:t>窗框与洞口墙体安装间隙应进行防水密封处理；带有外墙外保温层的洞口，安装外窗时宜安装</w:t>
      </w:r>
      <w:proofErr w:type="gramStart"/>
      <w:r>
        <w:rPr>
          <w:rFonts w:ascii="宋体" w:hAnsi="宋体" w:hint="eastAsia"/>
          <w:color w:val="000000"/>
        </w:rPr>
        <w:t>室外披水窗台</w:t>
      </w:r>
      <w:proofErr w:type="gramEnd"/>
      <w:r>
        <w:rPr>
          <w:rFonts w:ascii="宋体" w:hAnsi="宋体" w:hint="eastAsia"/>
          <w:color w:val="000000"/>
        </w:rPr>
        <w:t>板，且窗台板应与外墙间妥善</w:t>
      </w:r>
      <w:r>
        <w:rPr>
          <w:rFonts w:ascii="宋体" w:hAnsi="宋体" w:hint="eastAsia"/>
          <w:color w:val="000000"/>
        </w:rPr>
        <w:t>收口</w:t>
      </w:r>
      <w:r>
        <w:rPr>
          <w:rFonts w:ascii="宋体" w:hAnsi="宋体" w:hint="eastAsia"/>
        </w:rPr>
        <w:t>。</w:t>
      </w:r>
    </w:p>
    <w:p w:rsidR="00030946" w:rsidRDefault="00B02B8B">
      <w:pPr>
        <w:spacing w:line="360" w:lineRule="auto"/>
        <w:rPr>
          <w:rFonts w:ascii="宋体" w:hAnsi="宋体"/>
          <w:color w:val="000000"/>
        </w:rPr>
      </w:pPr>
      <w:r>
        <w:rPr>
          <w:rFonts w:hint="eastAsia"/>
          <w:b/>
          <w:bCs/>
          <w:color w:val="000000"/>
        </w:rPr>
        <w:t>4.</w:t>
      </w:r>
      <w:r>
        <w:rPr>
          <w:b/>
          <w:bCs/>
          <w:color w:val="000000"/>
        </w:rPr>
        <w:t>9</w:t>
      </w:r>
      <w:r>
        <w:rPr>
          <w:rFonts w:hint="eastAsia"/>
          <w:b/>
          <w:bCs/>
          <w:color w:val="000000"/>
        </w:rPr>
        <w:t>.</w:t>
      </w:r>
      <w:r>
        <w:rPr>
          <w:b/>
          <w:bCs/>
          <w:color w:val="000000"/>
        </w:rPr>
        <w:t>3</w:t>
      </w:r>
      <w:r>
        <w:rPr>
          <w:rFonts w:ascii="宋体" w:hAnsi="宋体" w:hint="eastAsia"/>
          <w:color w:val="000000"/>
        </w:rPr>
        <w:t>窗洞口外墙体应有排水措施，洞口上沿应做</w:t>
      </w:r>
      <w:proofErr w:type="gramStart"/>
      <w:r>
        <w:rPr>
          <w:rFonts w:ascii="宋体" w:hAnsi="宋体" w:hint="eastAsia"/>
          <w:color w:val="000000"/>
        </w:rPr>
        <w:t>滴水线</w:t>
      </w:r>
      <w:proofErr w:type="gramEnd"/>
      <w:r>
        <w:rPr>
          <w:rFonts w:ascii="宋体" w:hAnsi="宋体" w:hint="eastAsia"/>
          <w:color w:val="000000"/>
        </w:rPr>
        <w:t>或滴水槽，滴水槽的宽度和深度均不应小于</w:t>
      </w:r>
      <w:r>
        <w:rPr>
          <w:rFonts w:ascii="宋体" w:hAnsi="宋体" w:hint="eastAsia"/>
          <w:color w:val="000000"/>
        </w:rPr>
        <w:t>10mm</w:t>
      </w:r>
      <w:r>
        <w:rPr>
          <w:rFonts w:ascii="宋体" w:hAnsi="宋体" w:hint="eastAsia"/>
          <w:color w:val="000000"/>
        </w:rPr>
        <w:t>。外窗窗台面散水坡度不应小于</w:t>
      </w:r>
      <w:r>
        <w:rPr>
          <w:rFonts w:ascii="宋体" w:hAnsi="宋体"/>
          <w:color w:val="000000"/>
        </w:rPr>
        <w:t>5%</w:t>
      </w:r>
      <w:r>
        <w:rPr>
          <w:rFonts w:ascii="宋体" w:hAnsi="宋体" w:hint="eastAsia"/>
          <w:color w:val="000000"/>
        </w:rPr>
        <w:t>。</w:t>
      </w:r>
    </w:p>
    <w:p w:rsidR="00030946" w:rsidRDefault="00B02B8B">
      <w:pPr>
        <w:spacing w:line="360" w:lineRule="auto"/>
        <w:rPr>
          <w:rFonts w:ascii="宋体" w:hAnsi="宋体"/>
          <w:color w:val="000000"/>
        </w:rPr>
      </w:pPr>
      <w:r>
        <w:rPr>
          <w:rFonts w:hint="eastAsia"/>
          <w:b/>
          <w:bCs/>
          <w:color w:val="000000"/>
        </w:rPr>
        <w:t>4.</w:t>
      </w:r>
      <w:r>
        <w:rPr>
          <w:b/>
          <w:bCs/>
          <w:color w:val="000000"/>
        </w:rPr>
        <w:t>9</w:t>
      </w:r>
      <w:r>
        <w:rPr>
          <w:rFonts w:hint="eastAsia"/>
          <w:b/>
          <w:bCs/>
          <w:color w:val="000000"/>
        </w:rPr>
        <w:t>.</w:t>
      </w:r>
      <w:r>
        <w:rPr>
          <w:b/>
          <w:bCs/>
          <w:color w:val="000000"/>
        </w:rPr>
        <w:t>4</w:t>
      </w:r>
      <w:r>
        <w:rPr>
          <w:rFonts w:ascii="宋体" w:hAnsi="宋体" w:hint="eastAsia"/>
          <w:color w:val="000000"/>
        </w:rPr>
        <w:t>内开窗窗框部位宜使用</w:t>
      </w:r>
      <w:proofErr w:type="gramStart"/>
      <w:r>
        <w:rPr>
          <w:rFonts w:ascii="宋体" w:hAnsi="宋体" w:hint="eastAsia"/>
          <w:color w:val="000000"/>
        </w:rPr>
        <w:t>具有披水构造</w:t>
      </w:r>
      <w:proofErr w:type="gramEnd"/>
      <w:r>
        <w:rPr>
          <w:rFonts w:ascii="宋体" w:hAnsi="宋体" w:hint="eastAsia"/>
          <w:color w:val="000000"/>
        </w:rPr>
        <w:t>的胶条且该胶条不应影响等压</w:t>
      </w:r>
      <w:proofErr w:type="gramStart"/>
      <w:r>
        <w:rPr>
          <w:rFonts w:ascii="宋体" w:hAnsi="宋体" w:hint="eastAsia"/>
          <w:color w:val="000000"/>
        </w:rPr>
        <w:t>腔</w:t>
      </w:r>
      <w:proofErr w:type="gramEnd"/>
      <w:r>
        <w:rPr>
          <w:rFonts w:ascii="宋体" w:hAnsi="宋体" w:hint="eastAsia"/>
          <w:color w:val="000000"/>
        </w:rPr>
        <w:t>作用。</w:t>
      </w:r>
    </w:p>
    <w:p w:rsidR="00030946" w:rsidRDefault="00B02B8B">
      <w:pPr>
        <w:pStyle w:val="2"/>
      </w:pPr>
      <w:bookmarkStart w:id="204" w:name="_Toc10547129"/>
      <w:bookmarkStart w:id="205" w:name="_Toc17381088"/>
      <w:bookmarkStart w:id="206" w:name="_Toc10549977"/>
      <w:bookmarkStart w:id="207" w:name="_Toc224117424"/>
      <w:bookmarkStart w:id="208" w:name="_Toc224119312"/>
      <w:r>
        <w:t>4.10</w:t>
      </w:r>
      <w:r>
        <w:rPr>
          <w:rFonts w:hint="eastAsia"/>
        </w:rPr>
        <w:t>保温隔热性能设计</w:t>
      </w:r>
      <w:bookmarkEnd w:id="204"/>
      <w:bookmarkEnd w:id="205"/>
      <w:bookmarkEnd w:id="206"/>
    </w:p>
    <w:p w:rsidR="00030946" w:rsidRDefault="00B02B8B">
      <w:pPr>
        <w:spacing w:line="360" w:lineRule="auto"/>
        <w:rPr>
          <w:rFonts w:ascii="宋体"/>
        </w:rPr>
      </w:pPr>
      <w:r>
        <w:rPr>
          <w:rFonts w:hint="eastAsia"/>
          <w:b/>
          <w:bCs/>
          <w:color w:val="000000"/>
        </w:rPr>
        <w:t>4.</w:t>
      </w:r>
      <w:r>
        <w:rPr>
          <w:b/>
          <w:bCs/>
          <w:color w:val="000000"/>
        </w:rPr>
        <w:t>10</w:t>
      </w:r>
      <w:r>
        <w:rPr>
          <w:rFonts w:hint="eastAsia"/>
          <w:b/>
          <w:bCs/>
          <w:color w:val="000000"/>
        </w:rPr>
        <w:t>.1</w:t>
      </w:r>
      <w:r>
        <w:rPr>
          <w:rFonts w:ascii="宋体" w:hint="eastAsia"/>
        </w:rPr>
        <w:t>外窗保温、隔热性能应符合本规程第</w:t>
      </w:r>
      <w:r>
        <w:rPr>
          <w:rFonts w:ascii="宋体"/>
        </w:rPr>
        <w:t>4.3.4</w:t>
      </w:r>
      <w:r>
        <w:rPr>
          <w:rFonts w:ascii="宋体" w:hint="eastAsia"/>
        </w:rPr>
        <w:t>条的规定；外窗节能计算应依据行业现行标准《建筑门窗玻璃幕墙热工计算规程》</w:t>
      </w:r>
      <w:r>
        <w:rPr>
          <w:rFonts w:ascii="宋体" w:hint="eastAsia"/>
        </w:rPr>
        <w:t>JGJ/T 15</w:t>
      </w:r>
      <w:r>
        <w:rPr>
          <w:rFonts w:ascii="宋体"/>
        </w:rPr>
        <w:t>1</w:t>
      </w:r>
      <w:r>
        <w:rPr>
          <w:rFonts w:ascii="宋体" w:hint="eastAsia"/>
        </w:rPr>
        <w:t>进行。典型铝合金外窗传热系数可参考附录</w:t>
      </w:r>
      <w:r>
        <w:rPr>
          <w:rFonts w:ascii="宋体" w:hint="eastAsia"/>
        </w:rPr>
        <w:t>A</w:t>
      </w:r>
      <w:r>
        <w:rPr>
          <w:rFonts w:ascii="宋体" w:hint="eastAsia"/>
        </w:rPr>
        <w:t>。</w:t>
      </w:r>
    </w:p>
    <w:p w:rsidR="00030946" w:rsidRDefault="00B02B8B">
      <w:pPr>
        <w:spacing w:line="360" w:lineRule="auto"/>
        <w:rPr>
          <w:rFonts w:ascii="宋体"/>
        </w:rPr>
      </w:pPr>
      <w:r>
        <w:rPr>
          <w:rFonts w:hint="eastAsia"/>
          <w:b/>
          <w:bCs/>
          <w:color w:val="000000"/>
        </w:rPr>
        <w:t>4.</w:t>
      </w:r>
      <w:r>
        <w:rPr>
          <w:b/>
          <w:bCs/>
          <w:color w:val="000000"/>
        </w:rPr>
        <w:t>10</w:t>
      </w:r>
      <w:r>
        <w:rPr>
          <w:rFonts w:hint="eastAsia"/>
          <w:b/>
          <w:bCs/>
          <w:color w:val="000000"/>
        </w:rPr>
        <w:t>.2</w:t>
      </w:r>
      <w:r>
        <w:rPr>
          <w:rFonts w:ascii="宋体" w:hint="eastAsia"/>
        </w:rPr>
        <w:t>保温性能构造设计要求应符合以下规定：</w:t>
      </w:r>
    </w:p>
    <w:p w:rsidR="00030946" w:rsidRDefault="00B02B8B">
      <w:pPr>
        <w:spacing w:line="360" w:lineRule="auto"/>
        <w:ind w:firstLineChars="200" w:firstLine="420"/>
        <w:rPr>
          <w:rFonts w:ascii="宋体"/>
        </w:rPr>
      </w:pPr>
      <w:r>
        <w:rPr>
          <w:rFonts w:ascii="宋体"/>
        </w:rPr>
        <w:t>1</w:t>
      </w:r>
      <w:r>
        <w:rPr>
          <w:rFonts w:ascii="宋体" w:hint="eastAsia"/>
        </w:rPr>
        <w:t>无活动外遮阳的外窗，平开</w:t>
      </w:r>
      <w:r>
        <w:rPr>
          <w:rFonts w:ascii="宋体" w:hint="eastAsia"/>
        </w:rPr>
        <w:t>窗框型材在洞口深度方向的厚度构造尺寸不小于</w:t>
      </w:r>
      <w:r>
        <w:rPr>
          <w:rFonts w:ascii="宋体" w:hint="eastAsia"/>
        </w:rPr>
        <w:t>6</w:t>
      </w:r>
      <w:r>
        <w:rPr>
          <w:rFonts w:ascii="宋体"/>
        </w:rPr>
        <w:t>5mm</w:t>
      </w:r>
      <w:r>
        <w:rPr>
          <w:rFonts w:ascii="宋体" w:hint="eastAsia"/>
        </w:rPr>
        <w:t>，推拉窗框型材在洞口深度方向的厚度构造尺寸不小于</w:t>
      </w:r>
      <w:r>
        <w:rPr>
          <w:rFonts w:ascii="宋体" w:hint="eastAsia"/>
        </w:rPr>
        <w:t>9</w:t>
      </w:r>
      <w:r>
        <w:rPr>
          <w:rFonts w:ascii="宋体"/>
        </w:rPr>
        <w:t>0mm</w:t>
      </w:r>
      <w:r>
        <w:rPr>
          <w:rFonts w:ascii="宋体" w:hint="eastAsia"/>
        </w:rPr>
        <w:t>；采用穿条式隔热型材时，隔热条</w:t>
      </w:r>
      <w:r>
        <w:rPr>
          <w:rFonts w:ascii="宋体" w:hint="eastAsia"/>
        </w:rPr>
        <w:lastRenderedPageBreak/>
        <w:t>宽度不小于</w:t>
      </w:r>
      <w:r>
        <w:rPr>
          <w:rFonts w:ascii="宋体" w:hint="eastAsia"/>
        </w:rPr>
        <w:t>2</w:t>
      </w:r>
      <w:r>
        <w:rPr>
          <w:rFonts w:ascii="宋体"/>
        </w:rPr>
        <w:t>4mm</w:t>
      </w:r>
      <w:r>
        <w:rPr>
          <w:rFonts w:ascii="宋体" w:hint="eastAsia"/>
        </w:rPr>
        <w:t>，采用浇注式隔热胶时，浇注型材槽口应为</w:t>
      </w:r>
      <w:r>
        <w:rPr>
          <w:rFonts w:ascii="宋体" w:hint="eastAsia"/>
        </w:rPr>
        <w:t>DD</w:t>
      </w:r>
      <w:r>
        <w:rPr>
          <w:rFonts w:ascii="宋体" w:hint="eastAsia"/>
        </w:rPr>
        <w:t>型以上。</w:t>
      </w:r>
    </w:p>
    <w:p w:rsidR="00030946" w:rsidRDefault="00B02B8B">
      <w:pPr>
        <w:spacing w:line="360" w:lineRule="auto"/>
        <w:ind w:firstLineChars="200" w:firstLine="420"/>
        <w:rPr>
          <w:rFonts w:ascii="宋体"/>
        </w:rPr>
      </w:pPr>
      <w:r>
        <w:rPr>
          <w:rFonts w:ascii="宋体" w:hint="eastAsia"/>
        </w:rPr>
        <w:t>2</w:t>
      </w:r>
      <w:r>
        <w:rPr>
          <w:rFonts w:ascii="宋体" w:hint="eastAsia"/>
        </w:rPr>
        <w:t>有活动外遮阳的外窗，</w:t>
      </w:r>
      <w:proofErr w:type="gramStart"/>
      <w:r>
        <w:rPr>
          <w:rFonts w:ascii="宋体" w:hint="eastAsia"/>
        </w:rPr>
        <w:t>整窗热</w:t>
      </w:r>
      <w:proofErr w:type="gramEnd"/>
      <w:r>
        <w:rPr>
          <w:rFonts w:ascii="宋体" w:hint="eastAsia"/>
        </w:rPr>
        <w:t>工性能应经计算确认并通过试验验证。</w:t>
      </w:r>
    </w:p>
    <w:p w:rsidR="00030946" w:rsidRDefault="00B02B8B">
      <w:pPr>
        <w:spacing w:line="360" w:lineRule="auto"/>
        <w:ind w:firstLineChars="200" w:firstLine="420"/>
        <w:rPr>
          <w:rFonts w:ascii="宋体"/>
        </w:rPr>
      </w:pPr>
      <w:r>
        <w:rPr>
          <w:rFonts w:ascii="宋体"/>
        </w:rPr>
        <w:t>3</w:t>
      </w:r>
      <w:r>
        <w:rPr>
          <w:rFonts w:ascii="宋体" w:hint="eastAsia"/>
        </w:rPr>
        <w:t>优先采用平开窗。外窗玻璃镶嵌缝隙及</w:t>
      </w:r>
      <w:proofErr w:type="gramStart"/>
      <w:r>
        <w:rPr>
          <w:rFonts w:ascii="宋体" w:hint="eastAsia"/>
        </w:rPr>
        <w:t>框与扇开启</w:t>
      </w:r>
      <w:proofErr w:type="gramEnd"/>
      <w:r>
        <w:rPr>
          <w:rFonts w:ascii="宋体" w:hint="eastAsia"/>
        </w:rPr>
        <w:t>缝隙，应采用具有柔性和弹性的密封材料密封；外窗框与洞口之间安装缝隙应采用密封保温处理。</w:t>
      </w:r>
    </w:p>
    <w:p w:rsidR="00030946" w:rsidRDefault="00B02B8B">
      <w:pPr>
        <w:spacing w:line="360" w:lineRule="auto"/>
        <w:ind w:firstLineChars="200" w:firstLine="420"/>
        <w:rPr>
          <w:rFonts w:ascii="宋体"/>
        </w:rPr>
      </w:pPr>
      <w:r>
        <w:rPr>
          <w:rFonts w:ascii="宋体"/>
        </w:rPr>
        <w:t>4</w:t>
      </w:r>
      <w:r>
        <w:rPr>
          <w:rFonts w:ascii="宋体" w:hint="eastAsia"/>
        </w:rPr>
        <w:t>应选用</w:t>
      </w:r>
      <w:r>
        <w:rPr>
          <w:rFonts w:ascii="宋体" w:hint="eastAsia"/>
        </w:rPr>
        <w:t xml:space="preserve">Low-E </w:t>
      </w:r>
      <w:r>
        <w:rPr>
          <w:rFonts w:ascii="宋体" w:hint="eastAsia"/>
        </w:rPr>
        <w:t>中空玻璃、真空玻璃、多腔中空玻璃等玻璃制品，玻璃的配置应符合本规程</w:t>
      </w:r>
      <w:r>
        <w:rPr>
          <w:rFonts w:ascii="宋体" w:hint="eastAsia"/>
        </w:rPr>
        <w:t>3</w:t>
      </w:r>
      <w:r>
        <w:rPr>
          <w:rFonts w:ascii="宋体"/>
        </w:rPr>
        <w:t>.3</w:t>
      </w:r>
      <w:r>
        <w:rPr>
          <w:rFonts w:ascii="宋体" w:hint="eastAsia"/>
        </w:rPr>
        <w:t>.6</w:t>
      </w:r>
      <w:r>
        <w:rPr>
          <w:rFonts w:ascii="宋体" w:hint="eastAsia"/>
        </w:rPr>
        <w:t>条的要求。</w:t>
      </w:r>
    </w:p>
    <w:p w:rsidR="00030946" w:rsidRDefault="00B02B8B">
      <w:pPr>
        <w:spacing w:line="360" w:lineRule="auto"/>
        <w:ind w:firstLineChars="200" w:firstLine="420"/>
        <w:rPr>
          <w:rFonts w:ascii="宋体"/>
        </w:rPr>
      </w:pPr>
      <w:r>
        <w:rPr>
          <w:rFonts w:ascii="宋体"/>
        </w:rPr>
        <w:t>5</w:t>
      </w:r>
      <w:r>
        <w:rPr>
          <w:rFonts w:ascii="宋体" w:hint="eastAsia"/>
        </w:rPr>
        <w:t>中空玻璃宜选用</w:t>
      </w:r>
      <w:proofErr w:type="gramStart"/>
      <w:r>
        <w:rPr>
          <w:rFonts w:ascii="宋体" w:hint="eastAsia"/>
        </w:rPr>
        <w:t>暖边间隔</w:t>
      </w:r>
      <w:proofErr w:type="gramEnd"/>
      <w:r>
        <w:rPr>
          <w:rFonts w:ascii="宋体" w:hint="eastAsia"/>
        </w:rPr>
        <w:t>条，空腔内可充惰性气体。</w:t>
      </w:r>
    </w:p>
    <w:p w:rsidR="00030946" w:rsidRDefault="00B02B8B">
      <w:pPr>
        <w:spacing w:line="360" w:lineRule="auto"/>
        <w:ind w:firstLineChars="200" w:firstLine="420"/>
        <w:rPr>
          <w:rFonts w:ascii="宋体"/>
        </w:rPr>
      </w:pPr>
      <w:r>
        <w:rPr>
          <w:rFonts w:ascii="宋体"/>
        </w:rPr>
        <w:t>6</w:t>
      </w:r>
      <w:r>
        <w:rPr>
          <w:rFonts w:ascii="宋体" w:hint="eastAsia"/>
        </w:rPr>
        <w:t>宜采用</w:t>
      </w:r>
      <w:r>
        <w:t>钢塑共挤</w:t>
      </w:r>
      <w:r>
        <w:rPr>
          <w:rFonts w:hint="eastAsia"/>
        </w:rPr>
        <w:t>型材、</w:t>
      </w:r>
      <w:r>
        <w:t>木塑复合</w:t>
      </w:r>
      <w:r>
        <w:rPr>
          <w:rFonts w:hint="eastAsia"/>
        </w:rPr>
        <w:t>型材等热阻较大材料制作的</w:t>
      </w:r>
      <w:r>
        <w:rPr>
          <w:rFonts w:ascii="宋体" w:hint="eastAsia"/>
        </w:rPr>
        <w:t>附框。</w:t>
      </w:r>
    </w:p>
    <w:p w:rsidR="00030946" w:rsidRDefault="00B02B8B">
      <w:pPr>
        <w:spacing w:line="360" w:lineRule="auto"/>
        <w:ind w:firstLineChars="200" w:firstLine="420"/>
        <w:rPr>
          <w:rFonts w:ascii="宋体"/>
        </w:rPr>
      </w:pPr>
      <w:r>
        <w:rPr>
          <w:rFonts w:ascii="宋体"/>
        </w:rPr>
        <w:t>7</w:t>
      </w:r>
      <w:r>
        <w:rPr>
          <w:rFonts w:ascii="宋体" w:hint="eastAsia"/>
        </w:rPr>
        <w:t>外窗在墙体中的安装位置宜与外墙保温层处于同一等温线分布区。</w:t>
      </w:r>
    </w:p>
    <w:p w:rsidR="00030946" w:rsidRDefault="00B02B8B">
      <w:pPr>
        <w:spacing w:line="360" w:lineRule="auto"/>
        <w:rPr>
          <w:rFonts w:ascii="宋体"/>
          <w:highlight w:val="yellow"/>
        </w:rPr>
      </w:pPr>
      <w:r>
        <w:rPr>
          <w:rFonts w:hint="eastAsia"/>
          <w:b/>
          <w:bCs/>
        </w:rPr>
        <w:t>4.</w:t>
      </w:r>
      <w:r>
        <w:rPr>
          <w:b/>
          <w:bCs/>
        </w:rPr>
        <w:t>10</w:t>
      </w:r>
      <w:r>
        <w:rPr>
          <w:rFonts w:hint="eastAsia"/>
          <w:b/>
          <w:bCs/>
        </w:rPr>
        <w:t>.</w:t>
      </w:r>
      <w:r>
        <w:rPr>
          <w:b/>
          <w:bCs/>
        </w:rPr>
        <w:t>3</w:t>
      </w:r>
      <w:r>
        <w:rPr>
          <w:rFonts w:ascii="宋体" w:hint="eastAsia"/>
        </w:rPr>
        <w:t>隔热性能构造设计要求应符合以下规定：</w:t>
      </w:r>
    </w:p>
    <w:p w:rsidR="00030946" w:rsidRDefault="00B02B8B">
      <w:pPr>
        <w:spacing w:line="360" w:lineRule="auto"/>
        <w:ind w:firstLineChars="200" w:firstLine="420"/>
        <w:rPr>
          <w:rFonts w:ascii="宋体"/>
        </w:rPr>
      </w:pPr>
      <w:r>
        <w:rPr>
          <w:rFonts w:ascii="宋体" w:hint="eastAsia"/>
        </w:rPr>
        <w:t xml:space="preserve">1  </w:t>
      </w:r>
      <w:r>
        <w:rPr>
          <w:rFonts w:ascii="宋体" w:hint="eastAsia"/>
        </w:rPr>
        <w:t>应优先采用外遮阳一体化外窗或内置遮阳一体化外窗。</w:t>
      </w:r>
    </w:p>
    <w:p w:rsidR="00030946" w:rsidRDefault="00B02B8B">
      <w:pPr>
        <w:spacing w:line="360" w:lineRule="auto"/>
        <w:ind w:firstLineChars="200" w:firstLine="420"/>
        <w:rPr>
          <w:rFonts w:ascii="宋体"/>
        </w:rPr>
      </w:pPr>
      <w:r>
        <w:rPr>
          <w:rFonts w:ascii="宋体" w:hint="eastAsia"/>
        </w:rPr>
        <w:t xml:space="preserve">2  </w:t>
      </w:r>
      <w:r>
        <w:rPr>
          <w:rFonts w:ascii="宋体" w:hint="eastAsia"/>
        </w:rPr>
        <w:t>宜采用低辐射中空玻璃，玻璃的综合可见光透射比系数不宜小于</w:t>
      </w:r>
      <w:r>
        <w:rPr>
          <w:rFonts w:ascii="宋体" w:hint="eastAsia"/>
        </w:rPr>
        <w:t>0.</w:t>
      </w:r>
      <w:r>
        <w:rPr>
          <w:rFonts w:ascii="宋体"/>
        </w:rPr>
        <w:t>45</w:t>
      </w:r>
      <w:r>
        <w:rPr>
          <w:rFonts w:ascii="宋体" w:hint="eastAsia"/>
        </w:rPr>
        <w:t>。</w:t>
      </w:r>
    </w:p>
    <w:p w:rsidR="00030946" w:rsidRDefault="00B02B8B">
      <w:pPr>
        <w:spacing w:line="360" w:lineRule="auto"/>
        <w:ind w:firstLineChars="200" w:firstLine="420"/>
        <w:rPr>
          <w:rFonts w:ascii="宋体"/>
        </w:rPr>
      </w:pPr>
      <w:r>
        <w:rPr>
          <w:rFonts w:ascii="宋体" w:hint="eastAsia"/>
        </w:rPr>
        <w:t xml:space="preserve">3  </w:t>
      </w:r>
      <w:r>
        <w:rPr>
          <w:rFonts w:ascii="宋体" w:hint="eastAsia"/>
        </w:rPr>
        <w:t>外窗采用内置遮阳一体化外窗时，其遮阳装置面向</w:t>
      </w:r>
      <w:proofErr w:type="gramStart"/>
      <w:r>
        <w:rPr>
          <w:rFonts w:ascii="宋体" w:hint="eastAsia"/>
        </w:rPr>
        <w:t>室外侧宜采用</w:t>
      </w:r>
      <w:proofErr w:type="gramEnd"/>
      <w:r>
        <w:rPr>
          <w:rFonts w:ascii="宋体" w:hint="eastAsia"/>
        </w:rPr>
        <w:t>可反射太阳辐射的材料，并可根据太阳辐射情况调节其角度和位置。</w:t>
      </w:r>
    </w:p>
    <w:p w:rsidR="00030946" w:rsidRDefault="00B02B8B">
      <w:pPr>
        <w:pStyle w:val="2"/>
      </w:pPr>
      <w:bookmarkStart w:id="209" w:name="_Toc17381089"/>
      <w:bookmarkStart w:id="210" w:name="_Toc10547130"/>
      <w:bookmarkStart w:id="211" w:name="_Toc10549978"/>
      <w:r>
        <w:t>4.11</w:t>
      </w:r>
      <w:r>
        <w:rPr>
          <w:rFonts w:hint="eastAsia"/>
        </w:rPr>
        <w:t>隔声性能设计</w:t>
      </w:r>
      <w:bookmarkEnd w:id="207"/>
      <w:bookmarkEnd w:id="208"/>
      <w:bookmarkEnd w:id="209"/>
      <w:bookmarkEnd w:id="210"/>
      <w:bookmarkEnd w:id="211"/>
    </w:p>
    <w:p w:rsidR="00030946" w:rsidRDefault="00B02B8B">
      <w:pPr>
        <w:spacing w:line="360" w:lineRule="auto"/>
        <w:rPr>
          <w:rFonts w:ascii="宋体"/>
          <w:color w:val="000000"/>
        </w:rPr>
      </w:pPr>
      <w:r>
        <w:rPr>
          <w:rFonts w:hint="eastAsia"/>
          <w:b/>
          <w:bCs/>
          <w:color w:val="000000"/>
        </w:rPr>
        <w:t>4.</w:t>
      </w:r>
      <w:r>
        <w:rPr>
          <w:b/>
          <w:bCs/>
          <w:color w:val="000000"/>
        </w:rPr>
        <w:t>11</w:t>
      </w:r>
      <w:r>
        <w:rPr>
          <w:rFonts w:hint="eastAsia"/>
          <w:b/>
          <w:bCs/>
          <w:color w:val="000000"/>
        </w:rPr>
        <w:t xml:space="preserve">.1  </w:t>
      </w:r>
      <w:r>
        <w:rPr>
          <w:rFonts w:ascii="宋体" w:hint="eastAsia"/>
          <w:color w:val="000000"/>
        </w:rPr>
        <w:t>对有隔声要求的外窗，隔声性能指标应符合本规程</w:t>
      </w:r>
      <w:r>
        <w:rPr>
          <w:rFonts w:ascii="宋体" w:hint="eastAsia"/>
          <w:color w:val="000000"/>
        </w:rPr>
        <w:t>4</w:t>
      </w:r>
      <w:r>
        <w:rPr>
          <w:rFonts w:ascii="宋体"/>
          <w:color w:val="000000"/>
        </w:rPr>
        <w:t>.3.5</w:t>
      </w:r>
      <w:r>
        <w:rPr>
          <w:rFonts w:ascii="宋体" w:hint="eastAsia"/>
          <w:color w:val="000000"/>
        </w:rPr>
        <w:t>条规定。</w:t>
      </w:r>
    </w:p>
    <w:p w:rsidR="00030946" w:rsidRDefault="00B02B8B">
      <w:pPr>
        <w:spacing w:line="360" w:lineRule="auto"/>
        <w:rPr>
          <w:rFonts w:ascii="宋体"/>
          <w:color w:val="000000"/>
        </w:rPr>
      </w:pPr>
      <w:r>
        <w:rPr>
          <w:rFonts w:hint="eastAsia"/>
          <w:b/>
          <w:bCs/>
          <w:color w:val="000000"/>
        </w:rPr>
        <w:t>4.</w:t>
      </w:r>
      <w:r>
        <w:rPr>
          <w:b/>
          <w:bCs/>
          <w:color w:val="000000"/>
        </w:rPr>
        <w:t>11</w:t>
      </w:r>
      <w:r>
        <w:rPr>
          <w:rFonts w:hint="eastAsia"/>
          <w:b/>
          <w:bCs/>
          <w:color w:val="000000"/>
        </w:rPr>
        <w:t xml:space="preserve">.2  </w:t>
      </w:r>
      <w:r>
        <w:rPr>
          <w:rFonts w:ascii="宋体" w:hint="eastAsia"/>
          <w:color w:val="000000"/>
        </w:rPr>
        <w:t>隔声性能构造设计应符合下列规定：</w:t>
      </w:r>
    </w:p>
    <w:p w:rsidR="00030946" w:rsidRDefault="00B02B8B">
      <w:pPr>
        <w:spacing w:line="360" w:lineRule="auto"/>
        <w:ind w:firstLineChars="250" w:firstLine="525"/>
        <w:rPr>
          <w:rFonts w:ascii="宋体"/>
          <w:color w:val="000000"/>
        </w:rPr>
      </w:pPr>
      <w:r>
        <w:rPr>
          <w:rFonts w:ascii="宋体" w:hint="eastAsia"/>
          <w:color w:val="000000"/>
        </w:rPr>
        <w:t>1</w:t>
      </w:r>
      <w:r>
        <w:rPr>
          <w:rFonts w:ascii="宋体" w:hint="eastAsia"/>
          <w:color w:val="000000"/>
        </w:rPr>
        <w:t>采用密封性能良好的外窗构造。</w:t>
      </w:r>
    </w:p>
    <w:p w:rsidR="00030946" w:rsidRDefault="00B02B8B">
      <w:pPr>
        <w:spacing w:line="360" w:lineRule="auto"/>
        <w:ind w:firstLineChars="250" w:firstLine="525"/>
        <w:rPr>
          <w:rFonts w:ascii="宋体" w:hAnsi="宋体"/>
          <w:color w:val="000000"/>
          <w:sz w:val="24"/>
        </w:rPr>
      </w:pPr>
      <w:r>
        <w:rPr>
          <w:rFonts w:ascii="宋体" w:hint="eastAsia"/>
          <w:color w:val="000000"/>
        </w:rPr>
        <w:t>2</w:t>
      </w:r>
      <w:r>
        <w:rPr>
          <w:rFonts w:ascii="宋体" w:hint="eastAsia"/>
          <w:color w:val="000000"/>
        </w:rPr>
        <w:t>采用隔声性能好的中空玻璃、夹层玻璃或单层厚玻璃。</w:t>
      </w:r>
    </w:p>
    <w:p w:rsidR="00030946" w:rsidRDefault="00B02B8B">
      <w:pPr>
        <w:spacing w:line="360" w:lineRule="auto"/>
        <w:ind w:firstLineChars="250" w:firstLine="525"/>
        <w:rPr>
          <w:rFonts w:ascii="宋体"/>
          <w:color w:val="000000"/>
        </w:rPr>
      </w:pPr>
      <w:r>
        <w:rPr>
          <w:rFonts w:ascii="宋体"/>
          <w:color w:val="000000"/>
        </w:rPr>
        <w:t>3</w:t>
      </w:r>
      <w:r>
        <w:rPr>
          <w:rFonts w:ascii="宋体" w:hint="eastAsia"/>
          <w:color w:val="000000"/>
        </w:rPr>
        <w:t>窗玻璃镶嵌缝隙、</w:t>
      </w:r>
      <w:proofErr w:type="gramStart"/>
      <w:r>
        <w:rPr>
          <w:rFonts w:ascii="宋体" w:hint="eastAsia"/>
          <w:color w:val="000000"/>
        </w:rPr>
        <w:t>框与扇开启</w:t>
      </w:r>
      <w:proofErr w:type="gramEnd"/>
      <w:r>
        <w:rPr>
          <w:rFonts w:ascii="宋体" w:hint="eastAsia"/>
          <w:color w:val="000000"/>
        </w:rPr>
        <w:t>缝隙以及窗框与附框、附框与洞口的安装缝隙，应采用具有柔性和弹性的密封材料密封。</w:t>
      </w:r>
    </w:p>
    <w:p w:rsidR="00030946" w:rsidRDefault="00B02B8B">
      <w:pPr>
        <w:pStyle w:val="2"/>
      </w:pPr>
      <w:bookmarkStart w:id="212" w:name="_Toc10547131"/>
      <w:bookmarkStart w:id="213" w:name="_Toc10549979"/>
      <w:bookmarkStart w:id="214" w:name="_Toc17381090"/>
      <w:r>
        <w:t>4.12</w:t>
      </w:r>
      <w:r>
        <w:rPr>
          <w:rFonts w:hint="eastAsia"/>
        </w:rPr>
        <w:t>采光性能设计</w:t>
      </w:r>
      <w:bookmarkEnd w:id="212"/>
      <w:bookmarkEnd w:id="213"/>
      <w:bookmarkEnd w:id="214"/>
    </w:p>
    <w:p w:rsidR="00030946" w:rsidRDefault="00B02B8B">
      <w:pPr>
        <w:spacing w:line="360" w:lineRule="auto"/>
        <w:rPr>
          <w:rFonts w:ascii="宋体" w:hAnsi="宋体"/>
          <w:color w:val="000000"/>
          <w:sz w:val="24"/>
        </w:rPr>
      </w:pPr>
      <w:r>
        <w:rPr>
          <w:rFonts w:hint="eastAsia"/>
          <w:b/>
          <w:bCs/>
          <w:color w:val="000000"/>
        </w:rPr>
        <w:t>4.</w:t>
      </w:r>
      <w:r>
        <w:rPr>
          <w:b/>
          <w:bCs/>
          <w:color w:val="000000"/>
        </w:rPr>
        <w:t>12</w:t>
      </w:r>
      <w:r>
        <w:rPr>
          <w:rFonts w:hint="eastAsia"/>
          <w:b/>
          <w:bCs/>
          <w:color w:val="000000"/>
        </w:rPr>
        <w:t xml:space="preserve">.1  </w:t>
      </w:r>
      <w:r>
        <w:rPr>
          <w:rFonts w:ascii="宋体" w:hAnsi="宋体" w:hint="eastAsia"/>
          <w:color w:val="000000"/>
        </w:rPr>
        <w:t>对有采光要求的外窗，其</w:t>
      </w:r>
      <w:proofErr w:type="gramStart"/>
      <w:r>
        <w:rPr>
          <w:rFonts w:ascii="宋体" w:hAnsi="宋体" w:hint="eastAsia"/>
          <w:color w:val="000000"/>
        </w:rPr>
        <w:t>透光折减系数</w:t>
      </w:r>
      <w:proofErr w:type="gramEnd"/>
      <w:r>
        <w:rPr>
          <w:rFonts w:ascii="宋体" w:hAnsi="宋体"/>
          <w:szCs w:val="21"/>
        </w:rPr>
        <w:t>（</w:t>
      </w:r>
      <w:r>
        <w:rPr>
          <w:rFonts w:ascii="宋体" w:hAnsi="宋体" w:hint="eastAsia"/>
          <w:i/>
          <w:color w:val="000000"/>
        </w:rPr>
        <w:t>T</w:t>
      </w:r>
      <w:r>
        <w:rPr>
          <w:rFonts w:ascii="宋体" w:hAnsi="宋体" w:hint="eastAsia"/>
          <w:color w:val="000000"/>
          <w:vertAlign w:val="subscript"/>
        </w:rPr>
        <w:t>r</w:t>
      </w:r>
      <w:r>
        <w:rPr>
          <w:rFonts w:ascii="宋体" w:hAnsi="宋体"/>
          <w:szCs w:val="21"/>
        </w:rPr>
        <w:t>）</w:t>
      </w:r>
      <w:r>
        <w:rPr>
          <w:rFonts w:ascii="宋体" w:hAnsi="宋体" w:hint="eastAsia"/>
          <w:szCs w:val="21"/>
        </w:rPr>
        <w:t>应符合本规程</w:t>
      </w:r>
      <w:r>
        <w:rPr>
          <w:rFonts w:ascii="宋体" w:hAnsi="宋体" w:hint="eastAsia"/>
          <w:color w:val="000000"/>
        </w:rPr>
        <w:t>4</w:t>
      </w:r>
      <w:r>
        <w:rPr>
          <w:rFonts w:ascii="宋体" w:hAnsi="宋体"/>
          <w:color w:val="000000"/>
        </w:rPr>
        <w:t>.3.6</w:t>
      </w:r>
      <w:r>
        <w:rPr>
          <w:rFonts w:ascii="宋体" w:hAnsi="宋体" w:hint="eastAsia"/>
          <w:color w:val="000000"/>
        </w:rPr>
        <w:t>条规定。</w:t>
      </w:r>
    </w:p>
    <w:p w:rsidR="00030946" w:rsidRDefault="00B02B8B">
      <w:pPr>
        <w:spacing w:line="360" w:lineRule="auto"/>
        <w:rPr>
          <w:rFonts w:ascii="宋体"/>
          <w:color w:val="000000"/>
        </w:rPr>
      </w:pPr>
      <w:r>
        <w:rPr>
          <w:rFonts w:hint="eastAsia"/>
          <w:b/>
          <w:bCs/>
          <w:color w:val="000000"/>
        </w:rPr>
        <w:t>4.</w:t>
      </w:r>
      <w:r>
        <w:rPr>
          <w:b/>
          <w:bCs/>
          <w:color w:val="000000"/>
        </w:rPr>
        <w:t>12</w:t>
      </w:r>
      <w:r>
        <w:rPr>
          <w:rFonts w:hint="eastAsia"/>
          <w:b/>
          <w:bCs/>
          <w:color w:val="000000"/>
        </w:rPr>
        <w:t>.</w:t>
      </w:r>
      <w:r>
        <w:rPr>
          <w:b/>
          <w:bCs/>
          <w:color w:val="000000"/>
        </w:rPr>
        <w:t>2</w:t>
      </w:r>
      <w:r>
        <w:rPr>
          <w:rFonts w:ascii="宋体" w:hint="eastAsia"/>
          <w:color w:val="000000"/>
        </w:rPr>
        <w:t>外窗的采光设计应充分利用天然采光，居住建筑卧室、起居室、厨房的采光窗洞口的窗地面积比不应小于</w:t>
      </w:r>
      <w:r>
        <w:rPr>
          <w:rFonts w:ascii="宋体" w:hint="eastAsia"/>
          <w:color w:val="000000"/>
        </w:rPr>
        <w:t>1/</w:t>
      </w:r>
      <w:r>
        <w:rPr>
          <w:rFonts w:ascii="宋体"/>
          <w:color w:val="000000"/>
        </w:rPr>
        <w:t>6</w:t>
      </w:r>
      <w:r>
        <w:rPr>
          <w:rFonts w:ascii="宋体" w:hint="eastAsia"/>
          <w:color w:val="000000"/>
        </w:rPr>
        <w:t>。</w:t>
      </w:r>
    </w:p>
    <w:p w:rsidR="00030946" w:rsidRDefault="00B02B8B">
      <w:pPr>
        <w:spacing w:line="360" w:lineRule="auto"/>
        <w:rPr>
          <w:rFonts w:ascii="黑体" w:hAnsi="黑体"/>
        </w:rPr>
      </w:pPr>
      <w:r>
        <w:rPr>
          <w:rFonts w:hint="eastAsia"/>
          <w:b/>
          <w:bCs/>
          <w:color w:val="000000"/>
        </w:rPr>
        <w:t>4.</w:t>
      </w:r>
      <w:r>
        <w:rPr>
          <w:b/>
          <w:bCs/>
          <w:color w:val="000000"/>
        </w:rPr>
        <w:t>12</w:t>
      </w:r>
      <w:r>
        <w:rPr>
          <w:rFonts w:hint="eastAsia"/>
          <w:b/>
          <w:bCs/>
          <w:color w:val="000000"/>
        </w:rPr>
        <w:t>.</w:t>
      </w:r>
      <w:r>
        <w:rPr>
          <w:b/>
          <w:bCs/>
          <w:color w:val="000000"/>
        </w:rPr>
        <w:t>3</w:t>
      </w:r>
      <w:proofErr w:type="gramStart"/>
      <w:r>
        <w:rPr>
          <w:rFonts w:ascii="黑体" w:hAnsi="黑体" w:hint="eastAsia"/>
        </w:rPr>
        <w:t>窗立面的</w:t>
      </w:r>
      <w:proofErr w:type="gramEnd"/>
      <w:r>
        <w:rPr>
          <w:rFonts w:ascii="黑体" w:hAnsi="黑体" w:hint="eastAsia"/>
        </w:rPr>
        <w:t>构造应尽量减少框架</w:t>
      </w:r>
      <w:proofErr w:type="gramStart"/>
      <w:r>
        <w:rPr>
          <w:rFonts w:ascii="黑体" w:hAnsi="黑体" w:hint="eastAsia"/>
        </w:rPr>
        <w:t>与整窗的</w:t>
      </w:r>
      <w:proofErr w:type="gramEnd"/>
      <w:r>
        <w:rPr>
          <w:rFonts w:ascii="黑体" w:hAnsi="黑体" w:hint="eastAsia"/>
        </w:rPr>
        <w:t>面积比，开启方式应便于日常清洗。</w:t>
      </w:r>
    </w:p>
    <w:p w:rsidR="00030946" w:rsidRDefault="00B02B8B">
      <w:pPr>
        <w:spacing w:line="360" w:lineRule="auto"/>
        <w:rPr>
          <w:rFonts w:ascii="黑体" w:hAnsi="黑体"/>
        </w:rPr>
      </w:pPr>
      <w:r>
        <w:rPr>
          <w:rFonts w:hint="eastAsia"/>
          <w:b/>
          <w:bCs/>
          <w:color w:val="000000"/>
        </w:rPr>
        <w:t>4.</w:t>
      </w:r>
      <w:r>
        <w:rPr>
          <w:b/>
          <w:bCs/>
          <w:color w:val="000000"/>
        </w:rPr>
        <w:t>12</w:t>
      </w:r>
      <w:r>
        <w:rPr>
          <w:rFonts w:hint="eastAsia"/>
          <w:b/>
          <w:bCs/>
          <w:color w:val="000000"/>
        </w:rPr>
        <w:t>.</w:t>
      </w:r>
      <w:r>
        <w:rPr>
          <w:b/>
          <w:bCs/>
          <w:color w:val="000000"/>
        </w:rPr>
        <w:t>4</w:t>
      </w:r>
      <w:r>
        <w:rPr>
          <w:rFonts w:ascii="黑体" w:hAnsi="黑体" w:hint="eastAsia"/>
        </w:rPr>
        <w:t>兼具隔热性能和采光性能要求的外窗，应综合考虑太阳得热系数的要求，选配遮阳系</w:t>
      </w:r>
      <w:r>
        <w:rPr>
          <w:rFonts w:ascii="黑体" w:hAnsi="黑体" w:hint="eastAsia"/>
        </w:rPr>
        <w:lastRenderedPageBreak/>
        <w:t>数、可见光透射比适合的低辐射镀膜玻璃。</w:t>
      </w:r>
    </w:p>
    <w:p w:rsidR="00030946" w:rsidRDefault="00B02B8B">
      <w:pPr>
        <w:pStyle w:val="2"/>
      </w:pPr>
      <w:bookmarkStart w:id="215" w:name="_Toc10549980"/>
      <w:bookmarkStart w:id="216" w:name="_Toc17381091"/>
      <w:bookmarkStart w:id="217" w:name="_Toc10547132"/>
      <w:bookmarkStart w:id="218" w:name="_Hlk524293116"/>
      <w:bookmarkStart w:id="219" w:name="_Toc224119315"/>
      <w:bookmarkStart w:id="220" w:name="_Toc224117427"/>
      <w:r>
        <w:t xml:space="preserve">4.13 </w:t>
      </w:r>
      <w:r>
        <w:rPr>
          <w:rFonts w:hint="eastAsia"/>
        </w:rPr>
        <w:t>防雷性能设计</w:t>
      </w:r>
      <w:bookmarkEnd w:id="215"/>
      <w:bookmarkEnd w:id="216"/>
      <w:bookmarkEnd w:id="217"/>
    </w:p>
    <w:p w:rsidR="00030946" w:rsidRDefault="00B02B8B">
      <w:pPr>
        <w:tabs>
          <w:tab w:val="left" w:pos="2115"/>
        </w:tabs>
        <w:spacing w:line="360" w:lineRule="auto"/>
        <w:rPr>
          <w:rFonts w:ascii="宋体"/>
          <w:color w:val="000000"/>
        </w:rPr>
      </w:pPr>
      <w:r>
        <w:rPr>
          <w:rFonts w:hint="eastAsia"/>
          <w:b/>
          <w:color w:val="000000"/>
        </w:rPr>
        <w:t>4.</w:t>
      </w:r>
      <w:r>
        <w:rPr>
          <w:b/>
          <w:color w:val="000000"/>
        </w:rPr>
        <w:t>13</w:t>
      </w:r>
      <w:r>
        <w:rPr>
          <w:rFonts w:hint="eastAsia"/>
          <w:b/>
          <w:color w:val="000000"/>
        </w:rPr>
        <w:t>.1</w:t>
      </w:r>
      <w:r>
        <w:rPr>
          <w:rFonts w:ascii="宋体" w:hint="eastAsia"/>
          <w:color w:val="000000"/>
        </w:rPr>
        <w:t>铝合金建筑外窗及</w:t>
      </w:r>
      <w:r>
        <w:rPr>
          <w:rFonts w:ascii="宋体"/>
          <w:color w:val="000000"/>
        </w:rPr>
        <w:t>金属外遮阳的</w:t>
      </w:r>
      <w:r>
        <w:rPr>
          <w:rFonts w:ascii="宋体" w:hint="eastAsia"/>
          <w:color w:val="000000"/>
        </w:rPr>
        <w:t>防雷设计应符合《建筑防雷设计规范》</w:t>
      </w:r>
      <w:r>
        <w:rPr>
          <w:rFonts w:ascii="宋体" w:hint="eastAsia"/>
          <w:color w:val="000000"/>
        </w:rPr>
        <w:t>GB 50057</w:t>
      </w:r>
      <w:r>
        <w:rPr>
          <w:rFonts w:ascii="宋体" w:hint="eastAsia"/>
          <w:color w:val="000000"/>
        </w:rPr>
        <w:t>的规定。一类防雷建筑物其建筑高度在</w:t>
      </w:r>
      <w:r>
        <w:rPr>
          <w:rFonts w:ascii="宋体" w:hint="eastAsia"/>
          <w:color w:val="000000"/>
        </w:rPr>
        <w:t>30m</w:t>
      </w:r>
      <w:r>
        <w:rPr>
          <w:rFonts w:ascii="宋体" w:hint="eastAsia"/>
          <w:color w:val="000000"/>
        </w:rPr>
        <w:t>及以上的外窗，二类防雷建筑物其建筑高度在</w:t>
      </w:r>
      <w:r>
        <w:rPr>
          <w:rFonts w:ascii="宋体" w:hint="eastAsia"/>
          <w:color w:val="000000"/>
        </w:rPr>
        <w:t>45m</w:t>
      </w:r>
      <w:r>
        <w:rPr>
          <w:rFonts w:ascii="宋体" w:hint="eastAsia"/>
          <w:color w:val="000000"/>
        </w:rPr>
        <w:t>及以</w:t>
      </w:r>
      <w:r>
        <w:rPr>
          <w:rFonts w:ascii="宋体" w:hint="eastAsia"/>
          <w:color w:val="000000"/>
        </w:rPr>
        <w:t>上的外窗，三类防雷建筑物其建筑高度在</w:t>
      </w:r>
      <w:r>
        <w:rPr>
          <w:rFonts w:ascii="宋体" w:hint="eastAsia"/>
          <w:color w:val="000000"/>
        </w:rPr>
        <w:t>60m</w:t>
      </w:r>
      <w:r>
        <w:rPr>
          <w:rFonts w:ascii="宋体" w:hint="eastAsia"/>
          <w:color w:val="000000"/>
        </w:rPr>
        <w:t>及以上的外窗应采取防侧击雷措施，与建筑物防雷系统可靠连接。</w:t>
      </w:r>
    </w:p>
    <w:p w:rsidR="00030946" w:rsidRDefault="00B02B8B">
      <w:pPr>
        <w:spacing w:line="360" w:lineRule="auto"/>
        <w:rPr>
          <w:rFonts w:ascii="宋体"/>
          <w:color w:val="000000"/>
        </w:rPr>
      </w:pPr>
      <w:r>
        <w:rPr>
          <w:rFonts w:hint="eastAsia"/>
          <w:b/>
          <w:color w:val="000000"/>
        </w:rPr>
        <w:t>4.</w:t>
      </w:r>
      <w:r>
        <w:rPr>
          <w:b/>
          <w:color w:val="000000"/>
        </w:rPr>
        <w:t>13</w:t>
      </w:r>
      <w:r>
        <w:rPr>
          <w:rFonts w:hint="eastAsia"/>
          <w:b/>
          <w:color w:val="000000"/>
        </w:rPr>
        <w:t>.2</w:t>
      </w:r>
      <w:r>
        <w:rPr>
          <w:rFonts w:ascii="宋体" w:hint="eastAsia"/>
          <w:color w:val="000000"/>
        </w:rPr>
        <w:t>防雷构造应符合下列规定：</w:t>
      </w:r>
    </w:p>
    <w:p w:rsidR="00030946" w:rsidRDefault="00B02B8B">
      <w:pPr>
        <w:tabs>
          <w:tab w:val="left" w:pos="2535"/>
        </w:tabs>
        <w:spacing w:line="360" w:lineRule="auto"/>
        <w:ind w:firstLineChars="200" w:firstLine="420"/>
        <w:rPr>
          <w:rFonts w:ascii="宋体"/>
          <w:color w:val="000000"/>
        </w:rPr>
      </w:pPr>
      <w:r>
        <w:rPr>
          <w:rFonts w:ascii="宋体" w:hint="eastAsia"/>
          <w:color w:val="000000"/>
        </w:rPr>
        <w:t xml:space="preserve">1  </w:t>
      </w:r>
      <w:r>
        <w:rPr>
          <w:rFonts w:ascii="宋体" w:hint="eastAsia"/>
          <w:color w:val="000000"/>
        </w:rPr>
        <w:t>当</w:t>
      </w:r>
      <w:r>
        <w:rPr>
          <w:rFonts w:ascii="宋体"/>
          <w:color w:val="000000"/>
        </w:rPr>
        <w:t>采用</w:t>
      </w:r>
      <w:r>
        <w:rPr>
          <w:rFonts w:ascii="宋体" w:hint="eastAsia"/>
          <w:color w:val="000000"/>
        </w:rPr>
        <w:t>金属附</w:t>
      </w:r>
      <w:r>
        <w:rPr>
          <w:rFonts w:ascii="宋体"/>
          <w:color w:val="000000"/>
        </w:rPr>
        <w:t>框</w:t>
      </w:r>
      <w:r>
        <w:rPr>
          <w:rFonts w:ascii="宋体" w:hint="eastAsia"/>
          <w:color w:val="000000"/>
        </w:rPr>
        <w:t>时</w:t>
      </w:r>
      <w:r>
        <w:rPr>
          <w:rFonts w:ascii="宋体"/>
          <w:color w:val="000000"/>
        </w:rPr>
        <w:t>，</w:t>
      </w:r>
      <w:proofErr w:type="gramStart"/>
      <w:r>
        <w:rPr>
          <w:rFonts w:ascii="宋体"/>
          <w:color w:val="000000"/>
        </w:rPr>
        <w:t>附框</w:t>
      </w:r>
      <w:r>
        <w:rPr>
          <w:rFonts w:ascii="宋体" w:hint="eastAsia"/>
          <w:color w:val="000000"/>
        </w:rPr>
        <w:t>应与</w:t>
      </w:r>
      <w:proofErr w:type="gramEnd"/>
      <w:r>
        <w:rPr>
          <w:rFonts w:ascii="宋体" w:hint="eastAsia"/>
          <w:color w:val="000000"/>
        </w:rPr>
        <w:t>主体</w:t>
      </w:r>
      <w:r>
        <w:rPr>
          <w:rFonts w:ascii="宋体"/>
          <w:color w:val="000000"/>
        </w:rPr>
        <w:t>结构的避雷引下线</w:t>
      </w:r>
      <w:r>
        <w:rPr>
          <w:rFonts w:ascii="宋体" w:hint="eastAsia"/>
          <w:color w:val="000000"/>
        </w:rPr>
        <w:t>进行可靠连接，在</w:t>
      </w:r>
      <w:r>
        <w:rPr>
          <w:rFonts w:ascii="宋体"/>
          <w:color w:val="000000"/>
        </w:rPr>
        <w:t>需</w:t>
      </w:r>
      <w:r>
        <w:rPr>
          <w:rFonts w:ascii="宋体" w:hint="eastAsia"/>
          <w:color w:val="000000"/>
        </w:rPr>
        <w:t>设</w:t>
      </w:r>
      <w:r>
        <w:rPr>
          <w:rFonts w:ascii="宋体"/>
          <w:color w:val="000000"/>
        </w:rPr>
        <w:t>防范围内，每个窗洞</w:t>
      </w:r>
      <w:r>
        <w:rPr>
          <w:rFonts w:ascii="宋体" w:hint="eastAsia"/>
          <w:color w:val="000000"/>
        </w:rPr>
        <w:t>口</w:t>
      </w:r>
      <w:r>
        <w:rPr>
          <w:rFonts w:ascii="宋体"/>
          <w:color w:val="000000"/>
        </w:rPr>
        <w:t>不少于</w:t>
      </w:r>
      <w:r>
        <w:rPr>
          <w:rFonts w:ascii="宋体" w:hint="eastAsia"/>
          <w:color w:val="000000"/>
        </w:rPr>
        <w:t>1</w:t>
      </w:r>
      <w:r>
        <w:rPr>
          <w:rFonts w:ascii="宋体" w:hint="eastAsia"/>
          <w:color w:val="000000"/>
        </w:rPr>
        <w:t>个</w:t>
      </w:r>
      <w:r>
        <w:rPr>
          <w:rFonts w:ascii="宋体"/>
          <w:color w:val="000000"/>
        </w:rPr>
        <w:t>连接点</w:t>
      </w:r>
      <w:r>
        <w:rPr>
          <w:rFonts w:ascii="宋体" w:hint="eastAsia"/>
          <w:color w:val="000000"/>
        </w:rPr>
        <w:t>。</w:t>
      </w:r>
    </w:p>
    <w:p w:rsidR="00030946" w:rsidRDefault="00B02B8B">
      <w:pPr>
        <w:tabs>
          <w:tab w:val="left" w:pos="2535"/>
        </w:tabs>
        <w:spacing w:line="360" w:lineRule="auto"/>
        <w:ind w:firstLineChars="200" w:firstLine="420"/>
        <w:rPr>
          <w:rFonts w:ascii="宋体"/>
          <w:color w:val="000000"/>
        </w:rPr>
      </w:pPr>
      <w:r>
        <w:rPr>
          <w:rFonts w:ascii="宋体" w:hint="eastAsia"/>
          <w:color w:val="000000"/>
        </w:rPr>
        <w:t xml:space="preserve">2  </w:t>
      </w:r>
      <w:r>
        <w:rPr>
          <w:rFonts w:ascii="宋体" w:hint="eastAsia"/>
          <w:color w:val="000000"/>
        </w:rPr>
        <w:t>当</w:t>
      </w:r>
      <w:r>
        <w:rPr>
          <w:rFonts w:ascii="宋体"/>
          <w:color w:val="000000"/>
        </w:rPr>
        <w:t>采用</w:t>
      </w:r>
      <w:r>
        <w:rPr>
          <w:rFonts w:ascii="宋体" w:hint="eastAsia"/>
          <w:color w:val="000000"/>
        </w:rPr>
        <w:t>非金属附</w:t>
      </w:r>
      <w:r>
        <w:rPr>
          <w:rFonts w:ascii="宋体"/>
          <w:color w:val="000000"/>
        </w:rPr>
        <w:t>框</w:t>
      </w:r>
      <w:r>
        <w:rPr>
          <w:rFonts w:ascii="宋体" w:hint="eastAsia"/>
          <w:color w:val="000000"/>
        </w:rPr>
        <w:t>时</w:t>
      </w:r>
      <w:r>
        <w:rPr>
          <w:rFonts w:ascii="宋体"/>
          <w:color w:val="000000"/>
        </w:rPr>
        <w:t>，</w:t>
      </w:r>
      <w:r>
        <w:rPr>
          <w:rFonts w:ascii="宋体" w:hint="eastAsia"/>
          <w:color w:val="000000"/>
        </w:rPr>
        <w:t>窗</w:t>
      </w:r>
      <w:r>
        <w:rPr>
          <w:rFonts w:ascii="宋体"/>
          <w:color w:val="000000"/>
        </w:rPr>
        <w:t>框</w:t>
      </w:r>
      <w:r>
        <w:rPr>
          <w:rFonts w:ascii="宋体" w:hint="eastAsia"/>
          <w:color w:val="000000"/>
        </w:rPr>
        <w:t>应与主体</w:t>
      </w:r>
      <w:r>
        <w:rPr>
          <w:rFonts w:ascii="宋体"/>
          <w:color w:val="000000"/>
        </w:rPr>
        <w:t>结构的避雷引下线</w:t>
      </w:r>
      <w:r>
        <w:rPr>
          <w:rFonts w:ascii="宋体" w:hint="eastAsia"/>
          <w:color w:val="000000"/>
        </w:rPr>
        <w:t>进行可靠连接，在</w:t>
      </w:r>
      <w:r>
        <w:rPr>
          <w:rFonts w:ascii="宋体"/>
          <w:color w:val="000000"/>
        </w:rPr>
        <w:t>需</w:t>
      </w:r>
      <w:r>
        <w:rPr>
          <w:rFonts w:ascii="宋体" w:hint="eastAsia"/>
          <w:color w:val="000000"/>
        </w:rPr>
        <w:t>设</w:t>
      </w:r>
      <w:r>
        <w:rPr>
          <w:rFonts w:ascii="宋体"/>
          <w:color w:val="000000"/>
        </w:rPr>
        <w:t>防范围内</w:t>
      </w:r>
      <w:r>
        <w:rPr>
          <w:rFonts w:ascii="宋体" w:hint="eastAsia"/>
          <w:color w:val="000000"/>
        </w:rPr>
        <w:t>，</w:t>
      </w:r>
      <w:r>
        <w:rPr>
          <w:rFonts w:ascii="宋体"/>
          <w:color w:val="000000"/>
        </w:rPr>
        <w:t>每个窗洞</w:t>
      </w:r>
      <w:r>
        <w:rPr>
          <w:rFonts w:ascii="宋体" w:hint="eastAsia"/>
          <w:color w:val="000000"/>
        </w:rPr>
        <w:t>口</w:t>
      </w:r>
      <w:r>
        <w:rPr>
          <w:rFonts w:ascii="宋体"/>
          <w:color w:val="000000"/>
        </w:rPr>
        <w:t>不少于</w:t>
      </w:r>
      <w:r>
        <w:rPr>
          <w:rFonts w:ascii="宋体" w:hint="eastAsia"/>
          <w:color w:val="000000"/>
        </w:rPr>
        <w:t>1</w:t>
      </w:r>
      <w:r>
        <w:rPr>
          <w:rFonts w:ascii="宋体" w:hint="eastAsia"/>
          <w:color w:val="000000"/>
        </w:rPr>
        <w:t>个</w:t>
      </w:r>
      <w:r>
        <w:rPr>
          <w:rFonts w:ascii="宋体"/>
          <w:color w:val="000000"/>
        </w:rPr>
        <w:t>连接点</w:t>
      </w:r>
      <w:r>
        <w:rPr>
          <w:rFonts w:ascii="宋体" w:hint="eastAsia"/>
          <w:color w:val="000000"/>
        </w:rPr>
        <w:t>。</w:t>
      </w:r>
    </w:p>
    <w:p w:rsidR="00030946" w:rsidRDefault="00B02B8B">
      <w:pPr>
        <w:tabs>
          <w:tab w:val="left" w:pos="2535"/>
        </w:tabs>
        <w:spacing w:line="360" w:lineRule="auto"/>
        <w:ind w:firstLineChars="200" w:firstLine="420"/>
        <w:rPr>
          <w:rFonts w:ascii="宋体"/>
          <w:color w:val="000000"/>
        </w:rPr>
      </w:pPr>
      <w:r>
        <w:rPr>
          <w:rFonts w:ascii="宋体" w:hint="eastAsia"/>
          <w:color w:val="000000"/>
        </w:rPr>
        <w:t xml:space="preserve">3 </w:t>
      </w:r>
      <w:r>
        <w:rPr>
          <w:rFonts w:ascii="宋体" w:hint="eastAsia"/>
          <w:color w:val="000000"/>
        </w:rPr>
        <w:t>窗框与防雷连接件连接处，应先将其非导电的表面处理层除去，再与防雷连接件连接。</w:t>
      </w:r>
    </w:p>
    <w:p w:rsidR="00030946" w:rsidRDefault="00B02B8B">
      <w:pPr>
        <w:tabs>
          <w:tab w:val="left" w:pos="2535"/>
        </w:tabs>
        <w:spacing w:line="360" w:lineRule="auto"/>
        <w:ind w:firstLineChars="200" w:firstLine="420"/>
        <w:rPr>
          <w:rFonts w:ascii="宋体"/>
          <w:color w:val="000000"/>
        </w:rPr>
      </w:pPr>
      <w:r>
        <w:rPr>
          <w:rFonts w:ascii="宋体"/>
          <w:color w:val="000000"/>
        </w:rPr>
        <w:t>4</w:t>
      </w:r>
      <w:r>
        <w:rPr>
          <w:rFonts w:ascii="宋体" w:hint="eastAsia"/>
          <w:color w:val="000000"/>
        </w:rPr>
        <w:t>防雷连接件宜采用热浸镀锌处理的截面积不小于</w:t>
      </w:r>
      <w:r>
        <w:rPr>
          <w:rFonts w:ascii="宋体" w:hint="eastAsia"/>
          <w:color w:val="000000"/>
        </w:rPr>
        <w:t>50mm</w:t>
      </w:r>
      <w:r>
        <w:rPr>
          <w:rFonts w:ascii="宋体" w:hint="eastAsia"/>
          <w:color w:val="000000"/>
          <w:vertAlign w:val="superscript"/>
        </w:rPr>
        <w:t>2</w:t>
      </w:r>
      <w:r>
        <w:rPr>
          <w:rFonts w:ascii="宋体" w:hint="eastAsia"/>
          <w:color w:val="000000"/>
        </w:rPr>
        <w:t>的钢材或截面积不小于</w:t>
      </w:r>
      <w:r>
        <w:rPr>
          <w:rFonts w:ascii="宋体"/>
          <w:color w:val="000000"/>
        </w:rPr>
        <w:t>16mm</w:t>
      </w:r>
      <w:r>
        <w:rPr>
          <w:rFonts w:ascii="宋体"/>
          <w:color w:val="000000"/>
          <w:vertAlign w:val="superscript"/>
        </w:rPr>
        <w:t>2</w:t>
      </w:r>
      <w:r>
        <w:rPr>
          <w:rFonts w:ascii="宋体" w:hint="eastAsia"/>
          <w:color w:val="000000"/>
        </w:rPr>
        <w:t>的铜导线。防雷</w:t>
      </w:r>
      <w:r>
        <w:rPr>
          <w:rFonts w:ascii="宋体"/>
          <w:color w:val="000000"/>
        </w:rPr>
        <w:t>连接件与窗</w:t>
      </w:r>
      <w:r>
        <w:rPr>
          <w:rFonts w:ascii="宋体" w:hint="eastAsia"/>
          <w:color w:val="000000"/>
        </w:rPr>
        <w:t>框</w:t>
      </w:r>
      <w:r>
        <w:rPr>
          <w:rFonts w:ascii="宋体"/>
          <w:color w:val="000000"/>
        </w:rPr>
        <w:t>或</w:t>
      </w:r>
      <w:r>
        <w:rPr>
          <w:rFonts w:ascii="宋体" w:hint="eastAsia"/>
          <w:color w:val="000000"/>
        </w:rPr>
        <w:t>金属</w:t>
      </w:r>
      <w:proofErr w:type="gramStart"/>
      <w:r>
        <w:rPr>
          <w:rFonts w:ascii="宋体"/>
          <w:color w:val="000000"/>
        </w:rPr>
        <w:t>附框</w:t>
      </w:r>
      <w:r>
        <w:rPr>
          <w:rFonts w:ascii="宋体" w:hint="eastAsia"/>
          <w:color w:val="000000"/>
        </w:rPr>
        <w:t>应</w:t>
      </w:r>
      <w:r>
        <w:rPr>
          <w:rFonts w:ascii="宋体"/>
          <w:color w:val="000000"/>
        </w:rPr>
        <w:t>采用</w:t>
      </w:r>
      <w:proofErr w:type="gramEnd"/>
      <w:r>
        <w:rPr>
          <w:rFonts w:ascii="宋体"/>
          <w:color w:val="000000"/>
        </w:rPr>
        <w:t>螺</w:t>
      </w:r>
      <w:r>
        <w:rPr>
          <w:rFonts w:ascii="宋体" w:hint="eastAsia"/>
          <w:color w:val="000000"/>
        </w:rPr>
        <w:t>钉</w:t>
      </w:r>
      <w:r>
        <w:rPr>
          <w:rFonts w:ascii="宋体"/>
          <w:color w:val="000000"/>
        </w:rPr>
        <w:t>连接，</w:t>
      </w:r>
      <w:r>
        <w:rPr>
          <w:rFonts w:ascii="宋体" w:hint="eastAsia"/>
          <w:color w:val="000000"/>
        </w:rPr>
        <w:t>与建筑物防雷装置应进行焊接或螺栓连接。</w:t>
      </w:r>
    </w:p>
    <w:p w:rsidR="00030946" w:rsidRDefault="00B02B8B">
      <w:pPr>
        <w:spacing w:line="360" w:lineRule="auto"/>
        <w:rPr>
          <w:color w:val="000000"/>
        </w:rPr>
      </w:pPr>
      <w:r>
        <w:rPr>
          <w:rFonts w:hint="eastAsia"/>
          <w:b/>
          <w:color w:val="000000"/>
        </w:rPr>
        <w:t>4.</w:t>
      </w:r>
      <w:r>
        <w:rPr>
          <w:b/>
          <w:color w:val="000000"/>
        </w:rPr>
        <w:t>13</w:t>
      </w:r>
      <w:r>
        <w:rPr>
          <w:rFonts w:hint="eastAsia"/>
          <w:b/>
          <w:color w:val="000000"/>
        </w:rPr>
        <w:t>.3</w:t>
      </w:r>
      <w:r>
        <w:rPr>
          <w:rFonts w:hint="eastAsia"/>
          <w:color w:val="000000"/>
        </w:rPr>
        <w:t>采用铝合金</w:t>
      </w:r>
      <w:r>
        <w:rPr>
          <w:color w:val="000000"/>
        </w:rPr>
        <w:t>断热型材，</w:t>
      </w:r>
      <w:r>
        <w:rPr>
          <w:rFonts w:hint="eastAsia"/>
          <w:color w:val="000000"/>
        </w:rPr>
        <w:t>应</w:t>
      </w:r>
      <w:r>
        <w:rPr>
          <w:color w:val="000000"/>
        </w:rPr>
        <w:t>确保</w:t>
      </w:r>
      <w:r>
        <w:rPr>
          <w:rFonts w:hint="eastAsia"/>
          <w:color w:val="000000"/>
        </w:rPr>
        <w:t>室</w:t>
      </w:r>
      <w:r>
        <w:rPr>
          <w:color w:val="000000"/>
        </w:rPr>
        <w:t>外侧铝合金型材与</w:t>
      </w:r>
      <w:r>
        <w:rPr>
          <w:rFonts w:hint="eastAsia"/>
          <w:color w:val="000000"/>
        </w:rPr>
        <w:t>防雷</w:t>
      </w:r>
      <w:r>
        <w:rPr>
          <w:color w:val="000000"/>
        </w:rPr>
        <w:t>连接件</w:t>
      </w:r>
      <w:r>
        <w:rPr>
          <w:rFonts w:hint="eastAsia"/>
          <w:color w:val="000000"/>
        </w:rPr>
        <w:t>可靠</w:t>
      </w:r>
      <w:r>
        <w:rPr>
          <w:color w:val="000000"/>
        </w:rPr>
        <w:t>连接。</w:t>
      </w:r>
    </w:p>
    <w:p w:rsidR="00030946" w:rsidRDefault="00B02B8B">
      <w:pPr>
        <w:spacing w:line="360" w:lineRule="auto"/>
        <w:rPr>
          <w:rFonts w:ascii="黑体" w:eastAsia="黑体"/>
          <w:color w:val="000000"/>
          <w:sz w:val="28"/>
        </w:rPr>
      </w:pPr>
      <w:r>
        <w:rPr>
          <w:b/>
          <w:color w:val="000000"/>
        </w:rPr>
        <w:t>4.13.4</w:t>
      </w:r>
      <w:r>
        <w:rPr>
          <w:rFonts w:ascii="宋体" w:hint="eastAsia"/>
          <w:color w:val="000000"/>
        </w:rPr>
        <w:t>建筑防雷体系引出线由土建施工单位提供并留出连接端口。</w:t>
      </w:r>
    </w:p>
    <w:p w:rsidR="00030946" w:rsidRDefault="00B02B8B">
      <w:pPr>
        <w:pStyle w:val="2"/>
      </w:pPr>
      <w:bookmarkStart w:id="221" w:name="_Toc17381092"/>
      <w:bookmarkStart w:id="222" w:name="_Toc10549981"/>
      <w:bookmarkStart w:id="223" w:name="_Toc10547133"/>
      <w:r>
        <w:t xml:space="preserve">4.14 </w:t>
      </w:r>
      <w:r>
        <w:rPr>
          <w:rFonts w:hint="eastAsia"/>
        </w:rPr>
        <w:t>耐火性能设计</w:t>
      </w:r>
      <w:bookmarkEnd w:id="221"/>
      <w:bookmarkEnd w:id="222"/>
      <w:bookmarkEnd w:id="223"/>
    </w:p>
    <w:p w:rsidR="00030946" w:rsidRDefault="00B02B8B">
      <w:pPr>
        <w:tabs>
          <w:tab w:val="left" w:pos="2115"/>
        </w:tabs>
        <w:spacing w:line="360" w:lineRule="auto"/>
        <w:rPr>
          <w:rFonts w:ascii="宋体"/>
          <w:color w:val="000000"/>
        </w:rPr>
      </w:pPr>
      <w:r>
        <w:rPr>
          <w:rFonts w:hint="eastAsia"/>
          <w:b/>
          <w:color w:val="000000"/>
        </w:rPr>
        <w:t>4</w:t>
      </w:r>
      <w:r>
        <w:rPr>
          <w:rFonts w:hint="eastAsia"/>
          <w:b/>
          <w:bCs/>
          <w:color w:val="000000"/>
        </w:rPr>
        <w:t>.14.</w:t>
      </w:r>
      <w:r>
        <w:rPr>
          <w:rFonts w:hint="eastAsia"/>
          <w:b/>
          <w:color w:val="000000"/>
        </w:rPr>
        <w:t>1</w:t>
      </w:r>
      <w:r>
        <w:rPr>
          <w:rFonts w:ascii="宋体" w:hint="eastAsia"/>
          <w:color w:val="000000"/>
        </w:rPr>
        <w:t>建筑外窗有耐火完整性要求时，应符合《建筑设计防火规范》</w:t>
      </w:r>
      <w:r>
        <w:rPr>
          <w:rFonts w:ascii="宋体" w:hint="eastAsia"/>
          <w:color w:val="000000"/>
        </w:rPr>
        <w:t>GB 50016</w:t>
      </w:r>
      <w:r>
        <w:rPr>
          <w:rFonts w:ascii="宋体" w:hint="eastAsia"/>
          <w:color w:val="000000"/>
        </w:rPr>
        <w:t>相关规定。建筑高度大于</w:t>
      </w:r>
      <w:r>
        <w:rPr>
          <w:rFonts w:ascii="宋体" w:hint="eastAsia"/>
          <w:color w:val="000000"/>
        </w:rPr>
        <w:t>54m</w:t>
      </w:r>
      <w:r>
        <w:rPr>
          <w:rFonts w:ascii="宋体" w:hint="eastAsia"/>
          <w:color w:val="000000"/>
        </w:rPr>
        <w:t>的住宅建筑，每户应有一间房间靠外墙设置有效开启面积不小于</w:t>
      </w:r>
      <w:r>
        <w:rPr>
          <w:rFonts w:ascii="宋体" w:hint="eastAsia"/>
          <w:color w:val="000000"/>
        </w:rPr>
        <w:t>1m</w:t>
      </w:r>
      <w:r>
        <w:rPr>
          <w:rFonts w:ascii="宋体" w:hint="eastAsia"/>
          <w:color w:val="000000"/>
          <w:vertAlign w:val="superscript"/>
        </w:rPr>
        <w:t>2</w:t>
      </w:r>
      <w:r>
        <w:rPr>
          <w:rFonts w:ascii="宋体" w:hint="eastAsia"/>
          <w:color w:val="000000"/>
        </w:rPr>
        <w:t>的耐火窗。住宅避难间耐火窗启闭装置宜采用任意定位遇火自</w:t>
      </w:r>
      <w:proofErr w:type="gramStart"/>
      <w:r>
        <w:rPr>
          <w:rFonts w:ascii="宋体" w:hint="eastAsia"/>
          <w:color w:val="000000"/>
        </w:rPr>
        <w:t>闭功能</w:t>
      </w:r>
      <w:proofErr w:type="gramEnd"/>
      <w:r>
        <w:rPr>
          <w:rFonts w:ascii="宋体" w:hint="eastAsia"/>
          <w:color w:val="000000"/>
        </w:rPr>
        <w:t>的闭窗器。</w:t>
      </w:r>
    </w:p>
    <w:p w:rsidR="00030946" w:rsidRDefault="00B02B8B">
      <w:pPr>
        <w:tabs>
          <w:tab w:val="left" w:pos="2115"/>
        </w:tabs>
        <w:spacing w:line="360" w:lineRule="auto"/>
        <w:rPr>
          <w:rFonts w:ascii="宋体" w:hAnsi="宋体"/>
          <w:szCs w:val="21"/>
        </w:rPr>
      </w:pPr>
      <w:r>
        <w:rPr>
          <w:rFonts w:hint="eastAsia"/>
          <w:b/>
          <w:color w:val="000000"/>
        </w:rPr>
        <w:t>4</w:t>
      </w:r>
      <w:r>
        <w:rPr>
          <w:b/>
          <w:color w:val="000000"/>
        </w:rPr>
        <w:t>.14.2</w:t>
      </w:r>
      <w:r>
        <w:rPr>
          <w:rFonts w:ascii="宋体" w:hint="eastAsia"/>
          <w:color w:val="000000"/>
        </w:rPr>
        <w:t>耐火窗生产企业应</w:t>
      </w:r>
      <w:r>
        <w:rPr>
          <w:rFonts w:ascii="宋体" w:hAnsi="宋体" w:hint="eastAsia"/>
          <w:szCs w:val="21"/>
        </w:rPr>
        <w:t>提供相应的型式试验报告。</w:t>
      </w:r>
    </w:p>
    <w:p w:rsidR="00030946" w:rsidRDefault="00B02B8B">
      <w:pPr>
        <w:tabs>
          <w:tab w:val="left" w:pos="2115"/>
        </w:tabs>
        <w:spacing w:line="360" w:lineRule="auto"/>
        <w:rPr>
          <w:rFonts w:ascii="宋体"/>
          <w:color w:val="000000"/>
        </w:rPr>
      </w:pPr>
      <w:r>
        <w:rPr>
          <w:rFonts w:hint="eastAsia"/>
          <w:b/>
          <w:color w:val="000000"/>
        </w:rPr>
        <w:t>4.14.</w:t>
      </w:r>
      <w:r>
        <w:rPr>
          <w:b/>
          <w:color w:val="000000"/>
        </w:rPr>
        <w:t>3</w:t>
      </w:r>
      <w:r>
        <w:rPr>
          <w:rFonts w:hint="eastAsia"/>
          <w:bCs/>
          <w:color w:val="000000"/>
        </w:rPr>
        <w:t>有耐火完整性要求的外窗，除应满足相应的耐火完整性外，还应符合建筑外窗的全部性能要求</w:t>
      </w:r>
      <w:r>
        <w:rPr>
          <w:rFonts w:ascii="宋体" w:hint="eastAsia"/>
          <w:color w:val="000000"/>
        </w:rPr>
        <w:t>。</w:t>
      </w:r>
    </w:p>
    <w:p w:rsidR="00030946" w:rsidRDefault="00B02B8B">
      <w:pPr>
        <w:tabs>
          <w:tab w:val="left" w:pos="2115"/>
        </w:tabs>
        <w:spacing w:line="360" w:lineRule="auto"/>
        <w:rPr>
          <w:rFonts w:ascii="宋体" w:hAnsi="宋体"/>
          <w:bCs/>
          <w:color w:val="000000"/>
        </w:rPr>
      </w:pPr>
      <w:r>
        <w:rPr>
          <w:rFonts w:hint="eastAsia"/>
          <w:b/>
          <w:color w:val="000000"/>
        </w:rPr>
        <w:t>4.14.</w:t>
      </w:r>
      <w:r>
        <w:rPr>
          <w:b/>
          <w:color w:val="000000"/>
        </w:rPr>
        <w:t>4</w:t>
      </w:r>
      <w:r>
        <w:rPr>
          <w:rFonts w:ascii="宋体" w:hAnsi="宋体" w:hint="eastAsia"/>
          <w:bCs/>
          <w:color w:val="000000"/>
        </w:rPr>
        <w:t>建筑外窗具有</w:t>
      </w:r>
      <w:r>
        <w:rPr>
          <w:rFonts w:ascii="宋体" w:hAnsi="宋体" w:hint="eastAsia"/>
          <w:bCs/>
        </w:rPr>
        <w:t>耐火完整性要求时，应</w:t>
      </w:r>
      <w:r>
        <w:rPr>
          <w:rFonts w:ascii="宋体" w:hAnsi="宋体" w:hint="eastAsia"/>
          <w:bCs/>
          <w:color w:val="000000"/>
        </w:rPr>
        <w:t>至少满足以下条件：</w:t>
      </w:r>
    </w:p>
    <w:p w:rsidR="00030946" w:rsidRDefault="00B02B8B">
      <w:pPr>
        <w:tabs>
          <w:tab w:val="left" w:pos="2115"/>
        </w:tabs>
        <w:spacing w:line="360" w:lineRule="auto"/>
        <w:ind w:firstLineChars="200" w:firstLine="420"/>
        <w:rPr>
          <w:rFonts w:ascii="宋体" w:hAnsi="宋体"/>
          <w:bCs/>
          <w:color w:val="000000"/>
        </w:rPr>
      </w:pPr>
      <w:r>
        <w:rPr>
          <w:rFonts w:ascii="宋体" w:hAnsi="宋体" w:hint="eastAsia"/>
          <w:color w:val="000000"/>
        </w:rPr>
        <w:t>1</w:t>
      </w:r>
      <w:r>
        <w:rPr>
          <w:rFonts w:ascii="宋体" w:hAnsi="宋体" w:hint="eastAsia"/>
          <w:bCs/>
          <w:color w:val="000000"/>
        </w:rPr>
        <w:t>所使用的玻璃至少有一层应符合《防火玻璃》</w:t>
      </w:r>
      <w:r>
        <w:rPr>
          <w:rFonts w:ascii="宋体" w:hAnsi="宋体" w:hint="eastAsia"/>
          <w:bCs/>
          <w:color w:val="000000"/>
        </w:rPr>
        <w:t>GB15763.1</w:t>
      </w:r>
      <w:r>
        <w:rPr>
          <w:rFonts w:ascii="宋体" w:hAnsi="宋体" w:hint="eastAsia"/>
          <w:bCs/>
          <w:color w:val="000000"/>
        </w:rPr>
        <w:t>规定，玻璃不应与其他刚性材料直接接触，玻璃与框架之间的间隙用柔性不燃材料填充，并有可靠的防止玻璃脱落措施。</w:t>
      </w:r>
    </w:p>
    <w:p w:rsidR="00030946" w:rsidRDefault="00B02B8B">
      <w:pPr>
        <w:tabs>
          <w:tab w:val="left" w:pos="2115"/>
        </w:tabs>
        <w:spacing w:line="360" w:lineRule="auto"/>
        <w:ind w:firstLineChars="200" w:firstLine="420"/>
        <w:rPr>
          <w:rFonts w:ascii="宋体" w:hAnsi="宋体"/>
          <w:bCs/>
          <w:color w:val="000000"/>
        </w:rPr>
      </w:pPr>
      <w:r>
        <w:rPr>
          <w:rFonts w:ascii="宋体" w:hAnsi="宋体" w:hint="eastAsia"/>
          <w:color w:val="000000"/>
        </w:rPr>
        <w:lastRenderedPageBreak/>
        <w:t>2</w:t>
      </w:r>
      <w:r>
        <w:rPr>
          <w:rFonts w:ascii="宋体" w:hAnsi="宋体" w:hint="eastAsia"/>
          <w:bCs/>
          <w:color w:val="000000"/>
        </w:rPr>
        <w:t xml:space="preserve"> </w:t>
      </w:r>
      <w:r>
        <w:rPr>
          <w:rFonts w:ascii="宋体" w:hAnsi="宋体" w:hint="eastAsia"/>
          <w:bCs/>
          <w:color w:val="000000"/>
        </w:rPr>
        <w:t>密封材料、密封胶、垫块、填充材料等辅助材料，应使用难</w:t>
      </w:r>
      <w:r>
        <w:rPr>
          <w:rFonts w:ascii="宋体" w:hAnsi="宋体" w:hint="eastAsia"/>
          <w:bCs/>
          <w:color w:val="000000"/>
        </w:rPr>
        <w:t>燃或不燃材料。</w:t>
      </w:r>
    </w:p>
    <w:p w:rsidR="00030946" w:rsidRDefault="00B02B8B">
      <w:pPr>
        <w:pStyle w:val="2"/>
      </w:pPr>
      <w:bookmarkStart w:id="224" w:name="_Toc10547134"/>
      <w:bookmarkStart w:id="225" w:name="_Toc17381093"/>
      <w:bookmarkStart w:id="226" w:name="_Toc10549982"/>
      <w:r>
        <w:t xml:space="preserve">4.15  </w:t>
      </w:r>
      <w:r>
        <w:rPr>
          <w:rFonts w:hint="eastAsia"/>
        </w:rPr>
        <w:t>其他设计要求</w:t>
      </w:r>
      <w:bookmarkEnd w:id="224"/>
      <w:bookmarkEnd w:id="225"/>
      <w:bookmarkEnd w:id="226"/>
    </w:p>
    <w:bookmarkEnd w:id="218"/>
    <w:bookmarkEnd w:id="219"/>
    <w:bookmarkEnd w:id="220"/>
    <w:p w:rsidR="00030946" w:rsidRDefault="00B02B8B">
      <w:pPr>
        <w:spacing w:line="360" w:lineRule="auto"/>
        <w:rPr>
          <w:rFonts w:ascii="宋体"/>
        </w:rPr>
      </w:pPr>
      <w:r>
        <w:rPr>
          <w:rFonts w:hint="eastAsia"/>
          <w:b/>
          <w:color w:val="000000"/>
        </w:rPr>
        <w:t>4.15.1</w:t>
      </w:r>
      <w:r>
        <w:rPr>
          <w:rFonts w:ascii="宋体" w:hint="eastAsia"/>
          <w:color w:val="000000"/>
        </w:rPr>
        <w:t>建筑外窗玻璃的设计应符合《建筑玻璃应用技术规程》</w:t>
      </w:r>
      <w:r>
        <w:rPr>
          <w:rFonts w:ascii="宋体" w:hint="eastAsia"/>
          <w:color w:val="000000"/>
        </w:rPr>
        <w:t>JGJ 113</w:t>
      </w:r>
      <w:r>
        <w:rPr>
          <w:rFonts w:ascii="宋体" w:hint="eastAsia"/>
          <w:color w:val="000000"/>
        </w:rPr>
        <w:t>的相关规定。外窗使用安全玻璃时应符合《</w:t>
      </w:r>
      <w:r>
        <w:rPr>
          <w:rFonts w:ascii="宋体"/>
          <w:color w:val="000000"/>
        </w:rPr>
        <w:t>铝合金门窗工程技术规范</w:t>
      </w:r>
      <w:r>
        <w:rPr>
          <w:rFonts w:ascii="宋体" w:hint="eastAsia"/>
          <w:color w:val="000000"/>
        </w:rPr>
        <w:t>》</w:t>
      </w:r>
      <w:r>
        <w:rPr>
          <w:rFonts w:ascii="宋体"/>
          <w:color w:val="000000"/>
        </w:rPr>
        <w:t xml:space="preserve"> JGJ214 </w:t>
      </w:r>
      <w:r>
        <w:rPr>
          <w:rFonts w:ascii="宋体" w:hint="eastAsia"/>
          <w:color w:val="000000"/>
        </w:rPr>
        <w:t>第</w:t>
      </w:r>
      <w:r>
        <w:rPr>
          <w:rFonts w:ascii="宋体"/>
          <w:color w:val="000000"/>
        </w:rPr>
        <w:t>4.12.2</w:t>
      </w:r>
      <w:r>
        <w:rPr>
          <w:rFonts w:ascii="宋体" w:hint="eastAsia"/>
          <w:color w:val="000000"/>
        </w:rPr>
        <w:t>条规定</w:t>
      </w:r>
      <w:r>
        <w:rPr>
          <w:rFonts w:hint="eastAsia"/>
          <w:color w:val="000000"/>
        </w:rPr>
        <w:t>且</w:t>
      </w:r>
      <w:r>
        <w:rPr>
          <w:rFonts w:ascii="宋体" w:hint="eastAsia"/>
        </w:rPr>
        <w:t>玻璃压线应设计在室内侧。</w:t>
      </w:r>
    </w:p>
    <w:p w:rsidR="00030946" w:rsidRDefault="00B02B8B">
      <w:pPr>
        <w:spacing w:line="360" w:lineRule="auto"/>
        <w:rPr>
          <w:rFonts w:ascii="宋体"/>
          <w:color w:val="000000"/>
        </w:rPr>
      </w:pPr>
      <w:r>
        <w:rPr>
          <w:b/>
          <w:bCs/>
          <w:color w:val="000000"/>
        </w:rPr>
        <w:t>4</w:t>
      </w:r>
      <w:r>
        <w:rPr>
          <w:rFonts w:hint="eastAsia"/>
          <w:b/>
          <w:bCs/>
          <w:color w:val="000000"/>
        </w:rPr>
        <w:t>.</w:t>
      </w:r>
      <w:r>
        <w:rPr>
          <w:b/>
          <w:bCs/>
          <w:color w:val="000000"/>
        </w:rPr>
        <w:t>15</w:t>
      </w:r>
      <w:r>
        <w:rPr>
          <w:rFonts w:hint="eastAsia"/>
          <w:b/>
          <w:bCs/>
          <w:color w:val="000000"/>
        </w:rPr>
        <w:t>.</w:t>
      </w:r>
      <w:r>
        <w:rPr>
          <w:b/>
          <w:bCs/>
          <w:color w:val="000000"/>
        </w:rPr>
        <w:t>2</w:t>
      </w:r>
      <w:r>
        <w:rPr>
          <w:rFonts w:ascii="宋体" w:hAnsi="宋体" w:hint="eastAsia"/>
          <w:szCs w:val="21"/>
        </w:rPr>
        <w:t>平开、上悬窗应采用多点锁闭器；</w:t>
      </w:r>
      <w:r>
        <w:rPr>
          <w:rFonts w:ascii="宋体" w:hint="eastAsia"/>
          <w:color w:val="000000"/>
        </w:rPr>
        <w:t>内开扇底边角部宜有防止人员碰伤的防护措施。</w:t>
      </w:r>
    </w:p>
    <w:p w:rsidR="00030946" w:rsidRDefault="00B02B8B">
      <w:pPr>
        <w:spacing w:line="360" w:lineRule="auto"/>
        <w:rPr>
          <w:rFonts w:ascii="宋体"/>
          <w:color w:val="000000"/>
        </w:rPr>
      </w:pPr>
      <w:r>
        <w:rPr>
          <w:rFonts w:hint="eastAsia"/>
          <w:b/>
          <w:color w:val="000000"/>
        </w:rPr>
        <w:t>4.15.</w:t>
      </w:r>
      <w:r>
        <w:rPr>
          <w:rFonts w:hint="eastAsia"/>
          <w:b/>
          <w:bCs/>
          <w:color w:val="000000"/>
        </w:rPr>
        <w:t>3</w:t>
      </w:r>
      <w:proofErr w:type="gramStart"/>
      <w:r>
        <w:rPr>
          <w:rFonts w:ascii="宋体" w:hint="eastAsia"/>
          <w:color w:val="000000"/>
        </w:rPr>
        <w:t>外开窗滑撑紧固件</w:t>
      </w:r>
      <w:proofErr w:type="gramEnd"/>
      <w:r>
        <w:rPr>
          <w:rFonts w:ascii="宋体" w:hint="eastAsia"/>
          <w:color w:val="000000"/>
        </w:rPr>
        <w:t>连接部位应做加强处理。</w:t>
      </w:r>
    </w:p>
    <w:p w:rsidR="00030946" w:rsidRDefault="00B02B8B">
      <w:pPr>
        <w:spacing w:line="360" w:lineRule="auto"/>
        <w:rPr>
          <w:rFonts w:ascii="宋体" w:hAnsi="宋体"/>
          <w:color w:val="000000"/>
          <w:sz w:val="24"/>
        </w:rPr>
      </w:pPr>
      <w:r>
        <w:rPr>
          <w:rFonts w:hint="eastAsia"/>
          <w:b/>
          <w:color w:val="000000"/>
        </w:rPr>
        <w:t>4.15.</w:t>
      </w:r>
      <w:r>
        <w:rPr>
          <w:b/>
          <w:color w:val="000000"/>
        </w:rPr>
        <w:t>4</w:t>
      </w:r>
      <w:r>
        <w:rPr>
          <w:rFonts w:ascii="宋体" w:hint="eastAsia"/>
          <w:color w:val="000000"/>
        </w:rPr>
        <w:t>有防盗要求的建筑外窗，可采用夹层玻璃和可靠的锁具，推拉窗扇应有防止从室外侧拆卸的装置。</w:t>
      </w:r>
    </w:p>
    <w:p w:rsidR="00030946" w:rsidRDefault="00B02B8B">
      <w:pPr>
        <w:spacing w:line="360" w:lineRule="auto"/>
        <w:rPr>
          <w:rFonts w:ascii="宋体"/>
          <w:color w:val="000000"/>
        </w:rPr>
      </w:pPr>
      <w:r>
        <w:rPr>
          <w:rFonts w:hint="eastAsia"/>
          <w:b/>
          <w:color w:val="000000"/>
        </w:rPr>
        <w:t>4.15.5</w:t>
      </w:r>
      <w:r>
        <w:rPr>
          <w:rFonts w:ascii="宋体" w:hint="eastAsia"/>
          <w:color w:val="000000"/>
        </w:rPr>
        <w:t>住宅建筑外窗应有防止儿童或室内其它人员从室内跌落至室外的安全防护措施。</w:t>
      </w:r>
    </w:p>
    <w:p w:rsidR="00030946" w:rsidRDefault="00B02B8B">
      <w:pPr>
        <w:spacing w:line="360" w:lineRule="auto"/>
        <w:rPr>
          <w:rFonts w:ascii="宋体"/>
          <w:color w:val="000000"/>
        </w:rPr>
      </w:pPr>
      <w:r>
        <w:rPr>
          <w:rFonts w:hint="eastAsia"/>
          <w:b/>
          <w:color w:val="000000"/>
        </w:rPr>
        <w:t>4.15.6</w:t>
      </w:r>
      <w:r>
        <w:rPr>
          <w:rFonts w:ascii="宋体" w:hint="eastAsia"/>
          <w:color w:val="000000"/>
        </w:rPr>
        <w:t>安装在易于受到人体或物体碰撞部位的玻璃应采取适当的防护措施，可采取警示或防碰撞设施等。对于碰撞后可能发生高处人体或玻璃坠落的情况，必须采用可靠的护栏。</w:t>
      </w:r>
    </w:p>
    <w:p w:rsidR="00030946" w:rsidRDefault="00030946">
      <w:pPr>
        <w:spacing w:line="360" w:lineRule="auto"/>
        <w:rPr>
          <w:rFonts w:ascii="宋体"/>
          <w:color w:val="FF00FF"/>
        </w:rPr>
      </w:pPr>
    </w:p>
    <w:p w:rsidR="00030946" w:rsidRDefault="00030946">
      <w:pPr>
        <w:spacing w:line="360" w:lineRule="auto"/>
        <w:rPr>
          <w:rFonts w:ascii="宋体"/>
          <w:color w:val="FF00FF"/>
        </w:rPr>
      </w:pPr>
    </w:p>
    <w:p w:rsidR="00030946" w:rsidRDefault="00030946">
      <w:pPr>
        <w:spacing w:line="360" w:lineRule="auto"/>
        <w:rPr>
          <w:rFonts w:ascii="宋体"/>
          <w:color w:val="FF00FF"/>
        </w:rPr>
      </w:pPr>
    </w:p>
    <w:p w:rsidR="00030946" w:rsidRDefault="00030946">
      <w:pPr>
        <w:spacing w:line="360" w:lineRule="auto"/>
        <w:rPr>
          <w:rFonts w:ascii="宋体"/>
          <w:color w:val="FF00FF"/>
        </w:rPr>
      </w:pPr>
    </w:p>
    <w:p w:rsidR="00030946" w:rsidRDefault="00030946">
      <w:pPr>
        <w:spacing w:line="360" w:lineRule="auto"/>
        <w:rPr>
          <w:rFonts w:ascii="宋体"/>
          <w:color w:val="FF00FF"/>
        </w:rPr>
      </w:pPr>
    </w:p>
    <w:p w:rsidR="00030946" w:rsidRDefault="00030946">
      <w:pPr>
        <w:spacing w:line="360" w:lineRule="auto"/>
        <w:rPr>
          <w:rFonts w:ascii="宋体"/>
          <w:color w:val="FF00FF"/>
        </w:rPr>
      </w:pPr>
    </w:p>
    <w:p w:rsidR="00030946" w:rsidRDefault="00030946">
      <w:pPr>
        <w:spacing w:line="360" w:lineRule="auto"/>
        <w:rPr>
          <w:rFonts w:ascii="宋体"/>
          <w:color w:val="FF00FF"/>
        </w:rPr>
      </w:pPr>
    </w:p>
    <w:p w:rsidR="00030946" w:rsidRDefault="00030946">
      <w:pPr>
        <w:spacing w:line="360" w:lineRule="auto"/>
        <w:rPr>
          <w:rFonts w:ascii="宋体"/>
          <w:color w:val="FF00FF"/>
        </w:rPr>
      </w:pPr>
    </w:p>
    <w:p w:rsidR="00030946" w:rsidRDefault="00B02B8B">
      <w:pPr>
        <w:widowControl/>
        <w:jc w:val="left"/>
        <w:rPr>
          <w:rFonts w:eastAsia="黑体"/>
          <w:bCs/>
          <w:kern w:val="44"/>
          <w:sz w:val="30"/>
          <w:szCs w:val="30"/>
        </w:rPr>
      </w:pPr>
      <w:bookmarkStart w:id="227" w:name="_Toc10549983"/>
      <w:bookmarkStart w:id="228" w:name="_Toc10547135"/>
      <w:r>
        <w:rPr>
          <w:szCs w:val="30"/>
        </w:rPr>
        <w:br w:type="page"/>
      </w:r>
    </w:p>
    <w:p w:rsidR="00030946" w:rsidRDefault="00B02B8B">
      <w:pPr>
        <w:pStyle w:val="1"/>
        <w:rPr>
          <w:szCs w:val="30"/>
        </w:rPr>
      </w:pPr>
      <w:bookmarkStart w:id="229" w:name="_Toc17381094"/>
      <w:r>
        <w:rPr>
          <w:szCs w:val="30"/>
        </w:rPr>
        <w:lastRenderedPageBreak/>
        <w:t>5</w:t>
      </w:r>
      <w:r>
        <w:rPr>
          <w:szCs w:val="30"/>
        </w:rPr>
        <w:t>加工制作</w:t>
      </w:r>
      <w:bookmarkEnd w:id="227"/>
      <w:bookmarkEnd w:id="228"/>
      <w:bookmarkEnd w:id="229"/>
    </w:p>
    <w:p w:rsidR="00030946" w:rsidRDefault="00B02B8B">
      <w:pPr>
        <w:pStyle w:val="2"/>
        <w:rPr>
          <w:szCs w:val="21"/>
        </w:rPr>
      </w:pPr>
      <w:bookmarkStart w:id="230" w:name="_Toc10547136"/>
      <w:bookmarkStart w:id="231" w:name="_Toc17381095"/>
      <w:bookmarkStart w:id="232" w:name="_Toc10549984"/>
      <w:r>
        <w:t>5.1</w:t>
      </w:r>
      <w:r>
        <w:rPr>
          <w:rFonts w:hint="eastAsia"/>
        </w:rPr>
        <w:t>一般规定</w:t>
      </w:r>
      <w:bookmarkEnd w:id="230"/>
      <w:bookmarkEnd w:id="231"/>
      <w:bookmarkEnd w:id="232"/>
    </w:p>
    <w:p w:rsidR="00030946" w:rsidRDefault="00B02B8B">
      <w:pPr>
        <w:spacing w:line="360" w:lineRule="auto"/>
        <w:rPr>
          <w:rFonts w:ascii="宋体" w:hAnsi="宋体"/>
          <w:szCs w:val="21"/>
        </w:rPr>
      </w:pPr>
      <w:r>
        <w:rPr>
          <w:rFonts w:hint="eastAsia"/>
          <w:b/>
          <w:bCs/>
          <w:color w:val="000000"/>
        </w:rPr>
        <w:t>5.1.1</w:t>
      </w:r>
      <w:r>
        <w:rPr>
          <w:rFonts w:ascii="宋体" w:hAnsi="宋体" w:hint="eastAsia"/>
          <w:szCs w:val="21"/>
        </w:rPr>
        <w:t>铝合金窗及附</w:t>
      </w:r>
      <w:proofErr w:type="gramStart"/>
      <w:r>
        <w:rPr>
          <w:rFonts w:ascii="宋体" w:hAnsi="宋体" w:hint="eastAsia"/>
          <w:szCs w:val="21"/>
        </w:rPr>
        <w:t>框加工</w:t>
      </w:r>
      <w:proofErr w:type="gramEnd"/>
      <w:r>
        <w:rPr>
          <w:rFonts w:ascii="宋体" w:hAnsi="宋体" w:hint="eastAsia"/>
          <w:szCs w:val="21"/>
        </w:rPr>
        <w:t>制作应在工厂内完成。</w:t>
      </w:r>
    </w:p>
    <w:p w:rsidR="00030946" w:rsidRDefault="00B02B8B">
      <w:pPr>
        <w:spacing w:line="360" w:lineRule="auto"/>
        <w:rPr>
          <w:rFonts w:ascii="宋体" w:hAnsi="宋体"/>
          <w:szCs w:val="21"/>
        </w:rPr>
      </w:pPr>
      <w:r>
        <w:rPr>
          <w:rFonts w:hint="eastAsia"/>
          <w:b/>
          <w:bCs/>
          <w:color w:val="000000"/>
        </w:rPr>
        <w:t>5.1.2</w:t>
      </w:r>
      <w:r>
        <w:rPr>
          <w:rFonts w:ascii="宋体" w:hAnsi="宋体" w:hint="eastAsia"/>
          <w:szCs w:val="21"/>
        </w:rPr>
        <w:t>加工构件前应对建筑设计图、门窗设计图进行核对，并对已完成的建筑洞口进行复测，根据安装构造要求确定附框及窗框尺寸后方可加工制作。</w:t>
      </w:r>
    </w:p>
    <w:p w:rsidR="00030946" w:rsidRDefault="00B02B8B">
      <w:pPr>
        <w:spacing w:line="360" w:lineRule="auto"/>
        <w:rPr>
          <w:rFonts w:ascii="宋体" w:hAnsi="宋体"/>
          <w:szCs w:val="21"/>
        </w:rPr>
      </w:pPr>
      <w:r>
        <w:rPr>
          <w:rFonts w:hint="eastAsia"/>
          <w:b/>
          <w:bCs/>
          <w:color w:val="000000"/>
        </w:rPr>
        <w:t>5.1.3</w:t>
      </w:r>
      <w:r>
        <w:rPr>
          <w:rFonts w:ascii="宋体" w:hAnsi="宋体" w:cs="宋体" w:hint="eastAsia"/>
          <w:szCs w:val="21"/>
        </w:rPr>
        <w:t>外</w:t>
      </w:r>
      <w:r>
        <w:rPr>
          <w:rFonts w:ascii="宋体" w:hAnsi="宋体" w:hint="eastAsia"/>
          <w:szCs w:val="21"/>
        </w:rPr>
        <w:t>窗所用材料及配套件应满足设计要求，符合现行</w:t>
      </w:r>
      <w:r>
        <w:rPr>
          <w:rFonts w:ascii="宋体" w:hAnsi="宋体" w:cs="宋体" w:hint="eastAsia"/>
          <w:szCs w:val="21"/>
        </w:rPr>
        <w:t>相</w:t>
      </w:r>
      <w:r>
        <w:rPr>
          <w:rFonts w:ascii="宋体" w:hAnsi="宋体" w:hint="eastAsia"/>
          <w:szCs w:val="21"/>
        </w:rPr>
        <w:t>关标准的规定，所用材料应有出厂合格证、质量保证书和检测报告。</w:t>
      </w:r>
    </w:p>
    <w:p w:rsidR="00030946" w:rsidRDefault="00B02B8B">
      <w:pPr>
        <w:spacing w:line="360" w:lineRule="auto"/>
        <w:rPr>
          <w:rFonts w:ascii="宋体" w:hAnsi="宋体"/>
          <w:szCs w:val="21"/>
        </w:rPr>
      </w:pPr>
      <w:r>
        <w:rPr>
          <w:rFonts w:hint="eastAsia"/>
          <w:b/>
          <w:bCs/>
          <w:color w:val="000000"/>
        </w:rPr>
        <w:t>5.1.4</w:t>
      </w:r>
      <w:r>
        <w:rPr>
          <w:rFonts w:ascii="宋体" w:hAnsi="宋体" w:hint="eastAsia"/>
          <w:szCs w:val="21"/>
        </w:rPr>
        <w:t>用于加工</w:t>
      </w:r>
      <w:r>
        <w:rPr>
          <w:rFonts w:ascii="宋体" w:hAnsi="宋体" w:cs="宋体" w:hint="eastAsia"/>
          <w:szCs w:val="21"/>
        </w:rPr>
        <w:t>外</w:t>
      </w:r>
      <w:r>
        <w:rPr>
          <w:rFonts w:ascii="宋体" w:hAnsi="宋体" w:hint="eastAsia"/>
          <w:szCs w:val="21"/>
        </w:rPr>
        <w:t>窗构件的生产设备、专用模具和器具应能保证加工产品</w:t>
      </w:r>
      <w:r>
        <w:rPr>
          <w:rFonts w:ascii="宋体" w:hAnsi="宋体" w:cs="宋体" w:hint="eastAsia"/>
          <w:szCs w:val="21"/>
        </w:rPr>
        <w:t>性能</w:t>
      </w:r>
      <w:r>
        <w:rPr>
          <w:rFonts w:ascii="宋体" w:hAnsi="宋体" w:hint="eastAsia"/>
          <w:szCs w:val="21"/>
        </w:rPr>
        <w:t>达到设计要求，检验器具应定期计量检定和校准。</w:t>
      </w:r>
    </w:p>
    <w:p w:rsidR="00030946" w:rsidRDefault="00B02B8B">
      <w:pPr>
        <w:spacing w:line="360" w:lineRule="auto"/>
        <w:rPr>
          <w:rFonts w:ascii="宋体" w:hAnsi="宋体"/>
          <w:szCs w:val="21"/>
        </w:rPr>
      </w:pPr>
      <w:r>
        <w:rPr>
          <w:rFonts w:hint="eastAsia"/>
          <w:b/>
          <w:bCs/>
          <w:color w:val="000000"/>
        </w:rPr>
        <w:t>5.1.5</w:t>
      </w:r>
      <w:r>
        <w:rPr>
          <w:rFonts w:ascii="宋体" w:hAnsi="宋体" w:hint="eastAsia"/>
          <w:szCs w:val="21"/>
        </w:rPr>
        <w:t>隐框窗的结构装配组合件应在符合硅酮结构密封</w:t>
      </w:r>
      <w:proofErr w:type="gramStart"/>
      <w:r>
        <w:rPr>
          <w:rFonts w:ascii="宋体" w:hAnsi="宋体" w:hint="eastAsia"/>
          <w:szCs w:val="21"/>
        </w:rPr>
        <w:t>胶施工</w:t>
      </w:r>
      <w:proofErr w:type="gramEnd"/>
      <w:r>
        <w:rPr>
          <w:rFonts w:ascii="宋体" w:hAnsi="宋体" w:hint="eastAsia"/>
          <w:szCs w:val="21"/>
        </w:rPr>
        <w:t>条件的净化室内制作，并满足养护条件。</w:t>
      </w:r>
    </w:p>
    <w:p w:rsidR="00030946" w:rsidRDefault="00B02B8B">
      <w:pPr>
        <w:pStyle w:val="2"/>
      </w:pPr>
      <w:bookmarkStart w:id="233" w:name="_Toc10549985"/>
      <w:bookmarkStart w:id="234" w:name="_Toc17381096"/>
      <w:bookmarkStart w:id="235" w:name="_Toc10547137"/>
      <w:r>
        <w:t xml:space="preserve">5.2  </w:t>
      </w:r>
      <w:r>
        <w:rPr>
          <w:rFonts w:hint="eastAsia"/>
        </w:rPr>
        <w:t>构件加工</w:t>
      </w:r>
      <w:bookmarkEnd w:id="233"/>
      <w:bookmarkEnd w:id="234"/>
      <w:bookmarkEnd w:id="235"/>
    </w:p>
    <w:p w:rsidR="00030946" w:rsidRDefault="00B02B8B">
      <w:pPr>
        <w:spacing w:line="360" w:lineRule="auto"/>
        <w:rPr>
          <w:rFonts w:ascii="宋体" w:hAnsi="宋体"/>
          <w:szCs w:val="21"/>
        </w:rPr>
      </w:pPr>
      <w:r>
        <w:rPr>
          <w:rFonts w:hint="eastAsia"/>
          <w:b/>
          <w:bCs/>
          <w:color w:val="000000"/>
        </w:rPr>
        <w:t>5.2.1</w:t>
      </w:r>
      <w:r>
        <w:rPr>
          <w:rFonts w:ascii="宋体" w:hAnsi="宋体" w:hint="eastAsia"/>
          <w:szCs w:val="21"/>
        </w:rPr>
        <w:t>外窗构件加工</w:t>
      </w:r>
      <w:r>
        <w:rPr>
          <w:rFonts w:ascii="宋体" w:hAnsi="宋体" w:cs="宋体" w:hint="eastAsia"/>
          <w:szCs w:val="21"/>
        </w:rPr>
        <w:t>应</w:t>
      </w:r>
      <w:r>
        <w:rPr>
          <w:rFonts w:ascii="宋体" w:hAnsi="宋体" w:hint="eastAsia"/>
          <w:szCs w:val="21"/>
        </w:rPr>
        <w:t>有加工图，下料之前应对其型号</w:t>
      </w:r>
      <w:r>
        <w:rPr>
          <w:rFonts w:ascii="宋体" w:hAnsi="宋体" w:cs="宋体" w:hint="eastAsia"/>
          <w:szCs w:val="21"/>
        </w:rPr>
        <w:t>、</w:t>
      </w:r>
      <w:r>
        <w:rPr>
          <w:rFonts w:ascii="宋体" w:hAnsi="宋体" w:hint="eastAsia"/>
          <w:szCs w:val="21"/>
        </w:rPr>
        <w:t>表面质量</w:t>
      </w:r>
      <w:r>
        <w:rPr>
          <w:rFonts w:ascii="宋体" w:hAnsi="宋体" w:cs="宋体" w:hint="eastAsia"/>
          <w:szCs w:val="21"/>
        </w:rPr>
        <w:t>和</w:t>
      </w:r>
      <w:r>
        <w:rPr>
          <w:rFonts w:ascii="宋体" w:hAnsi="宋体" w:hint="eastAsia"/>
          <w:szCs w:val="21"/>
        </w:rPr>
        <w:t>颜色等进行检查</w:t>
      </w:r>
      <w:r>
        <w:rPr>
          <w:rFonts w:ascii="宋体" w:hAnsi="宋体" w:cs="宋体" w:hint="eastAsia"/>
          <w:szCs w:val="21"/>
        </w:rPr>
        <w:t>。</w:t>
      </w:r>
      <w:r>
        <w:rPr>
          <w:rFonts w:ascii="宋体" w:hAnsi="宋体" w:hint="eastAsia"/>
          <w:szCs w:val="21"/>
        </w:rPr>
        <w:t>加工精度除符合设计要求外，</w:t>
      </w:r>
      <w:r>
        <w:rPr>
          <w:rFonts w:ascii="宋体" w:hAnsi="宋体" w:cs="宋体" w:hint="eastAsia"/>
          <w:szCs w:val="21"/>
        </w:rPr>
        <w:t>还</w:t>
      </w:r>
      <w:r>
        <w:rPr>
          <w:rFonts w:ascii="宋体" w:hAnsi="宋体" w:hint="eastAsia"/>
          <w:szCs w:val="21"/>
        </w:rPr>
        <w:t>应符合下列要求：</w:t>
      </w:r>
    </w:p>
    <w:p w:rsidR="00030946" w:rsidRDefault="00B02B8B">
      <w:pPr>
        <w:tabs>
          <w:tab w:val="left" w:pos="540"/>
        </w:tabs>
        <w:spacing w:line="360" w:lineRule="auto"/>
        <w:ind w:firstLineChars="200" w:firstLine="420"/>
        <w:rPr>
          <w:rFonts w:ascii="宋体" w:hAnsi="宋体" w:cs="宋体"/>
          <w:szCs w:val="21"/>
        </w:rPr>
      </w:pPr>
      <w:r>
        <w:rPr>
          <w:rFonts w:ascii="宋体" w:hAnsi="宋体" w:hint="eastAsia"/>
          <w:szCs w:val="21"/>
        </w:rPr>
        <w:t xml:space="preserve">1  </w:t>
      </w:r>
      <w:r>
        <w:rPr>
          <w:rFonts w:ascii="宋体" w:hAnsi="宋体" w:hint="eastAsia"/>
          <w:szCs w:val="21"/>
        </w:rPr>
        <w:t>下料精度：杆件切割长度尺寸允许偏差应为±</w:t>
      </w:r>
      <w:r>
        <w:rPr>
          <w:rFonts w:ascii="宋体" w:hAnsi="宋体" w:hint="eastAsia"/>
          <w:szCs w:val="21"/>
        </w:rPr>
        <w:t>0.5mm</w:t>
      </w:r>
      <w:r>
        <w:rPr>
          <w:rFonts w:ascii="宋体" w:hAnsi="宋体" w:hint="eastAsia"/>
          <w:szCs w:val="21"/>
        </w:rPr>
        <w:t>；杆件斜角切料时端头角</w:t>
      </w:r>
      <w:proofErr w:type="gramStart"/>
      <w:r>
        <w:rPr>
          <w:rFonts w:ascii="宋体" w:hAnsi="宋体" w:hint="eastAsia"/>
          <w:szCs w:val="21"/>
        </w:rPr>
        <w:t>度允许</w:t>
      </w:r>
      <w:proofErr w:type="gramEnd"/>
      <w:r>
        <w:rPr>
          <w:rFonts w:ascii="宋体" w:hAnsi="宋体" w:hint="eastAsia"/>
          <w:szCs w:val="21"/>
        </w:rPr>
        <w:t>偏差应小于</w:t>
      </w:r>
      <w:r>
        <w:rPr>
          <w:rFonts w:ascii="宋体" w:hAnsi="宋体" w:hint="eastAsia"/>
          <w:szCs w:val="21"/>
        </w:rPr>
        <w:t>-15</w:t>
      </w:r>
      <w:r>
        <w:rPr>
          <w:rFonts w:ascii="宋体" w:hAnsi="宋体" w:hint="eastAsia"/>
          <w:szCs w:val="21"/>
        </w:rPr>
        <w:t>′；同时应满足平面装配间隙≤</w:t>
      </w:r>
      <w:r>
        <w:rPr>
          <w:rFonts w:ascii="宋体" w:hAnsi="宋体" w:hint="eastAsia"/>
          <w:szCs w:val="21"/>
        </w:rPr>
        <w:t>0.2mm</w:t>
      </w:r>
      <w:r>
        <w:rPr>
          <w:rFonts w:ascii="宋体" w:hAnsi="宋体" w:hint="eastAsia"/>
          <w:szCs w:val="21"/>
        </w:rPr>
        <w:t>的要求</w:t>
      </w:r>
      <w:r>
        <w:rPr>
          <w:rFonts w:ascii="宋体" w:hAnsi="宋体" w:hint="eastAsia"/>
          <w:color w:val="FF0000"/>
          <w:szCs w:val="21"/>
        </w:rPr>
        <w:t>。</w:t>
      </w:r>
    </w:p>
    <w:p w:rsidR="00030946" w:rsidRDefault="00B02B8B">
      <w:pPr>
        <w:tabs>
          <w:tab w:val="left" w:pos="540"/>
        </w:tabs>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下料端</w:t>
      </w:r>
      <w:r>
        <w:rPr>
          <w:rFonts w:ascii="宋体" w:hAnsi="宋体" w:cs="宋体" w:hint="eastAsia"/>
          <w:szCs w:val="21"/>
        </w:rPr>
        <w:t>口</w:t>
      </w:r>
      <w:r>
        <w:rPr>
          <w:rFonts w:ascii="宋体" w:hAnsi="宋体" w:hint="eastAsia"/>
          <w:szCs w:val="21"/>
        </w:rPr>
        <w:t>不应有加工变形，型材应清除毛刺。</w:t>
      </w:r>
    </w:p>
    <w:p w:rsidR="00030946" w:rsidRDefault="00B02B8B">
      <w:pPr>
        <w:tabs>
          <w:tab w:val="left" w:pos="540"/>
        </w:tabs>
        <w:spacing w:line="360" w:lineRule="auto"/>
        <w:ind w:firstLineChars="200" w:firstLine="420"/>
        <w:rPr>
          <w:rFonts w:ascii="宋体" w:hAnsi="宋体"/>
          <w:color w:val="FF0000"/>
          <w:szCs w:val="21"/>
        </w:rPr>
      </w:pPr>
      <w:r>
        <w:rPr>
          <w:rFonts w:ascii="宋体" w:hAnsi="宋体" w:hint="eastAsia"/>
          <w:szCs w:val="21"/>
        </w:rPr>
        <w:t xml:space="preserve">3  </w:t>
      </w:r>
      <w:r>
        <w:rPr>
          <w:rFonts w:ascii="宋体" w:hAnsi="宋体" w:hint="eastAsia"/>
          <w:szCs w:val="21"/>
        </w:rPr>
        <w:t>构件的铣削和</w:t>
      </w:r>
      <w:proofErr w:type="gramStart"/>
      <w:r>
        <w:rPr>
          <w:rFonts w:ascii="宋体" w:hAnsi="宋体" w:hint="eastAsia"/>
          <w:szCs w:val="21"/>
        </w:rPr>
        <w:t>冲切应满足</w:t>
      </w:r>
      <w:proofErr w:type="gramEnd"/>
      <w:r>
        <w:rPr>
          <w:rFonts w:ascii="宋体" w:hAnsi="宋体" w:hint="eastAsia"/>
          <w:szCs w:val="21"/>
        </w:rPr>
        <w:t>孔位允许偏差±</w:t>
      </w:r>
      <w:r>
        <w:rPr>
          <w:rFonts w:ascii="宋体" w:hAnsi="宋体" w:hint="eastAsia"/>
          <w:szCs w:val="21"/>
        </w:rPr>
        <w:t>0.5mm</w:t>
      </w:r>
      <w:r>
        <w:rPr>
          <w:rFonts w:ascii="宋体" w:hAnsi="宋体" w:hint="eastAsia"/>
          <w:szCs w:val="21"/>
        </w:rPr>
        <w:t>，孔距允许偏差±</w:t>
      </w:r>
      <w:r>
        <w:rPr>
          <w:rFonts w:ascii="宋体" w:hAnsi="宋体" w:hint="eastAsia"/>
          <w:szCs w:val="21"/>
        </w:rPr>
        <w:t>0.5mm</w:t>
      </w:r>
      <w:r>
        <w:rPr>
          <w:rFonts w:ascii="宋体" w:hAnsi="宋体" w:hint="eastAsia"/>
          <w:szCs w:val="21"/>
        </w:rPr>
        <w:t>，累计偏差不大于±</w:t>
      </w:r>
      <w:r>
        <w:rPr>
          <w:rFonts w:ascii="宋体" w:hAnsi="宋体" w:hint="eastAsia"/>
          <w:szCs w:val="21"/>
        </w:rPr>
        <w:t>1.0mm</w:t>
      </w:r>
      <w:r>
        <w:rPr>
          <w:rFonts w:ascii="宋体" w:hAnsi="宋体" w:hint="eastAsia"/>
          <w:szCs w:val="21"/>
        </w:rPr>
        <w:t>；构件的槽口（图</w:t>
      </w:r>
      <w:r>
        <w:rPr>
          <w:rFonts w:ascii="宋体" w:hAnsi="宋体" w:hint="eastAsia"/>
          <w:szCs w:val="21"/>
        </w:rPr>
        <w:t>5.2.1-1</w:t>
      </w:r>
      <w:r>
        <w:rPr>
          <w:rFonts w:ascii="宋体" w:hAnsi="宋体" w:hint="eastAsia"/>
          <w:szCs w:val="21"/>
        </w:rPr>
        <w:t>）、豁口（图</w:t>
      </w:r>
      <w:r>
        <w:rPr>
          <w:rFonts w:ascii="宋体" w:hAnsi="宋体" w:hint="eastAsia"/>
          <w:szCs w:val="21"/>
        </w:rPr>
        <w:t>5.2.1-2</w:t>
      </w:r>
      <w:r>
        <w:rPr>
          <w:rFonts w:ascii="宋体" w:hAnsi="宋体" w:hint="eastAsia"/>
          <w:szCs w:val="21"/>
        </w:rPr>
        <w:t>）、榫头（图</w:t>
      </w:r>
      <w:r>
        <w:rPr>
          <w:rFonts w:ascii="宋体" w:hAnsi="宋体" w:hint="eastAsia"/>
          <w:szCs w:val="21"/>
        </w:rPr>
        <w:t>5.2.1-3</w:t>
      </w:r>
      <w:r>
        <w:rPr>
          <w:rFonts w:ascii="宋体" w:hAnsi="宋体" w:hint="eastAsia"/>
          <w:szCs w:val="21"/>
        </w:rPr>
        <w:t>）加工尺寸允许偏差应符合表</w:t>
      </w:r>
      <w:r>
        <w:rPr>
          <w:rFonts w:ascii="宋体" w:hAnsi="宋体"/>
          <w:szCs w:val="21"/>
        </w:rPr>
        <w:t>5.2.1</w:t>
      </w:r>
      <w:r>
        <w:rPr>
          <w:rFonts w:ascii="宋体" w:hAnsi="宋体"/>
          <w:szCs w:val="21"/>
        </w:rPr>
        <w:t>的规定</w:t>
      </w:r>
      <w:r>
        <w:rPr>
          <w:rFonts w:ascii="宋体" w:hAnsi="宋体" w:hint="eastAsia"/>
          <w:szCs w:val="21"/>
        </w:rPr>
        <w:t>。</w:t>
      </w:r>
    </w:p>
    <w:p w:rsidR="00030946" w:rsidRDefault="00B02B8B">
      <w:pPr>
        <w:tabs>
          <w:tab w:val="left" w:pos="540"/>
        </w:tabs>
        <w:spacing w:line="360" w:lineRule="auto"/>
        <w:jc w:val="center"/>
        <w:rPr>
          <w:rFonts w:ascii="宋体" w:hAnsi="宋体"/>
          <w:szCs w:val="21"/>
        </w:rPr>
      </w:pPr>
      <w:r>
        <w:rPr>
          <w:rFonts w:ascii="宋体" w:hAnsi="宋体"/>
          <w:noProof/>
          <w:szCs w:val="21"/>
        </w:rPr>
        <w:drawing>
          <wp:inline distT="0" distB="0" distL="0" distR="0">
            <wp:extent cx="2896235" cy="942975"/>
            <wp:effectExtent l="19050" t="0" r="0" b="0"/>
            <wp:docPr id="3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4"/>
                    <pic:cNvPicPr>
                      <a:picLocks noChangeAspect="1" noChangeArrowheads="1"/>
                    </pic:cNvPicPr>
                  </pic:nvPicPr>
                  <pic:blipFill>
                    <a:blip r:embed="rId12"/>
                    <a:srcRect/>
                    <a:stretch>
                      <a:fillRect/>
                    </a:stretch>
                  </pic:blipFill>
                  <pic:spPr>
                    <a:xfrm>
                      <a:off x="0" y="0"/>
                      <a:ext cx="2897180" cy="943409"/>
                    </a:xfrm>
                    <a:prstGeom prst="rect">
                      <a:avLst/>
                    </a:prstGeom>
                    <a:noFill/>
                    <a:ln w="9525">
                      <a:noFill/>
                      <a:miter lim="800000"/>
                      <a:headEnd/>
                      <a:tailEnd/>
                    </a:ln>
                  </pic:spPr>
                </pic:pic>
              </a:graphicData>
            </a:graphic>
          </wp:inline>
        </w:drawing>
      </w:r>
    </w:p>
    <w:p w:rsidR="00030946" w:rsidRDefault="00B02B8B">
      <w:pPr>
        <w:jc w:val="center"/>
        <w:rPr>
          <w:rFonts w:ascii="黑体" w:eastAsia="黑体"/>
        </w:rPr>
      </w:pPr>
      <w:r>
        <w:rPr>
          <w:rFonts w:ascii="黑体" w:eastAsia="黑体" w:hint="eastAsia"/>
        </w:rPr>
        <w:t>图</w:t>
      </w:r>
      <w:r>
        <w:rPr>
          <w:rFonts w:ascii="黑体" w:eastAsia="黑体" w:hint="eastAsia"/>
        </w:rPr>
        <w:t xml:space="preserve">5.2.1-1 </w:t>
      </w:r>
      <w:r>
        <w:rPr>
          <w:rFonts w:ascii="黑体" w:eastAsia="黑体" w:hint="eastAsia"/>
        </w:rPr>
        <w:t>构件的槽口加工</w:t>
      </w:r>
    </w:p>
    <w:p w:rsidR="00030946" w:rsidRDefault="00030946">
      <w:pPr>
        <w:tabs>
          <w:tab w:val="left" w:pos="540"/>
        </w:tabs>
        <w:spacing w:line="360" w:lineRule="auto"/>
        <w:ind w:firstLineChars="200" w:firstLine="420"/>
        <w:rPr>
          <w:rFonts w:ascii="宋体" w:hAnsi="宋体"/>
          <w:szCs w:val="21"/>
        </w:rPr>
      </w:pPr>
    </w:p>
    <w:p w:rsidR="00030946" w:rsidRDefault="00030946">
      <w:pPr>
        <w:tabs>
          <w:tab w:val="left" w:pos="540"/>
        </w:tabs>
        <w:spacing w:line="360" w:lineRule="auto"/>
        <w:ind w:firstLineChars="200" w:firstLine="420"/>
        <w:rPr>
          <w:rFonts w:ascii="宋体" w:hAnsi="宋体"/>
          <w:szCs w:val="21"/>
        </w:rPr>
      </w:pPr>
    </w:p>
    <w:p w:rsidR="00030946" w:rsidRDefault="00B02B8B">
      <w:pPr>
        <w:tabs>
          <w:tab w:val="left" w:pos="540"/>
        </w:tabs>
        <w:spacing w:line="360" w:lineRule="auto"/>
        <w:jc w:val="center"/>
        <w:rPr>
          <w:rFonts w:ascii="宋体" w:hAnsi="宋体"/>
          <w:szCs w:val="21"/>
        </w:rPr>
      </w:pPr>
      <w:r>
        <w:rPr>
          <w:rFonts w:ascii="宋体" w:hAnsi="宋体"/>
          <w:noProof/>
          <w:szCs w:val="21"/>
        </w:rPr>
        <w:lastRenderedPageBreak/>
        <w:drawing>
          <wp:inline distT="0" distB="0" distL="0" distR="0">
            <wp:extent cx="2672080" cy="853440"/>
            <wp:effectExtent l="19050" t="0" r="0" b="0"/>
            <wp:docPr id="34"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3"/>
                    <pic:cNvPicPr>
                      <a:picLocks noChangeAspect="1" noChangeArrowheads="1"/>
                    </pic:cNvPicPr>
                  </pic:nvPicPr>
                  <pic:blipFill>
                    <a:blip r:embed="rId13"/>
                    <a:srcRect/>
                    <a:stretch>
                      <a:fillRect/>
                    </a:stretch>
                  </pic:blipFill>
                  <pic:spPr>
                    <a:xfrm>
                      <a:off x="0" y="0"/>
                      <a:ext cx="2683563" cy="857251"/>
                    </a:xfrm>
                    <a:prstGeom prst="rect">
                      <a:avLst/>
                    </a:prstGeom>
                    <a:noFill/>
                    <a:ln w="9525">
                      <a:noFill/>
                      <a:miter lim="800000"/>
                      <a:headEnd/>
                      <a:tailEnd/>
                    </a:ln>
                  </pic:spPr>
                </pic:pic>
              </a:graphicData>
            </a:graphic>
          </wp:inline>
        </w:drawing>
      </w:r>
    </w:p>
    <w:p w:rsidR="00030946" w:rsidRDefault="00B02B8B">
      <w:pPr>
        <w:tabs>
          <w:tab w:val="left" w:pos="540"/>
        </w:tabs>
        <w:spacing w:line="360" w:lineRule="auto"/>
        <w:jc w:val="center"/>
        <w:rPr>
          <w:rFonts w:ascii="黑体" w:eastAsia="黑体" w:hAnsi="宋体"/>
          <w:szCs w:val="21"/>
        </w:rPr>
      </w:pPr>
      <w:r>
        <w:rPr>
          <w:rFonts w:ascii="黑体" w:eastAsia="黑体" w:hAnsi="宋体" w:hint="eastAsia"/>
          <w:szCs w:val="21"/>
        </w:rPr>
        <w:t>图</w:t>
      </w:r>
      <w:r>
        <w:rPr>
          <w:rFonts w:ascii="黑体" w:eastAsia="黑体" w:hAnsi="宋体" w:hint="eastAsia"/>
          <w:szCs w:val="21"/>
        </w:rPr>
        <w:t>5.2.1-2</w:t>
      </w:r>
      <w:r>
        <w:rPr>
          <w:rFonts w:ascii="黑体" w:eastAsia="黑体" w:hAnsi="宋体" w:hint="eastAsia"/>
          <w:szCs w:val="21"/>
        </w:rPr>
        <w:t>构件的豁口加工</w:t>
      </w:r>
    </w:p>
    <w:p w:rsidR="00030946" w:rsidRDefault="00B02B8B">
      <w:pPr>
        <w:tabs>
          <w:tab w:val="left" w:pos="540"/>
        </w:tabs>
        <w:spacing w:line="360" w:lineRule="auto"/>
        <w:jc w:val="center"/>
        <w:rPr>
          <w:rFonts w:ascii="宋体" w:hAnsi="宋体"/>
          <w:szCs w:val="21"/>
        </w:rPr>
      </w:pPr>
      <w:r>
        <w:rPr>
          <w:rFonts w:ascii="宋体" w:hAnsi="宋体"/>
          <w:noProof/>
          <w:szCs w:val="21"/>
        </w:rPr>
        <w:drawing>
          <wp:inline distT="0" distB="0" distL="0" distR="0">
            <wp:extent cx="2715260" cy="790575"/>
            <wp:effectExtent l="19050" t="0" r="8626" b="0"/>
            <wp:docPr id="3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6"/>
                    <pic:cNvPicPr>
                      <a:picLocks noChangeAspect="1" noChangeArrowheads="1"/>
                    </pic:cNvPicPr>
                  </pic:nvPicPr>
                  <pic:blipFill>
                    <a:blip r:embed="rId14"/>
                    <a:srcRect/>
                    <a:stretch>
                      <a:fillRect/>
                    </a:stretch>
                  </pic:blipFill>
                  <pic:spPr>
                    <a:xfrm>
                      <a:off x="0" y="0"/>
                      <a:ext cx="2718875" cy="791966"/>
                    </a:xfrm>
                    <a:prstGeom prst="rect">
                      <a:avLst/>
                    </a:prstGeom>
                    <a:noFill/>
                    <a:ln w="9525">
                      <a:noFill/>
                      <a:miter lim="800000"/>
                      <a:headEnd/>
                      <a:tailEnd/>
                    </a:ln>
                  </pic:spPr>
                </pic:pic>
              </a:graphicData>
            </a:graphic>
          </wp:inline>
        </w:drawing>
      </w:r>
    </w:p>
    <w:p w:rsidR="00030946" w:rsidRDefault="00B02B8B">
      <w:pPr>
        <w:tabs>
          <w:tab w:val="left" w:pos="540"/>
        </w:tabs>
        <w:spacing w:line="360" w:lineRule="auto"/>
        <w:jc w:val="center"/>
        <w:rPr>
          <w:rFonts w:ascii="黑体" w:eastAsia="黑体" w:hAnsi="宋体"/>
          <w:szCs w:val="21"/>
        </w:rPr>
      </w:pPr>
      <w:r>
        <w:rPr>
          <w:rFonts w:ascii="黑体" w:eastAsia="黑体" w:hAnsi="宋体" w:hint="eastAsia"/>
          <w:szCs w:val="21"/>
        </w:rPr>
        <w:t>图</w:t>
      </w:r>
      <w:r>
        <w:rPr>
          <w:rFonts w:ascii="黑体" w:eastAsia="黑体" w:hAnsi="宋体" w:hint="eastAsia"/>
          <w:szCs w:val="21"/>
        </w:rPr>
        <w:t>5.2.1-3</w:t>
      </w:r>
      <w:r>
        <w:rPr>
          <w:rFonts w:ascii="黑体" w:eastAsia="黑体" w:hAnsi="宋体" w:hint="eastAsia"/>
          <w:szCs w:val="21"/>
        </w:rPr>
        <w:t>构件的榫头加工</w:t>
      </w:r>
    </w:p>
    <w:p w:rsidR="00030946" w:rsidRDefault="00B02B8B">
      <w:pPr>
        <w:tabs>
          <w:tab w:val="left" w:pos="540"/>
        </w:tabs>
        <w:spacing w:line="360" w:lineRule="auto"/>
        <w:ind w:leftChars="170" w:left="357" w:firstLineChars="800" w:firstLine="1680"/>
        <w:rPr>
          <w:rFonts w:ascii="黑体" w:eastAsia="黑体" w:hAnsi="宋体"/>
          <w:szCs w:val="21"/>
        </w:rPr>
      </w:pPr>
      <w:r>
        <w:rPr>
          <w:rFonts w:ascii="黑体" w:eastAsia="黑体" w:hAnsi="宋体" w:hint="eastAsia"/>
          <w:szCs w:val="21"/>
        </w:rPr>
        <w:t>表</w:t>
      </w:r>
      <w:r>
        <w:rPr>
          <w:rFonts w:ascii="黑体" w:eastAsia="黑体" w:hAnsi="宋体"/>
          <w:szCs w:val="21"/>
        </w:rPr>
        <w:t>5.2.1</w:t>
      </w:r>
      <w:r>
        <w:rPr>
          <w:rFonts w:ascii="黑体" w:eastAsia="黑体" w:hAnsi="宋体"/>
          <w:szCs w:val="21"/>
        </w:rPr>
        <w:t>构件槽口、豁口、榫头尺寸允许偏差</w:t>
      </w:r>
      <w:r>
        <w:rPr>
          <w:rFonts w:ascii="黑体" w:eastAsia="黑体" w:hAnsi="宋体" w:hint="eastAsia"/>
          <w:szCs w:val="21"/>
        </w:rPr>
        <w:t>(mm)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7"/>
        <w:gridCol w:w="1701"/>
        <w:gridCol w:w="1701"/>
        <w:gridCol w:w="1532"/>
      </w:tblGrid>
      <w:tr w:rsidR="00030946">
        <w:trPr>
          <w:trHeight w:val="425"/>
          <w:jc w:val="center"/>
        </w:trPr>
        <w:tc>
          <w:tcPr>
            <w:tcW w:w="2867" w:type="dxa"/>
            <w:tcBorders>
              <w:left w:val="single" w:sz="4" w:space="0" w:color="auto"/>
            </w:tcBorders>
            <w:vAlign w:val="center"/>
          </w:tcPr>
          <w:p w:rsidR="00030946" w:rsidRDefault="00B02B8B">
            <w:pPr>
              <w:tabs>
                <w:tab w:val="left" w:pos="709"/>
              </w:tabs>
              <w:spacing w:line="360" w:lineRule="auto"/>
              <w:jc w:val="center"/>
              <w:rPr>
                <w:rFonts w:asciiTheme="minorEastAsia" w:eastAsiaTheme="minorEastAsia" w:hAnsiTheme="minorEastAsia"/>
                <w:color w:val="000000"/>
                <w:sz w:val="18"/>
                <w:szCs w:val="18"/>
              </w:rPr>
            </w:pPr>
            <w:r>
              <w:rPr>
                <w:rFonts w:ascii="Calibri" w:eastAsia="Calibri" w:hAnsi="Calibri" w:hint="eastAsia"/>
                <w:sz w:val="18"/>
                <w:szCs w:val="18"/>
              </w:rPr>
              <w:t>项目</w:t>
            </w:r>
          </w:p>
        </w:tc>
        <w:tc>
          <w:tcPr>
            <w:tcW w:w="1701" w:type="dxa"/>
            <w:vAlign w:val="center"/>
          </w:tcPr>
          <w:p w:rsidR="00030946" w:rsidRDefault="00B02B8B">
            <w:pPr>
              <w:tabs>
                <w:tab w:val="left" w:pos="709"/>
              </w:tabs>
              <w:spacing w:line="360" w:lineRule="auto"/>
              <w:ind w:firstLineChars="320" w:firstLine="576"/>
              <w:rPr>
                <w:rFonts w:ascii="Calibri" w:eastAsiaTheme="minorEastAsia" w:hAnsi="Calibri" w:cs="Calibri"/>
                <w:color w:val="000000"/>
                <w:sz w:val="18"/>
                <w:szCs w:val="18"/>
              </w:rPr>
            </w:pPr>
            <w:r>
              <w:rPr>
                <w:rFonts w:ascii="Calibri" w:eastAsiaTheme="minorEastAsia" w:hAnsi="Calibri" w:cs="Calibri"/>
                <w:color w:val="000000"/>
                <w:sz w:val="18"/>
                <w:szCs w:val="18"/>
              </w:rPr>
              <w:t>a</w:t>
            </w:r>
          </w:p>
        </w:tc>
        <w:tc>
          <w:tcPr>
            <w:tcW w:w="1701" w:type="dxa"/>
            <w:vAlign w:val="center"/>
          </w:tcPr>
          <w:p w:rsidR="00030946" w:rsidRDefault="00B02B8B">
            <w:pPr>
              <w:tabs>
                <w:tab w:val="left" w:pos="709"/>
              </w:tabs>
              <w:spacing w:line="360" w:lineRule="auto"/>
              <w:ind w:firstLineChars="300" w:firstLine="540"/>
              <w:rPr>
                <w:rFonts w:ascii="Calibri" w:eastAsiaTheme="minorEastAsia" w:hAnsi="Calibri" w:cs="Calibri"/>
                <w:color w:val="000000"/>
                <w:sz w:val="18"/>
                <w:szCs w:val="18"/>
              </w:rPr>
            </w:pPr>
            <w:r>
              <w:rPr>
                <w:rFonts w:ascii="Calibri" w:eastAsiaTheme="minorEastAsia" w:hAnsi="Calibri" w:cs="Calibri"/>
                <w:color w:val="000000"/>
                <w:sz w:val="18"/>
                <w:szCs w:val="18"/>
              </w:rPr>
              <w:t>b</w:t>
            </w:r>
          </w:p>
        </w:tc>
        <w:tc>
          <w:tcPr>
            <w:tcW w:w="1532" w:type="dxa"/>
            <w:tcBorders>
              <w:right w:val="single" w:sz="4" w:space="0" w:color="auto"/>
            </w:tcBorders>
            <w:vAlign w:val="center"/>
          </w:tcPr>
          <w:p w:rsidR="00030946" w:rsidRDefault="00B02B8B">
            <w:pPr>
              <w:widowControl/>
              <w:jc w:val="center"/>
              <w:rPr>
                <w:rFonts w:ascii="Calibri" w:eastAsiaTheme="minorEastAsia" w:hAnsi="Calibri" w:cs="Calibri"/>
                <w:color w:val="000000"/>
                <w:sz w:val="18"/>
                <w:szCs w:val="18"/>
              </w:rPr>
            </w:pPr>
            <w:r>
              <w:rPr>
                <w:rFonts w:ascii="Calibri" w:eastAsiaTheme="minorEastAsia" w:hAnsi="Calibri" w:cs="Calibri"/>
                <w:color w:val="000000"/>
                <w:sz w:val="18"/>
                <w:szCs w:val="18"/>
              </w:rPr>
              <w:t>c</w:t>
            </w:r>
          </w:p>
        </w:tc>
      </w:tr>
      <w:tr w:rsidR="00030946">
        <w:trPr>
          <w:jc w:val="center"/>
        </w:trPr>
        <w:tc>
          <w:tcPr>
            <w:tcW w:w="2867" w:type="dxa"/>
            <w:tcBorders>
              <w:left w:val="single" w:sz="4" w:space="0" w:color="auto"/>
            </w:tcBorders>
            <w:vAlign w:val="center"/>
          </w:tcPr>
          <w:p w:rsidR="00030946" w:rsidRDefault="00B02B8B">
            <w:pPr>
              <w:tabs>
                <w:tab w:val="left" w:pos="709"/>
              </w:tabs>
              <w:spacing w:line="276" w:lineRule="auto"/>
              <w:jc w:val="center"/>
              <w:rPr>
                <w:rFonts w:asciiTheme="minorEastAsia" w:eastAsiaTheme="minorEastAsia" w:hAnsiTheme="minorEastAsia"/>
                <w:color w:val="000000"/>
                <w:sz w:val="18"/>
                <w:szCs w:val="18"/>
              </w:rPr>
            </w:pPr>
            <w:r>
              <w:rPr>
                <w:rFonts w:ascii="Calibri" w:eastAsiaTheme="minorEastAsia" w:hAnsi="Calibri" w:hint="eastAsia"/>
                <w:sz w:val="18"/>
                <w:szCs w:val="18"/>
              </w:rPr>
              <w:t>槽口、豁口允许偏差</w:t>
            </w:r>
          </w:p>
        </w:tc>
        <w:tc>
          <w:tcPr>
            <w:tcW w:w="1701" w:type="dxa"/>
            <w:vAlign w:val="center"/>
          </w:tcPr>
          <w:p w:rsidR="00030946" w:rsidRDefault="00B02B8B">
            <w:pPr>
              <w:tabs>
                <w:tab w:val="left" w:pos="709"/>
              </w:tabs>
              <w:spacing w:line="276" w:lineRule="auto"/>
              <w:ind w:firstLineChars="270" w:firstLine="486"/>
              <w:rPr>
                <w:rFonts w:ascii="Calibri" w:eastAsiaTheme="minorEastAsia" w:hAnsi="Calibri" w:cs="Calibri"/>
                <w:color w:val="000000"/>
                <w:sz w:val="18"/>
                <w:szCs w:val="18"/>
              </w:rPr>
            </w:pPr>
            <w:r>
              <w:rPr>
                <w:rFonts w:ascii="Calibri" w:eastAsiaTheme="minorEastAsia" w:hAnsi="Calibri" w:cs="Calibri"/>
                <w:color w:val="000000"/>
                <w:sz w:val="18"/>
                <w:szCs w:val="18"/>
              </w:rPr>
              <w:t>+0.5</w:t>
            </w:r>
          </w:p>
          <w:p w:rsidR="00030946" w:rsidRDefault="00B02B8B">
            <w:pPr>
              <w:tabs>
                <w:tab w:val="left" w:pos="709"/>
              </w:tabs>
              <w:spacing w:line="276" w:lineRule="auto"/>
              <w:ind w:firstLineChars="320" w:firstLine="576"/>
              <w:rPr>
                <w:rFonts w:ascii="Calibri" w:eastAsiaTheme="minorEastAsia" w:hAnsi="Calibri" w:cs="Calibri"/>
                <w:color w:val="000000"/>
                <w:sz w:val="18"/>
                <w:szCs w:val="18"/>
              </w:rPr>
            </w:pPr>
            <w:r>
              <w:rPr>
                <w:rFonts w:ascii="Calibri" w:eastAsiaTheme="minorEastAsia" w:hAnsi="Calibri" w:cs="Calibri"/>
                <w:color w:val="000000"/>
                <w:sz w:val="18"/>
                <w:szCs w:val="18"/>
              </w:rPr>
              <w:t>0.0</w:t>
            </w:r>
          </w:p>
        </w:tc>
        <w:tc>
          <w:tcPr>
            <w:tcW w:w="1701" w:type="dxa"/>
            <w:vAlign w:val="center"/>
          </w:tcPr>
          <w:p w:rsidR="00030946" w:rsidRDefault="00B02B8B">
            <w:pPr>
              <w:tabs>
                <w:tab w:val="left" w:pos="709"/>
              </w:tabs>
              <w:spacing w:line="276" w:lineRule="auto"/>
              <w:ind w:firstLineChars="250" w:firstLine="450"/>
              <w:rPr>
                <w:rFonts w:ascii="Calibri" w:eastAsiaTheme="minorEastAsia" w:hAnsi="Calibri" w:cs="Calibri"/>
                <w:color w:val="000000"/>
                <w:sz w:val="18"/>
                <w:szCs w:val="18"/>
              </w:rPr>
            </w:pPr>
            <w:r>
              <w:rPr>
                <w:rFonts w:ascii="Calibri" w:eastAsiaTheme="minorEastAsia" w:hAnsi="Calibri" w:cs="Calibri"/>
                <w:color w:val="000000"/>
                <w:sz w:val="18"/>
                <w:szCs w:val="18"/>
              </w:rPr>
              <w:t>+0.5</w:t>
            </w:r>
          </w:p>
          <w:p w:rsidR="00030946" w:rsidRDefault="00B02B8B">
            <w:pPr>
              <w:tabs>
                <w:tab w:val="left" w:pos="709"/>
              </w:tabs>
              <w:spacing w:line="276" w:lineRule="auto"/>
              <w:ind w:firstLineChars="270" w:firstLine="486"/>
              <w:rPr>
                <w:rFonts w:ascii="Calibri" w:eastAsiaTheme="minorEastAsia" w:hAnsi="Calibri" w:cs="Calibri"/>
                <w:color w:val="000000"/>
                <w:sz w:val="18"/>
                <w:szCs w:val="18"/>
              </w:rPr>
            </w:pPr>
            <w:r>
              <w:rPr>
                <w:rFonts w:ascii="Calibri" w:eastAsiaTheme="minorEastAsia" w:hAnsi="Calibri" w:cs="Calibri"/>
                <w:color w:val="000000"/>
                <w:sz w:val="18"/>
                <w:szCs w:val="18"/>
              </w:rPr>
              <w:t>0.0</w:t>
            </w:r>
          </w:p>
        </w:tc>
        <w:tc>
          <w:tcPr>
            <w:tcW w:w="1532" w:type="dxa"/>
            <w:tcBorders>
              <w:right w:val="single" w:sz="4" w:space="0" w:color="auto"/>
            </w:tcBorders>
            <w:vAlign w:val="center"/>
          </w:tcPr>
          <w:p w:rsidR="00030946" w:rsidRDefault="00B02B8B">
            <w:pPr>
              <w:tabs>
                <w:tab w:val="left" w:pos="709"/>
              </w:tabs>
              <w:spacing w:line="276" w:lineRule="auto"/>
              <w:ind w:firstLineChars="270" w:firstLine="486"/>
              <w:rPr>
                <w:rFonts w:ascii="Calibri" w:eastAsiaTheme="minorEastAsia" w:hAnsi="Calibri" w:cs="Calibri"/>
                <w:sz w:val="18"/>
                <w:szCs w:val="18"/>
              </w:rPr>
            </w:pPr>
            <w:r>
              <w:rPr>
                <w:rFonts w:ascii="Calibri" w:eastAsia="Calibri" w:hAnsi="Calibri" w:cs="Calibri"/>
                <w:sz w:val="18"/>
                <w:szCs w:val="18"/>
              </w:rPr>
              <w:t>±</w:t>
            </w:r>
            <w:r>
              <w:rPr>
                <w:rFonts w:ascii="Calibri" w:eastAsiaTheme="minorEastAsia" w:hAnsi="Calibri" w:cs="Calibri"/>
                <w:sz w:val="18"/>
                <w:szCs w:val="18"/>
              </w:rPr>
              <w:t>0.5</w:t>
            </w:r>
          </w:p>
        </w:tc>
      </w:tr>
      <w:tr w:rsidR="00030946">
        <w:trPr>
          <w:trHeight w:val="636"/>
          <w:jc w:val="center"/>
        </w:trPr>
        <w:tc>
          <w:tcPr>
            <w:tcW w:w="2867" w:type="dxa"/>
            <w:tcBorders>
              <w:left w:val="single" w:sz="4" w:space="0" w:color="auto"/>
            </w:tcBorders>
            <w:vAlign w:val="center"/>
          </w:tcPr>
          <w:p w:rsidR="00030946" w:rsidRDefault="00B02B8B">
            <w:pPr>
              <w:tabs>
                <w:tab w:val="left" w:pos="709"/>
              </w:tabs>
              <w:spacing w:line="276" w:lineRule="auto"/>
              <w:jc w:val="center"/>
              <w:rPr>
                <w:rFonts w:asciiTheme="minorEastAsia" w:eastAsiaTheme="minorEastAsia" w:hAnsiTheme="minorEastAsia"/>
                <w:color w:val="000000"/>
                <w:sz w:val="18"/>
                <w:szCs w:val="18"/>
              </w:rPr>
            </w:pPr>
            <w:r>
              <w:rPr>
                <w:rFonts w:ascii="Calibri" w:eastAsiaTheme="minorEastAsia" w:hAnsi="Calibri" w:hint="eastAsia"/>
                <w:sz w:val="18"/>
                <w:szCs w:val="18"/>
              </w:rPr>
              <w:t>榫头允许偏差</w:t>
            </w:r>
          </w:p>
        </w:tc>
        <w:tc>
          <w:tcPr>
            <w:tcW w:w="1701" w:type="dxa"/>
            <w:vAlign w:val="center"/>
          </w:tcPr>
          <w:p w:rsidR="00030946" w:rsidRDefault="00B02B8B">
            <w:pPr>
              <w:tabs>
                <w:tab w:val="left" w:pos="709"/>
              </w:tabs>
              <w:spacing w:line="276" w:lineRule="auto"/>
              <w:ind w:firstLineChars="320" w:firstLine="576"/>
              <w:rPr>
                <w:rFonts w:ascii="Calibri" w:eastAsiaTheme="minorEastAsia" w:hAnsi="Calibri" w:cs="Calibri"/>
                <w:color w:val="000000"/>
                <w:sz w:val="18"/>
                <w:szCs w:val="18"/>
              </w:rPr>
            </w:pPr>
            <w:r>
              <w:rPr>
                <w:rFonts w:ascii="Calibri" w:eastAsiaTheme="minorEastAsia" w:hAnsi="Calibri" w:cs="Calibri"/>
                <w:color w:val="000000"/>
                <w:sz w:val="18"/>
                <w:szCs w:val="18"/>
              </w:rPr>
              <w:t>0.0</w:t>
            </w:r>
          </w:p>
          <w:p w:rsidR="00030946" w:rsidRDefault="00B02B8B">
            <w:pPr>
              <w:tabs>
                <w:tab w:val="left" w:pos="709"/>
              </w:tabs>
              <w:spacing w:line="276" w:lineRule="auto"/>
              <w:ind w:firstLineChars="270" w:firstLine="486"/>
              <w:rPr>
                <w:rFonts w:ascii="Calibri" w:eastAsiaTheme="minorEastAsia" w:hAnsi="Calibri" w:cs="Calibri"/>
                <w:color w:val="000000"/>
                <w:sz w:val="18"/>
                <w:szCs w:val="18"/>
              </w:rPr>
            </w:pPr>
            <w:r>
              <w:rPr>
                <w:rFonts w:ascii="Calibri" w:eastAsiaTheme="minorEastAsia" w:hAnsi="Calibri" w:cs="Calibri"/>
                <w:color w:val="000000"/>
                <w:sz w:val="18"/>
                <w:szCs w:val="18"/>
              </w:rPr>
              <w:t>-0.5</w:t>
            </w:r>
          </w:p>
        </w:tc>
        <w:tc>
          <w:tcPr>
            <w:tcW w:w="1701" w:type="dxa"/>
            <w:vAlign w:val="center"/>
          </w:tcPr>
          <w:p w:rsidR="00030946" w:rsidRDefault="00B02B8B">
            <w:pPr>
              <w:tabs>
                <w:tab w:val="left" w:pos="709"/>
              </w:tabs>
              <w:spacing w:line="276" w:lineRule="auto"/>
              <w:ind w:firstLineChars="300" w:firstLine="540"/>
              <w:rPr>
                <w:rFonts w:ascii="Calibri" w:eastAsiaTheme="minorEastAsia" w:hAnsi="Calibri" w:cs="Calibri"/>
                <w:color w:val="000000"/>
                <w:sz w:val="18"/>
                <w:szCs w:val="18"/>
              </w:rPr>
            </w:pPr>
            <w:r>
              <w:rPr>
                <w:rFonts w:ascii="Calibri" w:eastAsiaTheme="minorEastAsia" w:hAnsi="Calibri" w:cs="Calibri"/>
                <w:color w:val="000000"/>
                <w:sz w:val="18"/>
                <w:szCs w:val="18"/>
              </w:rPr>
              <w:t>0.0</w:t>
            </w:r>
          </w:p>
          <w:p w:rsidR="00030946" w:rsidRDefault="00B02B8B">
            <w:pPr>
              <w:tabs>
                <w:tab w:val="left" w:pos="709"/>
              </w:tabs>
              <w:spacing w:line="276" w:lineRule="auto"/>
              <w:ind w:firstLineChars="250" w:firstLine="450"/>
              <w:rPr>
                <w:rFonts w:ascii="Calibri" w:eastAsiaTheme="minorEastAsia" w:hAnsi="Calibri" w:cs="Calibri"/>
                <w:color w:val="000000"/>
                <w:sz w:val="18"/>
                <w:szCs w:val="18"/>
              </w:rPr>
            </w:pPr>
            <w:r>
              <w:rPr>
                <w:rFonts w:ascii="Calibri" w:eastAsiaTheme="minorEastAsia" w:hAnsi="Calibri" w:cs="Calibri"/>
                <w:color w:val="000000"/>
                <w:sz w:val="18"/>
                <w:szCs w:val="18"/>
              </w:rPr>
              <w:t>-0.5</w:t>
            </w:r>
          </w:p>
        </w:tc>
        <w:tc>
          <w:tcPr>
            <w:tcW w:w="1532" w:type="dxa"/>
            <w:tcBorders>
              <w:right w:val="single" w:sz="4" w:space="0" w:color="auto"/>
            </w:tcBorders>
            <w:vAlign w:val="center"/>
          </w:tcPr>
          <w:p w:rsidR="00030946" w:rsidRDefault="00B02B8B">
            <w:pPr>
              <w:tabs>
                <w:tab w:val="left" w:pos="709"/>
              </w:tabs>
              <w:spacing w:line="276" w:lineRule="auto"/>
              <w:ind w:firstLineChars="270" w:firstLine="486"/>
              <w:rPr>
                <w:rFonts w:ascii="Calibri" w:eastAsiaTheme="minorEastAsia" w:hAnsi="Calibri" w:cs="Calibri"/>
                <w:color w:val="000000"/>
                <w:sz w:val="18"/>
                <w:szCs w:val="18"/>
              </w:rPr>
            </w:pPr>
            <w:r>
              <w:rPr>
                <w:rFonts w:ascii="Calibri" w:eastAsia="Calibri" w:hAnsi="Calibri" w:cs="Calibri"/>
                <w:sz w:val="18"/>
                <w:szCs w:val="18"/>
              </w:rPr>
              <w:t>±</w:t>
            </w:r>
            <w:r>
              <w:rPr>
                <w:rFonts w:ascii="Calibri" w:eastAsiaTheme="minorEastAsia" w:hAnsi="Calibri" w:cs="Calibri"/>
                <w:sz w:val="18"/>
                <w:szCs w:val="18"/>
              </w:rPr>
              <w:t>0.5</w:t>
            </w:r>
          </w:p>
        </w:tc>
      </w:tr>
    </w:tbl>
    <w:p w:rsidR="00030946" w:rsidRDefault="00B02B8B">
      <w:pPr>
        <w:spacing w:line="360" w:lineRule="auto"/>
        <w:ind w:firstLineChars="200" w:firstLine="420"/>
        <w:rPr>
          <w:rFonts w:ascii="宋体" w:hAnsi="宋体"/>
          <w:szCs w:val="21"/>
        </w:rPr>
      </w:pPr>
      <w:r>
        <w:rPr>
          <w:rFonts w:ascii="宋体" w:hAnsi="宋体" w:hint="eastAsia"/>
          <w:szCs w:val="21"/>
        </w:rPr>
        <w:t xml:space="preserve">4  </w:t>
      </w:r>
      <w:r>
        <w:rPr>
          <w:rFonts w:ascii="宋体" w:hAnsi="宋体" w:hint="eastAsia"/>
          <w:szCs w:val="21"/>
        </w:rPr>
        <w:t>当构件采用焊接方式连接时，焊缝应连续、饱满，不应有</w:t>
      </w:r>
      <w:r>
        <w:rPr>
          <w:rFonts w:ascii="宋体" w:hAnsi="宋体" w:cs="宋体" w:hint="eastAsia"/>
          <w:szCs w:val="21"/>
        </w:rPr>
        <w:t>虚</w:t>
      </w:r>
      <w:r>
        <w:rPr>
          <w:rFonts w:ascii="宋体" w:hAnsi="宋体" w:hint="eastAsia"/>
          <w:szCs w:val="21"/>
        </w:rPr>
        <w:t>焊、断裂等缺陷</w:t>
      </w:r>
      <w:r>
        <w:rPr>
          <w:rFonts w:ascii="宋体" w:hAnsi="宋体" w:hint="eastAsia"/>
          <w:color w:val="FF0000"/>
          <w:szCs w:val="21"/>
        </w:rPr>
        <w:t>。</w:t>
      </w:r>
    </w:p>
    <w:p w:rsidR="00030946" w:rsidRDefault="00B02B8B">
      <w:pPr>
        <w:spacing w:line="360" w:lineRule="auto"/>
        <w:ind w:firstLineChars="200" w:firstLine="420"/>
        <w:rPr>
          <w:rFonts w:ascii="宋体" w:hAnsi="宋体"/>
          <w:szCs w:val="21"/>
        </w:rPr>
      </w:pPr>
      <w:r>
        <w:rPr>
          <w:rFonts w:ascii="宋体" w:hAnsi="宋体" w:hint="eastAsia"/>
          <w:szCs w:val="21"/>
        </w:rPr>
        <w:t xml:space="preserve">5  </w:t>
      </w:r>
      <w:r>
        <w:rPr>
          <w:rFonts w:ascii="宋体" w:hAnsi="宋体" w:hint="eastAsia"/>
          <w:szCs w:val="21"/>
        </w:rPr>
        <w:t>玻璃压条的加工精度应保证压条安装后无鼓起或露槽。</w:t>
      </w:r>
    </w:p>
    <w:p w:rsidR="00030946" w:rsidRDefault="00B02B8B">
      <w:pPr>
        <w:spacing w:line="360" w:lineRule="auto"/>
        <w:rPr>
          <w:rFonts w:ascii="宋体" w:hAnsi="宋体"/>
          <w:szCs w:val="21"/>
        </w:rPr>
      </w:pPr>
      <w:r>
        <w:rPr>
          <w:rFonts w:hint="eastAsia"/>
          <w:b/>
          <w:bCs/>
          <w:color w:val="000000"/>
        </w:rPr>
        <w:t>5.2.2</w:t>
      </w:r>
      <w:r>
        <w:rPr>
          <w:rFonts w:ascii="宋体" w:hAnsi="宋体" w:hint="eastAsia"/>
          <w:szCs w:val="21"/>
        </w:rPr>
        <w:t>安装孔、排水孔等应在工厂内加工完成</w:t>
      </w:r>
      <w:r>
        <w:rPr>
          <w:rFonts w:ascii="宋体" w:hAnsi="宋体" w:hint="eastAsia"/>
          <w:kern w:val="21"/>
          <w:szCs w:val="21"/>
        </w:rPr>
        <w:t>。</w:t>
      </w:r>
      <w:r>
        <w:rPr>
          <w:rFonts w:ascii="宋体" w:hAnsi="宋体" w:hint="eastAsia"/>
          <w:szCs w:val="21"/>
        </w:rPr>
        <w:t>排水孔长度不应小于</w:t>
      </w:r>
      <w:r>
        <w:rPr>
          <w:rFonts w:ascii="宋体" w:hAnsi="宋体"/>
          <w:szCs w:val="21"/>
        </w:rPr>
        <w:t>35</w:t>
      </w:r>
      <w:r>
        <w:rPr>
          <w:rFonts w:ascii="宋体" w:hAnsi="宋体" w:hint="eastAsia"/>
          <w:szCs w:val="21"/>
        </w:rPr>
        <w:t>mm</w:t>
      </w:r>
      <w:r>
        <w:rPr>
          <w:rFonts w:ascii="宋体" w:hAnsi="宋体" w:hint="eastAsia"/>
          <w:szCs w:val="21"/>
        </w:rPr>
        <w:t>，高度不应小于</w:t>
      </w:r>
      <w:r>
        <w:rPr>
          <w:rFonts w:ascii="宋体" w:hAnsi="宋体"/>
          <w:szCs w:val="21"/>
        </w:rPr>
        <w:t>6</w:t>
      </w:r>
      <w:r>
        <w:rPr>
          <w:rFonts w:ascii="宋体" w:hAnsi="宋体" w:hint="eastAsia"/>
          <w:szCs w:val="21"/>
        </w:rPr>
        <w:t>mm</w:t>
      </w:r>
      <w:r>
        <w:rPr>
          <w:rFonts w:ascii="宋体" w:hAnsi="宋体" w:hint="eastAsia"/>
          <w:szCs w:val="21"/>
        </w:rPr>
        <w:t>，数量应符合设计要求。排水孔应均匀分布，离端部距离不宜小于</w:t>
      </w:r>
      <w:r>
        <w:rPr>
          <w:rFonts w:ascii="宋体" w:hAnsi="宋体" w:hint="eastAsia"/>
          <w:szCs w:val="21"/>
        </w:rPr>
        <w:t>75mm</w:t>
      </w:r>
      <w:r>
        <w:rPr>
          <w:rFonts w:ascii="宋体" w:hAnsi="宋体" w:hint="eastAsia"/>
          <w:szCs w:val="21"/>
        </w:rPr>
        <w:t>，室外</w:t>
      </w:r>
      <w:proofErr w:type="gramStart"/>
      <w:r>
        <w:rPr>
          <w:rFonts w:ascii="宋体" w:hAnsi="宋体" w:hint="eastAsia"/>
          <w:szCs w:val="21"/>
        </w:rPr>
        <w:t>侧宜设置</w:t>
      </w:r>
      <w:proofErr w:type="gramEnd"/>
      <w:r>
        <w:rPr>
          <w:rFonts w:ascii="宋体" w:hAnsi="宋体" w:hint="eastAsia"/>
          <w:szCs w:val="21"/>
        </w:rPr>
        <w:t>排水孔防风盖。</w:t>
      </w:r>
    </w:p>
    <w:p w:rsidR="00030946" w:rsidRDefault="00B02B8B">
      <w:pPr>
        <w:spacing w:line="360" w:lineRule="auto"/>
        <w:rPr>
          <w:rFonts w:ascii="宋体" w:hAnsi="宋体"/>
          <w:szCs w:val="21"/>
        </w:rPr>
      </w:pPr>
      <w:r>
        <w:rPr>
          <w:b/>
          <w:bCs/>
          <w:color w:val="000000"/>
        </w:rPr>
        <w:t>5.2.3</w:t>
      </w:r>
      <w:r>
        <w:rPr>
          <w:rFonts w:ascii="宋体" w:hAnsi="宋体"/>
          <w:szCs w:val="21"/>
        </w:rPr>
        <w:t>附</w:t>
      </w:r>
      <w:proofErr w:type="gramStart"/>
      <w:r>
        <w:rPr>
          <w:rFonts w:ascii="宋体" w:hAnsi="宋体"/>
          <w:szCs w:val="21"/>
        </w:rPr>
        <w:t>框</w:t>
      </w:r>
      <w:r>
        <w:rPr>
          <w:rFonts w:ascii="宋体" w:hAnsi="宋体" w:hint="eastAsia"/>
          <w:szCs w:val="21"/>
        </w:rPr>
        <w:t>制作</w:t>
      </w:r>
      <w:proofErr w:type="gramEnd"/>
      <w:r>
        <w:rPr>
          <w:rFonts w:ascii="宋体" w:hAnsi="宋体" w:hint="eastAsia"/>
          <w:szCs w:val="21"/>
        </w:rPr>
        <w:t>应满足下列要求：</w:t>
      </w:r>
    </w:p>
    <w:p w:rsidR="00030946" w:rsidRDefault="00B02B8B">
      <w:pPr>
        <w:spacing w:line="360" w:lineRule="auto"/>
        <w:ind w:firstLineChars="200" w:firstLine="420"/>
        <w:rPr>
          <w:rFonts w:ascii="宋体" w:hAnsi="宋体"/>
          <w:szCs w:val="21"/>
        </w:rPr>
      </w:pPr>
      <w:r>
        <w:rPr>
          <w:rFonts w:ascii="宋体" w:hAnsi="宋体" w:hint="eastAsia"/>
          <w:szCs w:val="21"/>
        </w:rPr>
        <w:t xml:space="preserve">1  </w:t>
      </w:r>
      <w:proofErr w:type="gramStart"/>
      <w:r>
        <w:rPr>
          <w:rFonts w:ascii="宋体" w:hAnsi="宋体" w:hint="eastAsia"/>
          <w:szCs w:val="21"/>
        </w:rPr>
        <w:t>采用</w:t>
      </w:r>
      <w:r>
        <w:rPr>
          <w:rFonts w:ascii="宋体" w:hAnsi="宋体"/>
          <w:szCs w:val="21"/>
        </w:rPr>
        <w:t>组角</w:t>
      </w:r>
      <w:r>
        <w:rPr>
          <w:rFonts w:ascii="宋体" w:hAnsi="宋体" w:hint="eastAsia"/>
          <w:szCs w:val="21"/>
        </w:rPr>
        <w:t>时</w:t>
      </w:r>
      <w:proofErr w:type="gramEnd"/>
      <w:r>
        <w:rPr>
          <w:rFonts w:ascii="宋体" w:hAnsi="宋体" w:hint="eastAsia"/>
          <w:szCs w:val="21"/>
        </w:rPr>
        <w:t>，</w:t>
      </w:r>
      <w:proofErr w:type="gramStart"/>
      <w:r>
        <w:rPr>
          <w:rFonts w:ascii="宋体" w:hAnsi="宋体" w:hint="eastAsia"/>
          <w:szCs w:val="21"/>
        </w:rPr>
        <w:t>角缝处</w:t>
      </w:r>
      <w:proofErr w:type="gramEnd"/>
      <w:r>
        <w:rPr>
          <w:rFonts w:ascii="宋体" w:hAnsi="宋体" w:hint="eastAsia"/>
          <w:szCs w:val="21"/>
        </w:rPr>
        <w:t>应密封处理，且不得出现渗漏水。</w:t>
      </w:r>
    </w:p>
    <w:p w:rsidR="00030946" w:rsidRDefault="00B02B8B">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采用</w:t>
      </w:r>
      <w:r>
        <w:rPr>
          <w:rFonts w:ascii="宋体" w:hAnsi="宋体"/>
          <w:szCs w:val="21"/>
        </w:rPr>
        <w:t>焊接</w:t>
      </w:r>
      <w:r>
        <w:rPr>
          <w:rFonts w:ascii="宋体" w:hAnsi="宋体" w:hint="eastAsia"/>
          <w:szCs w:val="21"/>
        </w:rPr>
        <w:t>时，焊缝</w:t>
      </w:r>
      <w:r>
        <w:rPr>
          <w:rFonts w:ascii="宋体" w:hAnsi="宋体"/>
          <w:szCs w:val="21"/>
        </w:rPr>
        <w:t>应连续，并采取有效的防腐措施</w:t>
      </w:r>
      <w:r>
        <w:rPr>
          <w:rFonts w:ascii="宋体" w:hAnsi="宋体" w:hint="eastAsia"/>
          <w:szCs w:val="21"/>
        </w:rPr>
        <w:t>。</w:t>
      </w:r>
    </w:p>
    <w:p w:rsidR="00030946" w:rsidRDefault="00B02B8B">
      <w:pPr>
        <w:spacing w:line="360" w:lineRule="auto"/>
        <w:ind w:firstLineChars="200" w:firstLine="420"/>
        <w:rPr>
          <w:rFonts w:ascii="宋体" w:hAnsi="宋体"/>
          <w:szCs w:val="21"/>
        </w:rPr>
      </w:pPr>
      <w:r>
        <w:rPr>
          <w:rFonts w:ascii="宋体" w:hAnsi="宋体" w:hint="eastAsia"/>
          <w:szCs w:val="21"/>
        </w:rPr>
        <w:t xml:space="preserve">3  </w:t>
      </w:r>
      <w:r>
        <w:rPr>
          <w:rFonts w:ascii="宋体" w:hAnsi="宋体"/>
          <w:szCs w:val="21"/>
        </w:rPr>
        <w:t>附框组装后的尺寸偏差应符合表</w:t>
      </w:r>
      <w:r>
        <w:rPr>
          <w:rFonts w:ascii="宋体" w:hAnsi="宋体"/>
          <w:szCs w:val="21"/>
        </w:rPr>
        <w:t>5.2.3</w:t>
      </w:r>
      <w:r>
        <w:rPr>
          <w:rFonts w:ascii="宋体" w:hAnsi="宋体"/>
          <w:szCs w:val="21"/>
        </w:rPr>
        <w:t>的规定。</w:t>
      </w:r>
    </w:p>
    <w:p w:rsidR="00030946" w:rsidRDefault="00B02B8B">
      <w:pPr>
        <w:spacing w:line="360" w:lineRule="auto"/>
        <w:jc w:val="center"/>
        <w:rPr>
          <w:rFonts w:ascii="黑体" w:eastAsia="黑体" w:hAnsi="宋体"/>
          <w:bCs/>
          <w:szCs w:val="21"/>
          <w:highlight w:val="yellow"/>
        </w:rPr>
      </w:pPr>
      <w:r>
        <w:rPr>
          <w:rFonts w:ascii="黑体" w:eastAsia="黑体" w:hAnsi="宋体" w:hint="eastAsia"/>
          <w:bCs/>
          <w:szCs w:val="21"/>
        </w:rPr>
        <w:t>表</w:t>
      </w:r>
      <w:r>
        <w:rPr>
          <w:rFonts w:ascii="黑体" w:eastAsia="黑体" w:hAnsi="宋体"/>
          <w:bCs/>
          <w:szCs w:val="21"/>
        </w:rPr>
        <w:t>5.2.3</w:t>
      </w:r>
      <w:r>
        <w:rPr>
          <w:rFonts w:ascii="黑体" w:eastAsia="黑体" w:hAnsi="宋体"/>
          <w:bCs/>
          <w:szCs w:val="21"/>
        </w:rPr>
        <w:t>附框组装</w:t>
      </w:r>
      <w:r>
        <w:rPr>
          <w:rFonts w:ascii="黑体" w:eastAsia="黑体" w:hAnsi="宋体" w:hint="eastAsia"/>
          <w:bCs/>
          <w:szCs w:val="21"/>
        </w:rPr>
        <w:t>允许</w:t>
      </w:r>
      <w:r>
        <w:rPr>
          <w:rFonts w:ascii="黑体" w:eastAsia="黑体" w:hAnsi="宋体"/>
          <w:bCs/>
          <w:szCs w:val="21"/>
        </w:rPr>
        <w:t>偏差</w:t>
      </w:r>
      <w:r>
        <w:rPr>
          <w:rFonts w:ascii="黑体" w:eastAsia="黑体" w:hAnsi="宋体" w:hint="eastAsia"/>
          <w:szCs w:val="21"/>
        </w:rPr>
        <w:t>(mm)</w:t>
      </w:r>
    </w:p>
    <w:tbl>
      <w:tblPr>
        <w:tblW w:w="8376" w:type="dxa"/>
        <w:jc w:val="center"/>
        <w:tblCellMar>
          <w:left w:w="10" w:type="dxa"/>
          <w:right w:w="10" w:type="dxa"/>
        </w:tblCellMar>
        <w:tblLook w:val="04A0" w:firstRow="1" w:lastRow="0" w:firstColumn="1" w:lastColumn="0" w:noHBand="0" w:noVBand="1"/>
      </w:tblPr>
      <w:tblGrid>
        <w:gridCol w:w="1662"/>
        <w:gridCol w:w="1775"/>
        <w:gridCol w:w="1418"/>
        <w:gridCol w:w="3521"/>
      </w:tblGrid>
      <w:tr w:rsidR="00030946">
        <w:trPr>
          <w:trHeight w:val="425"/>
          <w:jc w:val="center"/>
        </w:trPr>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jc w:val="center"/>
              <w:rPr>
                <w:rFonts w:ascii="宋体" w:hAnsi="宋体"/>
                <w:sz w:val="18"/>
                <w:szCs w:val="18"/>
              </w:rPr>
            </w:pPr>
            <w:r>
              <w:rPr>
                <w:rFonts w:ascii="宋体" w:hAnsi="宋体"/>
                <w:sz w:val="18"/>
                <w:szCs w:val="18"/>
              </w:rPr>
              <w:t>项目</w:t>
            </w: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jc w:val="center"/>
              <w:rPr>
                <w:rFonts w:ascii="宋体" w:hAnsi="宋体"/>
                <w:sz w:val="18"/>
                <w:szCs w:val="18"/>
              </w:rPr>
            </w:pPr>
            <w:r>
              <w:rPr>
                <w:rFonts w:ascii="宋体" w:hAnsi="宋体" w:hint="eastAsia"/>
                <w:sz w:val="18"/>
                <w:szCs w:val="18"/>
              </w:rPr>
              <w:t>尺寸范围</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jc w:val="center"/>
              <w:rPr>
                <w:rFonts w:ascii="宋体" w:hAnsi="宋体"/>
                <w:sz w:val="18"/>
                <w:szCs w:val="18"/>
              </w:rPr>
            </w:pPr>
            <w:r>
              <w:rPr>
                <w:rFonts w:ascii="宋体" w:hAnsi="宋体" w:hint="eastAsia"/>
                <w:sz w:val="18"/>
                <w:szCs w:val="18"/>
              </w:rPr>
              <w:t>允许</w:t>
            </w:r>
            <w:r>
              <w:rPr>
                <w:rFonts w:ascii="宋体" w:hAnsi="宋体"/>
                <w:sz w:val="18"/>
                <w:szCs w:val="18"/>
              </w:rPr>
              <w:t>偏差</w:t>
            </w:r>
            <w:r>
              <w:rPr>
                <w:rFonts w:ascii="宋体" w:hAnsi="宋体" w:hint="eastAsia"/>
                <w:sz w:val="18"/>
                <w:szCs w:val="18"/>
              </w:rPr>
              <w:t>(mm)</w:t>
            </w:r>
          </w:p>
        </w:tc>
        <w:tc>
          <w:tcPr>
            <w:tcW w:w="3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jc w:val="center"/>
              <w:rPr>
                <w:rFonts w:ascii="宋体" w:hAnsi="宋体"/>
                <w:sz w:val="18"/>
                <w:szCs w:val="18"/>
              </w:rPr>
            </w:pPr>
            <w:r>
              <w:rPr>
                <w:rFonts w:ascii="宋体" w:hAnsi="宋体"/>
                <w:sz w:val="18"/>
                <w:szCs w:val="18"/>
              </w:rPr>
              <w:t>检测方法</w:t>
            </w:r>
          </w:p>
        </w:tc>
      </w:tr>
      <w:tr w:rsidR="00030946">
        <w:trPr>
          <w:trHeight w:val="425"/>
          <w:jc w:val="center"/>
        </w:trPr>
        <w:tc>
          <w:tcPr>
            <w:tcW w:w="166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30946" w:rsidRDefault="00B02B8B">
            <w:pPr>
              <w:jc w:val="center"/>
              <w:rPr>
                <w:rFonts w:ascii="宋体" w:hAnsi="宋体"/>
                <w:sz w:val="18"/>
                <w:szCs w:val="18"/>
              </w:rPr>
            </w:pPr>
            <w:r>
              <w:rPr>
                <w:rFonts w:ascii="宋体" w:hAnsi="宋体"/>
                <w:sz w:val="18"/>
                <w:szCs w:val="18"/>
              </w:rPr>
              <w:t>高度尺寸</w:t>
            </w:r>
          </w:p>
          <w:p w:rsidR="00030946" w:rsidRDefault="00B02B8B">
            <w:pPr>
              <w:jc w:val="center"/>
              <w:rPr>
                <w:rFonts w:ascii="宋体" w:hAnsi="宋体"/>
                <w:sz w:val="18"/>
                <w:szCs w:val="18"/>
              </w:rPr>
            </w:pPr>
            <w:r>
              <w:rPr>
                <w:rFonts w:ascii="宋体" w:hAnsi="宋体"/>
                <w:sz w:val="18"/>
                <w:szCs w:val="18"/>
              </w:rPr>
              <w:t>宽度尺寸</w:t>
            </w: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jc w:val="center"/>
              <w:rPr>
                <w:rFonts w:ascii="宋体" w:hAnsi="宋体"/>
                <w:sz w:val="18"/>
                <w:szCs w:val="18"/>
              </w:rPr>
            </w:pPr>
            <w:r>
              <w:rPr>
                <w:rFonts w:ascii="宋体" w:hAnsi="宋体" w:hint="eastAsia"/>
                <w:sz w:val="18"/>
                <w:szCs w:val="18"/>
              </w:rPr>
              <w:t>≤</w:t>
            </w:r>
            <w:r>
              <w:rPr>
                <w:rFonts w:ascii="宋体" w:hAnsi="宋体"/>
                <w:sz w:val="18"/>
                <w:szCs w:val="18"/>
              </w:rPr>
              <w:t>1500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jc w:val="center"/>
              <w:rPr>
                <w:rFonts w:ascii="宋体" w:hAnsi="宋体"/>
                <w:sz w:val="18"/>
                <w:szCs w:val="18"/>
              </w:rPr>
            </w:pPr>
            <w:r>
              <w:rPr>
                <w:rFonts w:ascii="宋体" w:hAnsi="宋体"/>
                <w:sz w:val="18"/>
                <w:szCs w:val="18"/>
              </w:rPr>
              <w:t>±1</w:t>
            </w:r>
          </w:p>
        </w:tc>
        <w:tc>
          <w:tcPr>
            <w:tcW w:w="352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30946" w:rsidRDefault="00B02B8B">
            <w:pPr>
              <w:rPr>
                <w:rFonts w:ascii="宋体" w:hAnsi="宋体"/>
                <w:sz w:val="18"/>
                <w:szCs w:val="18"/>
              </w:rPr>
            </w:pPr>
            <w:proofErr w:type="gramStart"/>
            <w:r>
              <w:rPr>
                <w:rFonts w:ascii="宋体" w:hAnsi="宋体"/>
                <w:sz w:val="18"/>
                <w:szCs w:val="18"/>
              </w:rPr>
              <w:t>距边</w:t>
            </w:r>
            <w:proofErr w:type="gramEnd"/>
            <w:r>
              <w:rPr>
                <w:rFonts w:ascii="宋体" w:hAnsi="宋体"/>
                <w:sz w:val="18"/>
                <w:szCs w:val="18"/>
              </w:rPr>
              <w:t>100 mm</w:t>
            </w:r>
            <w:r>
              <w:rPr>
                <w:rFonts w:ascii="宋体" w:hAnsi="宋体"/>
                <w:sz w:val="18"/>
                <w:szCs w:val="18"/>
              </w:rPr>
              <w:t>处取两点用卷尺测量</w:t>
            </w:r>
          </w:p>
        </w:tc>
      </w:tr>
      <w:tr w:rsidR="00030946">
        <w:trPr>
          <w:trHeight w:val="425"/>
          <w:jc w:val="center"/>
        </w:trPr>
        <w:tc>
          <w:tcPr>
            <w:tcW w:w="166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030946">
            <w:pPr>
              <w:keepNext/>
              <w:keepLines/>
              <w:spacing w:before="260" w:after="260" w:line="416" w:lineRule="auto"/>
              <w:jc w:val="center"/>
              <w:outlineLvl w:val="2"/>
              <w:rPr>
                <w:rFonts w:ascii="宋体" w:hAnsi="宋体"/>
                <w:sz w:val="18"/>
                <w:szCs w:val="18"/>
              </w:rPr>
            </w:pP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jc w:val="center"/>
              <w:rPr>
                <w:rFonts w:ascii="宋体" w:hAnsi="宋体"/>
                <w:sz w:val="18"/>
                <w:szCs w:val="18"/>
              </w:rPr>
            </w:pPr>
            <w:r>
              <w:rPr>
                <w:rFonts w:ascii="宋体" w:hAnsi="宋体" w:hint="eastAsia"/>
                <w:sz w:val="18"/>
                <w:szCs w:val="18"/>
              </w:rPr>
              <w:t>＞</w:t>
            </w:r>
            <w:r>
              <w:rPr>
                <w:rFonts w:ascii="宋体" w:hAnsi="宋体"/>
                <w:sz w:val="18"/>
                <w:szCs w:val="18"/>
              </w:rPr>
              <w:t>1500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jc w:val="center"/>
              <w:rPr>
                <w:rFonts w:ascii="宋体" w:hAnsi="宋体"/>
                <w:sz w:val="18"/>
                <w:szCs w:val="18"/>
              </w:rPr>
            </w:pPr>
            <w:r>
              <w:rPr>
                <w:rFonts w:ascii="宋体" w:hAnsi="宋体"/>
                <w:sz w:val="18"/>
                <w:szCs w:val="18"/>
              </w:rPr>
              <w:t>±2</w:t>
            </w:r>
          </w:p>
        </w:tc>
        <w:tc>
          <w:tcPr>
            <w:tcW w:w="352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030946">
            <w:pPr>
              <w:keepNext/>
              <w:keepLines/>
              <w:spacing w:before="240" w:after="240" w:line="300" w:lineRule="auto"/>
              <w:jc w:val="center"/>
              <w:outlineLvl w:val="0"/>
              <w:rPr>
                <w:rFonts w:ascii="宋体" w:hAnsi="宋体"/>
                <w:sz w:val="18"/>
                <w:szCs w:val="18"/>
              </w:rPr>
            </w:pPr>
          </w:p>
        </w:tc>
      </w:tr>
      <w:tr w:rsidR="00030946">
        <w:trPr>
          <w:trHeight w:val="425"/>
          <w:jc w:val="center"/>
        </w:trPr>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jc w:val="center"/>
              <w:rPr>
                <w:rFonts w:ascii="宋体" w:hAnsi="宋体"/>
                <w:sz w:val="18"/>
                <w:szCs w:val="18"/>
              </w:rPr>
            </w:pPr>
            <w:r>
              <w:rPr>
                <w:rFonts w:ascii="宋体" w:hAnsi="宋体"/>
                <w:sz w:val="18"/>
                <w:szCs w:val="18"/>
              </w:rPr>
              <w:t>对边尺寸差</w:t>
            </w: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jc w:val="center"/>
              <w:rPr>
                <w:rFonts w:ascii="宋体" w:hAnsi="宋体"/>
                <w:sz w:val="18"/>
                <w:szCs w:val="18"/>
              </w:rPr>
            </w:pPr>
            <w:r>
              <w:rPr>
                <w:rFonts w:ascii="宋体" w:hAnsi="宋体"/>
                <w:sz w:val="18"/>
                <w:szCs w:val="18"/>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jc w:val="center"/>
              <w:rPr>
                <w:rFonts w:ascii="宋体" w:hAnsi="宋体"/>
                <w:sz w:val="18"/>
                <w:szCs w:val="18"/>
              </w:rPr>
            </w:pPr>
            <w:r>
              <w:rPr>
                <w:rFonts w:ascii="宋体" w:hAnsi="宋体"/>
                <w:sz w:val="18"/>
                <w:szCs w:val="18"/>
              </w:rPr>
              <w:t>1</w:t>
            </w:r>
          </w:p>
        </w:tc>
        <w:tc>
          <w:tcPr>
            <w:tcW w:w="3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rPr>
                <w:rFonts w:ascii="宋体" w:hAnsi="宋体"/>
                <w:sz w:val="18"/>
                <w:szCs w:val="18"/>
              </w:rPr>
            </w:pPr>
            <w:r>
              <w:rPr>
                <w:rFonts w:ascii="宋体" w:hAnsi="宋体"/>
                <w:sz w:val="18"/>
                <w:szCs w:val="18"/>
              </w:rPr>
              <w:t>高度或宽度方向两次测量差值</w:t>
            </w:r>
          </w:p>
        </w:tc>
      </w:tr>
      <w:tr w:rsidR="00030946">
        <w:trPr>
          <w:trHeight w:val="425"/>
          <w:jc w:val="center"/>
        </w:trPr>
        <w:tc>
          <w:tcPr>
            <w:tcW w:w="166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30946" w:rsidRDefault="00B02B8B">
            <w:pPr>
              <w:jc w:val="center"/>
              <w:rPr>
                <w:rFonts w:ascii="宋体" w:hAnsi="宋体"/>
                <w:sz w:val="18"/>
                <w:szCs w:val="18"/>
              </w:rPr>
            </w:pPr>
            <w:r>
              <w:rPr>
                <w:rFonts w:ascii="宋体" w:hAnsi="宋体"/>
                <w:sz w:val="18"/>
                <w:szCs w:val="18"/>
              </w:rPr>
              <w:t>对角线尺寸差</w:t>
            </w:r>
          </w:p>
        </w:tc>
        <w:tc>
          <w:tcPr>
            <w:tcW w:w="17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030946" w:rsidRDefault="00B02B8B">
            <w:pPr>
              <w:jc w:val="center"/>
              <w:rPr>
                <w:rFonts w:ascii="宋体" w:hAnsi="宋体"/>
                <w:sz w:val="18"/>
                <w:szCs w:val="18"/>
              </w:rPr>
            </w:pPr>
            <w:r>
              <w:rPr>
                <w:rFonts w:ascii="宋体" w:hAnsi="宋体" w:hint="eastAsia"/>
                <w:sz w:val="18"/>
                <w:szCs w:val="18"/>
              </w:rPr>
              <w:t>≤</w:t>
            </w:r>
            <w:r>
              <w:rPr>
                <w:rFonts w:ascii="宋体" w:hAnsi="宋体"/>
                <w:sz w:val="18"/>
                <w:szCs w:val="18"/>
              </w:rPr>
              <w:t>2000</w:t>
            </w:r>
          </w:p>
        </w:tc>
        <w:tc>
          <w:tcPr>
            <w:tcW w:w="14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030946" w:rsidRDefault="00B02B8B">
            <w:pPr>
              <w:jc w:val="center"/>
              <w:rPr>
                <w:rFonts w:ascii="宋体" w:hAnsi="宋体"/>
                <w:sz w:val="18"/>
                <w:szCs w:val="18"/>
              </w:rPr>
            </w:pPr>
            <w:r>
              <w:rPr>
                <w:rFonts w:ascii="宋体" w:hAnsi="宋体"/>
                <w:sz w:val="18"/>
                <w:szCs w:val="18"/>
              </w:rPr>
              <w:t>2</w:t>
            </w:r>
          </w:p>
        </w:tc>
        <w:tc>
          <w:tcPr>
            <w:tcW w:w="352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30946" w:rsidRDefault="00B02B8B">
            <w:pPr>
              <w:rPr>
                <w:rFonts w:ascii="宋体" w:hAnsi="宋体"/>
                <w:sz w:val="18"/>
                <w:szCs w:val="18"/>
              </w:rPr>
            </w:pPr>
            <w:r>
              <w:rPr>
                <w:rFonts w:ascii="宋体" w:hAnsi="宋体"/>
                <w:sz w:val="18"/>
                <w:szCs w:val="18"/>
              </w:rPr>
              <w:t>用卷尺测量两对角线方向尺寸，求差值</w:t>
            </w:r>
          </w:p>
        </w:tc>
      </w:tr>
      <w:tr w:rsidR="00030946">
        <w:trPr>
          <w:trHeight w:val="425"/>
          <w:jc w:val="center"/>
        </w:trPr>
        <w:tc>
          <w:tcPr>
            <w:tcW w:w="166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030946">
            <w:pPr>
              <w:jc w:val="center"/>
              <w:rPr>
                <w:rFonts w:ascii="宋体" w:hAnsi="宋体"/>
                <w:szCs w:val="21"/>
              </w:rPr>
            </w:pPr>
          </w:p>
        </w:tc>
        <w:tc>
          <w:tcPr>
            <w:tcW w:w="177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jc w:val="center"/>
              <w:rPr>
                <w:rFonts w:ascii="宋体" w:hAnsi="宋体"/>
                <w:sz w:val="18"/>
                <w:szCs w:val="18"/>
              </w:rPr>
            </w:pPr>
            <w:r>
              <w:rPr>
                <w:rFonts w:ascii="宋体" w:hAnsi="宋体" w:hint="eastAsia"/>
                <w:sz w:val="18"/>
                <w:szCs w:val="18"/>
              </w:rPr>
              <w:t>＞</w:t>
            </w:r>
            <w:r>
              <w:rPr>
                <w:rFonts w:ascii="宋体" w:hAnsi="宋体"/>
                <w:sz w:val="18"/>
                <w:szCs w:val="18"/>
              </w:rPr>
              <w:t>2000</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jc w:val="center"/>
              <w:rPr>
                <w:rFonts w:ascii="宋体" w:hAnsi="宋体"/>
                <w:sz w:val="18"/>
                <w:szCs w:val="18"/>
              </w:rPr>
            </w:pPr>
            <w:r>
              <w:rPr>
                <w:rFonts w:ascii="宋体" w:hAnsi="宋体"/>
                <w:sz w:val="18"/>
                <w:szCs w:val="18"/>
              </w:rPr>
              <w:t>3</w:t>
            </w:r>
          </w:p>
        </w:tc>
        <w:tc>
          <w:tcPr>
            <w:tcW w:w="352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030946">
            <w:pPr>
              <w:rPr>
                <w:rFonts w:ascii="宋体" w:hAnsi="宋体"/>
                <w:szCs w:val="21"/>
              </w:rPr>
            </w:pPr>
          </w:p>
        </w:tc>
      </w:tr>
    </w:tbl>
    <w:p w:rsidR="00030946" w:rsidRDefault="00B02B8B">
      <w:pPr>
        <w:pStyle w:val="2"/>
      </w:pPr>
      <w:bookmarkStart w:id="236" w:name="_Toc10549986"/>
      <w:bookmarkStart w:id="237" w:name="_Toc10547138"/>
      <w:bookmarkStart w:id="238" w:name="_Toc17381097"/>
      <w:r>
        <w:lastRenderedPageBreak/>
        <w:t xml:space="preserve">5.3 </w:t>
      </w:r>
      <w:r>
        <w:rPr>
          <w:rFonts w:hint="eastAsia"/>
        </w:rPr>
        <w:t>外窗组装</w:t>
      </w:r>
      <w:bookmarkEnd w:id="236"/>
      <w:bookmarkEnd w:id="237"/>
      <w:bookmarkEnd w:id="238"/>
    </w:p>
    <w:p w:rsidR="00030946" w:rsidRDefault="00B02B8B">
      <w:pPr>
        <w:spacing w:line="360" w:lineRule="auto"/>
        <w:rPr>
          <w:rFonts w:ascii="宋体" w:hAnsi="宋体"/>
          <w:szCs w:val="21"/>
        </w:rPr>
      </w:pPr>
      <w:r>
        <w:rPr>
          <w:rFonts w:hint="eastAsia"/>
          <w:b/>
          <w:bCs/>
          <w:color w:val="000000"/>
        </w:rPr>
        <w:t>5.3.1</w:t>
      </w:r>
      <w:r>
        <w:rPr>
          <w:rFonts w:ascii="宋体" w:hAnsi="宋体" w:cs="宋体" w:hint="eastAsia"/>
          <w:szCs w:val="21"/>
        </w:rPr>
        <w:t>外</w:t>
      </w:r>
      <w:r>
        <w:rPr>
          <w:rFonts w:ascii="宋体" w:hAnsi="宋体" w:hint="eastAsia"/>
          <w:szCs w:val="21"/>
        </w:rPr>
        <w:t>窗组装应按照工艺卡要求进行，组装后的</w:t>
      </w:r>
      <w:r>
        <w:rPr>
          <w:rFonts w:ascii="宋体" w:hAnsi="宋体" w:cs="宋体" w:hint="eastAsia"/>
          <w:szCs w:val="21"/>
        </w:rPr>
        <w:t>外</w:t>
      </w:r>
      <w:r>
        <w:rPr>
          <w:rFonts w:ascii="宋体" w:hAnsi="宋体" w:hint="eastAsia"/>
          <w:szCs w:val="21"/>
        </w:rPr>
        <w:t>窗外观质量、尺寸偏差、装配间隙等各项性能除应符合本规程外，还应符合《铝合金门窗》</w:t>
      </w:r>
      <w:r>
        <w:rPr>
          <w:rFonts w:ascii="宋体" w:hAnsi="宋体" w:hint="eastAsia"/>
          <w:szCs w:val="21"/>
        </w:rPr>
        <w:t>GB/T8478</w:t>
      </w:r>
      <w:r>
        <w:rPr>
          <w:rFonts w:ascii="宋体" w:hAnsi="宋体" w:hint="eastAsia"/>
          <w:szCs w:val="21"/>
        </w:rPr>
        <w:t>标准规定。</w:t>
      </w:r>
    </w:p>
    <w:p w:rsidR="00030946" w:rsidRDefault="00B02B8B">
      <w:pPr>
        <w:spacing w:line="360" w:lineRule="auto"/>
        <w:jc w:val="left"/>
        <w:rPr>
          <w:rFonts w:ascii="宋体" w:hAnsi="宋体"/>
          <w:szCs w:val="21"/>
        </w:rPr>
      </w:pPr>
      <w:r>
        <w:rPr>
          <w:rFonts w:hint="eastAsia"/>
          <w:b/>
          <w:bCs/>
          <w:color w:val="000000"/>
        </w:rPr>
        <w:t>5.3.2</w:t>
      </w:r>
      <w:r>
        <w:rPr>
          <w:rFonts w:ascii="宋体" w:hAnsi="宋体" w:hint="eastAsia"/>
          <w:szCs w:val="21"/>
        </w:rPr>
        <w:t>外窗构件连接处缝隙应进行可靠的密封处理，可采用柔性防水垫片或涂抹端面胶进行密封，拼缝应密实。</w:t>
      </w:r>
      <w:proofErr w:type="gramStart"/>
      <w:r>
        <w:rPr>
          <w:rFonts w:ascii="宋体" w:hAnsi="宋体" w:hint="eastAsia"/>
          <w:szCs w:val="21"/>
        </w:rPr>
        <w:t>角码连接面应打注</w:t>
      </w:r>
      <w:r>
        <w:rPr>
          <w:rFonts w:ascii="宋体" w:hAnsi="宋体" w:cs="宋体" w:hint="eastAsia"/>
          <w:szCs w:val="21"/>
        </w:rPr>
        <w:t>组角</w:t>
      </w:r>
      <w:proofErr w:type="gramEnd"/>
      <w:r>
        <w:rPr>
          <w:rFonts w:ascii="宋体" w:hAnsi="宋体" w:hint="eastAsia"/>
          <w:szCs w:val="21"/>
        </w:rPr>
        <w:t>胶，并安装</w:t>
      </w:r>
      <w:proofErr w:type="gramStart"/>
      <w:r>
        <w:rPr>
          <w:rFonts w:ascii="宋体" w:hAnsi="宋体" w:hint="eastAsia"/>
          <w:szCs w:val="21"/>
        </w:rPr>
        <w:t>平整加强片</w:t>
      </w:r>
      <w:proofErr w:type="gramEnd"/>
      <w:r>
        <w:rPr>
          <w:rFonts w:ascii="宋体" w:hAnsi="宋体" w:hint="eastAsia"/>
          <w:szCs w:val="21"/>
        </w:rPr>
        <w:t>，以增强角部刚度，构件连接接口处</w:t>
      </w:r>
      <w:r>
        <w:rPr>
          <w:rFonts w:ascii="宋体" w:hAnsi="宋体"/>
          <w:szCs w:val="21"/>
        </w:rPr>
        <w:t>不应有严重外溢</w:t>
      </w:r>
      <w:r>
        <w:rPr>
          <w:rFonts w:ascii="宋体" w:hAnsi="宋体" w:hint="eastAsia"/>
          <w:szCs w:val="21"/>
        </w:rPr>
        <w:t>的粘胶剂。</w:t>
      </w:r>
    </w:p>
    <w:p w:rsidR="00030946" w:rsidRDefault="00B02B8B">
      <w:pPr>
        <w:spacing w:line="360" w:lineRule="auto"/>
        <w:jc w:val="left"/>
        <w:rPr>
          <w:rFonts w:ascii="宋体" w:hAnsi="宋体"/>
          <w:szCs w:val="21"/>
        </w:rPr>
      </w:pPr>
      <w:r>
        <w:rPr>
          <w:rFonts w:hint="eastAsia"/>
          <w:b/>
          <w:bCs/>
          <w:color w:val="000000"/>
        </w:rPr>
        <w:t>5.3.3</w:t>
      </w:r>
      <w:r>
        <w:rPr>
          <w:rFonts w:ascii="宋体" w:hAnsi="宋体" w:hint="eastAsia"/>
          <w:szCs w:val="21"/>
        </w:rPr>
        <w:t>外窗组装尺寸允许偏差应符合表</w:t>
      </w:r>
      <w:r>
        <w:rPr>
          <w:rFonts w:ascii="宋体" w:hAnsi="宋体" w:hint="eastAsia"/>
          <w:szCs w:val="21"/>
        </w:rPr>
        <w:t>5.3.3</w:t>
      </w:r>
      <w:r>
        <w:rPr>
          <w:rFonts w:ascii="宋体" w:hAnsi="宋体" w:hint="eastAsia"/>
          <w:szCs w:val="21"/>
        </w:rPr>
        <w:t>的规定。</w:t>
      </w:r>
    </w:p>
    <w:p w:rsidR="00030946" w:rsidRDefault="00B02B8B">
      <w:pPr>
        <w:spacing w:line="360" w:lineRule="auto"/>
        <w:ind w:firstLineChars="1250" w:firstLine="2625"/>
        <w:jc w:val="left"/>
        <w:rPr>
          <w:rFonts w:ascii="黑体" w:eastAsia="黑体" w:hAnsi="宋体"/>
          <w:szCs w:val="21"/>
        </w:rPr>
      </w:pPr>
      <w:r>
        <w:rPr>
          <w:rFonts w:ascii="黑体" w:eastAsia="黑体" w:hAnsi="宋体" w:hint="eastAsia"/>
          <w:szCs w:val="21"/>
        </w:rPr>
        <w:t>表</w:t>
      </w:r>
      <w:r>
        <w:rPr>
          <w:rFonts w:ascii="黑体" w:eastAsia="黑体" w:hAnsi="宋体"/>
          <w:szCs w:val="21"/>
        </w:rPr>
        <w:t xml:space="preserve">5.3.3 </w:t>
      </w:r>
      <w:r>
        <w:rPr>
          <w:rFonts w:ascii="黑体" w:eastAsia="黑体" w:hAnsi="宋体" w:hint="eastAsia"/>
          <w:szCs w:val="21"/>
        </w:rPr>
        <w:t>外窗组装尺寸允许偏差（</w:t>
      </w:r>
      <w:r>
        <w:rPr>
          <w:rFonts w:ascii="黑体" w:eastAsia="黑体" w:hAnsi="宋体"/>
          <w:szCs w:val="21"/>
        </w:rPr>
        <w:t>mm</w:t>
      </w:r>
      <w:r>
        <w:rPr>
          <w:rFonts w:ascii="黑体" w:eastAsia="黑体" w:hAnsi="宋体"/>
          <w:szCs w:val="21"/>
        </w:rPr>
        <w:t>）</w:t>
      </w:r>
    </w:p>
    <w:tbl>
      <w:tblPr>
        <w:tblW w:w="7203" w:type="dxa"/>
        <w:tblInd w:w="725" w:type="dxa"/>
        <w:tblCellMar>
          <w:left w:w="10" w:type="dxa"/>
          <w:right w:w="10" w:type="dxa"/>
        </w:tblCellMar>
        <w:tblLook w:val="04A0" w:firstRow="1" w:lastRow="0" w:firstColumn="1" w:lastColumn="0" w:noHBand="0" w:noVBand="1"/>
      </w:tblPr>
      <w:tblGrid>
        <w:gridCol w:w="2915"/>
        <w:gridCol w:w="2137"/>
        <w:gridCol w:w="2151"/>
      </w:tblGrid>
      <w:tr w:rsidR="00030946">
        <w:trPr>
          <w:trHeight w:val="402"/>
        </w:trPr>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360" w:lineRule="auto"/>
              <w:jc w:val="center"/>
              <w:rPr>
                <w:rFonts w:ascii="宋体" w:hAnsi="宋体"/>
                <w:sz w:val="18"/>
                <w:szCs w:val="18"/>
              </w:rPr>
            </w:pPr>
            <w:r>
              <w:rPr>
                <w:rFonts w:ascii="宋体" w:hAnsi="宋体" w:hint="eastAsia"/>
                <w:sz w:val="18"/>
                <w:szCs w:val="18"/>
              </w:rPr>
              <w:t>项目</w:t>
            </w: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宋体" w:hAnsi="宋体"/>
                <w:sz w:val="18"/>
                <w:szCs w:val="18"/>
              </w:rPr>
            </w:pPr>
            <w:r>
              <w:rPr>
                <w:rFonts w:ascii="宋体" w:hAnsi="宋体" w:hint="eastAsia"/>
                <w:sz w:val="18"/>
                <w:szCs w:val="18"/>
              </w:rPr>
              <w:t>尺寸范围</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jc w:val="center"/>
              <w:rPr>
                <w:rFonts w:ascii="宋体" w:hAnsi="宋体"/>
                <w:sz w:val="18"/>
                <w:szCs w:val="18"/>
              </w:rPr>
            </w:pPr>
            <w:r>
              <w:rPr>
                <w:rFonts w:ascii="宋体" w:hAnsi="宋体" w:hint="eastAsia"/>
                <w:sz w:val="18"/>
                <w:szCs w:val="18"/>
              </w:rPr>
              <w:t>允许偏差</w:t>
            </w:r>
            <w:r>
              <w:rPr>
                <w:rFonts w:ascii="宋体" w:hAnsi="宋体" w:hint="eastAsia"/>
                <w:sz w:val="18"/>
                <w:szCs w:val="18"/>
              </w:rPr>
              <w:t>(mm)</w:t>
            </w:r>
          </w:p>
        </w:tc>
      </w:tr>
      <w:tr w:rsidR="00030946">
        <w:trPr>
          <w:trHeight w:val="486"/>
        </w:trPr>
        <w:tc>
          <w:tcPr>
            <w:tcW w:w="291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Theme="minorEastAsia" w:hAnsi="Calibri"/>
                <w:sz w:val="18"/>
                <w:szCs w:val="18"/>
              </w:rPr>
            </w:pPr>
            <w:r>
              <w:rPr>
                <w:rFonts w:ascii="Calibri" w:eastAsiaTheme="minorEastAsia" w:hAnsi="Calibri" w:hint="eastAsia"/>
                <w:sz w:val="18"/>
                <w:szCs w:val="18"/>
              </w:rPr>
              <w:t>窗宽度、高度构造尺寸</w:t>
            </w: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Theme="minorEastAsia" w:hAnsi="Calibri"/>
                <w:sz w:val="18"/>
                <w:szCs w:val="18"/>
              </w:rPr>
            </w:pPr>
            <w:r>
              <w:rPr>
                <w:rFonts w:ascii="Calibri" w:eastAsia="Calibri" w:hAnsi="Calibri" w:hint="eastAsia"/>
                <w:sz w:val="18"/>
                <w:szCs w:val="18"/>
              </w:rPr>
              <w:t>≤</w:t>
            </w:r>
            <w:r>
              <w:rPr>
                <w:rFonts w:ascii="Calibri" w:eastAsiaTheme="minorEastAsia" w:hAnsi="Calibri"/>
                <w:sz w:val="18"/>
                <w:szCs w:val="18"/>
              </w:rPr>
              <w:t>2000</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Theme="minorEastAsia" w:hAnsi="Calibri"/>
                <w:sz w:val="18"/>
                <w:szCs w:val="18"/>
              </w:rPr>
            </w:pPr>
            <w:r>
              <w:rPr>
                <w:rFonts w:ascii="Calibri" w:eastAsia="Calibri" w:hAnsi="Calibri"/>
                <w:sz w:val="18"/>
                <w:szCs w:val="18"/>
              </w:rPr>
              <w:t>±</w:t>
            </w:r>
            <w:r>
              <w:rPr>
                <w:rFonts w:ascii="Calibri" w:eastAsiaTheme="minorEastAsia" w:hAnsi="Calibri"/>
                <w:sz w:val="18"/>
                <w:szCs w:val="18"/>
              </w:rPr>
              <w:t>1.5</w:t>
            </w:r>
          </w:p>
        </w:tc>
      </w:tr>
      <w:tr w:rsidR="00030946">
        <w:trPr>
          <w:trHeight w:val="440"/>
        </w:trPr>
        <w:tc>
          <w:tcPr>
            <w:tcW w:w="2915" w:type="dxa"/>
            <w:vMerge/>
            <w:tcBorders>
              <w:left w:val="single" w:sz="4" w:space="0" w:color="000000"/>
              <w:right w:val="single" w:sz="4" w:space="0" w:color="000000"/>
            </w:tcBorders>
            <w:tcMar>
              <w:top w:w="0" w:type="dxa"/>
              <w:left w:w="108" w:type="dxa"/>
              <w:bottom w:w="0" w:type="dxa"/>
              <w:right w:w="108" w:type="dxa"/>
            </w:tcMar>
            <w:vAlign w:val="center"/>
          </w:tcPr>
          <w:p w:rsidR="00030946" w:rsidRDefault="00030946">
            <w:pPr>
              <w:keepNext/>
              <w:keepLines/>
              <w:spacing w:before="240" w:after="240" w:line="276" w:lineRule="auto"/>
              <w:ind w:left="-57" w:right="-57"/>
              <w:jc w:val="center"/>
              <w:outlineLvl w:val="0"/>
              <w:rPr>
                <w:rFonts w:ascii="Calibri" w:eastAsiaTheme="minorEastAsia" w:hAnsi="Calibri"/>
                <w:sz w:val="18"/>
                <w:szCs w:val="18"/>
              </w:rPr>
            </w:pP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Theme="minorEastAsia" w:hAnsi="Calibri"/>
                <w:sz w:val="18"/>
                <w:szCs w:val="18"/>
              </w:rPr>
            </w:pPr>
            <w:r>
              <w:rPr>
                <w:rFonts w:hint="eastAsia"/>
                <w:sz w:val="18"/>
                <w:szCs w:val="18"/>
              </w:rPr>
              <w:t>＞</w:t>
            </w:r>
            <w:r>
              <w:rPr>
                <w:sz w:val="18"/>
                <w:szCs w:val="18"/>
              </w:rPr>
              <w:t>2000</w:t>
            </w:r>
            <w:r>
              <w:rPr>
                <w:rFonts w:hint="eastAsia"/>
                <w:sz w:val="18"/>
                <w:szCs w:val="18"/>
              </w:rPr>
              <w:t>～</w:t>
            </w:r>
            <w:r>
              <w:rPr>
                <w:sz w:val="18"/>
                <w:szCs w:val="18"/>
              </w:rPr>
              <w:t>3500</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Calibri" w:hAnsi="Calibri"/>
                <w:sz w:val="18"/>
                <w:szCs w:val="18"/>
              </w:rPr>
            </w:pPr>
            <w:r>
              <w:rPr>
                <w:rFonts w:ascii="Calibri" w:eastAsia="Calibri" w:hAnsi="Calibri"/>
                <w:sz w:val="18"/>
                <w:szCs w:val="18"/>
              </w:rPr>
              <w:t>±</w:t>
            </w:r>
            <w:r>
              <w:rPr>
                <w:rFonts w:ascii="Calibri" w:eastAsiaTheme="minorEastAsia" w:hAnsi="Calibri"/>
                <w:sz w:val="18"/>
                <w:szCs w:val="18"/>
              </w:rPr>
              <w:t>2.0</w:t>
            </w:r>
          </w:p>
        </w:tc>
      </w:tr>
      <w:tr w:rsidR="00030946">
        <w:trPr>
          <w:trHeight w:val="440"/>
        </w:trPr>
        <w:tc>
          <w:tcPr>
            <w:tcW w:w="291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030946">
            <w:pPr>
              <w:keepNext/>
              <w:keepLines/>
              <w:spacing w:before="240" w:after="240" w:line="276" w:lineRule="auto"/>
              <w:ind w:left="-57" w:right="-57"/>
              <w:jc w:val="center"/>
              <w:outlineLvl w:val="0"/>
              <w:rPr>
                <w:rFonts w:ascii="Calibri" w:eastAsia="Calibri" w:hAnsi="Calibri"/>
                <w:sz w:val="18"/>
                <w:szCs w:val="18"/>
              </w:rPr>
            </w:pP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Calibri" w:hAnsi="Calibri"/>
                <w:sz w:val="18"/>
                <w:szCs w:val="18"/>
              </w:rPr>
            </w:pPr>
            <w:r>
              <w:rPr>
                <w:rFonts w:ascii="Calibri" w:eastAsia="Calibri" w:hAnsi="Calibri" w:hint="eastAsia"/>
                <w:sz w:val="18"/>
                <w:szCs w:val="18"/>
              </w:rPr>
              <w:t>＞</w:t>
            </w:r>
            <w:r>
              <w:rPr>
                <w:rFonts w:ascii="Calibri" w:eastAsia="Calibri" w:hAnsi="Calibri"/>
                <w:sz w:val="18"/>
                <w:szCs w:val="18"/>
              </w:rPr>
              <w:t>3500</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Calibri" w:hAnsi="Calibri"/>
                <w:sz w:val="18"/>
                <w:szCs w:val="18"/>
              </w:rPr>
            </w:pPr>
            <w:r>
              <w:rPr>
                <w:rFonts w:ascii="Calibri" w:eastAsia="Calibri" w:hAnsi="Calibri"/>
                <w:sz w:val="18"/>
                <w:szCs w:val="18"/>
              </w:rPr>
              <w:t>±</w:t>
            </w:r>
            <w:r>
              <w:rPr>
                <w:rFonts w:ascii="Calibri" w:eastAsiaTheme="minorEastAsia" w:hAnsi="Calibri"/>
                <w:sz w:val="18"/>
                <w:szCs w:val="18"/>
              </w:rPr>
              <w:t>2.5</w:t>
            </w:r>
          </w:p>
        </w:tc>
      </w:tr>
      <w:tr w:rsidR="00030946">
        <w:trPr>
          <w:trHeight w:val="440"/>
        </w:trPr>
        <w:tc>
          <w:tcPr>
            <w:tcW w:w="291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Theme="minorEastAsia" w:hAnsi="Calibri"/>
                <w:sz w:val="18"/>
                <w:szCs w:val="18"/>
              </w:rPr>
            </w:pPr>
            <w:r>
              <w:rPr>
                <w:rFonts w:ascii="Calibri" w:eastAsiaTheme="minorEastAsia" w:hAnsi="Calibri" w:hint="eastAsia"/>
                <w:sz w:val="18"/>
                <w:szCs w:val="18"/>
              </w:rPr>
              <w:t>窗宽度、高度构造尺寸</w:t>
            </w:r>
          </w:p>
          <w:p w:rsidR="00030946" w:rsidRDefault="00B02B8B">
            <w:pPr>
              <w:spacing w:line="276" w:lineRule="auto"/>
              <w:ind w:left="-57" w:right="-57"/>
              <w:jc w:val="center"/>
              <w:rPr>
                <w:rFonts w:ascii="Calibri" w:eastAsiaTheme="minorEastAsia" w:hAnsi="Calibri"/>
                <w:sz w:val="18"/>
                <w:szCs w:val="18"/>
              </w:rPr>
            </w:pPr>
            <w:r>
              <w:rPr>
                <w:rFonts w:ascii="Calibri" w:eastAsiaTheme="minorEastAsia" w:hAnsi="Calibri" w:hint="eastAsia"/>
                <w:sz w:val="18"/>
                <w:szCs w:val="18"/>
              </w:rPr>
              <w:t>对边尺寸差</w:t>
            </w: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Calibri" w:hAnsi="Calibri"/>
                <w:sz w:val="18"/>
                <w:szCs w:val="18"/>
              </w:rPr>
            </w:pPr>
            <w:r>
              <w:rPr>
                <w:rFonts w:ascii="Calibri" w:eastAsia="Calibri" w:hAnsi="Calibri" w:hint="eastAsia"/>
                <w:sz w:val="18"/>
                <w:szCs w:val="18"/>
              </w:rPr>
              <w:t>≤</w:t>
            </w:r>
            <w:r>
              <w:rPr>
                <w:rFonts w:ascii="Calibri" w:eastAsiaTheme="minorEastAsia" w:hAnsi="Calibri"/>
                <w:sz w:val="18"/>
                <w:szCs w:val="18"/>
              </w:rPr>
              <w:t>2000</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Theme="minorEastAsia" w:hAnsi="Calibri"/>
                <w:sz w:val="18"/>
                <w:szCs w:val="18"/>
              </w:rPr>
            </w:pPr>
            <w:r>
              <w:rPr>
                <w:rFonts w:ascii="Calibri" w:eastAsia="Calibri" w:hAnsi="Calibri" w:hint="eastAsia"/>
                <w:sz w:val="18"/>
                <w:szCs w:val="18"/>
              </w:rPr>
              <w:t>≤</w:t>
            </w:r>
            <w:r>
              <w:rPr>
                <w:rFonts w:ascii="Calibri" w:eastAsiaTheme="minorEastAsia" w:hAnsi="Calibri"/>
                <w:sz w:val="18"/>
                <w:szCs w:val="18"/>
              </w:rPr>
              <w:t>2.0</w:t>
            </w:r>
          </w:p>
        </w:tc>
      </w:tr>
      <w:tr w:rsidR="00030946">
        <w:trPr>
          <w:trHeight w:val="440"/>
        </w:trPr>
        <w:tc>
          <w:tcPr>
            <w:tcW w:w="2915" w:type="dxa"/>
            <w:vMerge/>
            <w:tcBorders>
              <w:left w:val="single" w:sz="4" w:space="0" w:color="000000"/>
              <w:right w:val="single" w:sz="4" w:space="0" w:color="000000"/>
            </w:tcBorders>
            <w:tcMar>
              <w:top w:w="0" w:type="dxa"/>
              <w:left w:w="108" w:type="dxa"/>
              <w:bottom w:w="0" w:type="dxa"/>
              <w:right w:w="108" w:type="dxa"/>
            </w:tcMar>
            <w:vAlign w:val="center"/>
          </w:tcPr>
          <w:p w:rsidR="00030946" w:rsidRDefault="00030946">
            <w:pPr>
              <w:keepNext/>
              <w:keepLines/>
              <w:spacing w:before="240" w:after="240" w:line="276" w:lineRule="auto"/>
              <w:ind w:left="-57" w:right="-57"/>
              <w:jc w:val="center"/>
              <w:outlineLvl w:val="0"/>
              <w:rPr>
                <w:rFonts w:ascii="Calibri" w:eastAsiaTheme="minorEastAsia" w:hAnsi="Calibri"/>
                <w:sz w:val="18"/>
                <w:szCs w:val="18"/>
              </w:rPr>
            </w:pP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Theme="minorEastAsia" w:hAnsi="Calibri"/>
                <w:sz w:val="18"/>
                <w:szCs w:val="18"/>
              </w:rPr>
            </w:pPr>
            <w:r>
              <w:rPr>
                <w:rFonts w:hint="eastAsia"/>
                <w:sz w:val="18"/>
                <w:szCs w:val="18"/>
              </w:rPr>
              <w:t>＞</w:t>
            </w:r>
            <w:r>
              <w:rPr>
                <w:sz w:val="18"/>
                <w:szCs w:val="18"/>
              </w:rPr>
              <w:t>2000</w:t>
            </w:r>
            <w:r>
              <w:rPr>
                <w:rFonts w:hint="eastAsia"/>
                <w:sz w:val="18"/>
                <w:szCs w:val="18"/>
              </w:rPr>
              <w:t>～</w:t>
            </w:r>
            <w:r>
              <w:rPr>
                <w:sz w:val="18"/>
                <w:szCs w:val="18"/>
              </w:rPr>
              <w:t>3500</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Theme="minorEastAsia" w:hAnsi="Calibri"/>
                <w:sz w:val="18"/>
                <w:szCs w:val="18"/>
              </w:rPr>
            </w:pPr>
            <w:r>
              <w:rPr>
                <w:rFonts w:ascii="Calibri" w:eastAsia="Calibri" w:hAnsi="Calibri" w:hint="eastAsia"/>
                <w:sz w:val="18"/>
                <w:szCs w:val="18"/>
              </w:rPr>
              <w:t>≤</w:t>
            </w:r>
            <w:r>
              <w:rPr>
                <w:rFonts w:ascii="Calibri" w:eastAsiaTheme="minorEastAsia" w:hAnsi="Calibri"/>
                <w:sz w:val="18"/>
                <w:szCs w:val="18"/>
              </w:rPr>
              <w:t>2.5</w:t>
            </w:r>
          </w:p>
        </w:tc>
      </w:tr>
      <w:tr w:rsidR="00030946">
        <w:trPr>
          <w:trHeight w:val="440"/>
        </w:trPr>
        <w:tc>
          <w:tcPr>
            <w:tcW w:w="291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030946">
            <w:pPr>
              <w:keepNext/>
              <w:keepLines/>
              <w:spacing w:before="240" w:after="240" w:line="276" w:lineRule="auto"/>
              <w:ind w:left="-57" w:right="-57"/>
              <w:jc w:val="center"/>
              <w:outlineLvl w:val="0"/>
              <w:rPr>
                <w:rFonts w:ascii="Calibri" w:eastAsia="Calibri" w:hAnsi="Calibri"/>
                <w:sz w:val="18"/>
                <w:szCs w:val="18"/>
              </w:rPr>
            </w:pP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Calibri" w:hAnsi="Calibri"/>
                <w:sz w:val="18"/>
                <w:szCs w:val="18"/>
              </w:rPr>
            </w:pPr>
            <w:r>
              <w:rPr>
                <w:rFonts w:ascii="Calibri" w:eastAsia="Calibri" w:hAnsi="Calibri" w:hint="eastAsia"/>
                <w:sz w:val="18"/>
                <w:szCs w:val="18"/>
              </w:rPr>
              <w:t>＞</w:t>
            </w:r>
            <w:r>
              <w:rPr>
                <w:rFonts w:ascii="Calibri" w:eastAsia="Calibri" w:hAnsi="Calibri"/>
                <w:sz w:val="18"/>
                <w:szCs w:val="18"/>
              </w:rPr>
              <w:t>3500</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Theme="minorEastAsia" w:hAnsi="Calibri"/>
                <w:sz w:val="18"/>
                <w:szCs w:val="18"/>
              </w:rPr>
            </w:pPr>
            <w:r>
              <w:rPr>
                <w:rFonts w:ascii="Calibri" w:eastAsia="Calibri" w:hAnsi="Calibri" w:hint="eastAsia"/>
                <w:sz w:val="18"/>
                <w:szCs w:val="18"/>
              </w:rPr>
              <w:t>≤</w:t>
            </w:r>
            <w:r>
              <w:rPr>
                <w:rFonts w:ascii="Calibri" w:eastAsiaTheme="minorEastAsia" w:hAnsi="Calibri"/>
                <w:sz w:val="18"/>
                <w:szCs w:val="18"/>
              </w:rPr>
              <w:t>3.0</w:t>
            </w:r>
          </w:p>
        </w:tc>
      </w:tr>
      <w:tr w:rsidR="00030946">
        <w:trPr>
          <w:trHeight w:val="440"/>
        </w:trPr>
        <w:tc>
          <w:tcPr>
            <w:tcW w:w="291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Theme="minorEastAsia" w:hAnsi="Calibri"/>
                <w:sz w:val="18"/>
                <w:szCs w:val="18"/>
              </w:rPr>
            </w:pPr>
            <w:r>
              <w:rPr>
                <w:rFonts w:ascii="Calibri" w:eastAsiaTheme="minorEastAsia" w:hAnsi="Calibri" w:hint="eastAsia"/>
                <w:sz w:val="18"/>
                <w:szCs w:val="18"/>
              </w:rPr>
              <w:t>对角线尺寸差</w:t>
            </w: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Theme="minorEastAsia" w:hAnsi="Calibri"/>
                <w:sz w:val="18"/>
                <w:szCs w:val="18"/>
              </w:rPr>
            </w:pPr>
            <w:r>
              <w:rPr>
                <w:rFonts w:ascii="Calibri" w:eastAsia="Calibri" w:hAnsi="Calibri" w:hint="eastAsia"/>
                <w:sz w:val="18"/>
                <w:szCs w:val="18"/>
              </w:rPr>
              <w:t>≤</w:t>
            </w:r>
            <w:r>
              <w:rPr>
                <w:rFonts w:ascii="Calibri" w:eastAsiaTheme="minorEastAsia" w:hAnsi="Calibri"/>
                <w:sz w:val="18"/>
                <w:szCs w:val="18"/>
              </w:rPr>
              <w:t>2500</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Theme="minorEastAsia" w:hAnsi="Calibri"/>
                <w:sz w:val="18"/>
                <w:szCs w:val="18"/>
              </w:rPr>
            </w:pPr>
            <w:r>
              <w:rPr>
                <w:rFonts w:ascii="Calibri" w:eastAsiaTheme="minorEastAsia" w:hAnsi="Calibri"/>
                <w:sz w:val="18"/>
                <w:szCs w:val="18"/>
              </w:rPr>
              <w:t>2.5</w:t>
            </w:r>
          </w:p>
        </w:tc>
      </w:tr>
      <w:tr w:rsidR="00030946">
        <w:trPr>
          <w:trHeight w:val="440"/>
        </w:trPr>
        <w:tc>
          <w:tcPr>
            <w:tcW w:w="291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030946">
            <w:pPr>
              <w:keepNext/>
              <w:keepLines/>
              <w:spacing w:before="240" w:after="240" w:line="276" w:lineRule="auto"/>
              <w:ind w:left="-57" w:right="-57"/>
              <w:jc w:val="center"/>
              <w:outlineLvl w:val="0"/>
              <w:rPr>
                <w:rFonts w:ascii="Calibri" w:eastAsiaTheme="minorEastAsia" w:hAnsi="Calibri"/>
                <w:sz w:val="18"/>
                <w:szCs w:val="18"/>
              </w:rPr>
            </w:pP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Theme="minorEastAsia" w:hAnsi="Calibri"/>
                <w:sz w:val="18"/>
                <w:szCs w:val="18"/>
              </w:rPr>
            </w:pPr>
            <w:r>
              <w:rPr>
                <w:rFonts w:ascii="Calibri" w:eastAsia="Calibri" w:hAnsi="Calibri" w:hint="eastAsia"/>
                <w:sz w:val="18"/>
                <w:szCs w:val="18"/>
              </w:rPr>
              <w:t>＞</w:t>
            </w:r>
            <w:r>
              <w:rPr>
                <w:rFonts w:ascii="Calibri" w:eastAsiaTheme="minorEastAsia" w:hAnsi="Calibri"/>
                <w:sz w:val="18"/>
                <w:szCs w:val="18"/>
              </w:rPr>
              <w:t>2500</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Theme="minorEastAsia" w:hAnsi="Calibri"/>
                <w:sz w:val="18"/>
                <w:szCs w:val="18"/>
              </w:rPr>
            </w:pPr>
            <w:r>
              <w:rPr>
                <w:rFonts w:ascii="Calibri" w:eastAsiaTheme="minorEastAsia" w:hAnsi="Calibri"/>
                <w:sz w:val="18"/>
                <w:szCs w:val="18"/>
              </w:rPr>
              <w:t>3.5</w:t>
            </w:r>
          </w:p>
        </w:tc>
      </w:tr>
      <w:tr w:rsidR="00030946">
        <w:trPr>
          <w:trHeight w:val="440"/>
        </w:trPr>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Theme="minorEastAsia" w:hAnsi="Calibri"/>
                <w:sz w:val="18"/>
                <w:szCs w:val="18"/>
              </w:rPr>
            </w:pPr>
            <w:r>
              <w:rPr>
                <w:rFonts w:ascii="Calibri" w:eastAsiaTheme="minorEastAsia" w:hAnsi="Calibri" w:hint="eastAsia"/>
                <w:sz w:val="18"/>
                <w:szCs w:val="18"/>
              </w:rPr>
              <w:t>框、扇搭接宽度</w:t>
            </w: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Theme="minorEastAsia" w:hAnsi="Calibri"/>
                <w:sz w:val="18"/>
                <w:szCs w:val="18"/>
              </w:rPr>
            </w:pPr>
            <w:r>
              <w:rPr>
                <w:rFonts w:ascii="Calibri" w:eastAsiaTheme="minorEastAsia" w:hAnsi="Calibri" w:hint="eastAsia"/>
                <w:sz w:val="18"/>
                <w:szCs w:val="18"/>
              </w:rPr>
              <w:t>——</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Calibri" w:hAnsi="Calibri"/>
                <w:sz w:val="18"/>
                <w:szCs w:val="18"/>
              </w:rPr>
            </w:pPr>
            <w:r>
              <w:rPr>
                <w:rFonts w:ascii="Calibri" w:eastAsia="Calibri" w:hAnsi="Calibri"/>
                <w:sz w:val="18"/>
                <w:szCs w:val="18"/>
              </w:rPr>
              <w:t>±</w:t>
            </w:r>
            <w:r>
              <w:rPr>
                <w:rFonts w:ascii="Calibri" w:eastAsiaTheme="minorEastAsia" w:hAnsi="Calibri"/>
                <w:sz w:val="18"/>
                <w:szCs w:val="18"/>
              </w:rPr>
              <w:t>1.0</w:t>
            </w:r>
          </w:p>
        </w:tc>
      </w:tr>
      <w:tr w:rsidR="00030946">
        <w:trPr>
          <w:trHeight w:val="440"/>
        </w:trPr>
        <w:tc>
          <w:tcPr>
            <w:tcW w:w="291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Theme="minorEastAsia" w:hAnsi="Calibri"/>
                <w:sz w:val="18"/>
                <w:szCs w:val="18"/>
              </w:rPr>
            </w:pPr>
            <w:r>
              <w:rPr>
                <w:rFonts w:ascii="Calibri" w:eastAsiaTheme="minorEastAsia" w:hAnsi="Calibri" w:hint="eastAsia"/>
                <w:sz w:val="18"/>
                <w:szCs w:val="18"/>
              </w:rPr>
              <w:t>框、扇杆件接缝高低差</w:t>
            </w: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Theme="minorEastAsia" w:hAnsi="Calibri"/>
                <w:sz w:val="18"/>
                <w:szCs w:val="18"/>
              </w:rPr>
            </w:pPr>
            <w:r>
              <w:rPr>
                <w:rFonts w:ascii="Calibri" w:eastAsiaTheme="minorEastAsia" w:hAnsi="Calibri" w:hint="eastAsia"/>
                <w:sz w:val="18"/>
                <w:szCs w:val="18"/>
              </w:rPr>
              <w:t>相同截面型材</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Calibri" w:hAnsi="Calibri"/>
                <w:sz w:val="18"/>
                <w:szCs w:val="18"/>
              </w:rPr>
            </w:pPr>
            <w:r>
              <w:rPr>
                <w:rFonts w:ascii="Calibri" w:eastAsia="Calibri" w:hAnsi="Calibri" w:hint="eastAsia"/>
                <w:sz w:val="18"/>
                <w:szCs w:val="18"/>
              </w:rPr>
              <w:t>≤</w:t>
            </w:r>
            <w:r>
              <w:rPr>
                <w:rFonts w:ascii="Calibri" w:eastAsiaTheme="minorEastAsia" w:hAnsi="Calibri"/>
                <w:sz w:val="18"/>
                <w:szCs w:val="18"/>
              </w:rPr>
              <w:t>0.3</w:t>
            </w:r>
          </w:p>
        </w:tc>
      </w:tr>
      <w:tr w:rsidR="00030946">
        <w:trPr>
          <w:trHeight w:val="440"/>
        </w:trPr>
        <w:tc>
          <w:tcPr>
            <w:tcW w:w="291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030946">
            <w:pPr>
              <w:keepNext/>
              <w:keepLines/>
              <w:spacing w:before="240" w:after="240" w:line="276" w:lineRule="auto"/>
              <w:ind w:left="-57" w:right="-57"/>
              <w:jc w:val="center"/>
              <w:outlineLvl w:val="0"/>
              <w:rPr>
                <w:rFonts w:ascii="Calibri" w:eastAsiaTheme="minorEastAsia" w:hAnsi="Calibri"/>
                <w:sz w:val="18"/>
                <w:szCs w:val="18"/>
              </w:rPr>
            </w:pP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Theme="minorEastAsia" w:hAnsi="Calibri"/>
                <w:sz w:val="18"/>
                <w:szCs w:val="18"/>
              </w:rPr>
            </w:pPr>
            <w:r>
              <w:rPr>
                <w:rFonts w:ascii="Calibri" w:eastAsiaTheme="minorEastAsia" w:hAnsi="Calibri" w:hint="eastAsia"/>
                <w:sz w:val="18"/>
                <w:szCs w:val="18"/>
              </w:rPr>
              <w:t>不同截面型材</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Calibri" w:hAnsi="Calibri"/>
                <w:sz w:val="18"/>
                <w:szCs w:val="18"/>
              </w:rPr>
            </w:pPr>
            <w:r>
              <w:rPr>
                <w:rFonts w:ascii="Calibri" w:eastAsia="Calibri" w:hAnsi="Calibri" w:hint="eastAsia"/>
                <w:sz w:val="18"/>
                <w:szCs w:val="18"/>
              </w:rPr>
              <w:t>≤</w:t>
            </w:r>
            <w:r>
              <w:rPr>
                <w:rFonts w:ascii="Calibri" w:eastAsiaTheme="minorEastAsia" w:hAnsi="Calibri"/>
                <w:sz w:val="18"/>
                <w:szCs w:val="18"/>
              </w:rPr>
              <w:t>0.5</w:t>
            </w:r>
          </w:p>
        </w:tc>
      </w:tr>
      <w:tr w:rsidR="00030946">
        <w:trPr>
          <w:trHeight w:val="440"/>
        </w:trPr>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firstLineChars="100" w:firstLine="180"/>
              <w:jc w:val="center"/>
              <w:rPr>
                <w:rFonts w:ascii="Calibri" w:eastAsiaTheme="minorEastAsia" w:hAnsi="Calibri"/>
                <w:sz w:val="18"/>
                <w:szCs w:val="18"/>
              </w:rPr>
            </w:pPr>
            <w:r>
              <w:rPr>
                <w:rFonts w:ascii="Calibri" w:eastAsiaTheme="minorEastAsia" w:hAnsi="Calibri" w:hint="eastAsia"/>
                <w:sz w:val="18"/>
                <w:szCs w:val="18"/>
              </w:rPr>
              <w:t>框、扇杆件装配间隙</w:t>
            </w: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Calibri" w:hAnsi="Calibri"/>
                <w:sz w:val="18"/>
                <w:szCs w:val="18"/>
              </w:rPr>
            </w:pPr>
            <w:r>
              <w:rPr>
                <w:rFonts w:ascii="Calibri" w:eastAsiaTheme="minorEastAsia" w:hAnsi="Calibri" w:hint="eastAsia"/>
                <w:sz w:val="18"/>
                <w:szCs w:val="18"/>
              </w:rPr>
              <w:t>——</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0946" w:rsidRDefault="00B02B8B">
            <w:pPr>
              <w:spacing w:line="276" w:lineRule="auto"/>
              <w:ind w:left="-57" w:right="-57"/>
              <w:jc w:val="center"/>
              <w:rPr>
                <w:rFonts w:ascii="Calibri" w:eastAsiaTheme="minorEastAsia" w:hAnsi="Calibri"/>
                <w:sz w:val="18"/>
                <w:szCs w:val="18"/>
              </w:rPr>
            </w:pPr>
            <w:r>
              <w:rPr>
                <w:rFonts w:ascii="Calibri" w:eastAsia="Calibri" w:hAnsi="Calibri" w:hint="eastAsia"/>
                <w:sz w:val="18"/>
                <w:szCs w:val="18"/>
              </w:rPr>
              <w:t>≤</w:t>
            </w:r>
            <w:r>
              <w:rPr>
                <w:rFonts w:ascii="Calibri" w:eastAsiaTheme="minorEastAsia" w:hAnsi="Calibri"/>
                <w:sz w:val="18"/>
                <w:szCs w:val="18"/>
              </w:rPr>
              <w:t>0.3</w:t>
            </w:r>
          </w:p>
        </w:tc>
      </w:tr>
    </w:tbl>
    <w:p w:rsidR="00030946" w:rsidRDefault="00B02B8B">
      <w:pPr>
        <w:spacing w:line="360" w:lineRule="auto"/>
        <w:rPr>
          <w:rFonts w:ascii="宋体" w:hAnsi="宋体"/>
          <w:szCs w:val="21"/>
        </w:rPr>
      </w:pPr>
      <w:r>
        <w:rPr>
          <w:rFonts w:hint="eastAsia"/>
          <w:b/>
          <w:bCs/>
          <w:color w:val="000000"/>
        </w:rPr>
        <w:t>5.3.4</w:t>
      </w:r>
      <w:r>
        <w:rPr>
          <w:rFonts w:ascii="宋体" w:hAnsi="宋体" w:hint="eastAsia"/>
          <w:szCs w:val="21"/>
        </w:rPr>
        <w:t>扇、框密封胶条的安装应符合下列要求：</w:t>
      </w:r>
    </w:p>
    <w:p w:rsidR="00030946" w:rsidRDefault="00B02B8B">
      <w:pPr>
        <w:tabs>
          <w:tab w:val="left" w:pos="2220"/>
        </w:tabs>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密封胶条的断面形状及规格尺寸应与型材断面相匹配。</w:t>
      </w:r>
    </w:p>
    <w:p w:rsidR="00030946" w:rsidRDefault="00B02B8B">
      <w:pPr>
        <w:tabs>
          <w:tab w:val="left" w:pos="2220"/>
        </w:tabs>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密封胶条镶嵌长度宜比边框内槽口长</w:t>
      </w:r>
      <w:r>
        <w:rPr>
          <w:rFonts w:ascii="宋体" w:hAnsi="宋体" w:hint="eastAsia"/>
          <w:szCs w:val="21"/>
        </w:rPr>
        <w:t>1.5%</w:t>
      </w:r>
      <w:r>
        <w:rPr>
          <w:rFonts w:ascii="宋体" w:hAnsi="宋体" w:hint="eastAsia"/>
          <w:szCs w:val="21"/>
        </w:rPr>
        <w:t>～</w:t>
      </w:r>
      <w:r>
        <w:rPr>
          <w:rFonts w:ascii="宋体" w:hAnsi="宋体" w:hint="eastAsia"/>
          <w:szCs w:val="21"/>
        </w:rPr>
        <w:t>3.0%</w:t>
      </w:r>
      <w:r>
        <w:rPr>
          <w:rFonts w:ascii="宋体" w:hAnsi="宋体" w:hint="eastAsia"/>
          <w:szCs w:val="21"/>
        </w:rPr>
        <w:t>。</w:t>
      </w:r>
    </w:p>
    <w:p w:rsidR="00030946" w:rsidRDefault="00B02B8B">
      <w:pPr>
        <w:tabs>
          <w:tab w:val="left" w:pos="2220"/>
        </w:tabs>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密封胶条镶嵌后应平整、严密、牢固，不得有脱槽现象。</w:t>
      </w:r>
    </w:p>
    <w:p w:rsidR="00030946" w:rsidRDefault="00B02B8B">
      <w:pPr>
        <w:tabs>
          <w:tab w:val="left" w:pos="2220"/>
        </w:tabs>
        <w:spacing w:line="360" w:lineRule="auto"/>
        <w:ind w:firstLineChars="200" w:firstLine="420"/>
        <w:rPr>
          <w:rFonts w:ascii="宋体" w:hAnsi="宋体" w:cs="宋体"/>
          <w:szCs w:val="21"/>
        </w:rPr>
      </w:pPr>
      <w:r>
        <w:rPr>
          <w:rFonts w:ascii="宋体" w:hAnsi="宋体" w:hint="eastAsia"/>
          <w:szCs w:val="21"/>
        </w:rPr>
        <w:t xml:space="preserve">4  </w:t>
      </w:r>
      <w:r>
        <w:rPr>
          <w:rFonts w:ascii="宋体" w:hAnsi="宋体" w:hint="eastAsia"/>
          <w:szCs w:val="21"/>
        </w:rPr>
        <w:t>密封胶条</w:t>
      </w:r>
      <w:r>
        <w:rPr>
          <w:rFonts w:ascii="宋体" w:hAnsi="宋体" w:cs="宋体" w:hint="eastAsia"/>
          <w:szCs w:val="21"/>
        </w:rPr>
        <w:t>应连续嵌装，</w:t>
      </w:r>
      <w:r>
        <w:rPr>
          <w:rFonts w:ascii="宋体" w:hAnsi="宋体" w:hint="eastAsia"/>
          <w:szCs w:val="21"/>
        </w:rPr>
        <w:t>接口处应进行粘结处理</w:t>
      </w:r>
      <w:r>
        <w:rPr>
          <w:rFonts w:ascii="宋体" w:hAnsi="宋体" w:cs="宋体" w:hint="eastAsia"/>
          <w:szCs w:val="21"/>
        </w:rPr>
        <w:t>。</w:t>
      </w:r>
    </w:p>
    <w:p w:rsidR="00030946" w:rsidRDefault="00B02B8B">
      <w:pPr>
        <w:tabs>
          <w:tab w:val="left" w:pos="2220"/>
        </w:tabs>
        <w:spacing w:line="360" w:lineRule="auto"/>
        <w:rPr>
          <w:rFonts w:ascii="宋体" w:hAnsi="宋体"/>
          <w:szCs w:val="21"/>
        </w:rPr>
      </w:pPr>
      <w:r>
        <w:rPr>
          <w:rFonts w:hint="eastAsia"/>
          <w:b/>
          <w:bCs/>
          <w:color w:val="000000"/>
        </w:rPr>
        <w:t>5.3.5</w:t>
      </w:r>
      <w:r>
        <w:rPr>
          <w:rFonts w:ascii="宋体" w:hAnsi="宋体" w:hint="eastAsia"/>
          <w:szCs w:val="21"/>
        </w:rPr>
        <w:t>玻璃的安装应符合下列要求：</w:t>
      </w:r>
    </w:p>
    <w:p w:rsidR="00030946" w:rsidRDefault="00B02B8B">
      <w:pPr>
        <w:tabs>
          <w:tab w:val="left" w:pos="709"/>
        </w:tabs>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玻璃与槽口配合尺寸应符合《建筑玻璃应用技术规程》</w:t>
      </w:r>
      <w:r>
        <w:rPr>
          <w:rFonts w:ascii="宋体" w:hAnsi="宋体" w:hint="eastAsia"/>
          <w:szCs w:val="21"/>
        </w:rPr>
        <w:t>JGJ113</w:t>
      </w:r>
      <w:r>
        <w:rPr>
          <w:rFonts w:ascii="宋体" w:hAnsi="宋体" w:hint="eastAsia"/>
          <w:szCs w:val="21"/>
        </w:rPr>
        <w:t>的要求，并在玻璃下</w:t>
      </w:r>
      <w:r>
        <w:rPr>
          <w:rFonts w:ascii="宋体" w:hAnsi="宋体" w:hint="eastAsia"/>
          <w:szCs w:val="21"/>
        </w:rPr>
        <w:lastRenderedPageBreak/>
        <w:t>部设置承重垫块，其余三面设置定位块，</w:t>
      </w:r>
      <w:proofErr w:type="gramStart"/>
      <w:r>
        <w:rPr>
          <w:rFonts w:ascii="宋体" w:hAnsi="宋体" w:hint="eastAsia"/>
          <w:szCs w:val="21"/>
        </w:rPr>
        <w:t>承重垫块的</w:t>
      </w:r>
      <w:proofErr w:type="gramEnd"/>
      <w:r>
        <w:rPr>
          <w:rFonts w:ascii="宋体" w:hAnsi="宋体" w:hint="eastAsia"/>
          <w:szCs w:val="21"/>
        </w:rPr>
        <w:t>长度不应小于</w:t>
      </w:r>
      <w:r>
        <w:rPr>
          <w:rFonts w:ascii="宋体" w:hAnsi="宋体" w:hint="eastAsia"/>
          <w:szCs w:val="21"/>
        </w:rPr>
        <w:t>50mm</w:t>
      </w:r>
      <w:r>
        <w:rPr>
          <w:rFonts w:ascii="宋体" w:hAnsi="宋体" w:hint="eastAsia"/>
          <w:szCs w:val="21"/>
        </w:rPr>
        <w:t>，定位块的长度不应小于</w:t>
      </w:r>
      <w:r>
        <w:rPr>
          <w:rFonts w:ascii="宋体" w:hAnsi="宋体" w:hint="eastAsia"/>
          <w:szCs w:val="21"/>
        </w:rPr>
        <w:t>25mm</w:t>
      </w:r>
      <w:r>
        <w:rPr>
          <w:rFonts w:ascii="宋体" w:hAnsi="宋体" w:hint="eastAsia"/>
          <w:szCs w:val="21"/>
        </w:rPr>
        <w:t>，且不得阻塞泄水孔及排水通道。</w:t>
      </w:r>
    </w:p>
    <w:p w:rsidR="00030946" w:rsidRDefault="00B02B8B">
      <w:pPr>
        <w:tabs>
          <w:tab w:val="left" w:pos="2220"/>
        </w:tabs>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玻璃压条可采用</w:t>
      </w:r>
      <w:r>
        <w:rPr>
          <w:rFonts w:ascii="宋体" w:hAnsi="宋体" w:hint="eastAsia"/>
          <w:szCs w:val="21"/>
        </w:rPr>
        <w:t>45</w:t>
      </w:r>
      <w:r>
        <w:rPr>
          <w:rFonts w:ascii="宋体" w:hAnsi="宋体" w:hint="eastAsia"/>
          <w:szCs w:val="21"/>
        </w:rPr>
        <w:t>°或</w:t>
      </w:r>
      <w:r>
        <w:rPr>
          <w:rFonts w:ascii="宋体" w:hAnsi="宋体" w:hint="eastAsia"/>
          <w:szCs w:val="21"/>
        </w:rPr>
        <w:t>90</w:t>
      </w:r>
      <w:r>
        <w:rPr>
          <w:rFonts w:ascii="宋体" w:hAnsi="宋体" w:hint="eastAsia"/>
          <w:szCs w:val="21"/>
        </w:rPr>
        <w:t>°接口，安装后应平整牢固、贴合紧密。其转角部位拼接处间隙应不大于</w:t>
      </w:r>
      <w:r>
        <w:rPr>
          <w:rFonts w:ascii="宋体" w:hAnsi="宋体" w:hint="eastAsia"/>
          <w:szCs w:val="21"/>
        </w:rPr>
        <w:t>0.5mm</w:t>
      </w:r>
      <w:r>
        <w:rPr>
          <w:rFonts w:ascii="宋体" w:hAnsi="宋体" w:hint="eastAsia"/>
          <w:szCs w:val="21"/>
        </w:rPr>
        <w:t>，高低差应不大于</w:t>
      </w:r>
      <w:r>
        <w:rPr>
          <w:rFonts w:ascii="宋体" w:hAnsi="宋体" w:hint="eastAsia"/>
          <w:szCs w:val="21"/>
        </w:rPr>
        <w:t>0.3mm</w:t>
      </w:r>
      <w:r>
        <w:rPr>
          <w:rFonts w:ascii="宋体" w:hAnsi="宋体" w:hint="eastAsia"/>
          <w:szCs w:val="21"/>
        </w:rPr>
        <w:t>，不得在一边使用两根及以上玻璃压条。</w:t>
      </w:r>
    </w:p>
    <w:p w:rsidR="00030946" w:rsidRDefault="00B02B8B">
      <w:pPr>
        <w:tabs>
          <w:tab w:val="left" w:pos="1276"/>
        </w:tabs>
        <w:spacing w:line="360" w:lineRule="auto"/>
        <w:ind w:firstLineChars="200" w:firstLine="420"/>
        <w:rPr>
          <w:rFonts w:ascii="宋体" w:hAnsi="宋体"/>
          <w:kern w:val="21"/>
          <w:szCs w:val="21"/>
        </w:rPr>
      </w:pPr>
      <w:r>
        <w:rPr>
          <w:rFonts w:ascii="宋体" w:hAnsi="宋体" w:hint="eastAsia"/>
          <w:kern w:val="21"/>
          <w:szCs w:val="21"/>
        </w:rPr>
        <w:t xml:space="preserve">3  </w:t>
      </w:r>
      <w:r>
        <w:rPr>
          <w:rFonts w:ascii="宋体" w:hAnsi="宋体" w:hint="eastAsia"/>
          <w:kern w:val="21"/>
          <w:szCs w:val="21"/>
        </w:rPr>
        <w:t>安装</w:t>
      </w:r>
      <w:r>
        <w:rPr>
          <w:rFonts w:ascii="宋体" w:hAnsi="宋体" w:hint="eastAsia"/>
          <w:kern w:val="21"/>
          <w:szCs w:val="21"/>
        </w:rPr>
        <w:t>Low-E</w:t>
      </w:r>
      <w:r>
        <w:rPr>
          <w:rFonts w:ascii="宋体" w:hAnsi="宋体" w:hint="eastAsia"/>
          <w:kern w:val="21"/>
          <w:szCs w:val="21"/>
        </w:rPr>
        <w:t>镀膜玻璃时，应检查</w:t>
      </w:r>
      <w:r>
        <w:rPr>
          <w:rFonts w:ascii="宋体" w:hAnsi="宋体" w:hint="eastAsia"/>
          <w:kern w:val="21"/>
          <w:szCs w:val="21"/>
        </w:rPr>
        <w:t>Low-E</w:t>
      </w:r>
      <w:r>
        <w:rPr>
          <w:rFonts w:ascii="宋体" w:hAnsi="宋体" w:hint="eastAsia"/>
          <w:kern w:val="21"/>
          <w:szCs w:val="21"/>
        </w:rPr>
        <w:t>镀膜面的位置，镀膜面的朝向应符合设计要求</w:t>
      </w:r>
      <w:r>
        <w:rPr>
          <w:rFonts w:ascii="宋体" w:hAnsi="宋体" w:hint="eastAsia"/>
          <w:color w:val="FF0000"/>
          <w:kern w:val="21"/>
          <w:szCs w:val="21"/>
        </w:rPr>
        <w:t>。</w:t>
      </w:r>
    </w:p>
    <w:p w:rsidR="00030946" w:rsidRDefault="00B02B8B">
      <w:pPr>
        <w:tabs>
          <w:tab w:val="left" w:pos="1276"/>
        </w:tabs>
        <w:spacing w:line="360" w:lineRule="auto"/>
        <w:ind w:firstLineChars="200" w:firstLine="420"/>
        <w:rPr>
          <w:rFonts w:ascii="宋体" w:hAnsi="宋体" w:cs="宋体"/>
          <w:szCs w:val="21"/>
        </w:rPr>
      </w:pPr>
      <w:r>
        <w:rPr>
          <w:rFonts w:ascii="宋体" w:hAnsi="宋体" w:hint="eastAsia"/>
          <w:szCs w:val="21"/>
        </w:rPr>
        <w:t xml:space="preserve">4  </w:t>
      </w:r>
      <w:r>
        <w:rPr>
          <w:rFonts w:ascii="宋体" w:hAnsi="宋体" w:hint="eastAsia"/>
          <w:szCs w:val="21"/>
        </w:rPr>
        <w:t>玻璃可采用密封胶条或密封胶安装，密封胶条宜使用连续条，且整齐均匀，无凸起；当采用密封胶安装时，胶缝应平滑整齐、无空隙和断口，注胶宽度单</w:t>
      </w:r>
      <w:proofErr w:type="gramStart"/>
      <w:r>
        <w:rPr>
          <w:rFonts w:ascii="宋体" w:hAnsi="宋体" w:hint="eastAsia"/>
          <w:szCs w:val="21"/>
        </w:rPr>
        <w:t>玻</w:t>
      </w:r>
      <w:proofErr w:type="gramEnd"/>
      <w:r>
        <w:rPr>
          <w:rFonts w:ascii="宋体" w:hAnsi="宋体" w:hint="eastAsia"/>
          <w:szCs w:val="21"/>
        </w:rPr>
        <w:t>不小于</w:t>
      </w:r>
      <w:r>
        <w:rPr>
          <w:rFonts w:ascii="宋体" w:hAnsi="宋体" w:hint="eastAsia"/>
          <w:szCs w:val="21"/>
        </w:rPr>
        <w:t>3mm</w:t>
      </w:r>
      <w:r>
        <w:rPr>
          <w:rFonts w:ascii="宋体" w:hAnsi="宋体" w:hint="eastAsia"/>
          <w:szCs w:val="21"/>
        </w:rPr>
        <w:t>，中空不小于</w:t>
      </w:r>
      <w:r>
        <w:rPr>
          <w:rFonts w:ascii="宋体" w:hAnsi="宋体" w:hint="eastAsia"/>
          <w:szCs w:val="21"/>
        </w:rPr>
        <w:t>5mm</w:t>
      </w:r>
      <w:r>
        <w:rPr>
          <w:rFonts w:ascii="宋体" w:hAnsi="宋体" w:hint="eastAsia"/>
          <w:szCs w:val="21"/>
        </w:rPr>
        <w:t>，最小厚度不小于</w:t>
      </w:r>
      <w:r>
        <w:rPr>
          <w:rFonts w:ascii="宋体" w:hAnsi="宋体" w:hint="eastAsia"/>
          <w:szCs w:val="21"/>
        </w:rPr>
        <w:t>3mm</w:t>
      </w:r>
      <w:r>
        <w:rPr>
          <w:rFonts w:ascii="宋体" w:hAnsi="宋体" w:hint="eastAsia"/>
          <w:szCs w:val="21"/>
        </w:rPr>
        <w:t>。</w:t>
      </w:r>
    </w:p>
    <w:p w:rsidR="00030946" w:rsidRDefault="00B02B8B">
      <w:pPr>
        <w:spacing w:line="360" w:lineRule="auto"/>
        <w:rPr>
          <w:rFonts w:ascii="宋体" w:hAnsi="宋体"/>
          <w:szCs w:val="21"/>
        </w:rPr>
      </w:pPr>
      <w:r>
        <w:rPr>
          <w:rFonts w:hint="eastAsia"/>
          <w:b/>
          <w:bCs/>
          <w:color w:val="000000"/>
        </w:rPr>
        <w:t>5.3.6</w:t>
      </w:r>
      <w:r>
        <w:rPr>
          <w:rFonts w:ascii="宋体" w:hAnsi="宋体" w:hint="eastAsia"/>
          <w:szCs w:val="21"/>
        </w:rPr>
        <w:t>五金件的安装应符合下列要求：</w:t>
      </w:r>
    </w:p>
    <w:p w:rsidR="00030946" w:rsidRDefault="00B02B8B">
      <w:pPr>
        <w:tabs>
          <w:tab w:val="left" w:pos="2220"/>
        </w:tabs>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五金件的安装位置应准确，配置应符合设计要求，安装应牢固；附件应按</w:t>
      </w:r>
      <w:r>
        <w:rPr>
          <w:rFonts w:ascii="宋体" w:hAnsi="宋体" w:cs="宋体" w:hint="eastAsia"/>
          <w:szCs w:val="21"/>
        </w:rPr>
        <w:t>设计</w:t>
      </w:r>
      <w:r>
        <w:rPr>
          <w:rFonts w:ascii="宋体" w:hAnsi="宋体" w:hint="eastAsia"/>
          <w:szCs w:val="21"/>
        </w:rPr>
        <w:t>要求安装齐全。</w:t>
      </w:r>
    </w:p>
    <w:p w:rsidR="00030946" w:rsidRDefault="00B02B8B">
      <w:pPr>
        <w:tabs>
          <w:tab w:val="left" w:pos="2220"/>
        </w:tabs>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五金件的安装工艺孔隙应采取可靠的密封措施，可采用柔性防水垫片或注胶进行密封。</w:t>
      </w:r>
    </w:p>
    <w:p w:rsidR="00030946" w:rsidRDefault="00B02B8B">
      <w:pPr>
        <w:tabs>
          <w:tab w:val="left" w:pos="2220"/>
        </w:tabs>
        <w:spacing w:line="360" w:lineRule="auto"/>
        <w:ind w:firstLineChars="200" w:firstLine="420"/>
        <w:rPr>
          <w:rFonts w:ascii="宋体" w:hAnsi="宋体"/>
          <w:szCs w:val="21"/>
        </w:rPr>
      </w:pPr>
      <w:r>
        <w:rPr>
          <w:rFonts w:ascii="宋体" w:hAnsi="宋体" w:hint="eastAsia"/>
          <w:szCs w:val="21"/>
        </w:rPr>
        <w:t xml:space="preserve">3  </w:t>
      </w:r>
      <w:r>
        <w:rPr>
          <w:rFonts w:ascii="宋体" w:hAnsi="宋体"/>
          <w:szCs w:val="21"/>
        </w:rPr>
        <w:t>五金件安装后</w:t>
      </w:r>
      <w:proofErr w:type="gramStart"/>
      <w:r>
        <w:rPr>
          <w:rFonts w:ascii="宋体" w:hAnsi="宋体"/>
          <w:szCs w:val="21"/>
        </w:rPr>
        <w:t>的框扇搭接</w:t>
      </w:r>
      <w:proofErr w:type="gramEnd"/>
      <w:r>
        <w:rPr>
          <w:rFonts w:ascii="宋体" w:hAnsi="宋体"/>
          <w:szCs w:val="21"/>
        </w:rPr>
        <w:t>量应符合设计要求</w:t>
      </w:r>
      <w:r>
        <w:rPr>
          <w:rFonts w:ascii="宋体" w:hAnsi="宋体" w:hint="eastAsia"/>
          <w:szCs w:val="21"/>
        </w:rPr>
        <w:t>，且推拉窗不得小于</w:t>
      </w:r>
      <w:r>
        <w:rPr>
          <w:rFonts w:ascii="宋体" w:hAnsi="宋体" w:hint="eastAsia"/>
          <w:szCs w:val="21"/>
        </w:rPr>
        <w:t>6mm</w:t>
      </w:r>
      <w:r>
        <w:rPr>
          <w:rFonts w:ascii="宋体" w:hAnsi="宋体" w:hint="eastAsia"/>
          <w:szCs w:val="21"/>
        </w:rPr>
        <w:t>，平开窗不得小于</w:t>
      </w:r>
      <w:r>
        <w:rPr>
          <w:rFonts w:ascii="宋体" w:hAnsi="宋体"/>
          <w:szCs w:val="21"/>
        </w:rPr>
        <w:t>5</w:t>
      </w:r>
      <w:r>
        <w:rPr>
          <w:rFonts w:ascii="宋体" w:hAnsi="宋体" w:hint="eastAsia"/>
          <w:szCs w:val="21"/>
        </w:rPr>
        <w:t>mm</w:t>
      </w:r>
      <w:r>
        <w:rPr>
          <w:rFonts w:ascii="宋体" w:hAnsi="宋体"/>
          <w:szCs w:val="21"/>
        </w:rPr>
        <w:t>。</w:t>
      </w:r>
    </w:p>
    <w:p w:rsidR="00030946" w:rsidRDefault="00B02B8B">
      <w:pPr>
        <w:pStyle w:val="2"/>
      </w:pPr>
      <w:bookmarkStart w:id="239" w:name="_Toc17381098"/>
      <w:bookmarkStart w:id="240" w:name="_Toc10549987"/>
      <w:bookmarkStart w:id="241" w:name="_Toc10547139"/>
      <w:r>
        <w:t xml:space="preserve">5.4  </w:t>
      </w:r>
      <w:r>
        <w:rPr>
          <w:rFonts w:hint="eastAsia"/>
        </w:rPr>
        <w:t>成品保护与标识</w:t>
      </w:r>
      <w:bookmarkEnd w:id="239"/>
      <w:bookmarkEnd w:id="240"/>
      <w:bookmarkEnd w:id="241"/>
    </w:p>
    <w:p w:rsidR="00030946" w:rsidRDefault="00B02B8B">
      <w:pPr>
        <w:spacing w:line="360" w:lineRule="auto"/>
        <w:rPr>
          <w:rFonts w:ascii="宋体" w:hAnsi="宋体"/>
          <w:szCs w:val="21"/>
        </w:rPr>
      </w:pPr>
      <w:r>
        <w:rPr>
          <w:rFonts w:hint="eastAsia"/>
          <w:b/>
          <w:bCs/>
          <w:color w:val="000000"/>
        </w:rPr>
        <w:t>5.4.1</w:t>
      </w:r>
      <w:r>
        <w:rPr>
          <w:rFonts w:ascii="宋体" w:hAnsi="宋体" w:hint="eastAsia"/>
          <w:szCs w:val="21"/>
        </w:rPr>
        <w:t>外窗组装完成并检验合格后应进行清洁，并采取保护措施以防止污损、划伤、变形，包装应满足存放、运输的要求。</w:t>
      </w:r>
    </w:p>
    <w:p w:rsidR="00030946" w:rsidRDefault="00B02B8B">
      <w:pPr>
        <w:spacing w:line="360" w:lineRule="auto"/>
        <w:rPr>
          <w:rFonts w:ascii="宋体" w:hAnsi="宋体"/>
          <w:szCs w:val="21"/>
        </w:rPr>
      </w:pPr>
      <w:r>
        <w:rPr>
          <w:rFonts w:hint="eastAsia"/>
          <w:b/>
          <w:bCs/>
          <w:color w:val="000000"/>
        </w:rPr>
        <w:t>5.4.2</w:t>
      </w:r>
      <w:proofErr w:type="gramStart"/>
      <w:r>
        <w:rPr>
          <w:rFonts w:ascii="宋体" w:hAnsi="宋体" w:hint="eastAsia"/>
          <w:szCs w:val="21"/>
        </w:rPr>
        <w:t>框扇型材</w:t>
      </w:r>
      <w:proofErr w:type="gramEnd"/>
      <w:r>
        <w:rPr>
          <w:rFonts w:ascii="宋体" w:hAnsi="宋体" w:hint="eastAsia"/>
          <w:szCs w:val="21"/>
        </w:rPr>
        <w:t>可视面可采用保护胶纸进行保护，保护胶纸在剥离后不应有残胶。四角部位宜采用加厚的纸质、木质或其它材料的</w:t>
      </w:r>
      <w:proofErr w:type="gramStart"/>
      <w:r>
        <w:rPr>
          <w:rFonts w:ascii="宋体" w:hAnsi="宋体" w:hint="eastAsia"/>
          <w:szCs w:val="21"/>
        </w:rPr>
        <w:t>保护角垫来加强</w:t>
      </w:r>
      <w:proofErr w:type="gramEnd"/>
      <w:r>
        <w:rPr>
          <w:rFonts w:ascii="宋体" w:hAnsi="宋体" w:hint="eastAsia"/>
          <w:szCs w:val="21"/>
        </w:rPr>
        <w:t>保护，玻璃宜粘贴静电保护膜。</w:t>
      </w:r>
    </w:p>
    <w:p w:rsidR="00030946" w:rsidRDefault="00B02B8B">
      <w:pPr>
        <w:spacing w:line="360" w:lineRule="auto"/>
        <w:rPr>
          <w:rFonts w:ascii="宋体" w:hAnsi="宋体"/>
          <w:szCs w:val="21"/>
        </w:rPr>
      </w:pPr>
      <w:r>
        <w:rPr>
          <w:rFonts w:hint="eastAsia"/>
          <w:b/>
          <w:bCs/>
          <w:color w:val="000000"/>
        </w:rPr>
        <w:t>5.4.3</w:t>
      </w:r>
      <w:r>
        <w:rPr>
          <w:rFonts w:ascii="宋体" w:hAnsi="宋体" w:hint="eastAsia"/>
          <w:szCs w:val="21"/>
        </w:rPr>
        <w:t>型材</w:t>
      </w:r>
      <w:proofErr w:type="gramStart"/>
      <w:r>
        <w:rPr>
          <w:rFonts w:ascii="宋体" w:hAnsi="宋体" w:hint="eastAsia"/>
          <w:szCs w:val="21"/>
        </w:rPr>
        <w:t>贴保护</w:t>
      </w:r>
      <w:proofErr w:type="gramEnd"/>
      <w:r>
        <w:rPr>
          <w:rFonts w:ascii="宋体" w:hAnsi="宋体" w:hint="eastAsia"/>
          <w:szCs w:val="21"/>
        </w:rPr>
        <w:t>胶纸时宜在窗下框槽口内放置高于窗</w:t>
      </w:r>
      <w:proofErr w:type="gramStart"/>
      <w:r>
        <w:rPr>
          <w:rFonts w:ascii="宋体" w:hAnsi="宋体" w:hint="eastAsia"/>
          <w:szCs w:val="21"/>
        </w:rPr>
        <w:t>料高度</w:t>
      </w:r>
      <w:proofErr w:type="gramEnd"/>
      <w:r>
        <w:rPr>
          <w:rFonts w:ascii="宋体" w:hAnsi="宋体" w:hint="eastAsia"/>
          <w:szCs w:val="21"/>
        </w:rPr>
        <w:t>的垫条，五金配件等突出型材表面的部位要采用厚垫或其它可靠的措施来进行加强保护，窗框尺寸较大时宜安装临时支撑以防止变形。</w:t>
      </w:r>
    </w:p>
    <w:p w:rsidR="00030946" w:rsidRDefault="00B02B8B">
      <w:pPr>
        <w:spacing w:line="360" w:lineRule="auto"/>
        <w:rPr>
          <w:rFonts w:ascii="宋体" w:hAnsi="宋体"/>
          <w:szCs w:val="21"/>
        </w:rPr>
      </w:pPr>
      <w:r>
        <w:rPr>
          <w:rFonts w:hint="eastAsia"/>
          <w:b/>
          <w:bCs/>
          <w:color w:val="000000"/>
        </w:rPr>
        <w:t>5.4.4</w:t>
      </w:r>
      <w:r>
        <w:rPr>
          <w:rFonts w:ascii="宋体" w:hAnsi="宋体" w:hint="eastAsia"/>
          <w:szCs w:val="21"/>
        </w:rPr>
        <w:t>外窗应放置在清洁、通风、干燥的地</w:t>
      </w:r>
      <w:r>
        <w:rPr>
          <w:rFonts w:ascii="宋体" w:hAnsi="宋体" w:hint="eastAsia"/>
          <w:szCs w:val="21"/>
        </w:rPr>
        <w:t>方，严禁与酸、碱、盐类物质接触并防止雨水侵入；产品不得与地面直接接触，底部垫高应不小于</w:t>
      </w:r>
      <w:r>
        <w:rPr>
          <w:rFonts w:ascii="宋体" w:hAnsi="宋体" w:hint="eastAsia"/>
          <w:szCs w:val="21"/>
        </w:rPr>
        <w:t>100mm</w:t>
      </w:r>
      <w:r>
        <w:rPr>
          <w:rFonts w:ascii="宋体" w:hAnsi="宋体" w:hint="eastAsia"/>
          <w:szCs w:val="21"/>
        </w:rPr>
        <w:t>；</w:t>
      </w:r>
      <w:r>
        <w:rPr>
          <w:rFonts w:ascii="宋体" w:hAnsi="宋体" w:cs="宋体" w:hint="eastAsia"/>
          <w:szCs w:val="21"/>
        </w:rPr>
        <w:t>应采用立</w:t>
      </w:r>
      <w:r>
        <w:rPr>
          <w:rFonts w:ascii="宋体" w:hAnsi="宋体" w:hint="eastAsia"/>
          <w:szCs w:val="21"/>
        </w:rPr>
        <w:t>放，角度不小于</w:t>
      </w:r>
      <w:r>
        <w:rPr>
          <w:rFonts w:ascii="宋体" w:hAnsi="宋体" w:hint="eastAsia"/>
          <w:szCs w:val="21"/>
        </w:rPr>
        <w:t>70</w:t>
      </w:r>
      <w:r>
        <w:rPr>
          <w:rFonts w:ascii="宋体" w:hAnsi="宋体" w:hint="eastAsia"/>
          <w:szCs w:val="21"/>
        </w:rPr>
        <w:t>°。</w:t>
      </w:r>
    </w:p>
    <w:p w:rsidR="00030946" w:rsidRDefault="00B02B8B">
      <w:pPr>
        <w:spacing w:line="360" w:lineRule="auto"/>
      </w:pPr>
      <w:r>
        <w:rPr>
          <w:rFonts w:hint="eastAsia"/>
          <w:b/>
          <w:bCs/>
          <w:color w:val="000000"/>
        </w:rPr>
        <w:t>5.4.5</w:t>
      </w:r>
      <w:r>
        <w:rPr>
          <w:rFonts w:hint="eastAsia"/>
        </w:rPr>
        <w:t>出厂的铝合金窗产品应在型材醒目位置留有永久性标识。对于结构复杂、开启方法比较特殊，使用不当会造成产品本身损坏或产生使用安全问题的外窗产品，应设置简明有效的使用警示标志和说明。</w:t>
      </w:r>
      <w:bookmarkStart w:id="242" w:name="_Toc463945764"/>
      <w:bookmarkStart w:id="243" w:name="_Toc457398713"/>
      <w:bookmarkStart w:id="244" w:name="_Toc463945873"/>
    </w:p>
    <w:p w:rsidR="00030946" w:rsidRDefault="00B02B8B">
      <w:pPr>
        <w:pStyle w:val="1"/>
      </w:pPr>
      <w:bookmarkStart w:id="245" w:name="_Toc10547140"/>
      <w:bookmarkStart w:id="246" w:name="_Toc10549988"/>
      <w:bookmarkStart w:id="247" w:name="_Toc17381099"/>
      <w:r>
        <w:lastRenderedPageBreak/>
        <w:t>6</w:t>
      </w:r>
      <w:r>
        <w:rPr>
          <w:rFonts w:hint="eastAsia"/>
        </w:rPr>
        <w:t>安装</w:t>
      </w:r>
      <w:bookmarkEnd w:id="245"/>
      <w:bookmarkEnd w:id="246"/>
      <w:bookmarkEnd w:id="247"/>
    </w:p>
    <w:p w:rsidR="00030946" w:rsidRDefault="00B02B8B">
      <w:pPr>
        <w:pStyle w:val="2"/>
        <w:rPr>
          <w:szCs w:val="30"/>
        </w:rPr>
      </w:pPr>
      <w:bookmarkStart w:id="248" w:name="_Toc10547141"/>
      <w:bookmarkStart w:id="249" w:name="_Toc10549989"/>
      <w:bookmarkStart w:id="250" w:name="_Toc17381100"/>
      <w:r>
        <w:t xml:space="preserve">6.1 </w:t>
      </w:r>
      <w:r>
        <w:rPr>
          <w:rFonts w:hint="eastAsia"/>
        </w:rPr>
        <w:t>一般规定</w:t>
      </w:r>
      <w:bookmarkEnd w:id="242"/>
      <w:bookmarkEnd w:id="243"/>
      <w:bookmarkEnd w:id="244"/>
      <w:bookmarkEnd w:id="248"/>
      <w:bookmarkEnd w:id="249"/>
      <w:bookmarkEnd w:id="250"/>
    </w:p>
    <w:p w:rsidR="00030946" w:rsidRDefault="00B02B8B">
      <w:pPr>
        <w:pStyle w:val="af6"/>
        <w:spacing w:line="360" w:lineRule="auto"/>
        <w:rPr>
          <w:rFonts w:ascii="宋体" w:eastAsia="宋体" w:hAnsi="宋体"/>
          <w:color w:val="000000"/>
        </w:rPr>
      </w:pPr>
      <w:r>
        <w:rPr>
          <w:rFonts w:ascii="Times New Roman" w:eastAsia="宋体" w:hAnsi="Times New Roman" w:cs="Times New Roman" w:hint="eastAsia"/>
          <w:b/>
          <w:bCs/>
          <w:color w:val="000000"/>
        </w:rPr>
        <w:t>6</w:t>
      </w:r>
      <w:r>
        <w:rPr>
          <w:rFonts w:ascii="Times New Roman" w:eastAsia="宋体" w:hAnsi="Times New Roman" w:cs="Times New Roman"/>
          <w:b/>
          <w:bCs/>
          <w:color w:val="000000"/>
        </w:rPr>
        <w:t>.1.</w:t>
      </w:r>
      <w:r>
        <w:rPr>
          <w:rFonts w:ascii="Times New Roman" w:eastAsia="宋体" w:hAnsi="Times New Roman" w:cs="Times New Roman" w:hint="eastAsia"/>
          <w:b/>
          <w:bCs/>
          <w:color w:val="000000"/>
        </w:rPr>
        <w:t>1</w:t>
      </w:r>
      <w:r>
        <w:rPr>
          <w:rFonts w:ascii="宋体" w:eastAsia="宋体" w:hAnsi="宋体" w:hint="eastAsia"/>
          <w:color w:val="000000"/>
        </w:rPr>
        <w:t>安装前应根据设计图纸及技术文件编制施工方案，产品进场后应进行复核检查。</w:t>
      </w:r>
    </w:p>
    <w:p w:rsidR="00030946" w:rsidRDefault="00B02B8B">
      <w:pPr>
        <w:pStyle w:val="af6"/>
        <w:spacing w:line="360" w:lineRule="auto"/>
        <w:rPr>
          <w:rFonts w:ascii="宋体" w:eastAsia="宋体" w:hAnsi="宋体"/>
          <w:color w:val="000000"/>
        </w:rPr>
      </w:pPr>
      <w:r>
        <w:rPr>
          <w:rFonts w:ascii="Times New Roman" w:eastAsia="宋体" w:hAnsi="Times New Roman" w:cs="Times New Roman" w:hint="eastAsia"/>
          <w:b/>
          <w:bCs/>
          <w:color w:val="000000"/>
        </w:rPr>
        <w:t>6.1.2</w:t>
      </w:r>
      <w:r>
        <w:rPr>
          <w:rFonts w:ascii="宋体" w:eastAsia="宋体" w:hAnsi="宋体" w:hint="eastAsia"/>
          <w:color w:val="000000"/>
        </w:rPr>
        <w:t>外窗安装应采用附框安装工艺。</w:t>
      </w:r>
    </w:p>
    <w:p w:rsidR="00030946" w:rsidRDefault="00B02B8B">
      <w:pPr>
        <w:pStyle w:val="af6"/>
        <w:spacing w:line="360" w:lineRule="auto"/>
        <w:rPr>
          <w:color w:val="000000"/>
        </w:rPr>
      </w:pPr>
      <w:r>
        <w:rPr>
          <w:rFonts w:ascii="Times New Roman" w:eastAsia="宋体" w:hAnsi="Times New Roman" w:cs="Times New Roman" w:hint="eastAsia"/>
          <w:b/>
          <w:bCs/>
          <w:color w:val="000000"/>
        </w:rPr>
        <w:t xml:space="preserve">6.1.3 </w:t>
      </w:r>
      <w:r>
        <w:rPr>
          <w:rFonts w:ascii="宋体" w:eastAsia="宋体" w:hAnsi="宋体" w:hint="eastAsia"/>
          <w:color w:val="000000"/>
        </w:rPr>
        <w:t>附框安装分为前装法和后装法二种，装配式建筑外窗</w:t>
      </w:r>
      <w:proofErr w:type="gramStart"/>
      <w:r>
        <w:rPr>
          <w:rFonts w:ascii="宋体" w:eastAsia="宋体" w:hAnsi="宋体" w:hint="eastAsia"/>
          <w:color w:val="000000"/>
        </w:rPr>
        <w:t>附框应采用</w:t>
      </w:r>
      <w:proofErr w:type="gramEnd"/>
      <w:r>
        <w:rPr>
          <w:rFonts w:ascii="宋体" w:eastAsia="宋体" w:hAnsi="宋体" w:hint="eastAsia"/>
          <w:color w:val="000000"/>
        </w:rPr>
        <w:t>前装法施工。</w:t>
      </w:r>
    </w:p>
    <w:p w:rsidR="00030946" w:rsidRDefault="00B02B8B">
      <w:pPr>
        <w:pStyle w:val="af6"/>
        <w:spacing w:line="360" w:lineRule="auto"/>
        <w:rPr>
          <w:rFonts w:ascii="宋体" w:eastAsia="宋体" w:hAnsi="宋体"/>
          <w:color w:val="000000"/>
        </w:rPr>
      </w:pPr>
      <w:r>
        <w:rPr>
          <w:rFonts w:ascii="Times New Roman" w:eastAsia="宋体" w:hAnsi="Times New Roman" w:cs="Times New Roman" w:hint="eastAsia"/>
          <w:b/>
          <w:bCs/>
          <w:color w:val="000000"/>
        </w:rPr>
        <w:t xml:space="preserve">6.1.4 </w:t>
      </w:r>
      <w:r>
        <w:rPr>
          <w:rFonts w:ascii="宋体" w:eastAsia="宋体" w:hAnsi="宋体" w:hint="eastAsia"/>
          <w:color w:val="000000"/>
        </w:rPr>
        <w:t>外窗安装宜在室内侧或洞口内侧进行。</w:t>
      </w:r>
      <w:bookmarkStart w:id="251" w:name="_Toc312051028"/>
      <w:bookmarkStart w:id="252" w:name="_Toc312057443"/>
      <w:bookmarkStart w:id="253" w:name="_Toc312307637"/>
      <w:bookmarkStart w:id="254" w:name="_Toc312052261"/>
      <w:bookmarkStart w:id="255" w:name="_Toc312056686"/>
      <w:bookmarkStart w:id="256" w:name="_Toc312307244"/>
      <w:bookmarkStart w:id="257" w:name="_Toc312049592"/>
      <w:bookmarkStart w:id="258" w:name="_Toc312057268"/>
      <w:bookmarkStart w:id="259" w:name="_Toc312311439"/>
      <w:bookmarkStart w:id="260" w:name="_Toc312057388"/>
      <w:bookmarkStart w:id="261" w:name="_Toc327540582"/>
      <w:bookmarkStart w:id="262" w:name="_Toc369428805"/>
      <w:bookmarkStart w:id="263" w:name="_Toc25677"/>
      <w:bookmarkStart w:id="264" w:name="_Toc327540607"/>
    </w:p>
    <w:p w:rsidR="00030946" w:rsidRDefault="00B02B8B">
      <w:pPr>
        <w:pStyle w:val="2"/>
      </w:pPr>
      <w:bookmarkStart w:id="265" w:name="_Toc10549990"/>
      <w:bookmarkStart w:id="266" w:name="_Toc17381101"/>
      <w:bookmarkStart w:id="267" w:name="_Toc10547142"/>
      <w:r>
        <w:t>6.2</w:t>
      </w:r>
      <w:bookmarkEnd w:id="251"/>
      <w:bookmarkEnd w:id="252"/>
      <w:bookmarkEnd w:id="253"/>
      <w:bookmarkEnd w:id="254"/>
      <w:bookmarkEnd w:id="255"/>
      <w:bookmarkEnd w:id="256"/>
      <w:bookmarkEnd w:id="257"/>
      <w:bookmarkEnd w:id="258"/>
      <w:bookmarkEnd w:id="259"/>
      <w:bookmarkEnd w:id="260"/>
      <w:r>
        <w:rPr>
          <w:rFonts w:hint="eastAsia"/>
        </w:rPr>
        <w:t>洞口要求</w:t>
      </w:r>
      <w:bookmarkEnd w:id="261"/>
      <w:bookmarkEnd w:id="262"/>
      <w:bookmarkEnd w:id="263"/>
      <w:bookmarkEnd w:id="264"/>
      <w:bookmarkEnd w:id="265"/>
      <w:bookmarkEnd w:id="266"/>
      <w:bookmarkEnd w:id="267"/>
    </w:p>
    <w:p w:rsidR="00030946" w:rsidRDefault="00B02B8B">
      <w:pPr>
        <w:spacing w:line="360" w:lineRule="auto"/>
        <w:rPr>
          <w:rFonts w:ascii="宋体" w:hAnsi="宋体" w:cstheme="minorBidi"/>
        </w:rPr>
      </w:pPr>
      <w:r>
        <w:rPr>
          <w:rFonts w:hint="eastAsia"/>
          <w:b/>
          <w:bCs/>
          <w:color w:val="000000"/>
        </w:rPr>
        <w:t>6.2.1</w:t>
      </w:r>
      <w:r>
        <w:rPr>
          <w:rFonts w:ascii="宋体" w:hAnsi="宋体" w:cstheme="minorBidi" w:hint="eastAsia"/>
          <w:color w:val="000000"/>
        </w:rPr>
        <w:t>前装法的洞口质量应符合</w:t>
      </w:r>
      <w:r>
        <w:rPr>
          <w:rFonts w:ascii="宋体" w:hAnsi="宋体" w:cstheme="minorBidi"/>
          <w:color w:val="000000"/>
        </w:rPr>
        <w:t>《砌体工程施工质量验收规范》</w:t>
      </w:r>
      <w:r>
        <w:rPr>
          <w:rFonts w:ascii="宋体" w:hAnsi="宋体" w:cstheme="minorBidi"/>
          <w:color w:val="000000"/>
        </w:rPr>
        <w:t>GB 50203</w:t>
      </w:r>
      <w:r>
        <w:rPr>
          <w:rFonts w:ascii="宋体" w:hAnsi="宋体" w:cstheme="minorBidi" w:hint="eastAsia"/>
          <w:color w:val="000000"/>
        </w:rPr>
        <w:t>和</w:t>
      </w:r>
      <w:r>
        <w:rPr>
          <w:rFonts w:ascii="宋体" w:hAnsi="宋体" w:cstheme="minorBidi"/>
          <w:color w:val="000000"/>
        </w:rPr>
        <w:t>《混凝土结构工程施工质量验收规范》</w:t>
      </w:r>
      <w:r>
        <w:rPr>
          <w:rFonts w:ascii="宋体" w:hAnsi="宋体" w:cstheme="minorBidi"/>
          <w:color w:val="000000"/>
        </w:rPr>
        <w:t>GB</w:t>
      </w:r>
      <w:r>
        <w:rPr>
          <w:rFonts w:ascii="宋体" w:hAnsi="宋体" w:cstheme="minorBidi"/>
        </w:rPr>
        <w:t xml:space="preserve"> 5020</w:t>
      </w:r>
      <w:r>
        <w:rPr>
          <w:rFonts w:ascii="宋体" w:hAnsi="宋体" w:cstheme="minorBidi" w:hint="eastAsia"/>
        </w:rPr>
        <w:t>4</w:t>
      </w:r>
      <w:r>
        <w:rPr>
          <w:rFonts w:ascii="宋体" w:hAnsi="宋体" w:cstheme="minorBidi" w:hint="eastAsia"/>
        </w:rPr>
        <w:t>的规定。</w:t>
      </w:r>
    </w:p>
    <w:p w:rsidR="00030946" w:rsidRDefault="00B02B8B">
      <w:pPr>
        <w:spacing w:line="360" w:lineRule="auto"/>
        <w:rPr>
          <w:rFonts w:ascii="宋体" w:hAnsi="宋体" w:cstheme="minorBidi"/>
        </w:rPr>
      </w:pPr>
      <w:r>
        <w:rPr>
          <w:rFonts w:hint="eastAsia"/>
          <w:b/>
          <w:bCs/>
        </w:rPr>
        <w:t>6.2.2</w:t>
      </w:r>
      <w:r>
        <w:rPr>
          <w:rFonts w:ascii="宋体" w:hAnsi="宋体" w:cstheme="minorBidi" w:hint="eastAsia"/>
        </w:rPr>
        <w:t>后装法洞口应符合以下规定：</w:t>
      </w:r>
    </w:p>
    <w:p w:rsidR="00030946" w:rsidRDefault="00B02B8B">
      <w:pPr>
        <w:spacing w:line="360" w:lineRule="auto"/>
        <w:ind w:firstLineChars="200" w:firstLine="420"/>
        <w:rPr>
          <w:rFonts w:ascii="宋体" w:hAnsi="宋体" w:cstheme="minorBidi"/>
        </w:rPr>
      </w:pPr>
      <w:r>
        <w:rPr>
          <w:rFonts w:ascii="宋体" w:hAnsi="宋体" w:cstheme="minorBidi" w:hint="eastAsia"/>
        </w:rPr>
        <w:t xml:space="preserve">1  </w:t>
      </w:r>
      <w:r>
        <w:rPr>
          <w:rFonts w:ascii="宋体" w:hAnsi="宋体" w:cstheme="minorBidi"/>
        </w:rPr>
        <w:t>非混凝土墙体应在附框与墙体连接位置埋设强度不低于</w:t>
      </w:r>
      <w:r>
        <w:rPr>
          <w:rFonts w:ascii="宋体" w:hAnsi="宋体" w:cstheme="minorBidi"/>
        </w:rPr>
        <w:t>C2</w:t>
      </w:r>
      <w:r>
        <w:rPr>
          <w:rFonts w:ascii="宋体" w:hAnsi="宋体" w:cstheme="minorBidi" w:hint="eastAsia"/>
        </w:rPr>
        <w:t>0</w:t>
      </w:r>
      <w:r>
        <w:rPr>
          <w:rFonts w:ascii="宋体" w:hAnsi="宋体" w:cstheme="minorBidi" w:hint="eastAsia"/>
        </w:rPr>
        <w:t>的</w:t>
      </w:r>
      <w:r>
        <w:rPr>
          <w:rFonts w:ascii="宋体" w:hAnsi="宋体" w:cstheme="minorBidi"/>
        </w:rPr>
        <w:t>预制混凝土砌块</w:t>
      </w:r>
      <w:r>
        <w:rPr>
          <w:rFonts w:ascii="宋体" w:hAnsi="宋体" w:cstheme="minorBidi" w:hint="eastAsia"/>
        </w:rPr>
        <w:t>，</w:t>
      </w:r>
      <w:r>
        <w:rPr>
          <w:rFonts w:ascii="宋体" w:hAnsi="宋体" w:cstheme="minorBidi"/>
        </w:rPr>
        <w:t>预埋砌块位置应有记录和标记</w:t>
      </w:r>
      <w:r>
        <w:rPr>
          <w:rFonts w:ascii="宋体" w:hAnsi="宋体" w:cstheme="minorBidi" w:hint="eastAsia"/>
        </w:rPr>
        <w:t>。</w:t>
      </w:r>
    </w:p>
    <w:p w:rsidR="00030946" w:rsidRDefault="00B02B8B">
      <w:pPr>
        <w:spacing w:line="360" w:lineRule="auto"/>
        <w:ind w:firstLineChars="200" w:firstLine="420"/>
        <w:rPr>
          <w:rFonts w:ascii="宋体" w:hAnsi="宋体" w:cstheme="minorBidi"/>
        </w:rPr>
      </w:pPr>
      <w:r>
        <w:rPr>
          <w:rFonts w:ascii="宋体" w:hAnsi="宋体" w:cstheme="minorBidi" w:hint="eastAsia"/>
        </w:rPr>
        <w:t xml:space="preserve">2  </w:t>
      </w:r>
      <w:r>
        <w:rPr>
          <w:rFonts w:ascii="宋体" w:hAnsi="宋体" w:cstheme="minorBidi" w:hint="eastAsia"/>
        </w:rPr>
        <w:t>外窗洞口尺寸偏差应</w:t>
      </w:r>
      <w:r>
        <w:rPr>
          <w:rFonts w:ascii="宋体" w:hAnsi="宋体" w:cstheme="minorBidi"/>
        </w:rPr>
        <w:t>符合《砌体工程施工质量验收规范》</w:t>
      </w:r>
      <w:r>
        <w:rPr>
          <w:rFonts w:ascii="宋体" w:hAnsi="宋体" w:cstheme="minorBidi"/>
        </w:rPr>
        <w:t>GB 50203</w:t>
      </w:r>
      <w:r>
        <w:rPr>
          <w:rFonts w:ascii="宋体" w:hAnsi="宋体" w:cstheme="minorBidi" w:hint="eastAsia"/>
        </w:rPr>
        <w:t>与</w:t>
      </w:r>
      <w:r>
        <w:rPr>
          <w:rFonts w:ascii="宋体" w:hAnsi="宋体" w:cstheme="minorBidi"/>
        </w:rPr>
        <w:t>《混凝土结构工程施工</w:t>
      </w:r>
      <w:r>
        <w:rPr>
          <w:rFonts w:ascii="宋体" w:hAnsi="宋体" w:cstheme="minorBidi"/>
        </w:rPr>
        <w:t>质量验收规范》</w:t>
      </w:r>
      <w:r>
        <w:rPr>
          <w:rFonts w:ascii="宋体" w:hAnsi="宋体" w:cstheme="minorBidi"/>
        </w:rPr>
        <w:t>GB 5020</w:t>
      </w:r>
      <w:r>
        <w:rPr>
          <w:rFonts w:ascii="宋体" w:hAnsi="宋体" w:cstheme="minorBidi" w:hint="eastAsia"/>
        </w:rPr>
        <w:t>4</w:t>
      </w:r>
      <w:r>
        <w:rPr>
          <w:rFonts w:ascii="宋体" w:hAnsi="宋体" w:cstheme="minorBidi" w:hint="eastAsia"/>
        </w:rPr>
        <w:t>的规定。</w:t>
      </w:r>
    </w:p>
    <w:p w:rsidR="00030946" w:rsidRDefault="00B02B8B">
      <w:pPr>
        <w:spacing w:line="360" w:lineRule="auto"/>
        <w:ind w:firstLineChars="200" w:firstLine="420"/>
        <w:rPr>
          <w:rFonts w:ascii="黑体" w:eastAsia="黑体" w:hAnsi="黑体"/>
          <w:bCs/>
          <w:sz w:val="28"/>
          <w:szCs w:val="28"/>
        </w:rPr>
      </w:pPr>
      <w:r>
        <w:rPr>
          <w:rFonts w:ascii="宋体" w:hAnsi="宋体" w:cstheme="minorBidi" w:hint="eastAsia"/>
          <w:color w:val="000000"/>
        </w:rPr>
        <w:t>3</w:t>
      </w:r>
      <w:r>
        <w:rPr>
          <w:rFonts w:ascii="宋体" w:hAnsi="宋体" w:cstheme="minorBidi"/>
          <w:color w:val="000000"/>
        </w:rPr>
        <w:t>同一类型</w:t>
      </w:r>
      <w:r>
        <w:rPr>
          <w:rFonts w:ascii="宋体" w:hAnsi="宋体" w:cstheme="minorBidi" w:hint="eastAsia"/>
          <w:color w:val="000000"/>
        </w:rPr>
        <w:t>和规格的</w:t>
      </w:r>
      <w:r>
        <w:rPr>
          <w:rFonts w:ascii="宋体" w:hAnsi="宋体" w:cstheme="minorBidi"/>
          <w:color w:val="000000"/>
        </w:rPr>
        <w:t>洞口</w:t>
      </w:r>
      <w:r>
        <w:rPr>
          <w:rFonts w:ascii="宋体" w:hAnsi="宋体" w:cstheme="minorBidi" w:hint="eastAsia"/>
          <w:color w:val="000000"/>
        </w:rPr>
        <w:t>垂直、水平方向的位置应对齐</w:t>
      </w:r>
      <w:bookmarkStart w:id="268" w:name="_Toc7363"/>
      <w:r>
        <w:rPr>
          <w:rFonts w:ascii="宋体" w:hAnsi="宋体" w:cstheme="minorBidi" w:hint="eastAsia"/>
          <w:color w:val="000000"/>
        </w:rPr>
        <w:t>。</w:t>
      </w:r>
    </w:p>
    <w:p w:rsidR="00030946" w:rsidRDefault="00B02B8B">
      <w:pPr>
        <w:pStyle w:val="2"/>
      </w:pPr>
      <w:bookmarkStart w:id="269" w:name="_Toc10549991"/>
      <w:bookmarkStart w:id="270" w:name="_Toc10547143"/>
      <w:bookmarkStart w:id="271" w:name="_Toc17381102"/>
      <w:r>
        <w:t>6.3</w:t>
      </w:r>
      <w:r>
        <w:rPr>
          <w:rFonts w:hint="eastAsia"/>
        </w:rPr>
        <w:t>附框安装</w:t>
      </w:r>
      <w:bookmarkEnd w:id="268"/>
      <w:bookmarkEnd w:id="269"/>
      <w:bookmarkEnd w:id="270"/>
      <w:bookmarkEnd w:id="271"/>
    </w:p>
    <w:p w:rsidR="00030946" w:rsidRDefault="00B02B8B">
      <w:pPr>
        <w:spacing w:line="360" w:lineRule="auto"/>
        <w:rPr>
          <w:rFonts w:ascii="宋体" w:hAnsi="宋体" w:cstheme="minorBidi"/>
          <w:color w:val="000000"/>
        </w:rPr>
      </w:pPr>
      <w:r>
        <w:rPr>
          <w:rFonts w:hint="eastAsia"/>
          <w:b/>
          <w:bCs/>
          <w:color w:val="000000"/>
        </w:rPr>
        <w:t>6.3.</w:t>
      </w:r>
      <w:bookmarkStart w:id="272" w:name="_Hlk531808323"/>
      <w:r>
        <w:rPr>
          <w:rFonts w:hint="eastAsia"/>
          <w:b/>
          <w:bCs/>
          <w:color w:val="000000"/>
        </w:rPr>
        <w:t>1</w:t>
      </w:r>
      <w:bookmarkEnd w:id="272"/>
      <w:r>
        <w:rPr>
          <w:rFonts w:ascii="宋体" w:hAnsi="宋体" w:cstheme="minorBidi" w:hint="eastAsia"/>
          <w:color w:val="000000"/>
        </w:rPr>
        <w:t>附框后装法应满足下列要求：</w:t>
      </w:r>
    </w:p>
    <w:p w:rsidR="00030946" w:rsidRDefault="00B02B8B">
      <w:pPr>
        <w:spacing w:line="360" w:lineRule="auto"/>
        <w:ind w:firstLineChars="200" w:firstLine="420"/>
        <w:rPr>
          <w:rFonts w:ascii="宋体" w:hAnsi="宋体" w:cstheme="minorBidi"/>
          <w:color w:val="000000"/>
        </w:rPr>
      </w:pPr>
      <w:r>
        <w:rPr>
          <w:rFonts w:ascii="宋体" w:hAnsi="宋体" w:cstheme="minorBidi" w:hint="eastAsia"/>
          <w:color w:val="000000"/>
        </w:rPr>
        <w:t xml:space="preserve">1  </w:t>
      </w:r>
      <w:r>
        <w:rPr>
          <w:rFonts w:ascii="宋体" w:hAnsi="宋体" w:cstheme="minorBidi"/>
          <w:color w:val="000000"/>
        </w:rPr>
        <w:t>附框</w:t>
      </w:r>
      <w:r>
        <w:rPr>
          <w:rFonts w:ascii="宋体" w:hAnsi="宋体" w:cstheme="minorBidi" w:hint="eastAsia"/>
          <w:color w:val="000000"/>
        </w:rPr>
        <w:t>可</w:t>
      </w:r>
      <w:r>
        <w:rPr>
          <w:rFonts w:ascii="宋体" w:hAnsi="宋体" w:cstheme="minorBidi"/>
          <w:color w:val="000000"/>
        </w:rPr>
        <w:t>采用固定片</w:t>
      </w:r>
      <w:r>
        <w:rPr>
          <w:rFonts w:ascii="宋体" w:hAnsi="宋体" w:cstheme="minorBidi" w:hint="eastAsia"/>
          <w:color w:val="000000"/>
        </w:rPr>
        <w:t>、</w:t>
      </w:r>
      <w:r>
        <w:rPr>
          <w:rFonts w:ascii="宋体" w:hAnsi="宋体" w:cstheme="minorBidi"/>
          <w:color w:val="000000"/>
        </w:rPr>
        <w:t>膨胀螺栓</w:t>
      </w:r>
      <w:r>
        <w:rPr>
          <w:rFonts w:ascii="宋体" w:hAnsi="宋体" w:cstheme="minorBidi" w:hint="eastAsia"/>
          <w:color w:val="000000"/>
        </w:rPr>
        <w:t>、焊接等方式</w:t>
      </w:r>
      <w:r>
        <w:rPr>
          <w:rFonts w:ascii="宋体" w:hAnsi="宋体" w:cstheme="minorBidi"/>
          <w:color w:val="000000"/>
        </w:rPr>
        <w:t>与洞口墙体连接固定。</w:t>
      </w:r>
    </w:p>
    <w:p w:rsidR="00030946" w:rsidRDefault="00B02B8B">
      <w:pPr>
        <w:spacing w:line="360" w:lineRule="auto"/>
        <w:ind w:firstLineChars="200" w:firstLine="420"/>
        <w:rPr>
          <w:rFonts w:ascii="宋体" w:hAnsi="宋体" w:cstheme="minorBidi"/>
          <w:color w:val="000000"/>
        </w:rPr>
      </w:pPr>
      <w:r>
        <w:rPr>
          <w:rFonts w:ascii="宋体" w:hAnsi="宋体" w:cstheme="minorBidi" w:hint="eastAsia"/>
          <w:color w:val="000000"/>
        </w:rPr>
        <w:t xml:space="preserve">2  </w:t>
      </w:r>
      <w:r>
        <w:rPr>
          <w:rFonts w:ascii="宋体" w:hAnsi="宋体" w:cstheme="minorBidi"/>
          <w:color w:val="000000"/>
        </w:rPr>
        <w:t>附框的安装尺寸</w:t>
      </w:r>
      <w:r>
        <w:rPr>
          <w:rFonts w:ascii="宋体" w:hAnsi="宋体" w:cstheme="minorBidi" w:hint="eastAsia"/>
          <w:color w:val="000000"/>
        </w:rPr>
        <w:t>D</w:t>
      </w:r>
      <w:r>
        <w:rPr>
          <w:rFonts w:ascii="宋体" w:hAnsi="宋体" w:cstheme="minorBidi" w:hint="eastAsia"/>
          <w:color w:val="000000"/>
        </w:rPr>
        <w:t>（图</w:t>
      </w:r>
      <w:r>
        <w:rPr>
          <w:rFonts w:ascii="宋体" w:hAnsi="宋体" w:cstheme="minorBidi" w:hint="eastAsia"/>
          <w:color w:val="000000"/>
        </w:rPr>
        <w:t>6</w:t>
      </w:r>
      <w:r>
        <w:rPr>
          <w:rFonts w:ascii="宋体" w:hAnsi="宋体" w:cstheme="minorBidi"/>
          <w:color w:val="000000"/>
        </w:rPr>
        <w:t>.3.1</w:t>
      </w:r>
      <w:r>
        <w:rPr>
          <w:rFonts w:ascii="宋体" w:hAnsi="宋体" w:cstheme="minorBidi" w:hint="eastAsia"/>
          <w:color w:val="000000"/>
        </w:rPr>
        <w:t>-1</w:t>
      </w:r>
      <w:r>
        <w:rPr>
          <w:rFonts w:ascii="宋体" w:hAnsi="宋体" w:cstheme="minorBidi" w:hint="eastAsia"/>
          <w:color w:val="000000"/>
        </w:rPr>
        <w:t>）</w:t>
      </w:r>
      <w:r>
        <w:rPr>
          <w:rFonts w:ascii="宋体" w:hAnsi="宋体" w:cstheme="minorBidi"/>
          <w:color w:val="000000"/>
        </w:rPr>
        <w:t>视不同的饰面材料而定</w:t>
      </w:r>
      <w:r>
        <w:rPr>
          <w:rFonts w:ascii="宋体" w:hAnsi="宋体" w:cstheme="minorBidi" w:hint="eastAsia"/>
          <w:color w:val="000000"/>
        </w:rPr>
        <w:t>，可参考表</w:t>
      </w:r>
      <w:r>
        <w:rPr>
          <w:rFonts w:ascii="宋体" w:hAnsi="宋体" w:cstheme="minorBidi"/>
          <w:color w:val="000000"/>
        </w:rPr>
        <w:t>6.3.</w:t>
      </w:r>
      <w:r>
        <w:rPr>
          <w:rFonts w:ascii="宋体" w:hAnsi="宋体" w:cstheme="minorBidi" w:hint="eastAsia"/>
          <w:color w:val="000000"/>
        </w:rPr>
        <w:t>1</w:t>
      </w:r>
      <w:r>
        <w:rPr>
          <w:rFonts w:ascii="宋体" w:hAnsi="宋体" w:cstheme="minorBidi" w:hint="eastAsia"/>
          <w:color w:val="000000"/>
        </w:rPr>
        <w:t>。</w:t>
      </w:r>
    </w:p>
    <w:p w:rsidR="00030946" w:rsidRDefault="00B02B8B">
      <w:pPr>
        <w:pStyle w:val="af6"/>
        <w:spacing w:line="360" w:lineRule="auto"/>
        <w:ind w:firstLineChars="600" w:firstLine="1260"/>
        <w:jc w:val="center"/>
      </w:pPr>
      <w:r>
        <w:rPr>
          <w:noProof/>
        </w:rPr>
        <w:drawing>
          <wp:inline distT="0" distB="0" distL="0" distR="0">
            <wp:extent cx="2668270" cy="2087880"/>
            <wp:effectExtent l="19050" t="0" r="0" b="0"/>
            <wp:docPr id="3"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7"/>
                    <pic:cNvPicPr>
                      <a:picLocks noChangeAspect="1" noChangeArrowheads="1"/>
                    </pic:cNvPicPr>
                  </pic:nvPicPr>
                  <pic:blipFill>
                    <a:blip r:embed="rId15"/>
                    <a:srcRect/>
                    <a:stretch>
                      <a:fillRect/>
                    </a:stretch>
                  </pic:blipFill>
                  <pic:spPr>
                    <a:xfrm>
                      <a:off x="0" y="0"/>
                      <a:ext cx="2668270" cy="2088211"/>
                    </a:xfrm>
                    <a:prstGeom prst="rect">
                      <a:avLst/>
                    </a:prstGeom>
                    <a:noFill/>
                    <a:ln w="9525">
                      <a:noFill/>
                      <a:miter lim="800000"/>
                      <a:headEnd/>
                      <a:tailEnd/>
                    </a:ln>
                  </pic:spPr>
                </pic:pic>
              </a:graphicData>
            </a:graphic>
          </wp:inline>
        </w:drawing>
      </w:r>
    </w:p>
    <w:p w:rsidR="00030946" w:rsidRDefault="00B02B8B">
      <w:pPr>
        <w:pStyle w:val="af6"/>
        <w:spacing w:line="360" w:lineRule="auto"/>
        <w:ind w:firstLineChars="600" w:firstLine="1260"/>
        <w:jc w:val="center"/>
        <w:rPr>
          <w:rFonts w:ascii="黑体" w:eastAsia="黑体"/>
        </w:rPr>
      </w:pPr>
      <w:r>
        <w:rPr>
          <w:rFonts w:ascii="黑体" w:eastAsia="黑体" w:hAnsi="宋体" w:hint="eastAsia"/>
        </w:rPr>
        <w:lastRenderedPageBreak/>
        <w:t>图</w:t>
      </w:r>
      <w:r>
        <w:rPr>
          <w:rFonts w:ascii="黑体" w:eastAsia="黑体" w:hAnsi="宋体" w:hint="eastAsia"/>
        </w:rPr>
        <w:t>6.3.1-1</w:t>
      </w:r>
      <w:r>
        <w:rPr>
          <w:rFonts w:ascii="黑体" w:eastAsia="黑体" w:hAnsi="宋体" w:hint="eastAsia"/>
        </w:rPr>
        <w:t>附框安装尺寸</w:t>
      </w:r>
      <w:r>
        <w:rPr>
          <w:rFonts w:ascii="黑体" w:eastAsia="黑体" w:hAnsi="宋体" w:hint="eastAsia"/>
          <w:i/>
        </w:rPr>
        <w:t>D</w:t>
      </w:r>
    </w:p>
    <w:p w:rsidR="00030946" w:rsidRDefault="00B02B8B">
      <w:pPr>
        <w:pStyle w:val="af6"/>
        <w:spacing w:line="360" w:lineRule="auto"/>
        <w:ind w:firstLineChars="1600" w:firstLine="3360"/>
        <w:rPr>
          <w:rFonts w:ascii="黑体" w:eastAsia="黑体" w:hAnsi="宋体"/>
          <w:sz w:val="22"/>
          <w:szCs w:val="22"/>
        </w:rPr>
      </w:pPr>
      <w:r>
        <w:rPr>
          <w:rFonts w:ascii="黑体" w:eastAsia="黑体" w:hint="eastAsia"/>
        </w:rPr>
        <w:t>表</w:t>
      </w:r>
      <w:r>
        <w:rPr>
          <w:rStyle w:val="fontstyle01"/>
          <w:rFonts w:ascii="黑体" w:eastAsia="黑体" w:hint="default"/>
          <w:color w:val="auto"/>
        </w:rPr>
        <w:t xml:space="preserve"> 6.3.1</w:t>
      </w:r>
      <w:r>
        <w:rPr>
          <w:rStyle w:val="fontstyle01"/>
          <w:rFonts w:ascii="黑体" w:eastAsia="黑体" w:hint="default"/>
          <w:color w:val="auto"/>
        </w:rPr>
        <w:t>附框安装尺寸</w:t>
      </w:r>
      <w:r>
        <w:rPr>
          <w:rStyle w:val="fontstyle01"/>
          <w:rFonts w:ascii="黑体" w:eastAsia="黑体" w:hint="default"/>
          <w:i/>
          <w:color w:val="auto"/>
        </w:rPr>
        <w:t>D</w:t>
      </w:r>
    </w:p>
    <w:tbl>
      <w:tblPr>
        <w:tblW w:w="0" w:type="auto"/>
        <w:tblInd w:w="2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23"/>
        <w:gridCol w:w="2019"/>
      </w:tblGrid>
      <w:tr w:rsidR="00030946">
        <w:trPr>
          <w:trHeight w:val="750"/>
        </w:trPr>
        <w:tc>
          <w:tcPr>
            <w:tcW w:w="3023" w:type="dxa"/>
            <w:tcBorders>
              <w:top w:val="single" w:sz="4" w:space="0" w:color="auto"/>
              <w:left w:val="single" w:sz="4" w:space="0" w:color="auto"/>
              <w:bottom w:val="single" w:sz="4" w:space="0" w:color="auto"/>
              <w:right w:val="single" w:sz="4" w:space="0" w:color="auto"/>
            </w:tcBorders>
            <w:vAlign w:val="center"/>
          </w:tcPr>
          <w:p w:rsidR="00030946" w:rsidRDefault="00B02B8B">
            <w:pPr>
              <w:spacing w:line="360" w:lineRule="auto"/>
              <w:jc w:val="center"/>
              <w:rPr>
                <w:color w:val="000000"/>
                <w:sz w:val="18"/>
                <w:szCs w:val="18"/>
              </w:rPr>
            </w:pPr>
            <w:r>
              <w:rPr>
                <w:rFonts w:hint="eastAsia"/>
                <w:color w:val="000000"/>
                <w:sz w:val="18"/>
                <w:szCs w:val="18"/>
              </w:rPr>
              <w:t>墙体饰面层材料</w:t>
            </w:r>
          </w:p>
        </w:tc>
        <w:tc>
          <w:tcPr>
            <w:tcW w:w="2019" w:type="dxa"/>
            <w:tcBorders>
              <w:top w:val="single" w:sz="4" w:space="0" w:color="auto"/>
              <w:left w:val="single" w:sz="4" w:space="0" w:color="auto"/>
              <w:bottom w:val="single" w:sz="4" w:space="0" w:color="auto"/>
              <w:right w:val="single" w:sz="4" w:space="0" w:color="auto"/>
            </w:tcBorders>
            <w:vAlign w:val="center"/>
          </w:tcPr>
          <w:p w:rsidR="00030946" w:rsidRDefault="00B02B8B">
            <w:pPr>
              <w:spacing w:line="360" w:lineRule="auto"/>
              <w:jc w:val="center"/>
              <w:rPr>
                <w:color w:val="000000"/>
                <w:sz w:val="18"/>
                <w:szCs w:val="18"/>
              </w:rPr>
            </w:pPr>
            <w:r>
              <w:rPr>
                <w:rFonts w:hint="eastAsia"/>
                <w:color w:val="000000"/>
                <w:sz w:val="18"/>
                <w:szCs w:val="18"/>
              </w:rPr>
              <w:t>附框安装尺寸</w:t>
            </w:r>
            <w:r>
              <w:rPr>
                <w:i/>
                <w:color w:val="000000"/>
                <w:sz w:val="18"/>
                <w:szCs w:val="18"/>
              </w:rPr>
              <w:t>D</w:t>
            </w:r>
            <w:r>
              <w:rPr>
                <w:rFonts w:hint="eastAsia"/>
                <w:color w:val="000000"/>
                <w:sz w:val="18"/>
                <w:szCs w:val="18"/>
              </w:rPr>
              <w:t>（</w:t>
            </w:r>
            <w:r>
              <w:rPr>
                <w:color w:val="000000"/>
                <w:sz w:val="18"/>
                <w:szCs w:val="18"/>
              </w:rPr>
              <w:t>mm</w:t>
            </w:r>
            <w:r>
              <w:rPr>
                <w:rFonts w:hint="eastAsia"/>
                <w:color w:val="000000"/>
                <w:sz w:val="18"/>
                <w:szCs w:val="18"/>
              </w:rPr>
              <w:t>）</w:t>
            </w:r>
          </w:p>
        </w:tc>
      </w:tr>
      <w:tr w:rsidR="00030946">
        <w:trPr>
          <w:trHeight w:val="621"/>
        </w:trPr>
        <w:tc>
          <w:tcPr>
            <w:tcW w:w="3023" w:type="dxa"/>
            <w:tcBorders>
              <w:top w:val="single" w:sz="4" w:space="0" w:color="auto"/>
              <w:left w:val="single" w:sz="4" w:space="0" w:color="auto"/>
              <w:bottom w:val="single" w:sz="4" w:space="0" w:color="auto"/>
              <w:right w:val="single" w:sz="4" w:space="0" w:color="auto"/>
            </w:tcBorders>
            <w:vAlign w:val="center"/>
          </w:tcPr>
          <w:p w:rsidR="00030946" w:rsidRDefault="00B02B8B">
            <w:pPr>
              <w:spacing w:line="360" w:lineRule="auto"/>
              <w:jc w:val="center"/>
              <w:rPr>
                <w:color w:val="000000"/>
                <w:sz w:val="18"/>
                <w:szCs w:val="18"/>
              </w:rPr>
            </w:pPr>
            <w:r>
              <w:rPr>
                <w:rFonts w:hint="eastAsia"/>
                <w:color w:val="000000"/>
                <w:sz w:val="18"/>
                <w:szCs w:val="18"/>
              </w:rPr>
              <w:t>保温砂浆及涂料</w:t>
            </w:r>
          </w:p>
        </w:tc>
        <w:tc>
          <w:tcPr>
            <w:tcW w:w="2019" w:type="dxa"/>
            <w:tcBorders>
              <w:top w:val="single" w:sz="4" w:space="0" w:color="auto"/>
              <w:left w:val="single" w:sz="4" w:space="0" w:color="auto"/>
              <w:bottom w:val="single" w:sz="4" w:space="0" w:color="auto"/>
              <w:right w:val="single" w:sz="4" w:space="0" w:color="auto"/>
            </w:tcBorders>
            <w:vAlign w:val="center"/>
          </w:tcPr>
          <w:p w:rsidR="00030946" w:rsidRDefault="00B02B8B">
            <w:pPr>
              <w:spacing w:line="360" w:lineRule="auto"/>
              <w:jc w:val="center"/>
              <w:rPr>
                <w:color w:val="000000"/>
                <w:sz w:val="18"/>
                <w:szCs w:val="18"/>
              </w:rPr>
            </w:pPr>
            <w:r>
              <w:rPr>
                <w:rFonts w:hint="eastAsia"/>
                <w:color w:val="000000"/>
                <w:sz w:val="18"/>
                <w:szCs w:val="18"/>
              </w:rPr>
              <w:t>保温层厚度</w:t>
            </w:r>
            <w:r>
              <w:rPr>
                <w:color w:val="000000"/>
                <w:sz w:val="18"/>
                <w:szCs w:val="18"/>
              </w:rPr>
              <w:t>+10</w:t>
            </w:r>
          </w:p>
        </w:tc>
      </w:tr>
      <w:tr w:rsidR="00030946">
        <w:trPr>
          <w:trHeight w:val="623"/>
        </w:trPr>
        <w:tc>
          <w:tcPr>
            <w:tcW w:w="3023" w:type="dxa"/>
            <w:tcBorders>
              <w:top w:val="single" w:sz="4" w:space="0" w:color="auto"/>
              <w:left w:val="single" w:sz="4" w:space="0" w:color="auto"/>
              <w:bottom w:val="single" w:sz="4" w:space="0" w:color="auto"/>
              <w:right w:val="single" w:sz="4" w:space="0" w:color="auto"/>
            </w:tcBorders>
            <w:vAlign w:val="center"/>
          </w:tcPr>
          <w:p w:rsidR="00030946" w:rsidRDefault="00B02B8B">
            <w:pPr>
              <w:spacing w:line="360" w:lineRule="auto"/>
              <w:jc w:val="center"/>
              <w:rPr>
                <w:color w:val="000000"/>
                <w:sz w:val="18"/>
                <w:szCs w:val="18"/>
              </w:rPr>
            </w:pPr>
            <w:r>
              <w:rPr>
                <w:rFonts w:hint="eastAsia"/>
                <w:color w:val="000000"/>
                <w:sz w:val="18"/>
                <w:szCs w:val="18"/>
              </w:rPr>
              <w:t>干</w:t>
            </w:r>
            <w:proofErr w:type="gramStart"/>
            <w:r>
              <w:rPr>
                <w:rFonts w:hint="eastAsia"/>
                <w:color w:val="000000"/>
                <w:sz w:val="18"/>
                <w:szCs w:val="18"/>
              </w:rPr>
              <w:t>挂系统</w:t>
            </w:r>
            <w:proofErr w:type="gramEnd"/>
            <w:r>
              <w:rPr>
                <w:rFonts w:hint="eastAsia"/>
                <w:color w:val="000000"/>
                <w:sz w:val="18"/>
                <w:szCs w:val="18"/>
              </w:rPr>
              <w:t>饰面板</w:t>
            </w:r>
          </w:p>
        </w:tc>
        <w:tc>
          <w:tcPr>
            <w:tcW w:w="2019" w:type="dxa"/>
            <w:tcBorders>
              <w:top w:val="single" w:sz="4" w:space="0" w:color="auto"/>
              <w:left w:val="single" w:sz="4" w:space="0" w:color="auto"/>
              <w:bottom w:val="single" w:sz="4" w:space="0" w:color="auto"/>
              <w:right w:val="single" w:sz="4" w:space="0" w:color="auto"/>
            </w:tcBorders>
            <w:vAlign w:val="center"/>
          </w:tcPr>
          <w:p w:rsidR="00030946" w:rsidRDefault="00B02B8B">
            <w:pPr>
              <w:spacing w:line="360" w:lineRule="auto"/>
              <w:jc w:val="center"/>
              <w:rPr>
                <w:color w:val="000000"/>
                <w:sz w:val="18"/>
                <w:szCs w:val="18"/>
              </w:rPr>
            </w:pPr>
            <w:r>
              <w:rPr>
                <w:color w:val="000000"/>
                <w:sz w:val="18"/>
                <w:szCs w:val="18"/>
              </w:rPr>
              <w:t>50</w:t>
            </w:r>
          </w:p>
        </w:tc>
      </w:tr>
      <w:tr w:rsidR="00030946">
        <w:trPr>
          <w:trHeight w:val="623"/>
        </w:trPr>
        <w:tc>
          <w:tcPr>
            <w:tcW w:w="3023" w:type="dxa"/>
            <w:tcBorders>
              <w:top w:val="single" w:sz="4" w:space="0" w:color="auto"/>
              <w:left w:val="single" w:sz="4" w:space="0" w:color="auto"/>
              <w:bottom w:val="single" w:sz="4" w:space="0" w:color="auto"/>
              <w:right w:val="single" w:sz="4" w:space="0" w:color="auto"/>
            </w:tcBorders>
            <w:vAlign w:val="center"/>
          </w:tcPr>
          <w:p w:rsidR="00030946" w:rsidRDefault="00B02B8B">
            <w:pPr>
              <w:spacing w:line="360" w:lineRule="auto"/>
              <w:jc w:val="center"/>
              <w:rPr>
                <w:color w:val="000000"/>
                <w:sz w:val="18"/>
                <w:szCs w:val="18"/>
              </w:rPr>
            </w:pPr>
            <w:r>
              <w:rPr>
                <w:rFonts w:hint="eastAsia"/>
                <w:color w:val="000000"/>
                <w:sz w:val="18"/>
                <w:szCs w:val="18"/>
              </w:rPr>
              <w:t>保温装饰一体化板</w:t>
            </w:r>
          </w:p>
        </w:tc>
        <w:tc>
          <w:tcPr>
            <w:tcW w:w="2019" w:type="dxa"/>
            <w:tcBorders>
              <w:top w:val="single" w:sz="4" w:space="0" w:color="auto"/>
              <w:left w:val="single" w:sz="4" w:space="0" w:color="auto"/>
              <w:bottom w:val="single" w:sz="4" w:space="0" w:color="auto"/>
              <w:right w:val="single" w:sz="4" w:space="0" w:color="auto"/>
            </w:tcBorders>
            <w:vAlign w:val="center"/>
          </w:tcPr>
          <w:p w:rsidR="00030946" w:rsidRDefault="00B02B8B">
            <w:pPr>
              <w:spacing w:line="360" w:lineRule="auto"/>
              <w:jc w:val="center"/>
              <w:rPr>
                <w:color w:val="000000"/>
                <w:sz w:val="18"/>
                <w:szCs w:val="18"/>
              </w:rPr>
            </w:pPr>
            <w:r>
              <w:rPr>
                <w:color w:val="000000"/>
                <w:sz w:val="18"/>
                <w:szCs w:val="18"/>
              </w:rPr>
              <w:t>40-50</w:t>
            </w:r>
          </w:p>
        </w:tc>
      </w:tr>
    </w:tbl>
    <w:p w:rsidR="00030946" w:rsidRDefault="00B02B8B">
      <w:pPr>
        <w:spacing w:before="100" w:beforeAutospacing="1" w:afterLines="50" w:after="156" w:line="360" w:lineRule="auto"/>
        <w:ind w:firstLineChars="200" w:firstLine="420"/>
        <w:rPr>
          <w:rFonts w:ascii="宋体" w:hAnsi="宋体"/>
          <w:color w:val="000000"/>
        </w:rPr>
      </w:pPr>
      <w:r>
        <w:rPr>
          <w:rFonts w:ascii="宋体" w:hAnsi="宋体" w:hint="eastAsia"/>
          <w:color w:val="000000"/>
        </w:rPr>
        <w:t xml:space="preserve">3  </w:t>
      </w:r>
      <w:r>
        <w:rPr>
          <w:rFonts w:ascii="宋体" w:hAnsi="宋体"/>
          <w:color w:val="000000"/>
        </w:rPr>
        <w:t>附</w:t>
      </w:r>
      <w:proofErr w:type="gramStart"/>
      <w:r>
        <w:rPr>
          <w:rFonts w:ascii="宋体" w:hAnsi="宋体"/>
          <w:color w:val="000000"/>
        </w:rPr>
        <w:t>框固定片</w:t>
      </w:r>
      <w:proofErr w:type="gramEnd"/>
      <w:r>
        <w:rPr>
          <w:rFonts w:ascii="宋体" w:hAnsi="宋体"/>
          <w:color w:val="000000"/>
        </w:rPr>
        <w:t>安装间距应经荷载计算确定，距角部的距离不应大于</w:t>
      </w:r>
      <w:r>
        <w:rPr>
          <w:rFonts w:ascii="宋体" w:hAnsi="宋体"/>
          <w:color w:val="000000"/>
        </w:rPr>
        <w:t>150mm</w:t>
      </w:r>
      <w:r>
        <w:rPr>
          <w:rFonts w:ascii="宋体" w:hAnsi="宋体"/>
          <w:color w:val="000000"/>
        </w:rPr>
        <w:t>，其余部位的</w:t>
      </w:r>
      <w:proofErr w:type="gramStart"/>
      <w:r>
        <w:rPr>
          <w:rFonts w:ascii="宋体" w:hAnsi="宋体"/>
          <w:color w:val="000000"/>
        </w:rPr>
        <w:t>固定片</w:t>
      </w:r>
      <w:proofErr w:type="gramEnd"/>
      <w:r>
        <w:rPr>
          <w:rFonts w:ascii="宋体" w:hAnsi="宋体"/>
          <w:color w:val="000000"/>
        </w:rPr>
        <w:t>中心距不应大于</w:t>
      </w:r>
      <w:r>
        <w:rPr>
          <w:rFonts w:ascii="宋体" w:hAnsi="宋体" w:hint="eastAsia"/>
          <w:color w:val="000000"/>
        </w:rPr>
        <w:t>5</w:t>
      </w:r>
      <w:r>
        <w:rPr>
          <w:rFonts w:ascii="宋体" w:hAnsi="宋体"/>
          <w:color w:val="000000"/>
        </w:rPr>
        <w:t>00mm</w:t>
      </w:r>
      <w:r>
        <w:rPr>
          <w:rFonts w:ascii="宋体" w:hAnsi="宋体"/>
          <w:color w:val="000000"/>
        </w:rPr>
        <w:t>（图</w:t>
      </w:r>
      <w:r>
        <w:rPr>
          <w:rFonts w:ascii="宋体" w:hAnsi="宋体" w:hint="eastAsia"/>
          <w:color w:val="000000"/>
        </w:rPr>
        <w:t>6</w:t>
      </w:r>
      <w:r>
        <w:rPr>
          <w:rFonts w:ascii="宋体" w:hAnsi="宋体"/>
          <w:color w:val="000000"/>
        </w:rPr>
        <w:t>.3.</w:t>
      </w:r>
      <w:r>
        <w:rPr>
          <w:rFonts w:ascii="宋体" w:hAnsi="宋体" w:hint="eastAsia"/>
          <w:color w:val="000000"/>
        </w:rPr>
        <w:t>1-2</w:t>
      </w:r>
      <w:r>
        <w:rPr>
          <w:rFonts w:ascii="宋体" w:hAnsi="宋体"/>
          <w:color w:val="000000"/>
        </w:rPr>
        <w:t>）；</w:t>
      </w:r>
      <w:proofErr w:type="gramStart"/>
      <w:r>
        <w:rPr>
          <w:rFonts w:ascii="宋体" w:hAnsi="宋体"/>
          <w:color w:val="000000"/>
        </w:rPr>
        <w:t>固定片</w:t>
      </w:r>
      <w:proofErr w:type="gramEnd"/>
      <w:r>
        <w:rPr>
          <w:rFonts w:ascii="宋体" w:hAnsi="宋体"/>
          <w:color w:val="000000"/>
        </w:rPr>
        <w:t>与墙体固定点的中心位置至墙体边缘距离不应小于</w:t>
      </w:r>
      <w:r>
        <w:rPr>
          <w:rFonts w:ascii="宋体" w:hAnsi="宋体"/>
          <w:color w:val="000000"/>
        </w:rPr>
        <w:t>50mm</w:t>
      </w:r>
      <w:r>
        <w:rPr>
          <w:rFonts w:ascii="宋体" w:hAnsi="宋体"/>
          <w:color w:val="000000"/>
        </w:rPr>
        <w:t>。</w:t>
      </w:r>
    </w:p>
    <w:p w:rsidR="00030946" w:rsidRDefault="00B02B8B">
      <w:pPr>
        <w:spacing w:before="120" w:line="360" w:lineRule="auto"/>
        <w:jc w:val="center"/>
        <w:rPr>
          <w:rFonts w:ascii="宋体" w:hAnsi="宋体"/>
          <w:color w:val="000000"/>
        </w:rPr>
      </w:pPr>
      <w:r>
        <w:rPr>
          <w:rFonts w:ascii="宋体" w:hAnsi="宋体"/>
          <w:noProof/>
          <w:color w:val="000000"/>
        </w:rPr>
        <w:drawing>
          <wp:inline distT="0" distB="0" distL="0" distR="0">
            <wp:extent cx="3314700" cy="2454910"/>
            <wp:effectExtent l="19050" t="0" r="0" b="0"/>
            <wp:docPr id="37"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46"/>
                    <pic:cNvPicPr>
                      <a:picLocks noChangeAspect="1" noChangeArrowheads="1"/>
                    </pic:cNvPicPr>
                  </pic:nvPicPr>
                  <pic:blipFill>
                    <a:blip r:embed="rId16"/>
                    <a:srcRect/>
                    <a:stretch>
                      <a:fillRect/>
                    </a:stretch>
                  </pic:blipFill>
                  <pic:spPr>
                    <a:xfrm>
                      <a:off x="0" y="0"/>
                      <a:ext cx="3315914" cy="2455903"/>
                    </a:xfrm>
                    <a:prstGeom prst="rect">
                      <a:avLst/>
                    </a:prstGeom>
                    <a:noFill/>
                    <a:ln w="9525">
                      <a:noFill/>
                      <a:miter lim="800000"/>
                      <a:headEnd/>
                      <a:tailEnd/>
                    </a:ln>
                  </pic:spPr>
                </pic:pic>
              </a:graphicData>
            </a:graphic>
          </wp:inline>
        </w:drawing>
      </w:r>
    </w:p>
    <w:p w:rsidR="00030946" w:rsidRDefault="00B02B8B">
      <w:pPr>
        <w:spacing w:before="120" w:line="360" w:lineRule="auto"/>
        <w:jc w:val="center"/>
        <w:rPr>
          <w:rFonts w:ascii="黑体" w:eastAsia="黑体" w:hAnsi="宋体"/>
          <w:color w:val="000000"/>
        </w:rPr>
      </w:pPr>
      <w:r>
        <w:rPr>
          <w:rFonts w:ascii="黑体" w:eastAsia="黑体" w:hint="eastAsia"/>
          <w:color w:val="000000"/>
        </w:rPr>
        <w:t>图</w:t>
      </w:r>
      <w:r>
        <w:rPr>
          <w:rFonts w:ascii="黑体" w:eastAsia="黑体" w:hint="eastAsia"/>
          <w:color w:val="000000"/>
        </w:rPr>
        <w:t xml:space="preserve">6.3.1-2 </w:t>
      </w:r>
      <w:proofErr w:type="gramStart"/>
      <w:r>
        <w:rPr>
          <w:rFonts w:ascii="黑体" w:eastAsia="黑体" w:hint="eastAsia"/>
          <w:color w:val="000000"/>
        </w:rPr>
        <w:t>固定片</w:t>
      </w:r>
      <w:proofErr w:type="gramEnd"/>
      <w:r>
        <w:rPr>
          <w:rFonts w:ascii="黑体" w:eastAsia="黑体" w:hint="eastAsia"/>
          <w:color w:val="000000"/>
        </w:rPr>
        <w:t>安装位置</w:t>
      </w:r>
    </w:p>
    <w:p w:rsidR="00030946" w:rsidRDefault="00B02B8B">
      <w:pPr>
        <w:spacing w:before="120" w:line="360" w:lineRule="auto"/>
        <w:rPr>
          <w:color w:val="000000"/>
        </w:rPr>
      </w:pPr>
      <w:r>
        <w:rPr>
          <w:rFonts w:hint="eastAsia"/>
          <w:b/>
          <w:bCs/>
          <w:color w:val="000000"/>
        </w:rPr>
        <w:t>6.3.2</w:t>
      </w:r>
      <w:r>
        <w:rPr>
          <w:rFonts w:hint="eastAsia"/>
          <w:color w:val="000000"/>
        </w:rPr>
        <w:t>附框与洞口墙体安装缝隙的填塞，应采用防水、无腐蚀性的材料，附框下口宜采用防水砂浆填塞。</w:t>
      </w:r>
    </w:p>
    <w:p w:rsidR="00030946" w:rsidRDefault="00B02B8B">
      <w:pPr>
        <w:adjustRightInd w:val="0"/>
        <w:snapToGrid w:val="0"/>
        <w:spacing w:line="360" w:lineRule="auto"/>
        <w:rPr>
          <w:color w:val="000000"/>
        </w:rPr>
      </w:pPr>
      <w:r>
        <w:rPr>
          <w:rFonts w:hint="eastAsia"/>
          <w:b/>
          <w:bCs/>
          <w:color w:val="000000"/>
        </w:rPr>
        <w:t>6.3.3</w:t>
      </w:r>
      <w:r>
        <w:rPr>
          <w:rFonts w:hint="eastAsia"/>
          <w:color w:val="000000"/>
        </w:rPr>
        <w:t>附框安装完成后，洞口周边应进行防水处理。</w:t>
      </w:r>
    </w:p>
    <w:p w:rsidR="00030946" w:rsidRDefault="00B02B8B">
      <w:pPr>
        <w:adjustRightInd w:val="0"/>
        <w:snapToGrid w:val="0"/>
        <w:spacing w:line="360" w:lineRule="auto"/>
        <w:rPr>
          <w:rFonts w:ascii="宋体" w:hAnsi="宋体"/>
          <w:bCs/>
          <w:sz w:val="24"/>
        </w:rPr>
      </w:pPr>
      <w:r>
        <w:rPr>
          <w:rFonts w:hint="eastAsia"/>
          <w:b/>
          <w:bCs/>
          <w:color w:val="000000"/>
        </w:rPr>
        <w:t>6.3.4</w:t>
      </w:r>
      <w:r>
        <w:rPr>
          <w:rFonts w:ascii="宋体" w:hAnsi="宋体" w:hint="eastAsia"/>
          <w:color w:val="000000"/>
        </w:rPr>
        <w:t>附框安装后内口尺寸偏差应符合表</w:t>
      </w:r>
      <w:r>
        <w:rPr>
          <w:rFonts w:ascii="宋体" w:hAnsi="宋体" w:hint="eastAsia"/>
          <w:color w:val="000000"/>
        </w:rPr>
        <w:t xml:space="preserve">6.3.4 </w:t>
      </w:r>
      <w:r>
        <w:rPr>
          <w:rFonts w:ascii="宋体" w:hAnsi="宋体" w:hint="eastAsia"/>
          <w:color w:val="000000"/>
        </w:rPr>
        <w:t>要求。</w:t>
      </w:r>
    </w:p>
    <w:p w:rsidR="00030946" w:rsidRDefault="00B02B8B">
      <w:pPr>
        <w:adjustRightInd w:val="0"/>
        <w:snapToGrid w:val="0"/>
        <w:spacing w:line="360" w:lineRule="auto"/>
        <w:ind w:firstLineChars="1150" w:firstLine="2415"/>
        <w:rPr>
          <w:rFonts w:ascii="黑体" w:eastAsia="黑体" w:hAnsi="宋体"/>
          <w:bCs/>
          <w:szCs w:val="21"/>
        </w:rPr>
      </w:pPr>
      <w:r>
        <w:rPr>
          <w:rFonts w:ascii="黑体" w:eastAsia="黑体" w:hAnsi="宋体" w:hint="eastAsia"/>
          <w:color w:val="000000"/>
          <w:szCs w:val="21"/>
        </w:rPr>
        <w:t>表</w:t>
      </w:r>
      <w:r>
        <w:rPr>
          <w:rFonts w:ascii="黑体" w:eastAsia="黑体" w:hAnsi="宋体"/>
          <w:color w:val="000000"/>
          <w:szCs w:val="21"/>
        </w:rPr>
        <w:t xml:space="preserve">6.3.4  </w:t>
      </w:r>
      <w:r>
        <w:rPr>
          <w:rFonts w:ascii="黑体" w:eastAsia="黑体" w:hAnsi="宋体" w:hint="eastAsia"/>
          <w:color w:val="000000"/>
          <w:szCs w:val="21"/>
        </w:rPr>
        <w:t>附框内口尺寸允许偏差</w:t>
      </w:r>
      <w:r>
        <w:rPr>
          <w:rFonts w:ascii="黑体" w:eastAsia="黑体" w:hAnsi="宋体" w:hint="eastAsia"/>
          <w:szCs w:val="21"/>
        </w:rPr>
        <w:t>(mm)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5"/>
        <w:gridCol w:w="2205"/>
        <w:gridCol w:w="2017"/>
      </w:tblGrid>
      <w:tr w:rsidR="00030946">
        <w:trPr>
          <w:trHeight w:val="170"/>
          <w:jc w:val="center"/>
        </w:trPr>
        <w:tc>
          <w:tcPr>
            <w:tcW w:w="1915" w:type="dxa"/>
            <w:vAlign w:val="center"/>
          </w:tcPr>
          <w:p w:rsidR="00030946" w:rsidRDefault="00B02B8B">
            <w:pPr>
              <w:spacing w:before="100" w:beforeAutospacing="1" w:afterLines="50" w:after="156" w:line="360" w:lineRule="auto"/>
              <w:jc w:val="center"/>
              <w:rPr>
                <w:color w:val="000000"/>
                <w:sz w:val="18"/>
                <w:szCs w:val="18"/>
              </w:rPr>
            </w:pPr>
            <w:r>
              <w:rPr>
                <w:rFonts w:hint="eastAsia"/>
                <w:color w:val="000000"/>
                <w:sz w:val="18"/>
                <w:szCs w:val="18"/>
              </w:rPr>
              <w:t>项目</w:t>
            </w:r>
          </w:p>
        </w:tc>
        <w:tc>
          <w:tcPr>
            <w:tcW w:w="2205" w:type="dxa"/>
            <w:vAlign w:val="center"/>
          </w:tcPr>
          <w:p w:rsidR="00030946" w:rsidRDefault="00B02B8B">
            <w:pPr>
              <w:spacing w:before="100" w:beforeAutospacing="1" w:afterLines="50" w:after="156" w:line="360" w:lineRule="auto"/>
              <w:jc w:val="center"/>
              <w:rPr>
                <w:color w:val="000000"/>
                <w:sz w:val="18"/>
                <w:szCs w:val="18"/>
              </w:rPr>
            </w:pPr>
            <w:r>
              <w:rPr>
                <w:rFonts w:hint="eastAsia"/>
                <w:color w:val="000000"/>
                <w:sz w:val="18"/>
                <w:szCs w:val="18"/>
              </w:rPr>
              <w:t>尺寸范围</w:t>
            </w:r>
          </w:p>
        </w:tc>
        <w:tc>
          <w:tcPr>
            <w:tcW w:w="2017" w:type="dxa"/>
            <w:vAlign w:val="center"/>
          </w:tcPr>
          <w:p w:rsidR="00030946" w:rsidRDefault="00B02B8B">
            <w:pPr>
              <w:spacing w:before="100" w:beforeAutospacing="1" w:afterLines="50" w:after="156" w:line="360" w:lineRule="auto"/>
              <w:jc w:val="center"/>
              <w:rPr>
                <w:color w:val="000000"/>
                <w:sz w:val="18"/>
                <w:szCs w:val="18"/>
              </w:rPr>
            </w:pPr>
            <w:r>
              <w:rPr>
                <w:rFonts w:hint="eastAsia"/>
                <w:color w:val="000000"/>
                <w:sz w:val="18"/>
                <w:szCs w:val="18"/>
              </w:rPr>
              <w:t>允许偏差</w:t>
            </w:r>
            <w:r>
              <w:rPr>
                <w:rFonts w:hint="eastAsia"/>
                <w:color w:val="000000"/>
                <w:sz w:val="18"/>
                <w:szCs w:val="18"/>
              </w:rPr>
              <w:t>(mm)</w:t>
            </w:r>
          </w:p>
        </w:tc>
      </w:tr>
      <w:tr w:rsidR="00030946">
        <w:trPr>
          <w:trHeight w:val="170"/>
          <w:jc w:val="center"/>
        </w:trPr>
        <w:tc>
          <w:tcPr>
            <w:tcW w:w="1915" w:type="dxa"/>
            <w:vMerge w:val="restart"/>
            <w:vAlign w:val="center"/>
          </w:tcPr>
          <w:p w:rsidR="00030946" w:rsidRDefault="00B02B8B">
            <w:pPr>
              <w:spacing w:before="100" w:beforeAutospacing="1" w:afterLines="50" w:after="156" w:line="360" w:lineRule="auto"/>
              <w:jc w:val="center"/>
              <w:rPr>
                <w:color w:val="000000"/>
                <w:sz w:val="18"/>
                <w:szCs w:val="18"/>
              </w:rPr>
            </w:pPr>
            <w:r>
              <w:rPr>
                <w:rFonts w:hint="eastAsia"/>
                <w:color w:val="000000"/>
                <w:sz w:val="18"/>
                <w:szCs w:val="18"/>
              </w:rPr>
              <w:t>边长</w:t>
            </w:r>
          </w:p>
        </w:tc>
        <w:tc>
          <w:tcPr>
            <w:tcW w:w="2205" w:type="dxa"/>
            <w:vAlign w:val="center"/>
          </w:tcPr>
          <w:p w:rsidR="00030946" w:rsidRDefault="00B02B8B">
            <w:pPr>
              <w:spacing w:line="360" w:lineRule="auto"/>
              <w:jc w:val="center"/>
              <w:rPr>
                <w:color w:val="000000"/>
                <w:sz w:val="18"/>
                <w:szCs w:val="18"/>
              </w:rPr>
            </w:pPr>
            <w:r>
              <w:rPr>
                <w:rFonts w:hint="eastAsia"/>
                <w:color w:val="000000"/>
                <w:sz w:val="18"/>
                <w:szCs w:val="18"/>
              </w:rPr>
              <w:t>≤</w:t>
            </w:r>
            <w:r>
              <w:rPr>
                <w:color w:val="000000"/>
                <w:sz w:val="18"/>
                <w:szCs w:val="18"/>
              </w:rPr>
              <w:t>1500</w:t>
            </w:r>
          </w:p>
        </w:tc>
        <w:tc>
          <w:tcPr>
            <w:tcW w:w="2017" w:type="dxa"/>
            <w:vAlign w:val="center"/>
          </w:tcPr>
          <w:p w:rsidR="00030946" w:rsidRDefault="00B02B8B">
            <w:pPr>
              <w:spacing w:line="360" w:lineRule="auto"/>
              <w:jc w:val="center"/>
              <w:rPr>
                <w:color w:val="000000"/>
                <w:sz w:val="18"/>
                <w:szCs w:val="18"/>
              </w:rPr>
            </w:pPr>
            <w:r>
              <w:rPr>
                <w:rFonts w:hint="eastAsia"/>
                <w:color w:val="000000"/>
                <w:sz w:val="18"/>
                <w:szCs w:val="18"/>
              </w:rPr>
              <w:t>±</w:t>
            </w:r>
            <w:r>
              <w:rPr>
                <w:color w:val="000000"/>
                <w:sz w:val="18"/>
                <w:szCs w:val="18"/>
              </w:rPr>
              <w:t>2.0</w:t>
            </w:r>
          </w:p>
        </w:tc>
      </w:tr>
      <w:tr w:rsidR="00030946">
        <w:trPr>
          <w:trHeight w:val="170"/>
          <w:jc w:val="center"/>
        </w:trPr>
        <w:tc>
          <w:tcPr>
            <w:tcW w:w="1915" w:type="dxa"/>
            <w:vMerge/>
            <w:vAlign w:val="center"/>
          </w:tcPr>
          <w:p w:rsidR="00030946" w:rsidRDefault="00030946">
            <w:pPr>
              <w:keepNext/>
              <w:keepLines/>
              <w:spacing w:before="100" w:beforeAutospacing="1" w:afterLines="50" w:after="156" w:line="360" w:lineRule="auto"/>
              <w:jc w:val="center"/>
              <w:outlineLvl w:val="0"/>
              <w:rPr>
                <w:bCs/>
                <w:color w:val="000000"/>
                <w:kern w:val="44"/>
                <w:sz w:val="18"/>
                <w:szCs w:val="18"/>
              </w:rPr>
            </w:pPr>
          </w:p>
        </w:tc>
        <w:tc>
          <w:tcPr>
            <w:tcW w:w="2205" w:type="dxa"/>
            <w:vAlign w:val="center"/>
          </w:tcPr>
          <w:p w:rsidR="00030946" w:rsidRDefault="00B02B8B">
            <w:pPr>
              <w:spacing w:line="360" w:lineRule="auto"/>
              <w:jc w:val="center"/>
              <w:rPr>
                <w:color w:val="000000"/>
                <w:sz w:val="18"/>
                <w:szCs w:val="18"/>
              </w:rPr>
            </w:pPr>
            <w:r>
              <w:rPr>
                <w:rFonts w:hint="eastAsia"/>
                <w:color w:val="000000"/>
                <w:sz w:val="18"/>
                <w:szCs w:val="18"/>
              </w:rPr>
              <w:t>＞</w:t>
            </w:r>
            <w:r>
              <w:rPr>
                <w:color w:val="000000"/>
                <w:sz w:val="18"/>
                <w:szCs w:val="18"/>
              </w:rPr>
              <w:t>1500</w:t>
            </w:r>
          </w:p>
        </w:tc>
        <w:tc>
          <w:tcPr>
            <w:tcW w:w="2017" w:type="dxa"/>
            <w:vAlign w:val="center"/>
          </w:tcPr>
          <w:p w:rsidR="00030946" w:rsidRDefault="00B02B8B">
            <w:pPr>
              <w:spacing w:line="360" w:lineRule="auto"/>
              <w:jc w:val="center"/>
              <w:rPr>
                <w:color w:val="000000"/>
                <w:sz w:val="18"/>
                <w:szCs w:val="18"/>
              </w:rPr>
            </w:pPr>
            <w:r>
              <w:rPr>
                <w:rFonts w:hint="eastAsia"/>
                <w:color w:val="000000"/>
                <w:sz w:val="18"/>
                <w:szCs w:val="18"/>
              </w:rPr>
              <w:t>±</w:t>
            </w:r>
            <w:r>
              <w:rPr>
                <w:color w:val="000000"/>
                <w:sz w:val="18"/>
                <w:szCs w:val="18"/>
              </w:rPr>
              <w:t>3.0</w:t>
            </w:r>
          </w:p>
        </w:tc>
      </w:tr>
      <w:tr w:rsidR="00030946">
        <w:trPr>
          <w:trHeight w:val="170"/>
          <w:jc w:val="center"/>
        </w:trPr>
        <w:tc>
          <w:tcPr>
            <w:tcW w:w="1915" w:type="dxa"/>
            <w:vAlign w:val="center"/>
          </w:tcPr>
          <w:p w:rsidR="00030946" w:rsidRDefault="00B02B8B">
            <w:pPr>
              <w:spacing w:before="100" w:beforeAutospacing="1" w:afterLines="50" w:after="156" w:line="360" w:lineRule="auto"/>
              <w:jc w:val="center"/>
              <w:rPr>
                <w:color w:val="000000"/>
                <w:sz w:val="18"/>
                <w:szCs w:val="18"/>
              </w:rPr>
            </w:pPr>
            <w:r>
              <w:rPr>
                <w:rFonts w:hint="eastAsia"/>
                <w:color w:val="000000"/>
                <w:sz w:val="18"/>
                <w:szCs w:val="18"/>
              </w:rPr>
              <w:t>对边尺寸差</w:t>
            </w:r>
          </w:p>
        </w:tc>
        <w:tc>
          <w:tcPr>
            <w:tcW w:w="2205" w:type="dxa"/>
            <w:vAlign w:val="center"/>
          </w:tcPr>
          <w:p w:rsidR="00030946" w:rsidRDefault="00B02B8B">
            <w:pPr>
              <w:spacing w:line="360" w:lineRule="auto"/>
              <w:jc w:val="center"/>
              <w:rPr>
                <w:color w:val="000000"/>
                <w:sz w:val="18"/>
                <w:szCs w:val="18"/>
              </w:rPr>
            </w:pPr>
            <w:r>
              <w:rPr>
                <w:rFonts w:hint="eastAsia"/>
                <w:color w:val="000000"/>
                <w:sz w:val="18"/>
                <w:szCs w:val="18"/>
              </w:rPr>
              <w:t>——</w:t>
            </w:r>
          </w:p>
        </w:tc>
        <w:tc>
          <w:tcPr>
            <w:tcW w:w="2017" w:type="dxa"/>
            <w:vAlign w:val="center"/>
          </w:tcPr>
          <w:p w:rsidR="00030946" w:rsidRDefault="00B02B8B">
            <w:pPr>
              <w:spacing w:line="360" w:lineRule="auto"/>
              <w:jc w:val="center"/>
              <w:rPr>
                <w:color w:val="000000"/>
                <w:sz w:val="18"/>
                <w:szCs w:val="18"/>
              </w:rPr>
            </w:pPr>
            <w:r>
              <w:rPr>
                <w:color w:val="000000"/>
                <w:sz w:val="18"/>
                <w:szCs w:val="18"/>
              </w:rPr>
              <w:t>2.0</w:t>
            </w:r>
          </w:p>
        </w:tc>
      </w:tr>
      <w:tr w:rsidR="00030946">
        <w:trPr>
          <w:trHeight w:val="170"/>
          <w:jc w:val="center"/>
        </w:trPr>
        <w:tc>
          <w:tcPr>
            <w:tcW w:w="1915" w:type="dxa"/>
            <w:vMerge w:val="restart"/>
            <w:vAlign w:val="center"/>
          </w:tcPr>
          <w:p w:rsidR="00030946" w:rsidRDefault="00B02B8B">
            <w:pPr>
              <w:spacing w:before="100" w:beforeAutospacing="1" w:afterLines="50" w:after="156" w:line="360" w:lineRule="auto"/>
              <w:jc w:val="center"/>
              <w:rPr>
                <w:color w:val="000000"/>
                <w:sz w:val="18"/>
                <w:szCs w:val="18"/>
              </w:rPr>
            </w:pPr>
            <w:r>
              <w:rPr>
                <w:rFonts w:hint="eastAsia"/>
                <w:color w:val="000000"/>
                <w:sz w:val="18"/>
                <w:szCs w:val="18"/>
              </w:rPr>
              <w:t>对角线</w:t>
            </w:r>
          </w:p>
        </w:tc>
        <w:tc>
          <w:tcPr>
            <w:tcW w:w="2205" w:type="dxa"/>
            <w:vAlign w:val="center"/>
          </w:tcPr>
          <w:p w:rsidR="00030946" w:rsidRDefault="00B02B8B">
            <w:pPr>
              <w:spacing w:line="360" w:lineRule="auto"/>
              <w:jc w:val="center"/>
              <w:rPr>
                <w:color w:val="000000"/>
                <w:sz w:val="18"/>
                <w:szCs w:val="18"/>
              </w:rPr>
            </w:pPr>
            <w:r>
              <w:rPr>
                <w:rFonts w:hint="eastAsia"/>
                <w:color w:val="000000"/>
                <w:sz w:val="18"/>
                <w:szCs w:val="18"/>
              </w:rPr>
              <w:t>≤</w:t>
            </w:r>
            <w:r>
              <w:rPr>
                <w:color w:val="000000"/>
                <w:sz w:val="18"/>
                <w:szCs w:val="18"/>
              </w:rPr>
              <w:t>2000</w:t>
            </w:r>
          </w:p>
        </w:tc>
        <w:tc>
          <w:tcPr>
            <w:tcW w:w="2017" w:type="dxa"/>
            <w:vAlign w:val="center"/>
          </w:tcPr>
          <w:p w:rsidR="00030946" w:rsidRDefault="00B02B8B">
            <w:pPr>
              <w:spacing w:line="360" w:lineRule="auto"/>
              <w:jc w:val="center"/>
              <w:rPr>
                <w:color w:val="000000"/>
                <w:sz w:val="18"/>
                <w:szCs w:val="18"/>
              </w:rPr>
            </w:pPr>
            <w:r>
              <w:rPr>
                <w:color w:val="000000"/>
                <w:sz w:val="18"/>
                <w:szCs w:val="18"/>
              </w:rPr>
              <w:t>3.0</w:t>
            </w:r>
          </w:p>
        </w:tc>
      </w:tr>
      <w:tr w:rsidR="00030946">
        <w:trPr>
          <w:trHeight w:val="170"/>
          <w:jc w:val="center"/>
        </w:trPr>
        <w:tc>
          <w:tcPr>
            <w:tcW w:w="1915" w:type="dxa"/>
            <w:vMerge/>
            <w:vAlign w:val="center"/>
          </w:tcPr>
          <w:p w:rsidR="00030946" w:rsidRDefault="00030946">
            <w:pPr>
              <w:keepNext/>
              <w:keepLines/>
              <w:spacing w:before="100" w:beforeAutospacing="1" w:afterLines="50" w:after="156" w:line="360" w:lineRule="auto"/>
              <w:jc w:val="center"/>
              <w:outlineLvl w:val="0"/>
              <w:rPr>
                <w:bCs/>
                <w:color w:val="000000"/>
                <w:kern w:val="44"/>
                <w:sz w:val="18"/>
                <w:szCs w:val="18"/>
              </w:rPr>
            </w:pPr>
          </w:p>
        </w:tc>
        <w:tc>
          <w:tcPr>
            <w:tcW w:w="2205" w:type="dxa"/>
            <w:vAlign w:val="center"/>
          </w:tcPr>
          <w:p w:rsidR="00030946" w:rsidRDefault="00B02B8B">
            <w:pPr>
              <w:spacing w:line="360" w:lineRule="auto"/>
              <w:jc w:val="center"/>
              <w:rPr>
                <w:color w:val="000000"/>
                <w:sz w:val="18"/>
                <w:szCs w:val="18"/>
              </w:rPr>
            </w:pPr>
            <w:r>
              <w:rPr>
                <w:rFonts w:hint="eastAsia"/>
                <w:color w:val="000000"/>
                <w:sz w:val="18"/>
                <w:szCs w:val="18"/>
              </w:rPr>
              <w:t>＞</w:t>
            </w:r>
            <w:r>
              <w:rPr>
                <w:color w:val="000000"/>
                <w:sz w:val="18"/>
                <w:szCs w:val="18"/>
              </w:rPr>
              <w:t>2000</w:t>
            </w:r>
          </w:p>
        </w:tc>
        <w:tc>
          <w:tcPr>
            <w:tcW w:w="2017" w:type="dxa"/>
            <w:vAlign w:val="center"/>
          </w:tcPr>
          <w:p w:rsidR="00030946" w:rsidRDefault="00B02B8B">
            <w:pPr>
              <w:spacing w:line="360" w:lineRule="auto"/>
              <w:jc w:val="center"/>
              <w:rPr>
                <w:color w:val="000000"/>
                <w:sz w:val="18"/>
                <w:szCs w:val="18"/>
              </w:rPr>
            </w:pPr>
            <w:r>
              <w:rPr>
                <w:color w:val="000000"/>
                <w:sz w:val="18"/>
                <w:szCs w:val="18"/>
              </w:rPr>
              <w:t>5.0</w:t>
            </w:r>
          </w:p>
        </w:tc>
      </w:tr>
    </w:tbl>
    <w:p w:rsidR="00030946" w:rsidRDefault="00B02B8B">
      <w:pPr>
        <w:pStyle w:val="2"/>
      </w:pPr>
      <w:bookmarkStart w:id="273" w:name="_Toc10549992"/>
      <w:bookmarkStart w:id="274" w:name="_Toc17381103"/>
      <w:bookmarkStart w:id="275" w:name="_Toc10547144"/>
      <w:r>
        <w:t>6.4</w:t>
      </w:r>
      <w:r>
        <w:rPr>
          <w:rFonts w:hint="eastAsia"/>
        </w:rPr>
        <w:t>外窗安装</w:t>
      </w:r>
      <w:bookmarkEnd w:id="273"/>
      <w:bookmarkEnd w:id="274"/>
      <w:bookmarkEnd w:id="275"/>
    </w:p>
    <w:p w:rsidR="00030946" w:rsidRDefault="00B02B8B">
      <w:pPr>
        <w:spacing w:before="120" w:line="360" w:lineRule="auto"/>
        <w:rPr>
          <w:rFonts w:ascii="宋体" w:hAnsi="宋体"/>
          <w:color w:val="000000"/>
        </w:rPr>
      </w:pPr>
      <w:r>
        <w:rPr>
          <w:rFonts w:hint="eastAsia"/>
          <w:b/>
          <w:bCs/>
          <w:color w:val="000000"/>
        </w:rPr>
        <w:t>6.4.</w:t>
      </w:r>
      <w:r>
        <w:rPr>
          <w:b/>
          <w:bCs/>
          <w:color w:val="000000"/>
        </w:rPr>
        <w:t>1</w:t>
      </w:r>
      <w:r>
        <w:rPr>
          <w:rFonts w:ascii="宋体" w:hAnsi="宋体" w:hint="eastAsia"/>
          <w:color w:val="000000"/>
        </w:rPr>
        <w:t>附框与窗框之间应设置</w:t>
      </w:r>
      <w:proofErr w:type="gramStart"/>
      <w:r>
        <w:rPr>
          <w:rFonts w:ascii="宋体" w:hAnsi="宋体" w:hint="eastAsia"/>
          <w:color w:val="000000"/>
        </w:rPr>
        <w:t>支承垫块和</w:t>
      </w:r>
      <w:proofErr w:type="gramEnd"/>
      <w:r>
        <w:rPr>
          <w:rFonts w:ascii="宋体" w:hAnsi="宋体" w:hint="eastAsia"/>
          <w:color w:val="000000"/>
        </w:rPr>
        <w:t>定位垫块，</w:t>
      </w:r>
      <w:proofErr w:type="gramStart"/>
      <w:r>
        <w:rPr>
          <w:rFonts w:ascii="宋体" w:hAnsi="宋体" w:hint="eastAsia"/>
          <w:color w:val="000000"/>
        </w:rPr>
        <w:t>垫块的</w:t>
      </w:r>
      <w:proofErr w:type="gramEnd"/>
      <w:r>
        <w:rPr>
          <w:rFonts w:ascii="宋体" w:hAnsi="宋体" w:hint="eastAsia"/>
          <w:color w:val="000000"/>
        </w:rPr>
        <w:t>尺寸应与表</w:t>
      </w:r>
      <w:r>
        <w:rPr>
          <w:rFonts w:ascii="宋体" w:hAnsi="宋体" w:hint="eastAsia"/>
          <w:color w:val="000000"/>
        </w:rPr>
        <w:t>6.4.4</w:t>
      </w:r>
      <w:r>
        <w:rPr>
          <w:rFonts w:ascii="宋体" w:hAnsi="宋体" w:hint="eastAsia"/>
          <w:color w:val="000000"/>
        </w:rPr>
        <w:t>中外窗安装间隙尺寸</w:t>
      </w:r>
      <w:r>
        <w:rPr>
          <w:rFonts w:ascii="宋体" w:hAnsi="宋体" w:hint="eastAsia"/>
          <w:color w:val="000000"/>
        </w:rPr>
        <w:t>B</w:t>
      </w:r>
      <w:r>
        <w:rPr>
          <w:rFonts w:ascii="宋体" w:hAnsi="宋体" w:hint="eastAsia"/>
          <w:color w:val="000000"/>
        </w:rPr>
        <w:t>相符，以保证窗框与附框内口间隙均匀。</w:t>
      </w:r>
      <w:proofErr w:type="gramStart"/>
      <w:r>
        <w:rPr>
          <w:rFonts w:ascii="宋体" w:hAnsi="宋体" w:hint="eastAsia"/>
          <w:color w:val="000000"/>
        </w:rPr>
        <w:t>支承垫块应</w:t>
      </w:r>
      <w:proofErr w:type="gramEnd"/>
      <w:r>
        <w:rPr>
          <w:rFonts w:ascii="宋体" w:hAnsi="宋体" w:hint="eastAsia"/>
          <w:color w:val="000000"/>
        </w:rPr>
        <w:t>均匀分布在框型材下面且不得堵塞泄水孔。</w:t>
      </w:r>
    </w:p>
    <w:p w:rsidR="00030946" w:rsidRDefault="00B02B8B">
      <w:pPr>
        <w:spacing w:before="120" w:line="360" w:lineRule="auto"/>
        <w:rPr>
          <w:color w:val="000000"/>
        </w:rPr>
      </w:pPr>
      <w:r>
        <w:rPr>
          <w:rFonts w:hint="eastAsia"/>
          <w:b/>
          <w:bCs/>
          <w:color w:val="000000"/>
        </w:rPr>
        <w:t>6.4.</w:t>
      </w:r>
      <w:r>
        <w:rPr>
          <w:b/>
          <w:bCs/>
          <w:color w:val="000000"/>
        </w:rPr>
        <w:t>2</w:t>
      </w:r>
      <w:r>
        <w:rPr>
          <w:rFonts w:hint="eastAsia"/>
          <w:color w:val="000000"/>
        </w:rPr>
        <w:t>窗框与附框的连接宜采用卡槽连接。</w:t>
      </w:r>
    </w:p>
    <w:p w:rsidR="00030946" w:rsidRDefault="00B02B8B">
      <w:pPr>
        <w:spacing w:before="120" w:line="360" w:lineRule="auto"/>
        <w:rPr>
          <w:color w:val="000000"/>
        </w:rPr>
      </w:pPr>
      <w:r>
        <w:rPr>
          <w:rFonts w:hint="eastAsia"/>
          <w:b/>
          <w:bCs/>
          <w:color w:val="000000"/>
        </w:rPr>
        <w:t>6.4.</w:t>
      </w:r>
      <w:r>
        <w:rPr>
          <w:b/>
          <w:bCs/>
          <w:color w:val="000000"/>
        </w:rPr>
        <w:t>3</w:t>
      </w:r>
      <w:r>
        <w:rPr>
          <w:rFonts w:ascii="宋体" w:hAnsi="宋体" w:hint="eastAsia"/>
        </w:rPr>
        <w:t>窗下框</w:t>
      </w:r>
      <w:r>
        <w:rPr>
          <w:color w:val="000000"/>
        </w:rPr>
        <w:t>型材</w:t>
      </w:r>
      <w:r>
        <w:rPr>
          <w:rFonts w:ascii="宋体" w:hAnsi="宋体" w:hint="eastAsia"/>
        </w:rPr>
        <w:t>不宜开设贯通型安装孔，开设贯通型安装孔的</w:t>
      </w:r>
      <w:proofErr w:type="gramStart"/>
      <w:r>
        <w:rPr>
          <w:rFonts w:ascii="宋体" w:hAnsi="宋体" w:hint="eastAsia"/>
        </w:rPr>
        <w:t>窗下框应采取</w:t>
      </w:r>
      <w:proofErr w:type="gramEnd"/>
      <w:r>
        <w:rPr>
          <w:rFonts w:ascii="宋体" w:hAnsi="宋体" w:hint="eastAsia"/>
        </w:rPr>
        <w:t>有效的防水密封构造</w:t>
      </w:r>
      <w:r>
        <w:rPr>
          <w:rFonts w:hint="eastAsia"/>
          <w:color w:val="000000"/>
        </w:rPr>
        <w:t>。</w:t>
      </w:r>
    </w:p>
    <w:p w:rsidR="00030946" w:rsidRDefault="00B02B8B">
      <w:pPr>
        <w:pStyle w:val="af6"/>
        <w:spacing w:line="360" w:lineRule="auto"/>
        <w:rPr>
          <w:rFonts w:ascii="宋体" w:eastAsia="宋体" w:hAnsi="宋体"/>
          <w:color w:val="000000"/>
        </w:rPr>
      </w:pPr>
      <w:r>
        <w:rPr>
          <w:rFonts w:ascii="Times New Roman" w:eastAsia="宋体" w:hAnsi="Times New Roman" w:cs="Times New Roman" w:hint="eastAsia"/>
          <w:b/>
          <w:bCs/>
          <w:color w:val="000000"/>
        </w:rPr>
        <w:t>6.4.</w:t>
      </w:r>
      <w:r>
        <w:rPr>
          <w:rFonts w:ascii="Times New Roman" w:eastAsia="宋体" w:hAnsi="Times New Roman" w:cs="Times New Roman"/>
          <w:b/>
          <w:bCs/>
          <w:color w:val="000000"/>
        </w:rPr>
        <w:t>4</w:t>
      </w:r>
      <w:r>
        <w:rPr>
          <w:rFonts w:ascii="宋体" w:eastAsia="宋体" w:hAnsi="宋体" w:hint="eastAsia"/>
          <w:color w:val="000000"/>
        </w:rPr>
        <w:t>窗框与</w:t>
      </w:r>
      <w:proofErr w:type="gramStart"/>
      <w:r>
        <w:rPr>
          <w:rFonts w:ascii="宋体" w:eastAsia="宋体" w:hAnsi="宋体" w:hint="eastAsia"/>
          <w:color w:val="000000"/>
        </w:rPr>
        <w:t>附框应连接</w:t>
      </w:r>
      <w:proofErr w:type="gramEnd"/>
      <w:r>
        <w:rPr>
          <w:rFonts w:ascii="宋体" w:eastAsia="宋体" w:hAnsi="宋体" w:hint="eastAsia"/>
          <w:color w:val="000000"/>
        </w:rPr>
        <w:t>牢固，固定件的安装位置应符合图</w:t>
      </w:r>
      <w:r>
        <w:rPr>
          <w:rFonts w:ascii="宋体" w:eastAsia="宋体" w:hAnsi="宋体" w:hint="eastAsia"/>
          <w:color w:val="000000"/>
        </w:rPr>
        <w:t>6.</w:t>
      </w:r>
      <w:r>
        <w:rPr>
          <w:rFonts w:ascii="宋体" w:eastAsia="宋体" w:hAnsi="宋体"/>
          <w:color w:val="000000"/>
        </w:rPr>
        <w:t>3</w:t>
      </w:r>
      <w:r>
        <w:rPr>
          <w:rFonts w:ascii="宋体" w:eastAsia="宋体" w:hAnsi="宋体" w:hint="eastAsia"/>
          <w:color w:val="000000"/>
        </w:rPr>
        <w:t>.</w:t>
      </w:r>
      <w:r>
        <w:rPr>
          <w:rFonts w:ascii="宋体" w:eastAsia="宋体" w:hAnsi="宋体"/>
          <w:color w:val="000000"/>
        </w:rPr>
        <w:t>1-</w:t>
      </w:r>
      <w:r>
        <w:rPr>
          <w:rFonts w:ascii="宋体" w:eastAsia="宋体" w:hAnsi="宋体" w:hint="eastAsia"/>
          <w:color w:val="000000"/>
        </w:rPr>
        <w:t>2</w:t>
      </w:r>
      <w:r>
        <w:rPr>
          <w:rFonts w:ascii="宋体" w:eastAsia="宋体" w:hAnsi="宋体" w:hint="eastAsia"/>
          <w:color w:val="000000"/>
        </w:rPr>
        <w:t>要求。</w:t>
      </w:r>
    </w:p>
    <w:p w:rsidR="00030946" w:rsidRDefault="00B02B8B">
      <w:pPr>
        <w:pStyle w:val="af6"/>
        <w:spacing w:line="360" w:lineRule="auto"/>
        <w:jc w:val="left"/>
        <w:rPr>
          <w:rFonts w:ascii="宋体" w:eastAsia="宋体" w:hAnsi="宋体"/>
          <w:highlight w:val="yellow"/>
        </w:rPr>
      </w:pPr>
      <w:r>
        <w:rPr>
          <w:rFonts w:ascii="Times New Roman" w:eastAsia="宋体" w:hAnsi="Times New Roman" w:cs="Times New Roman" w:hint="eastAsia"/>
          <w:b/>
          <w:bCs/>
          <w:color w:val="000000"/>
        </w:rPr>
        <w:t>6.4.</w:t>
      </w:r>
      <w:r>
        <w:rPr>
          <w:rFonts w:ascii="Times New Roman" w:eastAsia="宋体" w:hAnsi="Times New Roman" w:cs="Times New Roman"/>
          <w:b/>
          <w:bCs/>
          <w:color w:val="000000"/>
        </w:rPr>
        <w:t>5</w:t>
      </w:r>
      <w:r>
        <w:rPr>
          <w:rFonts w:ascii="宋体" w:eastAsia="宋体" w:hAnsi="宋体" w:hint="eastAsia"/>
          <w:color w:val="000000"/>
        </w:rPr>
        <w:t>外窗安装间隙尺寸</w:t>
      </w:r>
      <w:r>
        <w:rPr>
          <w:rFonts w:ascii="宋体" w:eastAsia="宋体" w:hAnsi="宋体" w:hint="eastAsia"/>
          <w:color w:val="000000"/>
        </w:rPr>
        <w:t>B(</w:t>
      </w:r>
      <w:r>
        <w:rPr>
          <w:rFonts w:ascii="宋体" w:eastAsia="宋体" w:hAnsi="宋体" w:hint="eastAsia"/>
          <w:color w:val="000000"/>
        </w:rPr>
        <w:t>图</w:t>
      </w:r>
      <w:r>
        <w:rPr>
          <w:rFonts w:ascii="宋体" w:eastAsia="宋体" w:hAnsi="宋体" w:hint="eastAsia"/>
          <w:color w:val="000000"/>
        </w:rPr>
        <w:t>6</w:t>
      </w:r>
      <w:r>
        <w:rPr>
          <w:rFonts w:ascii="宋体" w:eastAsia="宋体" w:hAnsi="宋体"/>
          <w:color w:val="000000"/>
        </w:rPr>
        <w:t>.4.4</w:t>
      </w:r>
      <w:r>
        <w:rPr>
          <w:rFonts w:ascii="宋体" w:eastAsia="宋体" w:hAnsi="宋体" w:hint="eastAsia"/>
          <w:color w:val="000000"/>
        </w:rPr>
        <w:t>）应满</w:t>
      </w:r>
      <w:r>
        <w:rPr>
          <w:rFonts w:ascii="宋体" w:eastAsia="宋体" w:hAnsi="宋体"/>
          <w:color w:val="000000"/>
        </w:rPr>
        <w:t>足表</w:t>
      </w:r>
      <w:r>
        <w:rPr>
          <w:rFonts w:ascii="宋体" w:eastAsia="宋体" w:hAnsi="宋体" w:hint="eastAsia"/>
          <w:color w:val="000000"/>
        </w:rPr>
        <w:t>6.4.</w:t>
      </w:r>
      <w:r>
        <w:rPr>
          <w:rFonts w:ascii="宋体" w:eastAsia="宋体" w:hAnsi="宋体"/>
          <w:color w:val="000000"/>
        </w:rPr>
        <w:t>4</w:t>
      </w:r>
      <w:r>
        <w:rPr>
          <w:rFonts w:ascii="宋体" w:eastAsia="宋体" w:hAnsi="宋体" w:hint="eastAsia"/>
          <w:color w:val="000000"/>
        </w:rPr>
        <w:t>的</w:t>
      </w:r>
      <w:r>
        <w:rPr>
          <w:rFonts w:ascii="宋体" w:eastAsia="宋体" w:hAnsi="宋体"/>
          <w:color w:val="000000"/>
        </w:rPr>
        <w:t>要求</w:t>
      </w:r>
      <w:r>
        <w:rPr>
          <w:rFonts w:ascii="宋体" w:eastAsia="宋体" w:hAnsi="宋体" w:hint="eastAsia"/>
          <w:color w:val="000000"/>
        </w:rPr>
        <w:t>。</w:t>
      </w:r>
    </w:p>
    <w:p w:rsidR="00030946" w:rsidRDefault="00B02B8B">
      <w:pPr>
        <w:pStyle w:val="af7"/>
        <w:spacing w:line="360" w:lineRule="auto"/>
        <w:ind w:firstLineChars="0" w:firstLine="0"/>
        <w:jc w:val="center"/>
        <w:rPr>
          <w:rStyle w:val="fontstyle01"/>
          <w:rFonts w:hint="default"/>
          <w:color w:val="auto"/>
          <w:sz w:val="21"/>
          <w:szCs w:val="21"/>
        </w:rPr>
      </w:pPr>
      <w:r>
        <w:rPr>
          <w:rStyle w:val="fontstyle01"/>
          <w:rFonts w:hint="default"/>
          <w:noProof/>
          <w:color w:val="auto"/>
          <w:sz w:val="21"/>
          <w:szCs w:val="21"/>
        </w:rPr>
        <w:drawing>
          <wp:inline distT="0" distB="0" distL="0" distR="0">
            <wp:extent cx="2593975" cy="1932305"/>
            <wp:effectExtent l="19050" t="0" r="0" b="0"/>
            <wp:docPr id="5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39"/>
                    <pic:cNvPicPr>
                      <a:picLocks noChangeAspect="1" noChangeArrowheads="1"/>
                    </pic:cNvPicPr>
                  </pic:nvPicPr>
                  <pic:blipFill>
                    <a:blip r:embed="rId17"/>
                    <a:srcRect/>
                    <a:stretch>
                      <a:fillRect/>
                    </a:stretch>
                  </pic:blipFill>
                  <pic:spPr>
                    <a:xfrm>
                      <a:off x="0" y="0"/>
                      <a:ext cx="2597730" cy="1934994"/>
                    </a:xfrm>
                    <a:prstGeom prst="rect">
                      <a:avLst/>
                    </a:prstGeom>
                    <a:noFill/>
                    <a:ln w="9525">
                      <a:noFill/>
                      <a:miter lim="800000"/>
                      <a:headEnd/>
                      <a:tailEnd/>
                    </a:ln>
                  </pic:spPr>
                </pic:pic>
              </a:graphicData>
            </a:graphic>
          </wp:inline>
        </w:drawing>
      </w:r>
    </w:p>
    <w:p w:rsidR="00030946" w:rsidRDefault="00B02B8B">
      <w:pPr>
        <w:pStyle w:val="af7"/>
        <w:spacing w:line="360" w:lineRule="auto"/>
        <w:ind w:firstLineChars="0" w:firstLine="0"/>
        <w:jc w:val="center"/>
        <w:rPr>
          <w:rStyle w:val="fontstyle01"/>
          <w:rFonts w:ascii="黑体" w:eastAsia="黑体" w:hint="default"/>
          <w:color w:val="auto"/>
          <w:sz w:val="21"/>
          <w:szCs w:val="21"/>
        </w:rPr>
      </w:pPr>
      <w:r>
        <w:rPr>
          <w:rFonts w:ascii="黑体" w:eastAsia="黑体" w:hint="eastAsia"/>
          <w:color w:val="000000"/>
        </w:rPr>
        <w:t>图</w:t>
      </w:r>
      <w:r>
        <w:rPr>
          <w:rFonts w:ascii="黑体" w:eastAsia="黑体" w:hint="eastAsia"/>
          <w:color w:val="000000"/>
        </w:rPr>
        <w:t xml:space="preserve">6.4.4 </w:t>
      </w:r>
      <w:r>
        <w:rPr>
          <w:rFonts w:ascii="黑体" w:eastAsia="黑体" w:hAnsi="宋体" w:hint="eastAsia"/>
          <w:color w:val="000000"/>
        </w:rPr>
        <w:t>外窗安装间隙尺寸</w:t>
      </w:r>
    </w:p>
    <w:p w:rsidR="00030946" w:rsidRDefault="00B02B8B">
      <w:pPr>
        <w:pStyle w:val="af7"/>
        <w:spacing w:line="360" w:lineRule="auto"/>
        <w:ind w:firstLineChars="0" w:firstLine="0"/>
        <w:jc w:val="center"/>
        <w:rPr>
          <w:rFonts w:ascii="黑体" w:eastAsia="黑体" w:hAnsi="宋体"/>
          <w:color w:val="000000"/>
        </w:rPr>
      </w:pPr>
      <w:r>
        <w:rPr>
          <w:rStyle w:val="fontstyle01"/>
          <w:rFonts w:ascii="黑体" w:eastAsia="黑体" w:hint="default"/>
          <w:color w:val="auto"/>
          <w:sz w:val="21"/>
          <w:szCs w:val="21"/>
        </w:rPr>
        <w:t>表</w:t>
      </w:r>
      <w:r>
        <w:rPr>
          <w:rStyle w:val="fontstyle01"/>
          <w:rFonts w:ascii="黑体" w:eastAsia="黑体" w:hint="default"/>
          <w:color w:val="auto"/>
          <w:sz w:val="21"/>
          <w:szCs w:val="21"/>
        </w:rPr>
        <w:t xml:space="preserve"> 6.4.4 </w:t>
      </w:r>
      <w:r>
        <w:rPr>
          <w:rFonts w:ascii="黑体" w:eastAsia="黑体" w:hAnsi="宋体" w:hint="eastAsia"/>
          <w:color w:val="000000"/>
        </w:rPr>
        <w:t>外窗安装间隙尺寸</w:t>
      </w:r>
      <w:r>
        <w:rPr>
          <w:rFonts w:ascii="黑体" w:eastAsia="黑体" w:hAnsi="宋体"/>
          <w:i/>
          <w:color w:val="000000"/>
        </w:rPr>
        <w:t>B</w:t>
      </w:r>
    </w:p>
    <w:tbl>
      <w:tblPr>
        <w:tblW w:w="3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2244"/>
      </w:tblGrid>
      <w:tr w:rsidR="00030946">
        <w:trPr>
          <w:trHeight w:val="411"/>
          <w:jc w:val="center"/>
        </w:trPr>
        <w:tc>
          <w:tcPr>
            <w:tcW w:w="2839" w:type="pct"/>
            <w:vAlign w:val="center"/>
          </w:tcPr>
          <w:p w:rsidR="00030946" w:rsidRDefault="00B02B8B">
            <w:pPr>
              <w:pStyle w:val="af6"/>
              <w:spacing w:line="360" w:lineRule="auto"/>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外窗构造尺寸宽（高）度</w:t>
            </w:r>
          </w:p>
          <w:p w:rsidR="00030946" w:rsidRDefault="00B02B8B">
            <w:pPr>
              <w:pStyle w:val="af6"/>
              <w:spacing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(mm)</w:t>
            </w:r>
          </w:p>
        </w:tc>
        <w:tc>
          <w:tcPr>
            <w:tcW w:w="2161" w:type="pct"/>
            <w:vAlign w:val="center"/>
          </w:tcPr>
          <w:p w:rsidR="00030946" w:rsidRDefault="00B02B8B">
            <w:pPr>
              <w:pStyle w:val="af6"/>
              <w:spacing w:line="360" w:lineRule="auto"/>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外窗安装间隙尺寸</w:t>
            </w:r>
          </w:p>
          <w:p w:rsidR="00030946" w:rsidRDefault="00B02B8B">
            <w:pPr>
              <w:pStyle w:val="af6"/>
              <w:spacing w:line="360" w:lineRule="auto"/>
              <w:jc w:val="center"/>
              <w:rPr>
                <w:rFonts w:ascii="Times New Roman" w:eastAsia="宋体" w:hAnsi="Times New Roman" w:cs="Times New Roman"/>
                <w:i/>
                <w:color w:val="000000"/>
                <w:sz w:val="18"/>
                <w:szCs w:val="18"/>
              </w:rPr>
            </w:pPr>
            <w:r>
              <w:rPr>
                <w:rFonts w:ascii="Times New Roman" w:eastAsia="宋体" w:hAnsi="Times New Roman" w:cs="Times New Roman"/>
                <w:i/>
                <w:color w:val="000000"/>
                <w:sz w:val="18"/>
                <w:szCs w:val="18"/>
              </w:rPr>
              <w:t>B</w:t>
            </w:r>
          </w:p>
        </w:tc>
      </w:tr>
      <w:tr w:rsidR="00030946">
        <w:trPr>
          <w:trHeight w:val="92"/>
          <w:jc w:val="center"/>
        </w:trPr>
        <w:tc>
          <w:tcPr>
            <w:tcW w:w="2839" w:type="pct"/>
            <w:vAlign w:val="center"/>
          </w:tcPr>
          <w:p w:rsidR="00030946" w:rsidRDefault="00B02B8B">
            <w:pPr>
              <w:pStyle w:val="af6"/>
              <w:spacing w:line="360" w:lineRule="auto"/>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1500</w:t>
            </w:r>
          </w:p>
        </w:tc>
        <w:tc>
          <w:tcPr>
            <w:tcW w:w="2161" w:type="pct"/>
          </w:tcPr>
          <w:p w:rsidR="00030946" w:rsidRDefault="00B02B8B">
            <w:pPr>
              <w:pStyle w:val="af6"/>
              <w:spacing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6mm</w:t>
            </w:r>
          </w:p>
        </w:tc>
      </w:tr>
      <w:tr w:rsidR="00030946">
        <w:trPr>
          <w:trHeight w:val="123"/>
          <w:jc w:val="center"/>
        </w:trPr>
        <w:tc>
          <w:tcPr>
            <w:tcW w:w="2839" w:type="pct"/>
            <w:vAlign w:val="center"/>
          </w:tcPr>
          <w:p w:rsidR="00030946" w:rsidRDefault="00B02B8B">
            <w:pPr>
              <w:pStyle w:val="af6"/>
              <w:spacing w:line="360" w:lineRule="auto"/>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w:t>
            </w:r>
            <w:r>
              <w:rPr>
                <w:rFonts w:ascii="Times New Roman" w:eastAsia="宋体" w:hAnsi="Times New Roman" w:cs="Times New Roman"/>
                <w:color w:val="000000"/>
                <w:sz w:val="18"/>
                <w:szCs w:val="18"/>
              </w:rPr>
              <w:t>1500</w:t>
            </w:r>
            <w:r>
              <w:rPr>
                <w:rFonts w:ascii="Times New Roman" w:eastAsia="宋体" w:hAnsi="Times New Roman" w:cs="Times New Roman" w:hint="eastAsia"/>
                <w:color w:val="000000"/>
                <w:sz w:val="18"/>
                <w:szCs w:val="18"/>
              </w:rPr>
              <w:t>～</w:t>
            </w:r>
            <w:r>
              <w:rPr>
                <w:rFonts w:ascii="Times New Roman" w:eastAsia="宋体" w:hAnsi="Times New Roman" w:cs="Times New Roman"/>
                <w:color w:val="000000"/>
                <w:sz w:val="18"/>
                <w:szCs w:val="18"/>
              </w:rPr>
              <w:t>4500</w:t>
            </w:r>
          </w:p>
        </w:tc>
        <w:tc>
          <w:tcPr>
            <w:tcW w:w="2161" w:type="pct"/>
          </w:tcPr>
          <w:p w:rsidR="00030946" w:rsidRDefault="00B02B8B">
            <w:pPr>
              <w:pStyle w:val="af6"/>
              <w:spacing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8mm</w:t>
            </w:r>
          </w:p>
        </w:tc>
      </w:tr>
      <w:tr w:rsidR="00030946">
        <w:trPr>
          <w:trHeight w:val="76"/>
          <w:jc w:val="center"/>
        </w:trPr>
        <w:tc>
          <w:tcPr>
            <w:tcW w:w="2839" w:type="pct"/>
            <w:vAlign w:val="center"/>
          </w:tcPr>
          <w:p w:rsidR="00030946" w:rsidRDefault="00B02B8B">
            <w:pPr>
              <w:pStyle w:val="af6"/>
              <w:spacing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&gt;4500</w:t>
            </w:r>
          </w:p>
        </w:tc>
        <w:tc>
          <w:tcPr>
            <w:tcW w:w="2161" w:type="pct"/>
          </w:tcPr>
          <w:p w:rsidR="00030946" w:rsidRDefault="00B02B8B">
            <w:pPr>
              <w:pStyle w:val="af6"/>
              <w:spacing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10mm</w:t>
            </w:r>
          </w:p>
        </w:tc>
      </w:tr>
    </w:tbl>
    <w:p w:rsidR="00030946" w:rsidRDefault="00B02B8B">
      <w:pPr>
        <w:pStyle w:val="af6"/>
        <w:spacing w:line="360" w:lineRule="auto"/>
        <w:rPr>
          <w:rFonts w:ascii="宋体" w:eastAsia="宋体" w:hAnsi="宋体"/>
          <w:color w:val="000000"/>
          <w:sz w:val="24"/>
        </w:rPr>
      </w:pPr>
      <w:r>
        <w:rPr>
          <w:rFonts w:ascii="Times New Roman" w:eastAsia="宋体" w:hAnsi="Times New Roman" w:cs="Times New Roman" w:hint="eastAsia"/>
          <w:b/>
          <w:bCs/>
          <w:color w:val="000000"/>
        </w:rPr>
        <w:t>6.4.</w:t>
      </w:r>
      <w:r>
        <w:rPr>
          <w:rFonts w:ascii="Times New Roman" w:eastAsia="宋体" w:hAnsi="Times New Roman" w:cs="Times New Roman"/>
          <w:b/>
          <w:bCs/>
          <w:color w:val="000000"/>
        </w:rPr>
        <w:t>6</w:t>
      </w:r>
      <w:r>
        <w:rPr>
          <w:rFonts w:ascii="宋体" w:eastAsia="宋体" w:hAnsi="宋体" w:hint="eastAsia"/>
          <w:color w:val="000000"/>
        </w:rPr>
        <w:t>窗框与附框的安装缝隙宜</w:t>
      </w:r>
      <w:r>
        <w:rPr>
          <w:rFonts w:ascii="宋体" w:eastAsia="宋体" w:hAnsi="宋体"/>
          <w:color w:val="000000"/>
        </w:rPr>
        <w:t>采用</w:t>
      </w:r>
      <w:r>
        <w:rPr>
          <w:rFonts w:ascii="宋体" w:eastAsia="宋体" w:hAnsi="宋体" w:hint="eastAsia"/>
          <w:color w:val="000000"/>
        </w:rPr>
        <w:t>聚氨酯泡沫填缝剂</w:t>
      </w:r>
      <w:r>
        <w:rPr>
          <w:rFonts w:ascii="宋体" w:eastAsia="宋体" w:hAnsi="宋体"/>
          <w:color w:val="000000"/>
        </w:rPr>
        <w:t>填塞饱满</w:t>
      </w:r>
      <w:r>
        <w:rPr>
          <w:rFonts w:ascii="宋体" w:eastAsia="宋体" w:hAnsi="宋体" w:hint="eastAsia"/>
          <w:color w:val="000000"/>
        </w:rPr>
        <w:t>，溢出框外的填缝剂应在结</w:t>
      </w:r>
      <w:r>
        <w:rPr>
          <w:rFonts w:ascii="宋体" w:eastAsia="宋体" w:hAnsi="宋体" w:hint="eastAsia"/>
          <w:color w:val="000000"/>
        </w:rPr>
        <w:lastRenderedPageBreak/>
        <w:t>膜前清理干净并保持外膜完整。</w:t>
      </w:r>
    </w:p>
    <w:p w:rsidR="00030946" w:rsidRDefault="00B02B8B">
      <w:pPr>
        <w:autoSpaceDN w:val="0"/>
        <w:spacing w:line="360" w:lineRule="auto"/>
        <w:rPr>
          <w:rFonts w:ascii="宋体" w:hAnsi="宋体"/>
          <w:color w:val="000000"/>
        </w:rPr>
      </w:pPr>
      <w:r>
        <w:rPr>
          <w:rFonts w:hint="eastAsia"/>
          <w:b/>
          <w:bCs/>
          <w:color w:val="000000"/>
        </w:rPr>
        <w:t>6.4.</w:t>
      </w:r>
      <w:r>
        <w:rPr>
          <w:b/>
          <w:bCs/>
          <w:color w:val="000000"/>
        </w:rPr>
        <w:t>7</w:t>
      </w:r>
      <w:r>
        <w:rPr>
          <w:rFonts w:ascii="宋体" w:hAnsi="宋体" w:hint="eastAsia"/>
          <w:color w:val="000000"/>
        </w:rPr>
        <w:t>窗框室外侧四周应采用</w:t>
      </w:r>
      <w:proofErr w:type="gramStart"/>
      <w:r>
        <w:rPr>
          <w:rFonts w:ascii="宋体" w:hAnsi="宋体" w:hint="eastAsia"/>
          <w:color w:val="000000"/>
        </w:rPr>
        <w:t>密封</w:t>
      </w:r>
      <w:r>
        <w:rPr>
          <w:rFonts w:ascii="宋体" w:hAnsi="宋体"/>
          <w:color w:val="000000"/>
        </w:rPr>
        <w:t>胶</w:t>
      </w:r>
      <w:r>
        <w:rPr>
          <w:rFonts w:ascii="宋体" w:hAnsi="宋体" w:hint="eastAsia"/>
          <w:color w:val="000000"/>
        </w:rPr>
        <w:t>做防水</w:t>
      </w:r>
      <w:proofErr w:type="gramEnd"/>
      <w:r>
        <w:rPr>
          <w:rFonts w:ascii="宋体" w:hAnsi="宋体" w:hint="eastAsia"/>
          <w:color w:val="000000"/>
        </w:rPr>
        <w:t>处理，</w:t>
      </w:r>
      <w:r>
        <w:rPr>
          <w:rFonts w:ascii="宋体" w:hAnsi="宋体"/>
          <w:color w:val="000000"/>
        </w:rPr>
        <w:t>胶缝的</w:t>
      </w:r>
      <w:r>
        <w:rPr>
          <w:rFonts w:ascii="宋体" w:hAnsi="宋体" w:hint="eastAsia"/>
          <w:color w:val="000000"/>
        </w:rPr>
        <w:t>宽</w:t>
      </w:r>
      <w:r>
        <w:rPr>
          <w:rFonts w:ascii="宋体" w:hAnsi="宋体"/>
          <w:color w:val="000000"/>
        </w:rPr>
        <w:t>度</w:t>
      </w:r>
      <w:r>
        <w:rPr>
          <w:rFonts w:ascii="宋体" w:hAnsi="宋体" w:hint="eastAsia"/>
          <w:color w:val="000000"/>
        </w:rPr>
        <w:t>和深度</w:t>
      </w:r>
      <w:r>
        <w:rPr>
          <w:rFonts w:ascii="宋体" w:hAnsi="宋体"/>
          <w:color w:val="000000"/>
        </w:rPr>
        <w:t>不</w:t>
      </w:r>
      <w:r>
        <w:rPr>
          <w:rFonts w:ascii="宋体" w:hAnsi="宋体" w:hint="eastAsia"/>
          <w:color w:val="000000"/>
        </w:rPr>
        <w:t>应</w:t>
      </w:r>
      <w:r>
        <w:rPr>
          <w:rFonts w:ascii="宋体" w:hAnsi="宋体"/>
          <w:color w:val="000000"/>
        </w:rPr>
        <w:t>小于</w:t>
      </w:r>
      <w:r>
        <w:rPr>
          <w:rFonts w:ascii="宋体" w:hAnsi="宋体"/>
          <w:color w:val="000000"/>
        </w:rPr>
        <w:t>6mm</w:t>
      </w:r>
      <w:r>
        <w:rPr>
          <w:rFonts w:ascii="宋体" w:hAnsi="宋体"/>
          <w:color w:val="000000"/>
        </w:rPr>
        <w:t>。</w:t>
      </w:r>
    </w:p>
    <w:p w:rsidR="00030946" w:rsidRDefault="00B02B8B">
      <w:pPr>
        <w:autoSpaceDN w:val="0"/>
        <w:spacing w:line="360" w:lineRule="auto"/>
        <w:rPr>
          <w:color w:val="000000"/>
        </w:rPr>
      </w:pPr>
      <w:r>
        <w:rPr>
          <w:rFonts w:hint="eastAsia"/>
          <w:b/>
          <w:bCs/>
          <w:color w:val="000000"/>
        </w:rPr>
        <w:t>6.4.</w:t>
      </w:r>
      <w:r>
        <w:rPr>
          <w:b/>
          <w:bCs/>
          <w:color w:val="000000"/>
        </w:rPr>
        <w:t>8</w:t>
      </w:r>
      <w:r>
        <w:rPr>
          <w:rFonts w:hint="eastAsia"/>
          <w:color w:val="000000"/>
        </w:rPr>
        <w:t>组合外窗拼</w:t>
      </w:r>
      <w:proofErr w:type="gramStart"/>
      <w:r>
        <w:rPr>
          <w:rFonts w:hint="eastAsia"/>
          <w:color w:val="000000"/>
        </w:rPr>
        <w:t>樘</w:t>
      </w:r>
      <w:proofErr w:type="gramEnd"/>
      <w:r>
        <w:rPr>
          <w:rFonts w:hint="eastAsia"/>
          <w:color w:val="000000"/>
        </w:rPr>
        <w:t>杆件或转角杆件应在附</w:t>
      </w:r>
      <w:proofErr w:type="gramStart"/>
      <w:r>
        <w:rPr>
          <w:rFonts w:hint="eastAsia"/>
          <w:color w:val="000000"/>
        </w:rPr>
        <w:t>框制作</w:t>
      </w:r>
      <w:proofErr w:type="gramEnd"/>
      <w:r>
        <w:rPr>
          <w:rFonts w:hint="eastAsia"/>
          <w:color w:val="000000"/>
        </w:rPr>
        <w:t>同时组装，拼</w:t>
      </w:r>
      <w:proofErr w:type="gramStart"/>
      <w:r>
        <w:rPr>
          <w:rFonts w:hint="eastAsia"/>
          <w:color w:val="000000"/>
        </w:rPr>
        <w:t>樘</w:t>
      </w:r>
      <w:proofErr w:type="gramEnd"/>
      <w:r>
        <w:rPr>
          <w:rFonts w:hint="eastAsia"/>
          <w:color w:val="000000"/>
        </w:rPr>
        <w:t>杆件或转角杆件应上下贯通，两端与主体结构进行有效连接，连接的强度应达到设计及相关规范要求。</w:t>
      </w:r>
    </w:p>
    <w:p w:rsidR="00030946" w:rsidRDefault="00B02B8B">
      <w:pPr>
        <w:spacing w:line="360" w:lineRule="auto"/>
        <w:rPr>
          <w:rFonts w:ascii="宋体" w:hAnsi="宋体"/>
          <w:color w:val="000000"/>
        </w:rPr>
      </w:pPr>
      <w:r>
        <w:rPr>
          <w:rFonts w:hint="eastAsia"/>
          <w:b/>
          <w:bCs/>
          <w:color w:val="000000"/>
        </w:rPr>
        <w:t>6.4.</w:t>
      </w:r>
      <w:r>
        <w:rPr>
          <w:b/>
          <w:bCs/>
          <w:color w:val="000000"/>
        </w:rPr>
        <w:t>9</w:t>
      </w:r>
      <w:r>
        <w:rPr>
          <w:rFonts w:ascii="宋体" w:hAnsi="宋体" w:hint="eastAsia"/>
          <w:color w:val="000000"/>
        </w:rPr>
        <w:t>外窗安装后允许偏差应符合表</w:t>
      </w:r>
      <w:r>
        <w:rPr>
          <w:rFonts w:ascii="宋体" w:hAnsi="宋体"/>
          <w:color w:val="000000"/>
        </w:rPr>
        <w:t>6.4.8</w:t>
      </w:r>
      <w:r>
        <w:rPr>
          <w:rFonts w:ascii="宋体" w:hAnsi="宋体" w:hint="eastAsia"/>
          <w:color w:val="000000"/>
        </w:rPr>
        <w:t>的规定。</w:t>
      </w:r>
    </w:p>
    <w:p w:rsidR="00030946" w:rsidRDefault="00B02B8B">
      <w:pPr>
        <w:pStyle w:val="af7"/>
        <w:spacing w:line="360" w:lineRule="auto"/>
        <w:ind w:firstLineChars="0" w:firstLine="0"/>
        <w:jc w:val="center"/>
        <w:rPr>
          <w:rFonts w:ascii="黑体" w:eastAsia="黑体" w:hAnsi="宋体"/>
          <w:color w:val="000000"/>
        </w:rPr>
      </w:pPr>
      <w:r>
        <w:rPr>
          <w:rFonts w:ascii="黑体" w:eastAsia="黑体" w:hAnsi="宋体" w:hint="eastAsia"/>
          <w:color w:val="000000"/>
        </w:rPr>
        <w:t>表</w:t>
      </w:r>
      <w:r>
        <w:rPr>
          <w:rFonts w:ascii="黑体" w:eastAsia="黑体" w:hAnsi="宋体"/>
          <w:color w:val="000000"/>
        </w:rPr>
        <w:t xml:space="preserve">6.4.8  </w:t>
      </w:r>
      <w:r>
        <w:rPr>
          <w:rFonts w:ascii="黑体" w:eastAsia="黑体" w:hAnsi="宋体" w:hint="eastAsia"/>
          <w:color w:val="000000"/>
        </w:rPr>
        <w:t>外窗安装后允许偏差</w:t>
      </w:r>
      <w:r>
        <w:rPr>
          <w:rFonts w:ascii="黑体" w:eastAsia="黑体" w:hAnsi="宋体" w:hint="eastAsia"/>
          <w:szCs w:val="21"/>
        </w:rPr>
        <w:t>(mm)</w:t>
      </w:r>
    </w:p>
    <w:tbl>
      <w:tblPr>
        <w:tblW w:w="6301" w:type="dxa"/>
        <w:jc w:val="center"/>
        <w:tblLayout w:type="fixed"/>
        <w:tblLook w:val="04A0" w:firstRow="1" w:lastRow="0" w:firstColumn="1" w:lastColumn="0" w:noHBand="0" w:noVBand="1"/>
      </w:tblPr>
      <w:tblGrid>
        <w:gridCol w:w="934"/>
        <w:gridCol w:w="1448"/>
        <w:gridCol w:w="1636"/>
        <w:gridCol w:w="2283"/>
      </w:tblGrid>
      <w:tr w:rsidR="00030946">
        <w:trPr>
          <w:trHeight w:val="526"/>
          <w:jc w:val="center"/>
        </w:trPr>
        <w:tc>
          <w:tcPr>
            <w:tcW w:w="934" w:type="dxa"/>
            <w:tcBorders>
              <w:top w:val="single" w:sz="4" w:space="0" w:color="auto"/>
              <w:left w:val="single" w:sz="4" w:space="0" w:color="auto"/>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hint="eastAsia"/>
                <w:color w:val="000000"/>
                <w:sz w:val="18"/>
                <w:szCs w:val="18"/>
              </w:rPr>
              <w:t>项次</w:t>
            </w:r>
          </w:p>
        </w:tc>
        <w:tc>
          <w:tcPr>
            <w:tcW w:w="3084" w:type="dxa"/>
            <w:gridSpan w:val="2"/>
            <w:tcBorders>
              <w:top w:val="single" w:sz="4" w:space="0" w:color="auto"/>
              <w:left w:val="nil"/>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hint="eastAsia"/>
                <w:color w:val="000000"/>
                <w:sz w:val="18"/>
                <w:szCs w:val="18"/>
              </w:rPr>
              <w:t>项目</w:t>
            </w:r>
          </w:p>
        </w:tc>
        <w:tc>
          <w:tcPr>
            <w:tcW w:w="2283" w:type="dxa"/>
            <w:tcBorders>
              <w:top w:val="single" w:sz="4" w:space="0" w:color="auto"/>
              <w:left w:val="nil"/>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hint="eastAsia"/>
                <w:color w:val="000000"/>
                <w:sz w:val="18"/>
                <w:szCs w:val="18"/>
              </w:rPr>
              <w:t>允许偏差（</w:t>
            </w:r>
            <w:r>
              <w:rPr>
                <w:rFonts w:ascii="宋体" w:eastAsia="宋体" w:hAnsi="宋体"/>
                <w:color w:val="000000"/>
                <w:sz w:val="18"/>
                <w:szCs w:val="18"/>
              </w:rPr>
              <w:t>mm</w:t>
            </w:r>
            <w:r>
              <w:rPr>
                <w:rFonts w:ascii="宋体" w:eastAsia="宋体" w:hAnsi="宋体"/>
                <w:color w:val="000000"/>
                <w:sz w:val="18"/>
                <w:szCs w:val="18"/>
              </w:rPr>
              <w:t>）</w:t>
            </w:r>
          </w:p>
        </w:tc>
      </w:tr>
      <w:tr w:rsidR="00030946">
        <w:trPr>
          <w:trHeight w:val="526"/>
          <w:jc w:val="center"/>
        </w:trPr>
        <w:tc>
          <w:tcPr>
            <w:tcW w:w="934" w:type="dxa"/>
            <w:vMerge w:val="restart"/>
            <w:tcBorders>
              <w:top w:val="nil"/>
              <w:left w:val="single" w:sz="4" w:space="0" w:color="auto"/>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color w:val="000000"/>
                <w:sz w:val="18"/>
                <w:szCs w:val="18"/>
              </w:rPr>
              <w:t>1</w:t>
            </w:r>
          </w:p>
        </w:tc>
        <w:tc>
          <w:tcPr>
            <w:tcW w:w="1448" w:type="dxa"/>
            <w:vMerge w:val="restart"/>
            <w:tcBorders>
              <w:top w:val="nil"/>
              <w:left w:val="single" w:sz="4" w:space="0" w:color="auto"/>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hint="eastAsia"/>
                <w:color w:val="000000"/>
                <w:sz w:val="18"/>
                <w:szCs w:val="18"/>
              </w:rPr>
              <w:t>宽度</w:t>
            </w:r>
          </w:p>
          <w:p w:rsidR="00030946" w:rsidRDefault="00B02B8B">
            <w:pPr>
              <w:pStyle w:val="af6"/>
              <w:spacing w:line="360" w:lineRule="auto"/>
              <w:jc w:val="center"/>
              <w:rPr>
                <w:rFonts w:ascii="宋体" w:eastAsia="宋体" w:hAnsi="宋体"/>
                <w:color w:val="000000"/>
                <w:sz w:val="18"/>
                <w:szCs w:val="18"/>
              </w:rPr>
            </w:pPr>
            <w:r>
              <w:rPr>
                <w:rFonts w:ascii="宋体" w:eastAsia="宋体" w:hAnsi="宋体" w:hint="eastAsia"/>
                <w:color w:val="000000"/>
                <w:sz w:val="18"/>
                <w:szCs w:val="18"/>
              </w:rPr>
              <w:t>高度</w:t>
            </w:r>
          </w:p>
        </w:tc>
        <w:tc>
          <w:tcPr>
            <w:tcW w:w="1636" w:type="dxa"/>
            <w:tcBorders>
              <w:top w:val="nil"/>
              <w:left w:val="nil"/>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hint="eastAsia"/>
                <w:color w:val="000000"/>
                <w:sz w:val="18"/>
                <w:szCs w:val="18"/>
              </w:rPr>
              <w:t>≤</w:t>
            </w:r>
            <w:r>
              <w:rPr>
                <w:rFonts w:ascii="宋体" w:eastAsia="宋体" w:hAnsi="宋体"/>
                <w:color w:val="000000"/>
                <w:sz w:val="18"/>
                <w:szCs w:val="18"/>
              </w:rPr>
              <w:t>2000mm</w:t>
            </w:r>
          </w:p>
        </w:tc>
        <w:tc>
          <w:tcPr>
            <w:tcW w:w="2283" w:type="dxa"/>
            <w:tcBorders>
              <w:top w:val="nil"/>
              <w:left w:val="nil"/>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color w:val="000000"/>
                <w:sz w:val="18"/>
                <w:szCs w:val="18"/>
              </w:rPr>
              <w:t>2.0</w:t>
            </w:r>
          </w:p>
        </w:tc>
      </w:tr>
      <w:tr w:rsidR="00030946">
        <w:trPr>
          <w:trHeight w:val="526"/>
          <w:jc w:val="center"/>
        </w:trPr>
        <w:tc>
          <w:tcPr>
            <w:tcW w:w="934" w:type="dxa"/>
            <w:vMerge/>
            <w:tcBorders>
              <w:top w:val="nil"/>
              <w:left w:val="single" w:sz="4" w:space="0" w:color="auto"/>
              <w:bottom w:val="single" w:sz="4" w:space="0" w:color="auto"/>
              <w:right w:val="single" w:sz="4" w:space="0" w:color="auto"/>
            </w:tcBorders>
            <w:vAlign w:val="center"/>
          </w:tcPr>
          <w:p w:rsidR="00030946" w:rsidRDefault="00030946">
            <w:pPr>
              <w:pStyle w:val="af6"/>
              <w:keepNext/>
              <w:keepLines/>
              <w:spacing w:before="240" w:after="240" w:line="360" w:lineRule="auto"/>
              <w:jc w:val="center"/>
              <w:outlineLvl w:val="0"/>
              <w:rPr>
                <w:rFonts w:ascii="宋体" w:eastAsia="宋体" w:hAnsi="宋体"/>
                <w:color w:val="000000"/>
                <w:sz w:val="18"/>
                <w:szCs w:val="18"/>
              </w:rPr>
            </w:pPr>
          </w:p>
        </w:tc>
        <w:tc>
          <w:tcPr>
            <w:tcW w:w="1448" w:type="dxa"/>
            <w:vMerge/>
            <w:tcBorders>
              <w:top w:val="nil"/>
              <w:left w:val="single" w:sz="4" w:space="0" w:color="auto"/>
              <w:bottom w:val="single" w:sz="4" w:space="0" w:color="auto"/>
              <w:right w:val="single" w:sz="4" w:space="0" w:color="auto"/>
            </w:tcBorders>
            <w:vAlign w:val="center"/>
          </w:tcPr>
          <w:p w:rsidR="00030946" w:rsidRDefault="00030946">
            <w:pPr>
              <w:pStyle w:val="af6"/>
              <w:keepNext/>
              <w:keepLines/>
              <w:spacing w:before="240" w:after="240" w:line="360" w:lineRule="auto"/>
              <w:jc w:val="center"/>
              <w:outlineLvl w:val="0"/>
              <w:rPr>
                <w:rFonts w:ascii="宋体" w:eastAsia="宋体" w:hAnsi="宋体"/>
                <w:color w:val="000000"/>
                <w:sz w:val="18"/>
                <w:szCs w:val="18"/>
              </w:rPr>
            </w:pPr>
          </w:p>
        </w:tc>
        <w:tc>
          <w:tcPr>
            <w:tcW w:w="1636" w:type="dxa"/>
            <w:tcBorders>
              <w:top w:val="nil"/>
              <w:left w:val="nil"/>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hint="eastAsia"/>
                <w:color w:val="000000"/>
                <w:sz w:val="18"/>
                <w:szCs w:val="18"/>
              </w:rPr>
              <w:t>＞</w:t>
            </w:r>
            <w:r>
              <w:rPr>
                <w:rFonts w:ascii="宋体" w:eastAsia="宋体" w:hAnsi="宋体"/>
                <w:color w:val="000000"/>
                <w:sz w:val="18"/>
                <w:szCs w:val="18"/>
              </w:rPr>
              <w:t>2000mm</w:t>
            </w:r>
          </w:p>
        </w:tc>
        <w:tc>
          <w:tcPr>
            <w:tcW w:w="2283" w:type="dxa"/>
            <w:tcBorders>
              <w:top w:val="nil"/>
              <w:left w:val="nil"/>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color w:val="000000"/>
                <w:sz w:val="18"/>
                <w:szCs w:val="18"/>
              </w:rPr>
              <w:t>3.0</w:t>
            </w:r>
          </w:p>
        </w:tc>
      </w:tr>
      <w:tr w:rsidR="00030946">
        <w:trPr>
          <w:trHeight w:val="526"/>
          <w:jc w:val="center"/>
        </w:trPr>
        <w:tc>
          <w:tcPr>
            <w:tcW w:w="934" w:type="dxa"/>
            <w:vMerge w:val="restart"/>
            <w:tcBorders>
              <w:top w:val="nil"/>
              <w:left w:val="single" w:sz="4" w:space="0" w:color="auto"/>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color w:val="000000"/>
                <w:sz w:val="18"/>
                <w:szCs w:val="18"/>
              </w:rPr>
              <w:t>2</w:t>
            </w:r>
          </w:p>
        </w:tc>
        <w:tc>
          <w:tcPr>
            <w:tcW w:w="1448" w:type="dxa"/>
            <w:vMerge w:val="restart"/>
            <w:tcBorders>
              <w:top w:val="nil"/>
              <w:left w:val="single" w:sz="4" w:space="0" w:color="auto"/>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hint="eastAsia"/>
                <w:color w:val="000000"/>
                <w:sz w:val="18"/>
                <w:szCs w:val="18"/>
              </w:rPr>
              <w:t>对角线</w:t>
            </w:r>
          </w:p>
          <w:p w:rsidR="00030946" w:rsidRDefault="00B02B8B">
            <w:pPr>
              <w:pStyle w:val="af6"/>
              <w:spacing w:line="360" w:lineRule="auto"/>
              <w:jc w:val="center"/>
              <w:rPr>
                <w:rFonts w:ascii="宋体" w:eastAsia="宋体" w:hAnsi="宋体"/>
                <w:color w:val="000000"/>
                <w:sz w:val="18"/>
                <w:szCs w:val="18"/>
              </w:rPr>
            </w:pPr>
            <w:r>
              <w:rPr>
                <w:rFonts w:ascii="宋体" w:eastAsia="宋体" w:hAnsi="宋体" w:hint="eastAsia"/>
                <w:color w:val="000000"/>
                <w:sz w:val="18"/>
                <w:szCs w:val="18"/>
              </w:rPr>
              <w:t>长度</w:t>
            </w:r>
          </w:p>
        </w:tc>
        <w:tc>
          <w:tcPr>
            <w:tcW w:w="1636" w:type="dxa"/>
            <w:tcBorders>
              <w:top w:val="nil"/>
              <w:left w:val="nil"/>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hint="eastAsia"/>
                <w:color w:val="000000"/>
                <w:sz w:val="18"/>
                <w:szCs w:val="18"/>
              </w:rPr>
              <w:t>≤</w:t>
            </w:r>
            <w:r>
              <w:rPr>
                <w:rFonts w:ascii="宋体" w:eastAsia="宋体" w:hAnsi="宋体"/>
                <w:color w:val="000000"/>
                <w:sz w:val="18"/>
                <w:szCs w:val="18"/>
              </w:rPr>
              <w:t>2500mm</w:t>
            </w:r>
          </w:p>
        </w:tc>
        <w:tc>
          <w:tcPr>
            <w:tcW w:w="2283" w:type="dxa"/>
            <w:tcBorders>
              <w:top w:val="nil"/>
              <w:left w:val="nil"/>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color w:val="000000"/>
                <w:sz w:val="18"/>
                <w:szCs w:val="18"/>
              </w:rPr>
              <w:t>4.0</w:t>
            </w:r>
          </w:p>
        </w:tc>
      </w:tr>
      <w:tr w:rsidR="00030946">
        <w:trPr>
          <w:trHeight w:val="526"/>
          <w:jc w:val="center"/>
        </w:trPr>
        <w:tc>
          <w:tcPr>
            <w:tcW w:w="934" w:type="dxa"/>
            <w:vMerge/>
            <w:tcBorders>
              <w:top w:val="nil"/>
              <w:left w:val="single" w:sz="4" w:space="0" w:color="auto"/>
              <w:bottom w:val="single" w:sz="4" w:space="0" w:color="auto"/>
              <w:right w:val="single" w:sz="4" w:space="0" w:color="auto"/>
            </w:tcBorders>
            <w:vAlign w:val="center"/>
          </w:tcPr>
          <w:p w:rsidR="00030946" w:rsidRDefault="00030946">
            <w:pPr>
              <w:pStyle w:val="af6"/>
              <w:keepNext/>
              <w:keepLines/>
              <w:spacing w:before="240" w:after="240" w:line="360" w:lineRule="auto"/>
              <w:jc w:val="center"/>
              <w:outlineLvl w:val="0"/>
              <w:rPr>
                <w:rFonts w:ascii="宋体" w:eastAsia="宋体" w:hAnsi="宋体"/>
                <w:color w:val="000000"/>
                <w:sz w:val="18"/>
                <w:szCs w:val="18"/>
              </w:rPr>
            </w:pPr>
          </w:p>
        </w:tc>
        <w:tc>
          <w:tcPr>
            <w:tcW w:w="1448" w:type="dxa"/>
            <w:vMerge/>
            <w:tcBorders>
              <w:top w:val="nil"/>
              <w:left w:val="single" w:sz="4" w:space="0" w:color="auto"/>
              <w:bottom w:val="single" w:sz="4" w:space="0" w:color="auto"/>
              <w:right w:val="single" w:sz="4" w:space="0" w:color="auto"/>
            </w:tcBorders>
            <w:vAlign w:val="center"/>
          </w:tcPr>
          <w:p w:rsidR="00030946" w:rsidRDefault="00030946">
            <w:pPr>
              <w:pStyle w:val="af6"/>
              <w:keepNext/>
              <w:keepLines/>
              <w:spacing w:before="240" w:after="240" w:line="360" w:lineRule="auto"/>
              <w:jc w:val="center"/>
              <w:outlineLvl w:val="0"/>
              <w:rPr>
                <w:rFonts w:ascii="宋体" w:eastAsia="宋体" w:hAnsi="宋体"/>
                <w:color w:val="000000"/>
                <w:sz w:val="18"/>
                <w:szCs w:val="18"/>
              </w:rPr>
            </w:pPr>
          </w:p>
        </w:tc>
        <w:tc>
          <w:tcPr>
            <w:tcW w:w="1636" w:type="dxa"/>
            <w:tcBorders>
              <w:top w:val="nil"/>
              <w:left w:val="nil"/>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hint="eastAsia"/>
                <w:color w:val="000000"/>
                <w:sz w:val="18"/>
                <w:szCs w:val="18"/>
              </w:rPr>
              <w:t>＞</w:t>
            </w:r>
            <w:r>
              <w:rPr>
                <w:rFonts w:ascii="宋体" w:eastAsia="宋体" w:hAnsi="宋体"/>
                <w:color w:val="000000"/>
                <w:sz w:val="18"/>
                <w:szCs w:val="18"/>
              </w:rPr>
              <w:t>2500mm</w:t>
            </w:r>
          </w:p>
        </w:tc>
        <w:tc>
          <w:tcPr>
            <w:tcW w:w="2283" w:type="dxa"/>
            <w:tcBorders>
              <w:top w:val="nil"/>
              <w:left w:val="nil"/>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color w:val="000000"/>
                <w:sz w:val="18"/>
                <w:szCs w:val="18"/>
              </w:rPr>
              <w:t>5.0</w:t>
            </w:r>
          </w:p>
        </w:tc>
      </w:tr>
      <w:tr w:rsidR="00030946">
        <w:trPr>
          <w:trHeight w:val="526"/>
          <w:jc w:val="center"/>
        </w:trPr>
        <w:tc>
          <w:tcPr>
            <w:tcW w:w="934" w:type="dxa"/>
            <w:tcBorders>
              <w:top w:val="nil"/>
              <w:left w:val="single" w:sz="4" w:space="0" w:color="auto"/>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color w:val="000000"/>
                <w:sz w:val="18"/>
                <w:szCs w:val="18"/>
              </w:rPr>
              <w:t>3</w:t>
            </w:r>
          </w:p>
        </w:tc>
        <w:tc>
          <w:tcPr>
            <w:tcW w:w="3084" w:type="dxa"/>
            <w:gridSpan w:val="2"/>
            <w:tcBorders>
              <w:top w:val="single" w:sz="4" w:space="0" w:color="auto"/>
              <w:left w:val="nil"/>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hint="eastAsia"/>
                <w:color w:val="000000"/>
                <w:sz w:val="18"/>
                <w:szCs w:val="18"/>
              </w:rPr>
              <w:t>框正、侧面垂直度</w:t>
            </w:r>
          </w:p>
        </w:tc>
        <w:tc>
          <w:tcPr>
            <w:tcW w:w="2283" w:type="dxa"/>
            <w:tcBorders>
              <w:top w:val="nil"/>
              <w:left w:val="nil"/>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color w:val="000000"/>
                <w:sz w:val="18"/>
                <w:szCs w:val="18"/>
              </w:rPr>
              <w:t>2.0</w:t>
            </w:r>
          </w:p>
        </w:tc>
      </w:tr>
      <w:tr w:rsidR="00030946">
        <w:trPr>
          <w:trHeight w:val="526"/>
          <w:jc w:val="center"/>
        </w:trPr>
        <w:tc>
          <w:tcPr>
            <w:tcW w:w="934" w:type="dxa"/>
            <w:tcBorders>
              <w:top w:val="nil"/>
              <w:left w:val="single" w:sz="4" w:space="0" w:color="auto"/>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color w:val="000000"/>
                <w:sz w:val="18"/>
                <w:szCs w:val="18"/>
              </w:rPr>
              <w:t>4</w:t>
            </w:r>
          </w:p>
        </w:tc>
        <w:tc>
          <w:tcPr>
            <w:tcW w:w="3084" w:type="dxa"/>
            <w:gridSpan w:val="2"/>
            <w:tcBorders>
              <w:top w:val="single" w:sz="4" w:space="0" w:color="auto"/>
              <w:left w:val="nil"/>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proofErr w:type="gramStart"/>
            <w:r>
              <w:rPr>
                <w:rFonts w:ascii="宋体" w:eastAsia="宋体" w:hAnsi="宋体" w:hint="eastAsia"/>
                <w:color w:val="000000"/>
                <w:sz w:val="18"/>
                <w:szCs w:val="18"/>
              </w:rPr>
              <w:t>横框水平度</w:t>
            </w:r>
            <w:proofErr w:type="gramEnd"/>
          </w:p>
        </w:tc>
        <w:tc>
          <w:tcPr>
            <w:tcW w:w="2283" w:type="dxa"/>
            <w:tcBorders>
              <w:top w:val="nil"/>
              <w:left w:val="nil"/>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color w:val="000000"/>
                <w:sz w:val="18"/>
                <w:szCs w:val="18"/>
              </w:rPr>
              <w:t>2.0</w:t>
            </w:r>
          </w:p>
        </w:tc>
      </w:tr>
      <w:tr w:rsidR="00030946">
        <w:trPr>
          <w:trHeight w:val="526"/>
          <w:jc w:val="center"/>
        </w:trPr>
        <w:tc>
          <w:tcPr>
            <w:tcW w:w="934" w:type="dxa"/>
            <w:tcBorders>
              <w:top w:val="nil"/>
              <w:left w:val="single" w:sz="4" w:space="0" w:color="auto"/>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color w:val="000000"/>
                <w:sz w:val="18"/>
                <w:szCs w:val="18"/>
              </w:rPr>
              <w:t>5</w:t>
            </w:r>
          </w:p>
        </w:tc>
        <w:tc>
          <w:tcPr>
            <w:tcW w:w="3084" w:type="dxa"/>
            <w:gridSpan w:val="2"/>
            <w:tcBorders>
              <w:top w:val="single" w:sz="4" w:space="0" w:color="auto"/>
              <w:left w:val="nil"/>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hint="eastAsia"/>
                <w:color w:val="000000"/>
                <w:sz w:val="18"/>
                <w:szCs w:val="18"/>
              </w:rPr>
              <w:t>横框标高</w:t>
            </w:r>
          </w:p>
        </w:tc>
        <w:tc>
          <w:tcPr>
            <w:tcW w:w="2283" w:type="dxa"/>
            <w:tcBorders>
              <w:top w:val="nil"/>
              <w:left w:val="nil"/>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color w:val="000000"/>
                <w:sz w:val="18"/>
                <w:szCs w:val="18"/>
              </w:rPr>
              <w:t>5.0</w:t>
            </w:r>
          </w:p>
        </w:tc>
      </w:tr>
      <w:tr w:rsidR="00030946">
        <w:trPr>
          <w:trHeight w:val="526"/>
          <w:jc w:val="center"/>
        </w:trPr>
        <w:tc>
          <w:tcPr>
            <w:tcW w:w="934" w:type="dxa"/>
            <w:tcBorders>
              <w:top w:val="nil"/>
              <w:left w:val="single" w:sz="4" w:space="0" w:color="auto"/>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color w:val="000000"/>
                <w:sz w:val="18"/>
                <w:szCs w:val="18"/>
              </w:rPr>
              <w:t>6</w:t>
            </w:r>
          </w:p>
        </w:tc>
        <w:tc>
          <w:tcPr>
            <w:tcW w:w="3084" w:type="dxa"/>
            <w:gridSpan w:val="2"/>
            <w:tcBorders>
              <w:top w:val="single" w:sz="4" w:space="0" w:color="auto"/>
              <w:left w:val="nil"/>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hint="eastAsia"/>
                <w:color w:val="000000"/>
                <w:sz w:val="18"/>
                <w:szCs w:val="18"/>
              </w:rPr>
              <w:t>竖向偏离中心</w:t>
            </w:r>
          </w:p>
        </w:tc>
        <w:tc>
          <w:tcPr>
            <w:tcW w:w="2283" w:type="dxa"/>
            <w:tcBorders>
              <w:top w:val="nil"/>
              <w:left w:val="nil"/>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color w:val="000000"/>
                <w:sz w:val="18"/>
                <w:szCs w:val="18"/>
              </w:rPr>
              <w:t>5.0</w:t>
            </w:r>
          </w:p>
        </w:tc>
      </w:tr>
      <w:tr w:rsidR="00030946">
        <w:trPr>
          <w:trHeight w:val="526"/>
          <w:jc w:val="center"/>
        </w:trPr>
        <w:tc>
          <w:tcPr>
            <w:tcW w:w="934" w:type="dxa"/>
            <w:tcBorders>
              <w:top w:val="nil"/>
              <w:left w:val="single" w:sz="4" w:space="0" w:color="auto"/>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color w:val="000000"/>
                <w:sz w:val="18"/>
                <w:szCs w:val="18"/>
              </w:rPr>
              <w:t>7</w:t>
            </w:r>
          </w:p>
        </w:tc>
        <w:tc>
          <w:tcPr>
            <w:tcW w:w="3084" w:type="dxa"/>
            <w:gridSpan w:val="2"/>
            <w:tcBorders>
              <w:top w:val="single" w:sz="4" w:space="0" w:color="auto"/>
              <w:left w:val="nil"/>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hint="eastAsia"/>
                <w:color w:val="000000"/>
                <w:sz w:val="18"/>
                <w:szCs w:val="18"/>
              </w:rPr>
              <w:t>推拉窗框、扇搭接宽度</w:t>
            </w:r>
          </w:p>
        </w:tc>
        <w:tc>
          <w:tcPr>
            <w:tcW w:w="2283" w:type="dxa"/>
            <w:tcBorders>
              <w:top w:val="nil"/>
              <w:left w:val="nil"/>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color w:val="000000"/>
                <w:sz w:val="18"/>
                <w:szCs w:val="18"/>
              </w:rPr>
              <w:t>1.0</w:t>
            </w:r>
          </w:p>
        </w:tc>
      </w:tr>
      <w:tr w:rsidR="00030946">
        <w:trPr>
          <w:trHeight w:val="526"/>
          <w:jc w:val="center"/>
        </w:trPr>
        <w:tc>
          <w:tcPr>
            <w:tcW w:w="934" w:type="dxa"/>
            <w:tcBorders>
              <w:top w:val="nil"/>
              <w:left w:val="single" w:sz="4" w:space="0" w:color="auto"/>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color w:val="000000"/>
                <w:sz w:val="18"/>
                <w:szCs w:val="18"/>
              </w:rPr>
              <w:t>8</w:t>
            </w:r>
          </w:p>
        </w:tc>
        <w:tc>
          <w:tcPr>
            <w:tcW w:w="3084" w:type="dxa"/>
            <w:gridSpan w:val="2"/>
            <w:tcBorders>
              <w:top w:val="single" w:sz="4" w:space="0" w:color="auto"/>
              <w:left w:val="nil"/>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hint="eastAsia"/>
                <w:color w:val="000000"/>
                <w:sz w:val="18"/>
                <w:szCs w:val="18"/>
              </w:rPr>
              <w:t>双层窗内外框间距</w:t>
            </w:r>
          </w:p>
        </w:tc>
        <w:tc>
          <w:tcPr>
            <w:tcW w:w="2283" w:type="dxa"/>
            <w:tcBorders>
              <w:top w:val="nil"/>
              <w:left w:val="nil"/>
              <w:bottom w:val="single" w:sz="4" w:space="0" w:color="auto"/>
              <w:right w:val="single" w:sz="4" w:space="0" w:color="auto"/>
            </w:tcBorders>
            <w:vAlign w:val="center"/>
          </w:tcPr>
          <w:p w:rsidR="00030946" w:rsidRDefault="00B02B8B">
            <w:pPr>
              <w:pStyle w:val="af6"/>
              <w:spacing w:line="360" w:lineRule="auto"/>
              <w:jc w:val="center"/>
              <w:rPr>
                <w:rFonts w:ascii="宋体" w:eastAsia="宋体" w:hAnsi="宋体"/>
                <w:color w:val="000000"/>
                <w:sz w:val="18"/>
                <w:szCs w:val="18"/>
              </w:rPr>
            </w:pPr>
            <w:r>
              <w:rPr>
                <w:rFonts w:ascii="宋体" w:eastAsia="宋体" w:hAnsi="宋体"/>
                <w:color w:val="000000"/>
                <w:sz w:val="18"/>
                <w:szCs w:val="18"/>
              </w:rPr>
              <w:t>4.0</w:t>
            </w:r>
          </w:p>
        </w:tc>
      </w:tr>
    </w:tbl>
    <w:p w:rsidR="00030946" w:rsidRDefault="00B02B8B">
      <w:pPr>
        <w:spacing w:line="360" w:lineRule="auto"/>
        <w:rPr>
          <w:color w:val="000000"/>
        </w:rPr>
      </w:pPr>
      <w:r>
        <w:rPr>
          <w:rFonts w:hint="eastAsia"/>
          <w:b/>
          <w:bCs/>
          <w:color w:val="000000"/>
        </w:rPr>
        <w:t>6.4.</w:t>
      </w:r>
      <w:r>
        <w:rPr>
          <w:b/>
          <w:bCs/>
          <w:color w:val="000000"/>
        </w:rPr>
        <w:t>10</w:t>
      </w:r>
      <w:r>
        <w:rPr>
          <w:rFonts w:hint="eastAsia"/>
          <w:color w:val="000000"/>
        </w:rPr>
        <w:t>室内外的装饰装修不应堵塞外窗的排水通道。</w:t>
      </w:r>
    </w:p>
    <w:p w:rsidR="00030946" w:rsidRDefault="00B02B8B">
      <w:pPr>
        <w:spacing w:before="120" w:line="360" w:lineRule="auto"/>
        <w:rPr>
          <w:rFonts w:ascii="宋体" w:hAnsi="宋体"/>
          <w:bCs/>
          <w:sz w:val="24"/>
        </w:rPr>
      </w:pPr>
      <w:r>
        <w:rPr>
          <w:rFonts w:hint="eastAsia"/>
          <w:b/>
          <w:bCs/>
          <w:color w:val="000000"/>
        </w:rPr>
        <w:t>6.4.</w:t>
      </w:r>
      <w:r>
        <w:rPr>
          <w:b/>
          <w:bCs/>
          <w:color w:val="000000"/>
        </w:rPr>
        <w:t>11</w:t>
      </w:r>
      <w:r>
        <w:rPr>
          <w:rFonts w:ascii="宋体" w:hAnsi="宋体" w:hint="eastAsia"/>
          <w:color w:val="000000"/>
        </w:rPr>
        <w:t>外窗安装完成后，应对下列内容进行检查和调试：</w:t>
      </w:r>
    </w:p>
    <w:p w:rsidR="00030946" w:rsidRDefault="00B02B8B">
      <w:pPr>
        <w:spacing w:line="360" w:lineRule="auto"/>
        <w:ind w:firstLineChars="200" w:firstLine="420"/>
        <w:rPr>
          <w:rFonts w:ascii="宋体" w:hAnsi="宋体"/>
          <w:color w:val="000000"/>
        </w:rPr>
      </w:pPr>
      <w:r>
        <w:rPr>
          <w:rFonts w:ascii="宋体" w:hAnsi="宋体" w:hint="eastAsia"/>
          <w:color w:val="000000"/>
        </w:rPr>
        <w:t xml:space="preserve">1  </w:t>
      </w:r>
      <w:r>
        <w:rPr>
          <w:rFonts w:ascii="宋体" w:hAnsi="宋体" w:hint="eastAsia"/>
          <w:color w:val="000000"/>
        </w:rPr>
        <w:t>承重五金、锁座、防坠落装置等应安装牢固。</w:t>
      </w:r>
    </w:p>
    <w:p w:rsidR="00030946" w:rsidRDefault="00B02B8B">
      <w:pPr>
        <w:spacing w:line="360" w:lineRule="auto"/>
        <w:ind w:firstLineChars="200" w:firstLine="420"/>
        <w:rPr>
          <w:rFonts w:ascii="宋体" w:hAnsi="宋体"/>
          <w:color w:val="000000"/>
        </w:rPr>
      </w:pPr>
      <w:r>
        <w:rPr>
          <w:rFonts w:ascii="宋体" w:hAnsi="宋体" w:hint="eastAsia"/>
          <w:color w:val="000000"/>
        </w:rPr>
        <w:t xml:space="preserve">2  </w:t>
      </w:r>
      <w:proofErr w:type="gramStart"/>
      <w:r>
        <w:rPr>
          <w:rFonts w:ascii="宋体" w:hAnsi="宋体" w:hint="eastAsia"/>
          <w:color w:val="000000"/>
        </w:rPr>
        <w:t>开启扇应启闭</w:t>
      </w:r>
      <w:proofErr w:type="gramEnd"/>
      <w:r>
        <w:rPr>
          <w:rFonts w:ascii="宋体" w:hAnsi="宋体" w:hint="eastAsia"/>
          <w:color w:val="000000"/>
        </w:rPr>
        <w:t>灵活、无卡滞、无异响。</w:t>
      </w:r>
    </w:p>
    <w:p w:rsidR="00030946" w:rsidRDefault="00B02B8B">
      <w:pPr>
        <w:spacing w:line="360" w:lineRule="auto"/>
        <w:ind w:firstLineChars="200" w:firstLine="420"/>
        <w:rPr>
          <w:rFonts w:ascii="宋体" w:hAnsi="宋体"/>
          <w:color w:val="000000"/>
        </w:rPr>
      </w:pPr>
      <w:r>
        <w:rPr>
          <w:rFonts w:ascii="宋体" w:hAnsi="宋体" w:hint="eastAsia"/>
          <w:color w:val="000000"/>
        </w:rPr>
        <w:t xml:space="preserve">3  </w:t>
      </w:r>
      <w:r>
        <w:rPr>
          <w:rFonts w:ascii="宋体" w:hAnsi="宋体" w:hint="eastAsia"/>
          <w:color w:val="000000"/>
        </w:rPr>
        <w:t>开启角度、方向、</w:t>
      </w:r>
      <w:proofErr w:type="gramStart"/>
      <w:r>
        <w:rPr>
          <w:rFonts w:ascii="宋体" w:hAnsi="宋体" w:hint="eastAsia"/>
          <w:color w:val="000000"/>
        </w:rPr>
        <w:t>框扇间隙</w:t>
      </w:r>
      <w:proofErr w:type="gramEnd"/>
      <w:r>
        <w:rPr>
          <w:rFonts w:ascii="宋体" w:hAnsi="宋体" w:hint="eastAsia"/>
          <w:color w:val="000000"/>
        </w:rPr>
        <w:t>和最大开启距离应符合设计要求，开启限位装置应安装正确。</w:t>
      </w:r>
    </w:p>
    <w:p w:rsidR="00030946" w:rsidRDefault="00B02B8B">
      <w:pPr>
        <w:spacing w:line="360" w:lineRule="auto"/>
        <w:ind w:firstLineChars="200" w:firstLine="420"/>
        <w:rPr>
          <w:rFonts w:ascii="宋体" w:hAnsi="宋体"/>
          <w:color w:val="000000"/>
        </w:rPr>
      </w:pPr>
      <w:r>
        <w:rPr>
          <w:rFonts w:ascii="宋体" w:hAnsi="宋体" w:hint="eastAsia"/>
          <w:color w:val="000000"/>
        </w:rPr>
        <w:t xml:space="preserve">4  </w:t>
      </w:r>
      <w:r>
        <w:rPr>
          <w:rFonts w:ascii="宋体" w:hAnsi="宋体" w:hint="eastAsia"/>
          <w:color w:val="000000"/>
        </w:rPr>
        <w:t>锁点与</w:t>
      </w:r>
      <w:proofErr w:type="gramStart"/>
      <w:r>
        <w:rPr>
          <w:rFonts w:ascii="宋体" w:hAnsi="宋体" w:hint="eastAsia"/>
          <w:color w:val="000000"/>
        </w:rPr>
        <w:t>锁座应有效</w:t>
      </w:r>
      <w:proofErr w:type="gramEnd"/>
      <w:r>
        <w:rPr>
          <w:rFonts w:ascii="宋体" w:hAnsi="宋体" w:hint="eastAsia"/>
          <w:color w:val="000000"/>
        </w:rPr>
        <w:t>搭接。</w:t>
      </w:r>
    </w:p>
    <w:p w:rsidR="00030946" w:rsidRDefault="00B02B8B">
      <w:pPr>
        <w:pStyle w:val="2"/>
      </w:pPr>
      <w:bookmarkStart w:id="276" w:name="_Toc17381104"/>
      <w:bookmarkStart w:id="277" w:name="_Toc30803"/>
      <w:bookmarkStart w:id="278" w:name="_Toc10549993"/>
      <w:bookmarkStart w:id="279" w:name="_Toc10547145"/>
      <w:r>
        <w:t>6.5</w:t>
      </w:r>
      <w:r>
        <w:rPr>
          <w:rFonts w:hint="eastAsia"/>
        </w:rPr>
        <w:t>施工安全与安装后的保护</w:t>
      </w:r>
      <w:bookmarkEnd w:id="276"/>
      <w:bookmarkEnd w:id="277"/>
      <w:bookmarkEnd w:id="278"/>
      <w:bookmarkEnd w:id="279"/>
    </w:p>
    <w:p w:rsidR="00030946" w:rsidRDefault="00B02B8B">
      <w:pPr>
        <w:spacing w:before="100" w:beforeAutospacing="1" w:afterLines="50" w:after="156" w:line="360" w:lineRule="auto"/>
        <w:rPr>
          <w:rFonts w:ascii="宋体" w:hAnsi="宋体"/>
          <w:bCs/>
          <w:sz w:val="24"/>
        </w:rPr>
      </w:pPr>
      <w:r>
        <w:rPr>
          <w:rFonts w:hint="eastAsia"/>
          <w:b/>
          <w:bCs/>
          <w:color w:val="000000"/>
        </w:rPr>
        <w:t>6.5.1</w:t>
      </w:r>
      <w:r>
        <w:rPr>
          <w:rFonts w:hint="eastAsia"/>
          <w:color w:val="000000"/>
        </w:rPr>
        <w:t>施工现场成品及辅料应堆放整齐、平稳，并应采取防火等安全措施。</w:t>
      </w:r>
    </w:p>
    <w:p w:rsidR="00030946" w:rsidRDefault="00B02B8B">
      <w:pPr>
        <w:spacing w:before="100" w:beforeAutospacing="1" w:afterLines="50" w:after="156" w:line="360" w:lineRule="auto"/>
        <w:rPr>
          <w:rFonts w:ascii="宋体" w:hAnsi="宋体"/>
          <w:bCs/>
          <w:sz w:val="24"/>
        </w:rPr>
      </w:pPr>
      <w:r>
        <w:rPr>
          <w:rFonts w:hint="eastAsia"/>
          <w:b/>
          <w:bCs/>
          <w:color w:val="000000"/>
        </w:rPr>
        <w:lastRenderedPageBreak/>
        <w:t>6.5.2</w:t>
      </w:r>
      <w:r>
        <w:rPr>
          <w:rFonts w:ascii="宋体" w:hAnsi="宋体"/>
          <w:color w:val="000000"/>
        </w:rPr>
        <w:t>高处作业时应符合《建筑施工高处作业安全技术规范》</w:t>
      </w:r>
      <w:r>
        <w:rPr>
          <w:rFonts w:ascii="宋体" w:hAnsi="宋体"/>
          <w:color w:val="000000"/>
        </w:rPr>
        <w:t>JGJ 80</w:t>
      </w:r>
      <w:r>
        <w:rPr>
          <w:rFonts w:ascii="宋体" w:hAnsi="宋体"/>
          <w:color w:val="000000"/>
        </w:rPr>
        <w:t>的规定</w:t>
      </w:r>
      <w:r>
        <w:rPr>
          <w:rFonts w:ascii="宋体" w:hAnsi="宋体" w:hint="eastAsia"/>
          <w:color w:val="000000"/>
        </w:rPr>
        <w:t>，</w:t>
      </w:r>
      <w:r>
        <w:rPr>
          <w:rFonts w:ascii="宋体" w:hAnsi="宋体"/>
          <w:color w:val="000000"/>
        </w:rPr>
        <w:t>在</w:t>
      </w:r>
      <w:r>
        <w:rPr>
          <w:rFonts w:ascii="宋体" w:hAnsi="宋体" w:hint="eastAsia"/>
          <w:color w:val="000000"/>
        </w:rPr>
        <w:t>临边、</w:t>
      </w:r>
      <w:r>
        <w:rPr>
          <w:rFonts w:ascii="宋体" w:hAnsi="宋体"/>
          <w:color w:val="000000"/>
        </w:rPr>
        <w:t>洞口或</w:t>
      </w:r>
      <w:r>
        <w:rPr>
          <w:rFonts w:ascii="宋体" w:hAnsi="宋体" w:hint="eastAsia"/>
          <w:color w:val="000000"/>
        </w:rPr>
        <w:t>独立悬挂作业</w:t>
      </w:r>
      <w:r>
        <w:rPr>
          <w:rFonts w:ascii="宋体" w:hAnsi="宋体"/>
          <w:color w:val="000000"/>
        </w:rPr>
        <w:t>时，应佩戴安全带</w:t>
      </w:r>
      <w:r>
        <w:rPr>
          <w:rFonts w:ascii="宋体" w:hAnsi="宋体" w:hint="eastAsia"/>
          <w:color w:val="000000"/>
        </w:rPr>
        <w:t>。</w:t>
      </w:r>
    </w:p>
    <w:p w:rsidR="00030946" w:rsidRDefault="00B02B8B">
      <w:pPr>
        <w:spacing w:before="120" w:line="360" w:lineRule="auto"/>
        <w:rPr>
          <w:color w:val="000000"/>
        </w:rPr>
      </w:pPr>
      <w:r>
        <w:rPr>
          <w:rFonts w:hint="eastAsia"/>
          <w:b/>
          <w:bCs/>
          <w:color w:val="000000"/>
        </w:rPr>
        <w:t>6.5.3</w:t>
      </w:r>
      <w:r>
        <w:rPr>
          <w:rFonts w:hint="eastAsia"/>
          <w:color w:val="000000"/>
        </w:rPr>
        <w:t>建筑外窗安装与上部结构交叉施工作业时，结构施工层下方应进行安全防护。</w:t>
      </w:r>
    </w:p>
    <w:p w:rsidR="00030946" w:rsidRDefault="00B02B8B">
      <w:pPr>
        <w:spacing w:before="120" w:line="360" w:lineRule="auto"/>
        <w:rPr>
          <w:rFonts w:ascii="宋体" w:hAnsi="宋体"/>
          <w:bCs/>
          <w:sz w:val="24"/>
        </w:rPr>
      </w:pPr>
      <w:r>
        <w:rPr>
          <w:rFonts w:hint="eastAsia"/>
          <w:b/>
          <w:bCs/>
          <w:color w:val="000000"/>
        </w:rPr>
        <w:t>6.5.4</w:t>
      </w:r>
      <w:r>
        <w:rPr>
          <w:rFonts w:hint="eastAsia"/>
          <w:color w:val="000000"/>
        </w:rPr>
        <w:t>安装及清洗外窗与玻璃时，不得将安全带挂在外窗构件上。</w:t>
      </w:r>
    </w:p>
    <w:p w:rsidR="00030946" w:rsidRDefault="00B02B8B">
      <w:pPr>
        <w:spacing w:before="120" w:line="360" w:lineRule="auto"/>
        <w:rPr>
          <w:rFonts w:ascii="宋体" w:hAnsi="宋体"/>
          <w:bCs/>
          <w:sz w:val="24"/>
        </w:rPr>
      </w:pPr>
      <w:r>
        <w:rPr>
          <w:rFonts w:hint="eastAsia"/>
          <w:b/>
          <w:bCs/>
          <w:color w:val="000000"/>
        </w:rPr>
        <w:t>6.5.5</w:t>
      </w:r>
      <w:r>
        <w:rPr>
          <w:rFonts w:hint="eastAsia"/>
          <w:color w:val="000000"/>
        </w:rPr>
        <w:t>安装施工工具在使用前应进行检查，电动工具应作绝缘电压检测，确保无漏电现象；当使用射钉枪时应采取安全保护措施。</w:t>
      </w:r>
    </w:p>
    <w:p w:rsidR="00030946" w:rsidRDefault="00B02B8B">
      <w:pPr>
        <w:spacing w:before="100" w:beforeAutospacing="1" w:afterLines="50" w:after="156" w:line="360" w:lineRule="auto"/>
        <w:rPr>
          <w:rFonts w:ascii="宋体" w:hAnsi="宋体"/>
          <w:bCs/>
          <w:sz w:val="24"/>
        </w:rPr>
      </w:pPr>
      <w:r>
        <w:rPr>
          <w:rFonts w:hint="eastAsia"/>
          <w:b/>
          <w:bCs/>
          <w:color w:val="000000"/>
        </w:rPr>
        <w:t>6.5.6</w:t>
      </w:r>
      <w:r>
        <w:rPr>
          <w:rFonts w:hint="eastAsia"/>
          <w:color w:val="000000"/>
        </w:rPr>
        <w:t>外窗安装完成后，应及时清除表面粘附物，避免排水孔堵塞并采取防护措施，不得使外窗污损。</w:t>
      </w:r>
    </w:p>
    <w:p w:rsidR="00030946" w:rsidRDefault="00B02B8B">
      <w:pPr>
        <w:spacing w:before="120" w:line="360" w:lineRule="auto"/>
        <w:rPr>
          <w:rFonts w:ascii="宋体" w:hAnsi="宋体"/>
          <w:bCs/>
          <w:sz w:val="24"/>
        </w:rPr>
      </w:pPr>
      <w:r>
        <w:rPr>
          <w:rFonts w:hint="eastAsia"/>
          <w:b/>
          <w:bCs/>
          <w:color w:val="000000"/>
        </w:rPr>
        <w:t>6.5.7</w:t>
      </w:r>
      <w:r>
        <w:rPr>
          <w:rFonts w:hint="eastAsia"/>
          <w:color w:val="000000"/>
        </w:rPr>
        <w:t>已安装外窗的洞口，不得再作运料通道。</w:t>
      </w:r>
    </w:p>
    <w:p w:rsidR="00030946" w:rsidRDefault="00B02B8B">
      <w:pPr>
        <w:autoSpaceDN w:val="0"/>
        <w:spacing w:line="360" w:lineRule="auto"/>
        <w:rPr>
          <w:kern w:val="44"/>
          <w:sz w:val="24"/>
        </w:rPr>
      </w:pPr>
      <w:r>
        <w:rPr>
          <w:rFonts w:hint="eastAsia"/>
          <w:b/>
          <w:bCs/>
          <w:color w:val="000000"/>
        </w:rPr>
        <w:t>6.5.8</w:t>
      </w:r>
      <w:r>
        <w:rPr>
          <w:rFonts w:hint="eastAsia"/>
          <w:color w:val="000000"/>
        </w:rPr>
        <w:t>不得在外窗框架上安放脚手架，悬挂重物。经常出入的窗洞口，应及时用木板等材料将窗框保护好。</w:t>
      </w:r>
      <w:r>
        <w:rPr>
          <w:rFonts w:hint="eastAsia"/>
          <w:kern w:val="44"/>
          <w:sz w:val="24"/>
        </w:rPr>
        <w:t> </w:t>
      </w:r>
    </w:p>
    <w:p w:rsidR="00030946" w:rsidRDefault="00B02B8B">
      <w:pPr>
        <w:spacing w:before="120" w:line="360" w:lineRule="auto"/>
        <w:rPr>
          <w:rFonts w:ascii="宋体" w:hAnsi="宋体"/>
          <w:bCs/>
          <w:sz w:val="24"/>
        </w:rPr>
      </w:pPr>
      <w:r>
        <w:rPr>
          <w:rFonts w:hint="eastAsia"/>
          <w:b/>
          <w:bCs/>
          <w:color w:val="000000"/>
        </w:rPr>
        <w:t>6.5.9</w:t>
      </w:r>
      <w:r>
        <w:rPr>
          <w:rFonts w:hint="eastAsia"/>
          <w:color w:val="000000"/>
        </w:rPr>
        <w:t>进行焊接作业时，应采取有效措施，防止电焊火花损坏周围的铝合金窗。</w:t>
      </w:r>
    </w:p>
    <w:p w:rsidR="00030946" w:rsidRDefault="00B02B8B">
      <w:pPr>
        <w:spacing w:before="120" w:line="360" w:lineRule="auto"/>
        <w:rPr>
          <w:color w:val="000000"/>
        </w:rPr>
      </w:pPr>
      <w:r>
        <w:rPr>
          <w:rFonts w:hint="eastAsia"/>
          <w:b/>
          <w:bCs/>
          <w:color w:val="000000"/>
        </w:rPr>
        <w:t>6.5.10</w:t>
      </w:r>
      <w:r>
        <w:rPr>
          <w:rFonts w:hint="eastAsia"/>
          <w:color w:val="000000"/>
        </w:rPr>
        <w:t>铝合金建筑外窗清洁时，保护胶纸要妥善剥离，注意不得划伤、刮花外窗表面，应使用对铝型材、玻璃、配件无腐蚀性的清洁剂。</w:t>
      </w:r>
    </w:p>
    <w:p w:rsidR="00030946" w:rsidRDefault="00030946">
      <w:pPr>
        <w:spacing w:line="360" w:lineRule="auto"/>
        <w:jc w:val="center"/>
        <w:rPr>
          <w:b/>
          <w:color w:val="FF00FF"/>
        </w:rPr>
      </w:pPr>
    </w:p>
    <w:p w:rsidR="00030946" w:rsidRDefault="00030946">
      <w:pPr>
        <w:spacing w:line="360" w:lineRule="auto"/>
        <w:jc w:val="center"/>
        <w:rPr>
          <w:b/>
          <w:color w:val="FF00FF"/>
        </w:rPr>
      </w:pPr>
    </w:p>
    <w:p w:rsidR="00030946" w:rsidRDefault="00030946">
      <w:pPr>
        <w:spacing w:line="360" w:lineRule="auto"/>
        <w:jc w:val="center"/>
        <w:rPr>
          <w:b/>
          <w:color w:val="FF00FF"/>
        </w:rPr>
      </w:pPr>
    </w:p>
    <w:p w:rsidR="00030946" w:rsidRDefault="00030946">
      <w:pPr>
        <w:spacing w:line="360" w:lineRule="auto"/>
        <w:jc w:val="center"/>
        <w:rPr>
          <w:b/>
          <w:color w:val="FF00FF"/>
        </w:rPr>
      </w:pPr>
    </w:p>
    <w:p w:rsidR="00030946" w:rsidRDefault="00030946">
      <w:pPr>
        <w:spacing w:line="360" w:lineRule="auto"/>
        <w:jc w:val="center"/>
        <w:rPr>
          <w:b/>
          <w:color w:val="FF00FF"/>
        </w:rPr>
      </w:pPr>
    </w:p>
    <w:p w:rsidR="00030946" w:rsidRDefault="00030946">
      <w:pPr>
        <w:spacing w:line="360" w:lineRule="auto"/>
        <w:jc w:val="center"/>
        <w:rPr>
          <w:b/>
          <w:color w:val="FF00FF"/>
        </w:rPr>
      </w:pPr>
    </w:p>
    <w:p w:rsidR="00030946" w:rsidRDefault="00030946">
      <w:pPr>
        <w:spacing w:line="360" w:lineRule="auto"/>
        <w:jc w:val="center"/>
        <w:rPr>
          <w:b/>
          <w:color w:val="FF00FF"/>
        </w:rPr>
      </w:pPr>
    </w:p>
    <w:p w:rsidR="00030946" w:rsidRDefault="00030946">
      <w:pPr>
        <w:spacing w:line="360" w:lineRule="auto"/>
        <w:jc w:val="center"/>
        <w:rPr>
          <w:b/>
          <w:color w:val="FF00FF"/>
        </w:rPr>
      </w:pPr>
    </w:p>
    <w:p w:rsidR="00030946" w:rsidRDefault="00030946">
      <w:pPr>
        <w:spacing w:line="360" w:lineRule="auto"/>
        <w:jc w:val="center"/>
        <w:rPr>
          <w:b/>
          <w:color w:val="FF00FF"/>
        </w:rPr>
      </w:pPr>
    </w:p>
    <w:p w:rsidR="00030946" w:rsidRDefault="00B02B8B">
      <w:pPr>
        <w:pStyle w:val="1"/>
      </w:pPr>
      <w:bookmarkStart w:id="280" w:name="_Toc10547146"/>
      <w:bookmarkStart w:id="281" w:name="_Toc10549994"/>
      <w:bookmarkStart w:id="282" w:name="_Toc17381105"/>
      <w:r>
        <w:lastRenderedPageBreak/>
        <w:t xml:space="preserve">7  </w:t>
      </w:r>
      <w:r>
        <w:rPr>
          <w:rFonts w:hint="eastAsia"/>
        </w:rPr>
        <w:t>工程验收</w:t>
      </w:r>
      <w:bookmarkEnd w:id="280"/>
      <w:bookmarkEnd w:id="281"/>
      <w:bookmarkEnd w:id="282"/>
    </w:p>
    <w:p w:rsidR="00030946" w:rsidRDefault="00B02B8B">
      <w:pPr>
        <w:pStyle w:val="2"/>
        <w:rPr>
          <w:szCs w:val="30"/>
        </w:rPr>
      </w:pPr>
      <w:bookmarkStart w:id="283" w:name="_Toc10547147"/>
      <w:bookmarkStart w:id="284" w:name="_Toc10549995"/>
      <w:bookmarkStart w:id="285" w:name="_Toc17381106"/>
      <w:r>
        <w:t>7.1</w:t>
      </w:r>
      <w:r>
        <w:rPr>
          <w:rFonts w:hint="eastAsia"/>
        </w:rPr>
        <w:t>一般规定</w:t>
      </w:r>
      <w:bookmarkEnd w:id="283"/>
      <w:bookmarkEnd w:id="284"/>
      <w:bookmarkEnd w:id="285"/>
    </w:p>
    <w:p w:rsidR="00030946" w:rsidRDefault="00B02B8B">
      <w:pPr>
        <w:pStyle w:val="af6"/>
        <w:spacing w:line="360" w:lineRule="auto"/>
        <w:rPr>
          <w:rFonts w:ascii="宋体" w:eastAsia="宋体" w:hAnsi="宋体" w:cs="Times New Roman"/>
          <w:szCs w:val="21"/>
        </w:rPr>
      </w:pPr>
      <w:r>
        <w:rPr>
          <w:rFonts w:ascii="Times New Roman" w:eastAsia="宋体" w:hAnsi="Times New Roman" w:cs="Times New Roman" w:hint="eastAsia"/>
          <w:b/>
          <w:bCs/>
          <w:color w:val="000000"/>
        </w:rPr>
        <w:t>7</w:t>
      </w:r>
      <w:r>
        <w:rPr>
          <w:rFonts w:ascii="Times New Roman" w:eastAsia="宋体" w:hAnsi="Times New Roman" w:cs="Times New Roman"/>
          <w:b/>
          <w:bCs/>
          <w:color w:val="000000"/>
        </w:rPr>
        <w:t>.1.1</w:t>
      </w:r>
      <w:r>
        <w:rPr>
          <w:rFonts w:ascii="宋体" w:eastAsia="宋体" w:hAnsi="宋体" w:hint="eastAsia"/>
          <w:szCs w:val="21"/>
        </w:rPr>
        <w:t>铝合金建筑</w:t>
      </w:r>
      <w:r>
        <w:rPr>
          <w:rFonts w:ascii="宋体" w:eastAsia="宋体" w:hAnsi="宋体" w:cs="Times New Roman"/>
          <w:spacing w:val="-4"/>
          <w:szCs w:val="21"/>
        </w:rPr>
        <w:t>外窗工程验收应符合《建筑工程施工质量验收统一标准》</w:t>
      </w:r>
      <w:r>
        <w:rPr>
          <w:rFonts w:ascii="宋体" w:eastAsia="宋体" w:hAnsi="宋体" w:cs="Times New Roman"/>
          <w:spacing w:val="-4"/>
          <w:szCs w:val="21"/>
        </w:rPr>
        <w:t>GB 50300</w:t>
      </w:r>
      <w:r>
        <w:rPr>
          <w:rFonts w:ascii="宋体" w:eastAsia="宋体" w:hAnsi="宋体" w:cs="Times New Roman"/>
          <w:spacing w:val="-4"/>
          <w:szCs w:val="21"/>
        </w:rPr>
        <w:t>、《建筑装饰装修工程质量验收</w:t>
      </w:r>
      <w:r>
        <w:rPr>
          <w:rFonts w:ascii="宋体" w:eastAsia="宋体" w:hAnsi="宋体" w:cs="Times New Roman" w:hint="eastAsia"/>
          <w:spacing w:val="-4"/>
          <w:szCs w:val="21"/>
        </w:rPr>
        <w:t>标准</w:t>
      </w:r>
      <w:r>
        <w:rPr>
          <w:rFonts w:ascii="宋体" w:eastAsia="宋体" w:hAnsi="宋体" w:cs="Times New Roman"/>
          <w:spacing w:val="-4"/>
          <w:szCs w:val="21"/>
        </w:rPr>
        <w:t>》</w:t>
      </w:r>
      <w:r>
        <w:rPr>
          <w:rFonts w:ascii="宋体" w:eastAsia="宋体" w:hAnsi="宋体" w:cs="Times New Roman"/>
          <w:spacing w:val="-4"/>
          <w:szCs w:val="21"/>
        </w:rPr>
        <w:t>GB 50210</w:t>
      </w:r>
      <w:r>
        <w:rPr>
          <w:rFonts w:ascii="宋体" w:eastAsia="宋体" w:hAnsi="宋体" w:cs="Times New Roman"/>
          <w:spacing w:val="-4"/>
          <w:szCs w:val="21"/>
        </w:rPr>
        <w:t>及《建筑节能工程施工质量验收规范》</w:t>
      </w:r>
      <w:r>
        <w:rPr>
          <w:rFonts w:ascii="宋体" w:eastAsia="宋体" w:hAnsi="宋体" w:cs="Times New Roman"/>
          <w:spacing w:val="-4"/>
          <w:szCs w:val="21"/>
        </w:rPr>
        <w:t>GB 50411</w:t>
      </w:r>
      <w:r>
        <w:rPr>
          <w:rFonts w:ascii="宋体" w:eastAsia="宋体" w:hAnsi="宋体" w:cs="Times New Roman" w:hint="eastAsia"/>
          <w:spacing w:val="-4"/>
          <w:szCs w:val="21"/>
        </w:rPr>
        <w:t>等</w:t>
      </w:r>
      <w:r>
        <w:rPr>
          <w:rFonts w:ascii="宋体" w:eastAsia="宋体" w:hAnsi="宋体" w:cs="Times New Roman"/>
          <w:spacing w:val="-4"/>
          <w:szCs w:val="21"/>
        </w:rPr>
        <w:t>的</w:t>
      </w:r>
      <w:r>
        <w:rPr>
          <w:rFonts w:ascii="宋体" w:eastAsia="宋体" w:hAnsi="宋体" w:cs="Times New Roman" w:hint="eastAsia"/>
          <w:spacing w:val="-4"/>
          <w:szCs w:val="21"/>
        </w:rPr>
        <w:t>相</w:t>
      </w:r>
      <w:r>
        <w:rPr>
          <w:rFonts w:ascii="宋体" w:eastAsia="宋体" w:hAnsi="宋体" w:cs="Times New Roman"/>
          <w:spacing w:val="-4"/>
          <w:szCs w:val="21"/>
        </w:rPr>
        <w:t>关规定。</w:t>
      </w:r>
    </w:p>
    <w:p w:rsidR="00030946" w:rsidRDefault="00B02B8B">
      <w:pPr>
        <w:pStyle w:val="af6"/>
        <w:spacing w:line="360" w:lineRule="auto"/>
        <w:rPr>
          <w:rFonts w:ascii="宋体" w:eastAsia="宋体" w:hAnsi="宋体" w:cs="Times New Roman"/>
          <w:szCs w:val="21"/>
        </w:rPr>
      </w:pPr>
      <w:r>
        <w:rPr>
          <w:rFonts w:ascii="Times New Roman" w:eastAsia="宋体" w:hAnsi="Times New Roman" w:cs="Times New Roman" w:hint="eastAsia"/>
          <w:b/>
          <w:bCs/>
          <w:color w:val="000000"/>
        </w:rPr>
        <w:t>7</w:t>
      </w:r>
      <w:r>
        <w:rPr>
          <w:rFonts w:ascii="Times New Roman" w:eastAsia="宋体" w:hAnsi="Times New Roman" w:cs="Times New Roman"/>
          <w:b/>
          <w:bCs/>
          <w:color w:val="000000"/>
        </w:rPr>
        <w:t>.1.2</w:t>
      </w:r>
      <w:r>
        <w:rPr>
          <w:rFonts w:ascii="宋体" w:eastAsia="宋体" w:hAnsi="宋体" w:cs="Times New Roman"/>
          <w:szCs w:val="21"/>
        </w:rPr>
        <w:t>工程验收时应检查下列文件和记录：</w:t>
      </w:r>
    </w:p>
    <w:p w:rsidR="00030946" w:rsidRDefault="00B02B8B" w:rsidP="00C377A4">
      <w:pPr>
        <w:pStyle w:val="af6"/>
        <w:spacing w:line="360" w:lineRule="auto"/>
        <w:ind w:firstLineChars="196" w:firstLine="412"/>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hint="eastAsia"/>
          <w:kern w:val="0"/>
          <w:szCs w:val="21"/>
        </w:rPr>
        <w:t>铝合金建筑</w:t>
      </w:r>
      <w:r>
        <w:rPr>
          <w:rFonts w:ascii="宋体" w:eastAsia="宋体" w:hAnsi="宋体" w:cs="Times New Roman"/>
          <w:kern w:val="0"/>
          <w:szCs w:val="21"/>
        </w:rPr>
        <w:t>外窗工程的</w:t>
      </w:r>
      <w:r>
        <w:rPr>
          <w:rFonts w:ascii="宋体" w:eastAsia="宋体" w:hAnsi="宋体" w:cs="Times New Roman" w:hint="eastAsia"/>
          <w:kern w:val="0"/>
          <w:szCs w:val="21"/>
        </w:rPr>
        <w:t>设计计算书、</w:t>
      </w:r>
      <w:r>
        <w:rPr>
          <w:rFonts w:ascii="宋体" w:eastAsia="宋体" w:hAnsi="宋体" w:cs="Times New Roman"/>
          <w:kern w:val="0"/>
          <w:szCs w:val="21"/>
        </w:rPr>
        <w:t>施工图</w:t>
      </w:r>
      <w:r>
        <w:rPr>
          <w:rFonts w:ascii="宋体" w:eastAsia="宋体" w:hAnsi="宋体" w:cs="Times New Roman" w:hint="eastAsia"/>
          <w:kern w:val="0"/>
          <w:szCs w:val="21"/>
        </w:rPr>
        <w:t>、设计说明</w:t>
      </w:r>
      <w:r>
        <w:rPr>
          <w:rFonts w:ascii="宋体" w:eastAsia="宋体" w:hAnsi="宋体" w:cs="Times New Roman"/>
          <w:kern w:val="0"/>
          <w:szCs w:val="21"/>
        </w:rPr>
        <w:t>及其他</w:t>
      </w:r>
      <w:r>
        <w:rPr>
          <w:rFonts w:ascii="宋体" w:eastAsia="宋体" w:hAnsi="宋体" w:cs="Times New Roman" w:hint="eastAsia"/>
          <w:kern w:val="0"/>
          <w:szCs w:val="21"/>
        </w:rPr>
        <w:t>相关</w:t>
      </w:r>
      <w:r>
        <w:rPr>
          <w:rFonts w:ascii="宋体" w:eastAsia="宋体" w:hAnsi="宋体" w:cs="Times New Roman"/>
          <w:kern w:val="0"/>
          <w:szCs w:val="21"/>
        </w:rPr>
        <w:t>设计文件</w:t>
      </w:r>
      <w:r>
        <w:rPr>
          <w:rFonts w:ascii="宋体" w:eastAsia="宋体" w:hAnsi="宋体" w:cs="Times New Roman" w:hint="eastAsia"/>
          <w:kern w:val="0"/>
          <w:szCs w:val="21"/>
        </w:rPr>
        <w:t>。</w:t>
      </w:r>
    </w:p>
    <w:p w:rsidR="00030946" w:rsidRDefault="00B02B8B">
      <w:pPr>
        <w:pStyle w:val="af6"/>
        <w:spacing w:line="360" w:lineRule="auto"/>
        <w:ind w:firstLineChars="200" w:firstLine="420"/>
        <w:rPr>
          <w:rFonts w:ascii="宋体" w:eastAsia="宋体" w:hAnsi="宋体" w:cs="Times New Roman"/>
          <w:kern w:val="0"/>
          <w:szCs w:val="21"/>
        </w:rPr>
      </w:pPr>
      <w:r>
        <w:rPr>
          <w:rFonts w:ascii="宋体" w:eastAsia="宋体" w:hAnsi="宋体" w:cs="Times New Roman"/>
          <w:kern w:val="0"/>
          <w:szCs w:val="21"/>
        </w:rPr>
        <w:t>2</w:t>
      </w:r>
      <w:r>
        <w:rPr>
          <w:rFonts w:ascii="宋体" w:eastAsia="宋体" w:hAnsi="宋体" w:cs="Times New Roman"/>
          <w:kern w:val="0"/>
          <w:szCs w:val="21"/>
        </w:rPr>
        <w:t>外窗的抗风压性能、水密性能、气密性能</w:t>
      </w:r>
      <w:r>
        <w:rPr>
          <w:rFonts w:ascii="宋体" w:eastAsia="宋体" w:hAnsi="宋体" w:cs="Times New Roman" w:hint="eastAsia"/>
          <w:kern w:val="0"/>
          <w:szCs w:val="21"/>
        </w:rPr>
        <w:t>、保温性能的检测报告或外窗的节能性能标识证书和</w:t>
      </w:r>
      <w:r>
        <w:rPr>
          <w:rFonts w:ascii="宋体" w:eastAsia="宋体" w:hAnsi="宋体" w:cs="Times New Roman"/>
          <w:kern w:val="0"/>
          <w:szCs w:val="21"/>
        </w:rPr>
        <w:t>抗风压性能、水密性能</w:t>
      </w:r>
      <w:r>
        <w:rPr>
          <w:rFonts w:ascii="宋体" w:eastAsia="宋体" w:hAnsi="宋体" w:cs="Times New Roman" w:hint="eastAsia"/>
          <w:kern w:val="0"/>
          <w:szCs w:val="21"/>
        </w:rPr>
        <w:t>检测报告；如有设计要求时还应提供</w:t>
      </w:r>
      <w:r>
        <w:rPr>
          <w:rFonts w:ascii="宋体" w:eastAsia="宋体" w:hAnsi="宋体" w:cs="Times New Roman"/>
          <w:kern w:val="0"/>
          <w:szCs w:val="21"/>
        </w:rPr>
        <w:t>隔声性能、</w:t>
      </w:r>
      <w:r>
        <w:rPr>
          <w:rFonts w:ascii="宋体" w:eastAsia="宋体" w:hAnsi="宋体" w:cs="Times New Roman" w:hint="eastAsia"/>
          <w:kern w:val="0"/>
          <w:szCs w:val="21"/>
        </w:rPr>
        <w:t>隔热</w:t>
      </w:r>
      <w:r>
        <w:rPr>
          <w:rFonts w:ascii="宋体" w:eastAsia="宋体" w:hAnsi="宋体" w:cs="Times New Roman"/>
          <w:kern w:val="0"/>
          <w:szCs w:val="21"/>
        </w:rPr>
        <w:t>性能、反复启闭性能</w:t>
      </w:r>
      <w:r>
        <w:rPr>
          <w:rFonts w:ascii="宋体" w:eastAsia="宋体" w:hAnsi="宋体" w:cs="Times New Roman" w:hint="eastAsia"/>
          <w:kern w:val="0"/>
          <w:szCs w:val="21"/>
        </w:rPr>
        <w:t>、耐火性能</w:t>
      </w:r>
      <w:r>
        <w:rPr>
          <w:rFonts w:ascii="宋体" w:eastAsia="宋体" w:hAnsi="宋体" w:cs="Times New Roman"/>
          <w:kern w:val="0"/>
          <w:szCs w:val="21"/>
        </w:rPr>
        <w:t>等</w:t>
      </w:r>
      <w:r>
        <w:rPr>
          <w:rFonts w:ascii="宋体" w:eastAsia="宋体" w:hAnsi="宋体" w:cs="Times New Roman" w:hint="eastAsia"/>
          <w:kern w:val="0"/>
          <w:szCs w:val="21"/>
        </w:rPr>
        <w:t>检测</w:t>
      </w:r>
      <w:r>
        <w:rPr>
          <w:rFonts w:ascii="宋体" w:eastAsia="宋体" w:hAnsi="宋体" w:cs="Times New Roman"/>
          <w:kern w:val="0"/>
          <w:szCs w:val="21"/>
        </w:rPr>
        <w:t>报告</w:t>
      </w:r>
      <w:r>
        <w:rPr>
          <w:rFonts w:ascii="宋体" w:eastAsia="宋体" w:hAnsi="宋体" w:cs="Times New Roman" w:hint="eastAsia"/>
          <w:kern w:val="0"/>
          <w:szCs w:val="21"/>
        </w:rPr>
        <w:t>。</w:t>
      </w:r>
    </w:p>
    <w:p w:rsidR="00030946" w:rsidRDefault="00B02B8B">
      <w:pPr>
        <w:pStyle w:val="af6"/>
        <w:spacing w:line="360" w:lineRule="auto"/>
        <w:ind w:firstLineChars="200" w:firstLine="420"/>
        <w:rPr>
          <w:rFonts w:ascii="宋体" w:eastAsia="宋体" w:hAnsi="宋体" w:cs="Times New Roman"/>
          <w:kern w:val="0"/>
          <w:szCs w:val="21"/>
        </w:rPr>
      </w:pPr>
      <w:r>
        <w:rPr>
          <w:rFonts w:ascii="宋体" w:eastAsia="宋体" w:hAnsi="宋体" w:cs="Times New Roman"/>
          <w:kern w:val="0"/>
          <w:szCs w:val="21"/>
        </w:rPr>
        <w:t>3</w:t>
      </w:r>
      <w:r>
        <w:rPr>
          <w:rFonts w:ascii="宋体" w:eastAsia="宋体" w:hAnsi="宋体" w:cs="Times New Roman"/>
          <w:kern w:val="0"/>
          <w:szCs w:val="21"/>
        </w:rPr>
        <w:t>遮阳一体化窗应</w:t>
      </w:r>
      <w:r>
        <w:rPr>
          <w:rFonts w:ascii="宋体" w:eastAsia="宋体" w:hAnsi="宋体" w:cs="Times New Roman" w:hint="eastAsia"/>
          <w:kern w:val="0"/>
          <w:szCs w:val="21"/>
        </w:rPr>
        <w:t>根据遮阳部件的形式，提供</w:t>
      </w:r>
      <w:r>
        <w:rPr>
          <w:rFonts w:ascii="宋体" w:eastAsia="宋体" w:hAnsi="宋体" w:cs="Times New Roman"/>
          <w:kern w:val="0"/>
          <w:szCs w:val="21"/>
        </w:rPr>
        <w:t>遮阳</w:t>
      </w:r>
      <w:r>
        <w:rPr>
          <w:rFonts w:ascii="宋体" w:eastAsia="宋体" w:hAnsi="宋体" w:cs="Times New Roman" w:hint="eastAsia"/>
          <w:kern w:val="0"/>
          <w:szCs w:val="21"/>
        </w:rPr>
        <w:t>部件的物理性能</w:t>
      </w:r>
      <w:r>
        <w:rPr>
          <w:rFonts w:ascii="宋体" w:eastAsia="宋体" w:hAnsi="宋体" w:cs="Times New Roman"/>
          <w:kern w:val="0"/>
          <w:szCs w:val="21"/>
        </w:rPr>
        <w:t>、耐久性</w:t>
      </w:r>
      <w:r>
        <w:rPr>
          <w:rFonts w:ascii="宋体" w:eastAsia="宋体" w:hAnsi="宋体" w:cs="Times New Roman" w:hint="eastAsia"/>
          <w:kern w:val="0"/>
          <w:szCs w:val="21"/>
        </w:rPr>
        <w:t>能</w:t>
      </w:r>
      <w:r>
        <w:rPr>
          <w:rFonts w:ascii="宋体" w:eastAsia="宋体" w:hAnsi="宋体" w:cs="Times New Roman"/>
          <w:kern w:val="0"/>
          <w:szCs w:val="21"/>
        </w:rPr>
        <w:t>和操作力性能等</w:t>
      </w:r>
      <w:r>
        <w:rPr>
          <w:rFonts w:ascii="宋体" w:eastAsia="宋体" w:hAnsi="宋体" w:cs="Times New Roman" w:hint="eastAsia"/>
          <w:kern w:val="0"/>
          <w:szCs w:val="21"/>
        </w:rPr>
        <w:t>检测</w:t>
      </w:r>
      <w:r>
        <w:rPr>
          <w:rFonts w:ascii="宋体" w:eastAsia="宋体" w:hAnsi="宋体" w:cs="Times New Roman"/>
          <w:kern w:val="0"/>
          <w:szCs w:val="21"/>
        </w:rPr>
        <w:t>报告</w:t>
      </w:r>
      <w:r>
        <w:rPr>
          <w:rFonts w:ascii="宋体" w:eastAsia="宋体" w:hAnsi="宋体" w:cs="Times New Roman" w:hint="eastAsia"/>
          <w:kern w:val="0"/>
          <w:szCs w:val="21"/>
        </w:rPr>
        <w:t>。</w:t>
      </w:r>
    </w:p>
    <w:p w:rsidR="00030946" w:rsidRDefault="00B02B8B">
      <w:pPr>
        <w:pStyle w:val="af6"/>
        <w:spacing w:line="360" w:lineRule="auto"/>
        <w:ind w:firstLineChars="200" w:firstLine="420"/>
        <w:rPr>
          <w:rFonts w:ascii="宋体" w:eastAsia="宋体" w:hAnsi="宋体" w:cs="Times New Roman"/>
          <w:kern w:val="0"/>
          <w:szCs w:val="21"/>
        </w:rPr>
      </w:pPr>
      <w:r>
        <w:rPr>
          <w:rFonts w:ascii="宋体" w:eastAsia="宋体" w:hAnsi="宋体" w:hint="eastAsia"/>
          <w:kern w:val="0"/>
          <w:szCs w:val="21"/>
        </w:rPr>
        <w:t>4</w:t>
      </w:r>
      <w:r>
        <w:rPr>
          <w:rFonts w:ascii="宋体" w:eastAsia="宋体" w:hAnsi="宋体" w:cs="Times New Roman"/>
          <w:kern w:val="0"/>
          <w:szCs w:val="21"/>
        </w:rPr>
        <w:t>型材、玻璃、附框、密封材料及五金</w:t>
      </w:r>
      <w:r>
        <w:rPr>
          <w:rFonts w:ascii="宋体" w:eastAsia="宋体" w:hAnsi="宋体" w:cs="Times New Roman" w:hint="eastAsia"/>
          <w:kern w:val="0"/>
          <w:szCs w:val="21"/>
        </w:rPr>
        <w:t>配</w:t>
      </w:r>
      <w:r>
        <w:rPr>
          <w:rFonts w:ascii="宋体" w:eastAsia="宋体" w:hAnsi="宋体" w:cs="Times New Roman"/>
          <w:kern w:val="0"/>
          <w:szCs w:val="21"/>
        </w:rPr>
        <w:t>件等材料的产品合格证书、</w:t>
      </w:r>
      <w:r>
        <w:rPr>
          <w:rFonts w:ascii="宋体" w:eastAsia="宋体" w:hAnsi="宋体" w:cs="Times New Roman" w:hint="eastAsia"/>
          <w:kern w:val="0"/>
          <w:szCs w:val="21"/>
        </w:rPr>
        <w:t>性能检测报告、质量保证书</w:t>
      </w:r>
      <w:r>
        <w:rPr>
          <w:rFonts w:ascii="宋体" w:eastAsia="宋体" w:hAnsi="宋体" w:cs="Times New Roman"/>
          <w:kern w:val="0"/>
          <w:szCs w:val="21"/>
        </w:rPr>
        <w:t>和进场验收记录</w:t>
      </w:r>
      <w:r>
        <w:rPr>
          <w:rFonts w:ascii="宋体" w:eastAsia="宋体" w:hAnsi="宋体" w:cs="Times New Roman" w:hint="eastAsia"/>
          <w:kern w:val="0"/>
          <w:szCs w:val="21"/>
        </w:rPr>
        <w:t>。</w:t>
      </w:r>
    </w:p>
    <w:p w:rsidR="00030946" w:rsidRDefault="00B02B8B">
      <w:pPr>
        <w:pStyle w:val="af6"/>
        <w:spacing w:line="360" w:lineRule="auto"/>
        <w:ind w:firstLineChars="200" w:firstLine="420"/>
        <w:rPr>
          <w:rFonts w:ascii="宋体" w:eastAsia="宋体" w:hAnsi="宋体" w:cs="Times New Roman"/>
          <w:kern w:val="0"/>
          <w:szCs w:val="21"/>
        </w:rPr>
      </w:pPr>
      <w:r>
        <w:rPr>
          <w:rFonts w:ascii="宋体" w:eastAsia="宋体" w:hAnsi="宋体" w:hint="eastAsia"/>
          <w:kern w:val="0"/>
          <w:szCs w:val="21"/>
        </w:rPr>
        <w:t>5</w:t>
      </w:r>
      <w:r>
        <w:rPr>
          <w:rFonts w:ascii="宋体" w:eastAsia="宋体" w:hAnsi="宋体" w:cs="Times New Roman"/>
          <w:kern w:val="0"/>
          <w:szCs w:val="21"/>
        </w:rPr>
        <w:t>隔热型材的横向抗拉和</w:t>
      </w:r>
      <w:proofErr w:type="gramStart"/>
      <w:r>
        <w:rPr>
          <w:rFonts w:ascii="宋体" w:eastAsia="宋体" w:hAnsi="宋体" w:cs="Times New Roman"/>
          <w:kern w:val="0"/>
          <w:szCs w:val="21"/>
        </w:rPr>
        <w:t>纵向抗剪进场</w:t>
      </w:r>
      <w:proofErr w:type="gramEnd"/>
      <w:r>
        <w:rPr>
          <w:rFonts w:ascii="宋体" w:eastAsia="宋体" w:hAnsi="宋体" w:cs="Times New Roman"/>
          <w:kern w:val="0"/>
          <w:szCs w:val="21"/>
        </w:rPr>
        <w:t>复验报告</w:t>
      </w:r>
      <w:r>
        <w:rPr>
          <w:rFonts w:ascii="宋体" w:eastAsia="宋体" w:hAnsi="宋体" w:cs="Times New Roman" w:hint="eastAsia"/>
          <w:kern w:val="0"/>
          <w:szCs w:val="21"/>
        </w:rPr>
        <w:t>。</w:t>
      </w:r>
    </w:p>
    <w:p w:rsidR="00030946" w:rsidRDefault="00B02B8B">
      <w:pPr>
        <w:pStyle w:val="af6"/>
        <w:spacing w:line="360" w:lineRule="auto"/>
        <w:ind w:firstLineChars="200" w:firstLine="420"/>
        <w:rPr>
          <w:rFonts w:ascii="宋体" w:eastAsia="宋体" w:hAnsi="宋体" w:cs="Times New Roman"/>
          <w:kern w:val="0"/>
          <w:szCs w:val="21"/>
        </w:rPr>
      </w:pPr>
      <w:r>
        <w:rPr>
          <w:rFonts w:ascii="宋体" w:eastAsia="宋体" w:hAnsi="宋体" w:hint="eastAsia"/>
          <w:kern w:val="0"/>
          <w:szCs w:val="21"/>
        </w:rPr>
        <w:t>6</w:t>
      </w:r>
      <w:r>
        <w:rPr>
          <w:rFonts w:ascii="宋体" w:eastAsia="宋体" w:hAnsi="宋体" w:hint="eastAsia"/>
          <w:kern w:val="0"/>
          <w:szCs w:val="21"/>
        </w:rPr>
        <w:t>玻璃的遮阳系数、可见光透射比、露点复验报告</w:t>
      </w:r>
      <w:r>
        <w:rPr>
          <w:rFonts w:ascii="宋体" w:eastAsia="宋体" w:hAnsi="宋体" w:cs="Times New Roman" w:hint="eastAsia"/>
          <w:kern w:val="0"/>
          <w:szCs w:val="21"/>
        </w:rPr>
        <w:t>。</w:t>
      </w:r>
    </w:p>
    <w:p w:rsidR="00030946" w:rsidRDefault="00B02B8B">
      <w:pPr>
        <w:pStyle w:val="af6"/>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7</w:t>
      </w:r>
      <w:r>
        <w:rPr>
          <w:rFonts w:ascii="宋体" w:eastAsia="宋体" w:hAnsi="宋体" w:hint="eastAsia"/>
          <w:szCs w:val="21"/>
        </w:rPr>
        <w:t>附框型材的</w:t>
      </w:r>
      <w:proofErr w:type="gramStart"/>
      <w:r>
        <w:rPr>
          <w:rFonts w:ascii="宋体" w:eastAsia="宋体" w:hAnsi="宋体" w:hint="eastAsia"/>
          <w:szCs w:val="21"/>
        </w:rPr>
        <w:t>握钉力</w:t>
      </w:r>
      <w:proofErr w:type="gramEnd"/>
      <w:r>
        <w:rPr>
          <w:rFonts w:ascii="宋体" w:eastAsia="宋体" w:hAnsi="宋体" w:hint="eastAsia"/>
          <w:szCs w:val="21"/>
        </w:rPr>
        <w:t>、附框连接角破坏力、</w:t>
      </w:r>
      <w:proofErr w:type="gramStart"/>
      <w:r>
        <w:rPr>
          <w:rFonts w:ascii="宋体" w:eastAsia="宋体" w:hAnsi="宋体" w:hint="eastAsia"/>
          <w:szCs w:val="21"/>
        </w:rPr>
        <w:t>钢附框</w:t>
      </w:r>
      <w:proofErr w:type="gramEnd"/>
      <w:r>
        <w:rPr>
          <w:rFonts w:ascii="宋体" w:eastAsia="宋体" w:hAnsi="宋体" w:hint="eastAsia"/>
          <w:szCs w:val="21"/>
        </w:rPr>
        <w:t>镀锌层厚度复验报告。</w:t>
      </w:r>
    </w:p>
    <w:p w:rsidR="00030946" w:rsidRDefault="00B02B8B">
      <w:pPr>
        <w:pStyle w:val="af6"/>
        <w:spacing w:line="360" w:lineRule="auto"/>
        <w:ind w:firstLineChars="200" w:firstLine="420"/>
        <w:rPr>
          <w:rFonts w:ascii="宋体" w:eastAsia="宋体" w:hAnsi="宋体" w:cs="Times New Roman"/>
          <w:kern w:val="0"/>
          <w:szCs w:val="21"/>
        </w:rPr>
      </w:pPr>
      <w:r>
        <w:rPr>
          <w:rFonts w:ascii="宋体" w:eastAsia="宋体" w:hAnsi="宋体" w:hint="eastAsia"/>
          <w:kern w:val="0"/>
          <w:szCs w:val="21"/>
        </w:rPr>
        <w:t>8</w:t>
      </w:r>
      <w:r>
        <w:rPr>
          <w:rFonts w:ascii="宋体" w:eastAsia="宋体" w:hAnsi="宋体" w:cs="Times New Roman"/>
          <w:kern w:val="0"/>
          <w:szCs w:val="21"/>
        </w:rPr>
        <w:t>外窗现场气密性能检测报告</w:t>
      </w:r>
      <w:r>
        <w:rPr>
          <w:rFonts w:ascii="宋体" w:eastAsia="宋体" w:hAnsi="宋体" w:cs="Times New Roman" w:hint="eastAsia"/>
          <w:kern w:val="0"/>
          <w:szCs w:val="21"/>
        </w:rPr>
        <w:t>。</w:t>
      </w:r>
    </w:p>
    <w:p w:rsidR="00030946" w:rsidRDefault="00B02B8B">
      <w:pPr>
        <w:pStyle w:val="af6"/>
        <w:spacing w:line="360" w:lineRule="auto"/>
        <w:ind w:firstLineChars="200" w:firstLine="420"/>
        <w:rPr>
          <w:rFonts w:ascii="宋体" w:eastAsia="宋体" w:hAnsi="宋体" w:cs="Times New Roman"/>
          <w:kern w:val="0"/>
          <w:szCs w:val="21"/>
        </w:rPr>
      </w:pPr>
      <w:r>
        <w:rPr>
          <w:rFonts w:ascii="宋体" w:eastAsia="宋体" w:hAnsi="宋体" w:hint="eastAsia"/>
          <w:kern w:val="0"/>
          <w:szCs w:val="21"/>
        </w:rPr>
        <w:t>9</w:t>
      </w:r>
      <w:r>
        <w:rPr>
          <w:rFonts w:ascii="宋体" w:eastAsia="宋体" w:hAnsi="宋体" w:cs="Times New Roman"/>
          <w:kern w:val="0"/>
          <w:szCs w:val="21"/>
        </w:rPr>
        <w:t>隐框</w:t>
      </w:r>
      <w:r>
        <w:rPr>
          <w:rFonts w:ascii="宋体" w:eastAsia="宋体" w:hAnsi="宋体" w:cs="Times New Roman" w:hint="eastAsia"/>
          <w:kern w:val="0"/>
          <w:szCs w:val="21"/>
        </w:rPr>
        <w:t>、半隐框</w:t>
      </w:r>
      <w:r>
        <w:rPr>
          <w:rFonts w:ascii="宋体" w:eastAsia="宋体" w:hAnsi="宋体" w:cs="Times New Roman"/>
          <w:kern w:val="0"/>
          <w:szCs w:val="21"/>
        </w:rPr>
        <w:t>窗的硅酮结构胶相容性、标准条件下拉伸粘结性和邵氏硬度检测报告</w:t>
      </w:r>
      <w:r>
        <w:rPr>
          <w:rFonts w:ascii="宋体" w:eastAsia="宋体" w:hAnsi="宋体" w:cs="Times New Roman" w:hint="eastAsia"/>
          <w:kern w:val="0"/>
          <w:szCs w:val="21"/>
        </w:rPr>
        <w:t>。</w:t>
      </w:r>
    </w:p>
    <w:p w:rsidR="00030946" w:rsidRDefault="00B02B8B">
      <w:pPr>
        <w:pStyle w:val="af6"/>
        <w:spacing w:line="360" w:lineRule="auto"/>
        <w:ind w:firstLineChars="200" w:firstLine="420"/>
        <w:rPr>
          <w:rFonts w:ascii="宋体" w:eastAsia="宋体" w:hAnsi="宋体" w:cs="Times New Roman"/>
          <w:kern w:val="0"/>
          <w:szCs w:val="21"/>
        </w:rPr>
      </w:pPr>
      <w:r>
        <w:rPr>
          <w:rFonts w:ascii="宋体" w:eastAsia="宋体" w:hAnsi="宋体" w:hint="eastAsia"/>
          <w:kern w:val="0"/>
          <w:szCs w:val="21"/>
        </w:rPr>
        <w:t>10</w:t>
      </w:r>
      <w:r>
        <w:rPr>
          <w:rFonts w:ascii="宋体" w:eastAsia="宋体" w:hAnsi="宋体" w:cs="Times New Roman"/>
          <w:kern w:val="0"/>
          <w:szCs w:val="21"/>
        </w:rPr>
        <w:t>外窗淋水试验记录</w:t>
      </w:r>
      <w:r>
        <w:rPr>
          <w:rFonts w:ascii="宋体" w:eastAsia="宋体" w:hAnsi="宋体" w:cs="Times New Roman" w:hint="eastAsia"/>
          <w:kern w:val="0"/>
          <w:szCs w:val="21"/>
        </w:rPr>
        <w:t>。</w:t>
      </w:r>
    </w:p>
    <w:p w:rsidR="00030946" w:rsidRDefault="00B02B8B">
      <w:pPr>
        <w:pStyle w:val="af6"/>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11</w:t>
      </w:r>
      <w:proofErr w:type="gramStart"/>
      <w:r>
        <w:rPr>
          <w:rFonts w:ascii="宋体" w:eastAsia="宋体" w:hAnsi="宋体" w:cs="Times New Roman" w:hint="eastAsia"/>
          <w:kern w:val="0"/>
          <w:szCs w:val="21"/>
        </w:rPr>
        <w:t>开启扇防坠落</w:t>
      </w:r>
      <w:proofErr w:type="gramEnd"/>
      <w:r>
        <w:rPr>
          <w:rFonts w:ascii="宋体" w:eastAsia="宋体" w:hAnsi="宋体" w:cs="Times New Roman" w:hint="eastAsia"/>
          <w:kern w:val="0"/>
          <w:szCs w:val="21"/>
        </w:rPr>
        <w:t>装置试验记录。</w:t>
      </w:r>
    </w:p>
    <w:p w:rsidR="00030946" w:rsidRDefault="00B02B8B">
      <w:pPr>
        <w:pStyle w:val="af6"/>
        <w:spacing w:line="360" w:lineRule="auto"/>
        <w:ind w:firstLineChars="200" w:firstLine="420"/>
        <w:rPr>
          <w:rFonts w:ascii="宋体" w:eastAsia="宋体" w:hAnsi="宋体" w:cs="Times New Roman"/>
          <w:kern w:val="0"/>
          <w:szCs w:val="21"/>
        </w:rPr>
      </w:pPr>
      <w:r>
        <w:rPr>
          <w:rFonts w:ascii="宋体" w:eastAsia="宋体" w:hAnsi="宋体" w:hint="eastAsia"/>
          <w:kern w:val="0"/>
          <w:szCs w:val="21"/>
        </w:rPr>
        <w:t>12</w:t>
      </w:r>
      <w:r>
        <w:rPr>
          <w:rFonts w:ascii="宋体" w:eastAsia="宋体" w:hAnsi="宋体" w:cs="Times New Roman"/>
          <w:kern w:val="0"/>
          <w:szCs w:val="21"/>
        </w:rPr>
        <w:t>隐蔽工程验收记录</w:t>
      </w:r>
      <w:r>
        <w:rPr>
          <w:rFonts w:ascii="宋体" w:eastAsia="宋体" w:hAnsi="宋体" w:cs="Times New Roman" w:hint="eastAsia"/>
          <w:kern w:val="0"/>
          <w:szCs w:val="21"/>
        </w:rPr>
        <w:t>、影像资料。</w:t>
      </w:r>
    </w:p>
    <w:p w:rsidR="00030946" w:rsidRDefault="00B02B8B">
      <w:pPr>
        <w:pStyle w:val="af6"/>
        <w:spacing w:line="360" w:lineRule="auto"/>
        <w:ind w:firstLineChars="200" w:firstLine="420"/>
        <w:rPr>
          <w:rFonts w:ascii="宋体" w:eastAsia="宋体" w:hAnsi="宋体" w:cs="Times New Roman"/>
          <w:kern w:val="0"/>
          <w:szCs w:val="21"/>
        </w:rPr>
      </w:pPr>
      <w:r>
        <w:rPr>
          <w:rFonts w:ascii="宋体" w:eastAsia="宋体" w:hAnsi="宋体" w:hint="eastAsia"/>
          <w:kern w:val="0"/>
          <w:szCs w:val="21"/>
        </w:rPr>
        <w:t>13</w:t>
      </w:r>
      <w:r>
        <w:rPr>
          <w:rFonts w:ascii="宋体" w:eastAsia="宋体" w:hAnsi="宋体" w:cs="Times New Roman"/>
          <w:kern w:val="0"/>
          <w:szCs w:val="21"/>
        </w:rPr>
        <w:t>外窗安装施工自检记录</w:t>
      </w:r>
      <w:r>
        <w:rPr>
          <w:rFonts w:ascii="宋体" w:eastAsia="宋体" w:hAnsi="宋体" w:cs="Times New Roman" w:hint="eastAsia"/>
          <w:kern w:val="0"/>
          <w:szCs w:val="21"/>
        </w:rPr>
        <w:t>。</w:t>
      </w:r>
    </w:p>
    <w:p w:rsidR="00030946" w:rsidRDefault="00B02B8B">
      <w:pPr>
        <w:pStyle w:val="af6"/>
        <w:spacing w:line="360" w:lineRule="auto"/>
        <w:ind w:firstLineChars="200" w:firstLine="420"/>
        <w:rPr>
          <w:rFonts w:ascii="宋体" w:eastAsia="宋体" w:hAnsi="宋体" w:cs="Times New Roman"/>
          <w:kern w:val="0"/>
          <w:szCs w:val="21"/>
        </w:rPr>
      </w:pPr>
      <w:r>
        <w:rPr>
          <w:rFonts w:ascii="宋体" w:eastAsia="宋体" w:hAnsi="宋体" w:hint="eastAsia"/>
          <w:kern w:val="0"/>
          <w:szCs w:val="21"/>
        </w:rPr>
        <w:t>14</w:t>
      </w:r>
      <w:r>
        <w:rPr>
          <w:rFonts w:ascii="宋体" w:eastAsia="宋体" w:hAnsi="宋体" w:hint="eastAsia"/>
          <w:kern w:val="0"/>
          <w:szCs w:val="21"/>
        </w:rPr>
        <w:t>外窗</w:t>
      </w:r>
      <w:r>
        <w:rPr>
          <w:rFonts w:ascii="宋体" w:eastAsia="宋体" w:hAnsi="宋体" w:cs="Times New Roman"/>
          <w:kern w:val="0"/>
          <w:szCs w:val="21"/>
        </w:rPr>
        <w:t>产品合格证书</w:t>
      </w:r>
      <w:r>
        <w:rPr>
          <w:rFonts w:ascii="宋体" w:eastAsia="宋体" w:hAnsi="宋体" w:cs="Times New Roman" w:hint="eastAsia"/>
          <w:kern w:val="0"/>
          <w:szCs w:val="21"/>
        </w:rPr>
        <w:t>。</w:t>
      </w:r>
    </w:p>
    <w:p w:rsidR="00030946" w:rsidRDefault="00B02B8B">
      <w:pPr>
        <w:pStyle w:val="af6"/>
        <w:spacing w:line="360" w:lineRule="auto"/>
        <w:rPr>
          <w:rFonts w:ascii="宋体" w:eastAsia="宋体" w:hAnsi="宋体" w:cs="Times New Roman"/>
          <w:kern w:val="0"/>
          <w:szCs w:val="21"/>
        </w:rPr>
      </w:pPr>
      <w:r>
        <w:rPr>
          <w:rFonts w:ascii="Times New Roman" w:eastAsia="宋体" w:hAnsi="Times New Roman" w:cs="Times New Roman" w:hint="eastAsia"/>
          <w:b/>
          <w:bCs/>
          <w:color w:val="000000"/>
        </w:rPr>
        <w:t>7</w:t>
      </w:r>
      <w:r>
        <w:rPr>
          <w:rFonts w:ascii="Times New Roman" w:eastAsia="宋体" w:hAnsi="Times New Roman" w:cs="Times New Roman"/>
          <w:b/>
          <w:bCs/>
          <w:color w:val="000000"/>
        </w:rPr>
        <w:t>.1.3</w:t>
      </w:r>
      <w:r>
        <w:rPr>
          <w:rFonts w:ascii="宋体" w:eastAsia="宋体" w:hAnsi="宋体" w:cs="Times New Roman" w:hint="eastAsia"/>
          <w:kern w:val="0"/>
          <w:szCs w:val="21"/>
        </w:rPr>
        <w:t>铝合金建筑</w:t>
      </w:r>
      <w:r>
        <w:rPr>
          <w:rFonts w:ascii="宋体" w:eastAsia="宋体" w:hAnsi="宋体" w:cs="Times New Roman"/>
          <w:szCs w:val="21"/>
        </w:rPr>
        <w:t>外窗分</w:t>
      </w:r>
      <w:r>
        <w:rPr>
          <w:rFonts w:ascii="宋体" w:eastAsia="宋体" w:hAnsi="宋体" w:cs="Times New Roman"/>
          <w:kern w:val="0"/>
          <w:szCs w:val="21"/>
        </w:rPr>
        <w:t>项工程的检验批</w:t>
      </w:r>
      <w:r>
        <w:rPr>
          <w:rFonts w:ascii="宋体" w:eastAsia="宋体" w:hAnsi="宋体" w:cs="Times New Roman" w:hint="eastAsia"/>
          <w:kern w:val="0"/>
          <w:szCs w:val="21"/>
        </w:rPr>
        <w:t>划分、检查数量和合格判定应符合现行国家标准《建筑装饰装修工程质量验收标准》</w:t>
      </w:r>
      <w:r>
        <w:rPr>
          <w:rFonts w:ascii="宋体" w:eastAsia="宋体" w:hAnsi="宋体" w:cs="Times New Roman" w:hint="eastAsia"/>
          <w:kern w:val="0"/>
          <w:szCs w:val="21"/>
        </w:rPr>
        <w:t>G</w:t>
      </w:r>
      <w:r>
        <w:rPr>
          <w:rFonts w:ascii="宋体" w:eastAsia="宋体" w:hAnsi="宋体" w:cs="Times New Roman"/>
          <w:kern w:val="0"/>
          <w:szCs w:val="21"/>
        </w:rPr>
        <w:t>B50210</w:t>
      </w:r>
      <w:r>
        <w:rPr>
          <w:rFonts w:ascii="宋体" w:eastAsia="宋体" w:hAnsi="宋体" w:cs="Times New Roman" w:hint="eastAsia"/>
          <w:kern w:val="0"/>
          <w:szCs w:val="21"/>
        </w:rPr>
        <w:t>和《建筑节能工程施工质量验收规范》</w:t>
      </w:r>
      <w:r>
        <w:rPr>
          <w:rFonts w:ascii="宋体" w:eastAsia="宋体" w:hAnsi="宋体" w:cs="Times New Roman" w:hint="eastAsia"/>
          <w:kern w:val="0"/>
          <w:szCs w:val="21"/>
        </w:rPr>
        <w:t>G</w:t>
      </w:r>
      <w:r>
        <w:rPr>
          <w:rFonts w:ascii="宋体" w:eastAsia="宋体" w:hAnsi="宋体" w:cs="Times New Roman"/>
          <w:kern w:val="0"/>
          <w:szCs w:val="21"/>
        </w:rPr>
        <w:t>B 50411</w:t>
      </w:r>
      <w:r>
        <w:rPr>
          <w:rFonts w:ascii="宋体" w:eastAsia="宋体" w:hAnsi="宋体" w:cs="Times New Roman" w:hint="eastAsia"/>
          <w:kern w:val="0"/>
          <w:szCs w:val="21"/>
        </w:rPr>
        <w:t>的规定。</w:t>
      </w:r>
    </w:p>
    <w:p w:rsidR="00030946" w:rsidRDefault="00B02B8B">
      <w:pPr>
        <w:pStyle w:val="2"/>
        <w:rPr>
          <w:szCs w:val="30"/>
        </w:rPr>
      </w:pPr>
      <w:bookmarkStart w:id="286" w:name="_Toc17381107"/>
      <w:bookmarkStart w:id="287" w:name="_Toc10547148"/>
      <w:bookmarkStart w:id="288" w:name="_Toc10549996"/>
      <w:r>
        <w:lastRenderedPageBreak/>
        <w:t>7.2</w:t>
      </w:r>
      <w:r>
        <w:rPr>
          <w:rFonts w:hint="eastAsia"/>
        </w:rPr>
        <w:t>主控项目</w:t>
      </w:r>
      <w:bookmarkEnd w:id="286"/>
      <w:bookmarkEnd w:id="287"/>
      <w:bookmarkEnd w:id="288"/>
    </w:p>
    <w:p w:rsidR="00030946" w:rsidRDefault="00B02B8B">
      <w:pPr>
        <w:pStyle w:val="af6"/>
        <w:spacing w:line="360" w:lineRule="auto"/>
        <w:rPr>
          <w:rFonts w:ascii="Calibri" w:eastAsia="宋体" w:hAnsi="Calibri" w:cs="Times New Roman"/>
          <w:szCs w:val="21"/>
        </w:rPr>
      </w:pPr>
      <w:r>
        <w:rPr>
          <w:rFonts w:ascii="Times New Roman" w:eastAsia="宋体" w:hAnsi="Times New Roman" w:cs="Times New Roman" w:hint="eastAsia"/>
          <w:b/>
          <w:bCs/>
          <w:color w:val="000000"/>
        </w:rPr>
        <w:t>7</w:t>
      </w:r>
      <w:r>
        <w:rPr>
          <w:rFonts w:ascii="Times New Roman" w:eastAsia="宋体" w:hAnsi="Times New Roman" w:cs="Times New Roman"/>
          <w:b/>
          <w:bCs/>
          <w:color w:val="000000"/>
        </w:rPr>
        <w:t xml:space="preserve">.2.1 </w:t>
      </w:r>
      <w:r>
        <w:rPr>
          <w:rFonts w:ascii="Calibri" w:eastAsia="宋体" w:hAnsi="Calibri" w:cs="Times New Roman"/>
          <w:szCs w:val="21"/>
        </w:rPr>
        <w:t>外窗的</w:t>
      </w:r>
      <w:r>
        <w:rPr>
          <w:rFonts w:ascii="Calibri" w:eastAsia="宋体" w:hAnsi="Calibri" w:cs="Times New Roman" w:hint="eastAsia"/>
          <w:szCs w:val="21"/>
        </w:rPr>
        <w:t>系列</w:t>
      </w:r>
      <w:r>
        <w:rPr>
          <w:rFonts w:ascii="Calibri" w:eastAsia="宋体" w:hAnsi="Calibri" w:cs="Times New Roman"/>
          <w:szCs w:val="21"/>
        </w:rPr>
        <w:t>、规格、开启方</w:t>
      </w:r>
      <w:r>
        <w:rPr>
          <w:rFonts w:ascii="Calibri" w:eastAsia="宋体" w:hAnsi="Calibri" w:cs="Times New Roman" w:hint="eastAsia"/>
          <w:szCs w:val="21"/>
        </w:rPr>
        <w:t>式、玻璃系统配置及永久性标识</w:t>
      </w:r>
      <w:r>
        <w:rPr>
          <w:rFonts w:ascii="Calibri" w:eastAsia="宋体" w:hAnsi="Calibri" w:cs="Times New Roman"/>
          <w:szCs w:val="21"/>
        </w:rPr>
        <w:t>应符合本规</w:t>
      </w:r>
      <w:r>
        <w:rPr>
          <w:rFonts w:ascii="Calibri" w:eastAsia="宋体" w:hAnsi="Calibri" w:cs="Times New Roman" w:hint="eastAsia"/>
          <w:szCs w:val="21"/>
        </w:rPr>
        <w:t>程</w:t>
      </w:r>
      <w:r>
        <w:rPr>
          <w:rFonts w:ascii="Calibri" w:eastAsia="宋体" w:hAnsi="Calibri" w:cs="Times New Roman"/>
          <w:szCs w:val="21"/>
        </w:rPr>
        <w:t>、设计要求和相关标准的规定。</w:t>
      </w:r>
    </w:p>
    <w:p w:rsidR="00030946" w:rsidRDefault="00B02B8B">
      <w:pPr>
        <w:pStyle w:val="af6"/>
        <w:spacing w:line="360" w:lineRule="auto"/>
        <w:ind w:firstLineChars="200" w:firstLine="420"/>
        <w:rPr>
          <w:rFonts w:ascii="Calibri" w:eastAsia="宋体" w:hAnsi="Calibri" w:cs="Times New Roman"/>
          <w:szCs w:val="21"/>
        </w:rPr>
      </w:pPr>
      <w:r>
        <w:rPr>
          <w:rFonts w:ascii="Calibri" w:eastAsia="宋体" w:hAnsi="Calibri" w:cs="Times New Roman"/>
          <w:szCs w:val="21"/>
        </w:rPr>
        <w:t>检验方法：观察、尺量检查；核查</w:t>
      </w:r>
      <w:r>
        <w:rPr>
          <w:rFonts w:ascii="Calibri" w:eastAsia="宋体" w:hAnsi="Calibri" w:cs="Times New Roman"/>
          <w:kern w:val="0"/>
          <w:szCs w:val="21"/>
        </w:rPr>
        <w:t>产品质量合格证书</w:t>
      </w:r>
      <w:r>
        <w:rPr>
          <w:rFonts w:ascii="Calibri" w:eastAsia="宋体" w:hAnsi="Calibri" w:cs="Times New Roman"/>
          <w:szCs w:val="21"/>
        </w:rPr>
        <w:t>。</w:t>
      </w:r>
    </w:p>
    <w:p w:rsidR="00030946" w:rsidRDefault="00B02B8B">
      <w:pPr>
        <w:pStyle w:val="af6"/>
        <w:spacing w:line="360" w:lineRule="auto"/>
        <w:rPr>
          <w:rFonts w:ascii="Calibri" w:eastAsia="宋体" w:hAnsi="Calibri" w:cs="Times New Roman"/>
          <w:szCs w:val="21"/>
        </w:rPr>
      </w:pPr>
      <w:r>
        <w:rPr>
          <w:rFonts w:ascii="Times New Roman" w:eastAsia="宋体" w:hAnsi="Times New Roman" w:cs="Times New Roman" w:hint="eastAsia"/>
          <w:b/>
          <w:bCs/>
          <w:color w:val="000000"/>
        </w:rPr>
        <w:t>7</w:t>
      </w:r>
      <w:r>
        <w:rPr>
          <w:rFonts w:ascii="Times New Roman" w:eastAsia="宋体" w:hAnsi="Times New Roman" w:cs="Times New Roman"/>
          <w:b/>
          <w:bCs/>
          <w:color w:val="000000"/>
        </w:rPr>
        <w:t>.2.2</w:t>
      </w:r>
      <w:r>
        <w:rPr>
          <w:rFonts w:ascii="Calibri" w:eastAsia="宋体" w:hAnsi="Calibri" w:cs="Times New Roman"/>
          <w:szCs w:val="21"/>
        </w:rPr>
        <w:t>外窗的</w:t>
      </w:r>
      <w:r>
        <w:rPr>
          <w:rFonts w:ascii="Calibri" w:eastAsia="宋体" w:hAnsi="Calibri" w:cs="Times New Roman" w:hint="eastAsia"/>
          <w:szCs w:val="21"/>
        </w:rPr>
        <w:t>主要性能、技术指标</w:t>
      </w:r>
      <w:r>
        <w:rPr>
          <w:rFonts w:ascii="Calibri" w:eastAsia="宋体" w:hAnsi="Calibri" w:cs="Times New Roman"/>
          <w:szCs w:val="21"/>
        </w:rPr>
        <w:t>应符合本规</w:t>
      </w:r>
      <w:r>
        <w:rPr>
          <w:rFonts w:ascii="Calibri" w:eastAsia="宋体" w:hAnsi="Calibri" w:cs="Times New Roman" w:hint="eastAsia"/>
          <w:szCs w:val="21"/>
        </w:rPr>
        <w:t>程</w:t>
      </w:r>
      <w:r>
        <w:rPr>
          <w:rFonts w:ascii="Calibri" w:eastAsia="宋体" w:hAnsi="Calibri" w:cs="Times New Roman"/>
          <w:szCs w:val="21"/>
        </w:rPr>
        <w:t>及工程设计要求。</w:t>
      </w:r>
    </w:p>
    <w:p w:rsidR="00030946" w:rsidRDefault="00B02B8B">
      <w:pPr>
        <w:pStyle w:val="af6"/>
        <w:spacing w:line="360" w:lineRule="auto"/>
        <w:ind w:firstLineChars="200" w:firstLine="420"/>
        <w:rPr>
          <w:rFonts w:ascii="Calibri" w:eastAsia="宋体" w:hAnsi="Calibri" w:cs="Times New Roman"/>
          <w:szCs w:val="21"/>
        </w:rPr>
      </w:pPr>
      <w:r>
        <w:rPr>
          <w:rFonts w:ascii="Calibri" w:eastAsia="宋体" w:hAnsi="Calibri" w:cs="Times New Roman"/>
          <w:szCs w:val="21"/>
        </w:rPr>
        <w:t>检验方法：核查外窗性能复验报告</w:t>
      </w:r>
      <w:r>
        <w:rPr>
          <w:rFonts w:ascii="Calibri" w:eastAsia="宋体" w:hAnsi="Calibri" w:cs="Times New Roman" w:hint="eastAsia"/>
          <w:szCs w:val="21"/>
        </w:rPr>
        <w:t>或建筑门窗节能性能标识证书、外窗现场气密性能检测报告、外窗现场淋水试验记录。对不同规格的外窗，应选取最不利的典型尺寸进行试验</w:t>
      </w:r>
      <w:r>
        <w:rPr>
          <w:rFonts w:ascii="Calibri" w:eastAsia="宋体" w:hAnsi="Calibri" w:cs="Times New Roman"/>
          <w:szCs w:val="21"/>
        </w:rPr>
        <w:t>。</w:t>
      </w:r>
    </w:p>
    <w:p w:rsidR="00030946" w:rsidRDefault="00B02B8B">
      <w:pPr>
        <w:pStyle w:val="af6"/>
        <w:spacing w:line="360" w:lineRule="auto"/>
        <w:rPr>
          <w:rFonts w:ascii="Calibri" w:eastAsia="宋体" w:hAnsi="Calibri" w:cs="Times New Roman"/>
          <w:szCs w:val="21"/>
        </w:rPr>
      </w:pPr>
      <w:r>
        <w:rPr>
          <w:rFonts w:ascii="Times New Roman" w:eastAsia="宋体" w:hAnsi="Times New Roman" w:cs="Times New Roman" w:hint="eastAsia"/>
          <w:b/>
          <w:bCs/>
          <w:color w:val="000000"/>
        </w:rPr>
        <w:t>7</w:t>
      </w:r>
      <w:r>
        <w:rPr>
          <w:rFonts w:ascii="Times New Roman" w:eastAsia="宋体" w:hAnsi="Times New Roman" w:cs="Times New Roman"/>
          <w:b/>
          <w:bCs/>
          <w:color w:val="000000"/>
        </w:rPr>
        <w:t>.2.</w:t>
      </w:r>
      <w:r>
        <w:rPr>
          <w:rFonts w:ascii="Times New Roman" w:eastAsia="宋体" w:hAnsi="Times New Roman" w:cs="Times New Roman" w:hint="eastAsia"/>
          <w:b/>
          <w:bCs/>
          <w:color w:val="000000"/>
        </w:rPr>
        <w:t>3</w:t>
      </w:r>
      <w:r>
        <w:rPr>
          <w:rFonts w:ascii="Calibri" w:eastAsia="宋体" w:hAnsi="Calibri" w:cs="Times New Roman"/>
          <w:szCs w:val="21"/>
        </w:rPr>
        <w:t>外窗</w:t>
      </w:r>
      <w:r>
        <w:rPr>
          <w:rFonts w:ascii="Calibri" w:eastAsia="宋体" w:hAnsi="Calibri" w:cs="Times New Roman" w:hint="eastAsia"/>
          <w:szCs w:val="21"/>
        </w:rPr>
        <w:t>主要材料的品牌、规格、力学性能、外观质量等</w:t>
      </w:r>
      <w:r>
        <w:rPr>
          <w:rFonts w:ascii="Calibri" w:eastAsia="宋体" w:hAnsi="Calibri" w:cs="Times New Roman"/>
          <w:szCs w:val="21"/>
        </w:rPr>
        <w:t>应符合工程设计要求。</w:t>
      </w:r>
    </w:p>
    <w:p w:rsidR="00030946" w:rsidRDefault="00B02B8B">
      <w:pPr>
        <w:pStyle w:val="af6"/>
        <w:spacing w:line="360" w:lineRule="auto"/>
        <w:ind w:firstLineChars="200" w:firstLine="420"/>
        <w:rPr>
          <w:rFonts w:ascii="Calibri" w:eastAsia="宋体" w:hAnsi="Calibri" w:cs="Times New Roman"/>
          <w:szCs w:val="21"/>
        </w:rPr>
      </w:pPr>
      <w:r>
        <w:rPr>
          <w:rFonts w:ascii="Calibri" w:eastAsia="宋体" w:hAnsi="Calibri" w:cs="Times New Roman"/>
          <w:szCs w:val="21"/>
        </w:rPr>
        <w:t>检验方法：观察</w:t>
      </w:r>
      <w:r>
        <w:rPr>
          <w:rFonts w:ascii="Calibri" w:eastAsia="宋体" w:hAnsi="Calibri" w:cs="Times New Roman" w:hint="eastAsia"/>
          <w:szCs w:val="21"/>
        </w:rPr>
        <w:t>、</w:t>
      </w:r>
      <w:r>
        <w:rPr>
          <w:rFonts w:ascii="Calibri" w:eastAsia="宋体" w:hAnsi="Calibri" w:cs="Times New Roman"/>
          <w:szCs w:val="21"/>
        </w:rPr>
        <w:t>尺量检查</w:t>
      </w:r>
      <w:r>
        <w:rPr>
          <w:rFonts w:ascii="Calibri" w:eastAsia="宋体" w:hAnsi="Calibri" w:cs="Times New Roman" w:hint="eastAsia"/>
          <w:szCs w:val="21"/>
        </w:rPr>
        <w:t>；</w:t>
      </w:r>
      <w:r>
        <w:rPr>
          <w:rFonts w:ascii="Calibri" w:eastAsia="宋体" w:hAnsi="Calibri" w:cs="Times New Roman"/>
          <w:szCs w:val="21"/>
        </w:rPr>
        <w:t>核查产品质量合格证书</w:t>
      </w:r>
      <w:r>
        <w:rPr>
          <w:rFonts w:ascii="Calibri" w:eastAsia="宋体" w:hAnsi="Calibri" w:cs="Times New Roman" w:hint="eastAsia"/>
          <w:szCs w:val="21"/>
        </w:rPr>
        <w:t>、</w:t>
      </w:r>
      <w:r>
        <w:rPr>
          <w:rFonts w:ascii="Calibri" w:eastAsia="宋体" w:hAnsi="Calibri" w:cs="Times New Roman"/>
          <w:szCs w:val="21"/>
        </w:rPr>
        <w:t>进场验收记录</w:t>
      </w:r>
      <w:r>
        <w:rPr>
          <w:rFonts w:ascii="Calibri" w:eastAsia="宋体" w:hAnsi="Calibri" w:cs="Times New Roman" w:hint="eastAsia"/>
          <w:szCs w:val="21"/>
        </w:rPr>
        <w:t>、材料</w:t>
      </w:r>
      <w:r>
        <w:rPr>
          <w:rFonts w:ascii="Calibri" w:eastAsia="宋体" w:hAnsi="Calibri" w:cs="Times New Roman"/>
          <w:szCs w:val="21"/>
        </w:rPr>
        <w:t>复验报告</w:t>
      </w:r>
      <w:r>
        <w:rPr>
          <w:rFonts w:ascii="Calibri" w:eastAsia="宋体" w:hAnsi="Calibri" w:cs="Times New Roman" w:hint="eastAsia"/>
          <w:szCs w:val="21"/>
        </w:rPr>
        <w:t>、型式检验报告</w:t>
      </w:r>
      <w:r>
        <w:rPr>
          <w:rFonts w:ascii="Calibri" w:eastAsia="宋体" w:hAnsi="Calibri" w:cs="Times New Roman"/>
          <w:szCs w:val="21"/>
        </w:rPr>
        <w:t>。</w:t>
      </w:r>
    </w:p>
    <w:p w:rsidR="00030946" w:rsidRDefault="00B02B8B">
      <w:pPr>
        <w:pStyle w:val="af6"/>
        <w:spacing w:line="360" w:lineRule="auto"/>
        <w:rPr>
          <w:rFonts w:ascii="Calibri" w:eastAsia="宋体" w:hAnsi="Calibri" w:cs="Times New Roman"/>
          <w:szCs w:val="21"/>
        </w:rPr>
      </w:pPr>
      <w:r>
        <w:rPr>
          <w:rFonts w:ascii="Times New Roman" w:eastAsia="宋体" w:hAnsi="Times New Roman" w:cs="Times New Roman" w:hint="eastAsia"/>
          <w:b/>
          <w:bCs/>
          <w:color w:val="000000"/>
        </w:rPr>
        <w:t>7</w:t>
      </w:r>
      <w:r>
        <w:rPr>
          <w:rFonts w:ascii="Times New Roman" w:eastAsia="宋体" w:hAnsi="Times New Roman" w:cs="Times New Roman"/>
          <w:b/>
          <w:bCs/>
          <w:color w:val="000000"/>
        </w:rPr>
        <w:t>.2.</w:t>
      </w:r>
      <w:r>
        <w:rPr>
          <w:rFonts w:ascii="Times New Roman" w:eastAsia="宋体" w:hAnsi="Times New Roman" w:cs="Times New Roman" w:hint="eastAsia"/>
          <w:b/>
          <w:bCs/>
          <w:color w:val="000000"/>
        </w:rPr>
        <w:t>4</w:t>
      </w:r>
      <w:r>
        <w:rPr>
          <w:rFonts w:ascii="Calibri" w:eastAsia="宋体" w:hAnsi="Calibri" w:cs="Times New Roman" w:hint="eastAsia"/>
          <w:szCs w:val="21"/>
        </w:rPr>
        <w:t>铝合金主型材截面主要受力部位基材壁厚应符合本规程及设计要求。</w:t>
      </w:r>
    </w:p>
    <w:p w:rsidR="00030946" w:rsidRDefault="00B02B8B">
      <w:pPr>
        <w:pStyle w:val="af6"/>
        <w:spacing w:line="360" w:lineRule="auto"/>
        <w:ind w:firstLineChars="200" w:firstLine="420"/>
        <w:rPr>
          <w:rFonts w:ascii="Calibri" w:eastAsia="宋体" w:hAnsi="Calibri" w:cs="Times New Roman"/>
          <w:szCs w:val="21"/>
        </w:rPr>
      </w:pPr>
      <w:r>
        <w:rPr>
          <w:rFonts w:ascii="Calibri" w:eastAsia="宋体" w:hAnsi="Calibri" w:cs="Times New Roman"/>
          <w:szCs w:val="21"/>
        </w:rPr>
        <w:t>检验方法：</w:t>
      </w:r>
      <w:r>
        <w:rPr>
          <w:rFonts w:ascii="Calibri" w:eastAsia="宋体" w:hAnsi="Calibri" w:cs="Times New Roman" w:hint="eastAsia"/>
          <w:szCs w:val="21"/>
        </w:rPr>
        <w:t>游标卡尺拆开检查；核查进场验收记录</w:t>
      </w:r>
      <w:r>
        <w:rPr>
          <w:rFonts w:ascii="Calibri" w:eastAsia="宋体" w:hAnsi="Calibri" w:cs="Times New Roman"/>
          <w:szCs w:val="21"/>
        </w:rPr>
        <w:t>。</w:t>
      </w:r>
    </w:p>
    <w:p w:rsidR="00030946" w:rsidRDefault="00B02B8B">
      <w:pPr>
        <w:pStyle w:val="af6"/>
        <w:spacing w:line="360" w:lineRule="auto"/>
        <w:rPr>
          <w:rFonts w:ascii="Calibri" w:eastAsia="宋体" w:hAnsi="Calibri" w:cs="Times New Roman"/>
          <w:szCs w:val="21"/>
        </w:rPr>
      </w:pPr>
      <w:r>
        <w:rPr>
          <w:rFonts w:ascii="Times New Roman" w:eastAsia="宋体" w:hAnsi="Times New Roman" w:cs="Times New Roman" w:hint="eastAsia"/>
          <w:b/>
          <w:bCs/>
          <w:color w:val="000000"/>
        </w:rPr>
        <w:t>7</w:t>
      </w:r>
      <w:r>
        <w:rPr>
          <w:rFonts w:ascii="Times New Roman" w:eastAsia="宋体" w:hAnsi="Times New Roman" w:cs="Times New Roman"/>
          <w:b/>
          <w:bCs/>
          <w:color w:val="000000"/>
        </w:rPr>
        <w:t xml:space="preserve">.2.5 </w:t>
      </w:r>
      <w:r>
        <w:rPr>
          <w:rFonts w:ascii="Calibri" w:eastAsia="宋体" w:hAnsi="Calibri" w:cs="Times New Roman"/>
          <w:szCs w:val="21"/>
        </w:rPr>
        <w:t>窗框与附框、附框与洞口的连接安装应牢固可靠，连接件的</w:t>
      </w:r>
      <w:r>
        <w:rPr>
          <w:rFonts w:ascii="Calibri" w:eastAsia="宋体" w:hAnsi="Calibri" w:cs="Times New Roman"/>
          <w:szCs w:val="21"/>
        </w:rPr>
        <w:t>规格、数量、位置应符合设计要求。</w:t>
      </w:r>
    </w:p>
    <w:p w:rsidR="00030946" w:rsidRDefault="00B02B8B">
      <w:pPr>
        <w:pStyle w:val="af6"/>
        <w:spacing w:line="360" w:lineRule="auto"/>
        <w:ind w:firstLineChars="200" w:firstLine="420"/>
        <w:rPr>
          <w:rFonts w:ascii="Calibri" w:eastAsia="宋体" w:hAnsi="Calibri" w:cs="Times New Roman"/>
          <w:szCs w:val="21"/>
        </w:rPr>
      </w:pPr>
      <w:r>
        <w:rPr>
          <w:rFonts w:ascii="Calibri" w:eastAsia="宋体" w:hAnsi="Calibri" w:cs="Times New Roman"/>
          <w:szCs w:val="21"/>
        </w:rPr>
        <w:t>检验方法：观察、手扳检查</w:t>
      </w:r>
      <w:r>
        <w:rPr>
          <w:rFonts w:ascii="Calibri" w:eastAsia="宋体" w:hAnsi="Calibri" w:cs="Times New Roman" w:hint="eastAsia"/>
          <w:szCs w:val="21"/>
        </w:rPr>
        <w:t>；核</w:t>
      </w:r>
      <w:r>
        <w:rPr>
          <w:rFonts w:ascii="Calibri" w:eastAsia="宋体" w:hAnsi="Calibri" w:cs="Times New Roman"/>
          <w:szCs w:val="21"/>
        </w:rPr>
        <w:t>查隐蔽工程验收记录。</w:t>
      </w:r>
    </w:p>
    <w:p w:rsidR="00030946" w:rsidRDefault="00B02B8B">
      <w:pPr>
        <w:pStyle w:val="af6"/>
        <w:spacing w:line="360" w:lineRule="auto"/>
        <w:rPr>
          <w:rFonts w:ascii="宋体" w:eastAsia="宋体" w:hAnsi="宋体" w:cs="Times New Roman"/>
          <w:szCs w:val="21"/>
        </w:rPr>
      </w:pPr>
      <w:r>
        <w:rPr>
          <w:rFonts w:ascii="Times New Roman" w:eastAsia="宋体" w:hAnsi="Times New Roman" w:cs="Times New Roman" w:hint="eastAsia"/>
          <w:b/>
          <w:bCs/>
          <w:color w:val="000000"/>
        </w:rPr>
        <w:t>7</w:t>
      </w:r>
      <w:r>
        <w:rPr>
          <w:rFonts w:ascii="Times New Roman" w:eastAsia="宋体" w:hAnsi="Times New Roman" w:cs="Times New Roman"/>
          <w:b/>
          <w:bCs/>
          <w:color w:val="000000"/>
        </w:rPr>
        <w:t>.2.6</w:t>
      </w:r>
      <w:r>
        <w:rPr>
          <w:rFonts w:ascii="宋体" w:eastAsia="宋体" w:hAnsi="宋体" w:cs="Times New Roman"/>
          <w:szCs w:val="21"/>
        </w:rPr>
        <w:t>外窗拼</w:t>
      </w:r>
      <w:proofErr w:type="gramStart"/>
      <w:r>
        <w:rPr>
          <w:rFonts w:ascii="宋体" w:eastAsia="宋体" w:hAnsi="宋体" w:cs="Times New Roman"/>
          <w:szCs w:val="21"/>
        </w:rPr>
        <w:t>樘</w:t>
      </w:r>
      <w:proofErr w:type="gramEnd"/>
      <w:r>
        <w:rPr>
          <w:rFonts w:ascii="宋体" w:eastAsia="宋体" w:hAnsi="宋体" w:cs="Times New Roman"/>
          <w:szCs w:val="21"/>
        </w:rPr>
        <w:t>料应与窗框连接紧密，不得松动，螺钉间距应不大于</w:t>
      </w:r>
      <w:r>
        <w:rPr>
          <w:rFonts w:ascii="宋体" w:eastAsia="宋体" w:hAnsi="宋体" w:cs="Times New Roman"/>
          <w:szCs w:val="21"/>
        </w:rPr>
        <w:t>400mm</w:t>
      </w:r>
      <w:r>
        <w:rPr>
          <w:rFonts w:ascii="宋体" w:eastAsia="宋体" w:hAnsi="宋体" w:cs="Times New Roman"/>
          <w:szCs w:val="21"/>
        </w:rPr>
        <w:t>，两端与洞口连接应满足设计要求。</w:t>
      </w:r>
    </w:p>
    <w:p w:rsidR="00030946" w:rsidRDefault="00B02B8B">
      <w:pPr>
        <w:pStyle w:val="af6"/>
        <w:spacing w:line="360" w:lineRule="auto"/>
        <w:rPr>
          <w:rFonts w:ascii="宋体" w:eastAsia="宋体" w:hAnsi="宋体" w:cs="Times New Roman"/>
          <w:kern w:val="0"/>
          <w:szCs w:val="21"/>
        </w:rPr>
      </w:pPr>
      <w:r>
        <w:rPr>
          <w:rFonts w:ascii="宋体" w:eastAsia="宋体" w:hAnsi="宋体" w:cs="Times New Roman"/>
          <w:kern w:val="0"/>
          <w:szCs w:val="21"/>
        </w:rPr>
        <w:t>检验方法：观察</w:t>
      </w:r>
      <w:r>
        <w:rPr>
          <w:rFonts w:ascii="宋体" w:eastAsia="宋体" w:hAnsi="宋体" w:cs="Times New Roman" w:hint="eastAsia"/>
          <w:kern w:val="0"/>
          <w:szCs w:val="21"/>
        </w:rPr>
        <w:t>、</w:t>
      </w:r>
      <w:r>
        <w:rPr>
          <w:rFonts w:ascii="宋体" w:eastAsia="宋体" w:hAnsi="宋体" w:cs="Times New Roman"/>
          <w:kern w:val="0"/>
          <w:szCs w:val="21"/>
        </w:rPr>
        <w:t>手扳检查</w:t>
      </w:r>
      <w:r>
        <w:rPr>
          <w:rFonts w:ascii="宋体" w:eastAsia="宋体" w:hAnsi="宋体" w:cs="Times New Roman" w:hint="eastAsia"/>
          <w:kern w:val="0"/>
          <w:szCs w:val="21"/>
        </w:rPr>
        <w:t>、</w:t>
      </w:r>
      <w:r>
        <w:rPr>
          <w:rFonts w:ascii="宋体" w:eastAsia="宋体" w:hAnsi="宋体" w:cs="Times New Roman"/>
          <w:kern w:val="0"/>
          <w:szCs w:val="21"/>
        </w:rPr>
        <w:t>尺量检查</w:t>
      </w:r>
      <w:r>
        <w:rPr>
          <w:rFonts w:ascii="宋体" w:eastAsia="宋体" w:hAnsi="宋体" w:cs="Times New Roman" w:hint="eastAsia"/>
          <w:kern w:val="0"/>
          <w:szCs w:val="21"/>
        </w:rPr>
        <w:t>；</w:t>
      </w:r>
      <w:r>
        <w:rPr>
          <w:rFonts w:ascii="Calibri" w:eastAsia="宋体" w:hAnsi="Calibri" w:cs="Times New Roman" w:hint="eastAsia"/>
          <w:szCs w:val="21"/>
        </w:rPr>
        <w:t>核</w:t>
      </w:r>
      <w:r>
        <w:rPr>
          <w:rFonts w:ascii="Calibri" w:eastAsia="宋体" w:hAnsi="Calibri" w:cs="Times New Roman"/>
          <w:szCs w:val="21"/>
        </w:rPr>
        <w:t>查</w:t>
      </w:r>
      <w:r>
        <w:rPr>
          <w:rFonts w:ascii="宋体" w:eastAsia="宋体" w:hAnsi="宋体" w:cs="Times New Roman"/>
          <w:szCs w:val="21"/>
        </w:rPr>
        <w:t>隐蔽工程验收记录。</w:t>
      </w:r>
    </w:p>
    <w:p w:rsidR="00030946" w:rsidRDefault="00B02B8B">
      <w:pPr>
        <w:pStyle w:val="af6"/>
        <w:spacing w:line="360" w:lineRule="auto"/>
        <w:rPr>
          <w:rFonts w:ascii="Calibri" w:eastAsia="宋体" w:hAnsi="Calibri" w:cs="Times New Roman"/>
          <w:szCs w:val="21"/>
        </w:rPr>
      </w:pPr>
      <w:r>
        <w:rPr>
          <w:rFonts w:ascii="Times New Roman" w:eastAsia="宋体" w:hAnsi="Times New Roman" w:cs="Times New Roman" w:hint="eastAsia"/>
          <w:b/>
          <w:bCs/>
          <w:color w:val="000000"/>
        </w:rPr>
        <w:t>7</w:t>
      </w:r>
      <w:r>
        <w:rPr>
          <w:rFonts w:ascii="Times New Roman" w:eastAsia="宋体" w:hAnsi="Times New Roman" w:cs="Times New Roman"/>
          <w:b/>
          <w:bCs/>
          <w:color w:val="000000"/>
        </w:rPr>
        <w:t>.2.</w:t>
      </w:r>
      <w:r>
        <w:rPr>
          <w:rFonts w:ascii="Times New Roman" w:eastAsia="宋体" w:hAnsi="Times New Roman" w:cs="Times New Roman" w:hint="eastAsia"/>
          <w:b/>
          <w:bCs/>
          <w:color w:val="000000"/>
        </w:rPr>
        <w:t>7</w:t>
      </w:r>
      <w:r>
        <w:rPr>
          <w:rFonts w:ascii="Calibri" w:eastAsia="宋体" w:hAnsi="Calibri" w:cs="Times New Roman"/>
          <w:szCs w:val="21"/>
        </w:rPr>
        <w:t>外窗</w:t>
      </w:r>
      <w:proofErr w:type="gramStart"/>
      <w:r>
        <w:rPr>
          <w:rFonts w:ascii="Calibri" w:eastAsia="宋体" w:hAnsi="Calibri" w:cs="Times New Roman"/>
          <w:szCs w:val="21"/>
        </w:rPr>
        <w:t>开启扇应安装</w:t>
      </w:r>
      <w:proofErr w:type="gramEnd"/>
      <w:r>
        <w:rPr>
          <w:rFonts w:ascii="Calibri" w:eastAsia="宋体" w:hAnsi="Calibri" w:cs="Times New Roman"/>
          <w:szCs w:val="21"/>
        </w:rPr>
        <w:t>牢固、启闭灵活、关闭严密</w:t>
      </w:r>
      <w:r>
        <w:rPr>
          <w:rFonts w:ascii="Calibri" w:eastAsia="宋体" w:hAnsi="Calibri" w:cs="Times New Roman" w:hint="eastAsia"/>
          <w:szCs w:val="21"/>
        </w:rPr>
        <w:t>，</w:t>
      </w:r>
      <w:proofErr w:type="gramStart"/>
      <w:r>
        <w:rPr>
          <w:rFonts w:ascii="Calibri" w:eastAsia="宋体" w:hAnsi="Calibri" w:cs="Times New Roman" w:hint="eastAsia"/>
          <w:szCs w:val="21"/>
        </w:rPr>
        <w:t>启闭力满足</w:t>
      </w:r>
      <w:proofErr w:type="gramEnd"/>
      <w:r>
        <w:rPr>
          <w:rFonts w:ascii="Calibri" w:eastAsia="宋体" w:hAnsi="Calibri" w:cs="Times New Roman" w:hint="eastAsia"/>
          <w:szCs w:val="21"/>
        </w:rPr>
        <w:t>相关要求。</w:t>
      </w:r>
      <w:bookmarkStart w:id="289" w:name="OLE_LINK21"/>
      <w:bookmarkStart w:id="290" w:name="OLE_LINK15"/>
      <w:r>
        <w:rPr>
          <w:rFonts w:ascii="Calibri" w:eastAsia="宋体" w:hAnsi="Calibri" w:cs="Times New Roman"/>
          <w:szCs w:val="21"/>
        </w:rPr>
        <w:t>防脱落</w:t>
      </w:r>
      <w:bookmarkEnd w:id="289"/>
      <w:bookmarkEnd w:id="290"/>
      <w:r>
        <w:rPr>
          <w:rFonts w:ascii="Calibri" w:eastAsia="宋体" w:hAnsi="Calibri" w:cs="Times New Roman" w:hint="eastAsia"/>
          <w:szCs w:val="21"/>
        </w:rPr>
        <w:t>措施</w:t>
      </w:r>
      <w:r>
        <w:rPr>
          <w:rFonts w:ascii="Calibri" w:eastAsia="宋体" w:hAnsi="Calibri" w:cs="Times New Roman"/>
          <w:szCs w:val="21"/>
        </w:rPr>
        <w:t>应</w:t>
      </w:r>
      <w:r>
        <w:rPr>
          <w:rFonts w:ascii="Calibri" w:eastAsia="宋体" w:hAnsi="Calibri" w:cs="Times New Roman" w:hint="eastAsia"/>
          <w:szCs w:val="21"/>
        </w:rPr>
        <w:t>按本规程设置且连接</w:t>
      </w:r>
      <w:r>
        <w:rPr>
          <w:rFonts w:ascii="Calibri" w:eastAsia="宋体" w:hAnsi="Calibri" w:cs="Times New Roman"/>
          <w:szCs w:val="21"/>
        </w:rPr>
        <w:t>牢固可靠。</w:t>
      </w:r>
    </w:p>
    <w:p w:rsidR="00030946" w:rsidRDefault="00B02B8B">
      <w:pPr>
        <w:pStyle w:val="af6"/>
        <w:spacing w:line="360" w:lineRule="auto"/>
        <w:ind w:firstLineChars="200" w:firstLine="420"/>
        <w:rPr>
          <w:rFonts w:ascii="Calibri" w:eastAsia="宋体" w:hAnsi="Calibri" w:cs="Times New Roman"/>
          <w:szCs w:val="21"/>
        </w:rPr>
      </w:pPr>
      <w:r>
        <w:rPr>
          <w:rFonts w:ascii="Calibri" w:eastAsia="宋体" w:hAnsi="Calibri" w:cs="Times New Roman"/>
          <w:szCs w:val="21"/>
        </w:rPr>
        <w:t>检验方法：观察、开启和关闭检查、手扳检查</w:t>
      </w:r>
      <w:r>
        <w:rPr>
          <w:rFonts w:ascii="Calibri" w:eastAsia="宋体" w:hAnsi="Calibri" w:cs="Times New Roman" w:hint="eastAsia"/>
          <w:szCs w:val="21"/>
        </w:rPr>
        <w:t>；</w:t>
      </w:r>
      <w:r>
        <w:rPr>
          <w:rFonts w:ascii="Calibri" w:eastAsia="宋体" w:hAnsi="Calibri" w:cs="Times New Roman"/>
          <w:szCs w:val="21"/>
        </w:rPr>
        <w:t>核查</w:t>
      </w:r>
      <w:r>
        <w:rPr>
          <w:rFonts w:ascii="Calibri" w:eastAsia="宋体" w:hAnsi="Calibri" w:cs="Times New Roman" w:hint="eastAsia"/>
          <w:szCs w:val="21"/>
        </w:rPr>
        <w:t>外开窗扇在承重五金连接失效的情况下，开启扇的防坠落能力试验记录</w:t>
      </w:r>
      <w:r>
        <w:rPr>
          <w:rFonts w:ascii="Calibri" w:eastAsia="宋体" w:hAnsi="Calibri" w:cs="Times New Roman"/>
          <w:szCs w:val="21"/>
        </w:rPr>
        <w:t>。</w:t>
      </w:r>
    </w:p>
    <w:p w:rsidR="00030946" w:rsidRDefault="00B02B8B">
      <w:pPr>
        <w:pStyle w:val="af6"/>
        <w:spacing w:line="360" w:lineRule="auto"/>
        <w:rPr>
          <w:rFonts w:ascii="Calibri" w:eastAsia="宋体" w:hAnsi="Calibri" w:cs="Times New Roman"/>
          <w:szCs w:val="21"/>
        </w:rPr>
      </w:pPr>
      <w:r>
        <w:rPr>
          <w:rFonts w:ascii="Times New Roman" w:eastAsia="宋体" w:hAnsi="Times New Roman" w:cs="Times New Roman" w:hint="eastAsia"/>
          <w:b/>
          <w:bCs/>
          <w:color w:val="000000"/>
        </w:rPr>
        <w:t>7.</w:t>
      </w:r>
      <w:r>
        <w:rPr>
          <w:rFonts w:ascii="Times New Roman" w:eastAsia="宋体" w:hAnsi="Times New Roman" w:cs="Times New Roman"/>
          <w:b/>
          <w:bCs/>
          <w:color w:val="000000"/>
        </w:rPr>
        <w:t>2.</w:t>
      </w:r>
      <w:r>
        <w:rPr>
          <w:rFonts w:ascii="Times New Roman" w:eastAsia="宋体" w:hAnsi="Times New Roman" w:cs="Times New Roman" w:hint="eastAsia"/>
          <w:b/>
          <w:bCs/>
          <w:color w:val="000000"/>
        </w:rPr>
        <w:t>8</w:t>
      </w:r>
      <w:r>
        <w:rPr>
          <w:rFonts w:ascii="Calibri" w:eastAsia="宋体" w:hAnsi="Calibri" w:cs="Times New Roman"/>
          <w:szCs w:val="21"/>
        </w:rPr>
        <w:t>外窗五金件的型号、规格、数量应符合设计要求</w:t>
      </w:r>
      <w:r>
        <w:rPr>
          <w:rFonts w:ascii="Calibri" w:eastAsia="宋体" w:hAnsi="Calibri" w:cs="Times New Roman" w:hint="eastAsia"/>
          <w:szCs w:val="21"/>
        </w:rPr>
        <w:t>；</w:t>
      </w:r>
      <w:r>
        <w:rPr>
          <w:rFonts w:ascii="Calibri" w:eastAsia="宋体" w:hAnsi="Calibri" w:cs="Times New Roman"/>
          <w:szCs w:val="21"/>
        </w:rPr>
        <w:t>安装应牢固，位置应正确，功能满足使用要求。</w:t>
      </w:r>
    </w:p>
    <w:p w:rsidR="00030946" w:rsidRDefault="00B02B8B">
      <w:pPr>
        <w:pStyle w:val="af6"/>
        <w:spacing w:line="360" w:lineRule="auto"/>
        <w:ind w:firstLineChars="200" w:firstLine="420"/>
        <w:rPr>
          <w:rFonts w:ascii="Calibri" w:eastAsia="宋体" w:hAnsi="Calibri" w:cs="Times New Roman"/>
          <w:szCs w:val="21"/>
        </w:rPr>
      </w:pPr>
      <w:r>
        <w:rPr>
          <w:rFonts w:ascii="Calibri" w:eastAsia="宋体" w:hAnsi="Calibri" w:cs="Times New Roman"/>
          <w:szCs w:val="21"/>
        </w:rPr>
        <w:t>检验方法：观察、开启和关闭检查</w:t>
      </w:r>
      <w:r>
        <w:rPr>
          <w:rFonts w:ascii="Calibri" w:eastAsia="宋体" w:hAnsi="Calibri" w:cs="Times New Roman" w:hint="eastAsia"/>
          <w:szCs w:val="21"/>
        </w:rPr>
        <w:t>、</w:t>
      </w:r>
      <w:r>
        <w:rPr>
          <w:rFonts w:ascii="Calibri" w:eastAsia="宋体" w:hAnsi="Calibri" w:cs="Times New Roman"/>
          <w:szCs w:val="21"/>
        </w:rPr>
        <w:t>手扳检查。</w:t>
      </w:r>
    </w:p>
    <w:p w:rsidR="00030946" w:rsidRDefault="00B02B8B">
      <w:pPr>
        <w:pStyle w:val="2"/>
        <w:rPr>
          <w:szCs w:val="30"/>
        </w:rPr>
      </w:pPr>
      <w:bookmarkStart w:id="291" w:name="_Toc17381108"/>
      <w:bookmarkStart w:id="292" w:name="_Toc10547149"/>
      <w:bookmarkStart w:id="293" w:name="_Toc10549997"/>
      <w:r>
        <w:t>7.3</w:t>
      </w:r>
      <w:r>
        <w:rPr>
          <w:rFonts w:hint="eastAsia"/>
        </w:rPr>
        <w:t>一般项目</w:t>
      </w:r>
      <w:bookmarkEnd w:id="291"/>
      <w:bookmarkEnd w:id="292"/>
      <w:bookmarkEnd w:id="293"/>
    </w:p>
    <w:p w:rsidR="00030946" w:rsidRDefault="00B02B8B">
      <w:pPr>
        <w:pStyle w:val="af6"/>
        <w:spacing w:line="360" w:lineRule="auto"/>
        <w:rPr>
          <w:rFonts w:ascii="Calibri" w:eastAsia="宋体" w:hAnsi="Calibri" w:cs="Times New Roman"/>
          <w:szCs w:val="21"/>
        </w:rPr>
      </w:pPr>
      <w:r>
        <w:rPr>
          <w:rFonts w:ascii="Times New Roman" w:eastAsia="宋体" w:hAnsi="Times New Roman" w:cs="Times New Roman" w:hint="eastAsia"/>
          <w:b/>
          <w:bCs/>
          <w:color w:val="000000"/>
        </w:rPr>
        <w:t>7</w:t>
      </w:r>
      <w:r>
        <w:rPr>
          <w:rFonts w:ascii="Times New Roman" w:eastAsia="宋体" w:hAnsi="Times New Roman" w:cs="Times New Roman"/>
          <w:b/>
          <w:bCs/>
          <w:color w:val="000000"/>
        </w:rPr>
        <w:t>.3.1</w:t>
      </w:r>
      <w:r>
        <w:rPr>
          <w:rFonts w:ascii="Calibri" w:eastAsia="宋体" w:hAnsi="Calibri" w:cs="Times New Roman"/>
          <w:szCs w:val="21"/>
        </w:rPr>
        <w:t>外窗外观表面应洁净，无明显色差、划痕、擦伤及碰伤。密封胶无间断，表面应平整光滑、厚度均匀。</w:t>
      </w:r>
    </w:p>
    <w:p w:rsidR="00030946" w:rsidRDefault="00B02B8B">
      <w:pPr>
        <w:pStyle w:val="af6"/>
        <w:spacing w:line="360" w:lineRule="auto"/>
        <w:ind w:firstLineChars="200" w:firstLine="420"/>
        <w:rPr>
          <w:rFonts w:ascii="Calibri" w:eastAsia="宋体" w:hAnsi="Calibri" w:cs="Times New Roman"/>
          <w:kern w:val="0"/>
          <w:szCs w:val="21"/>
        </w:rPr>
      </w:pPr>
      <w:r>
        <w:rPr>
          <w:rFonts w:ascii="Calibri" w:eastAsia="宋体" w:hAnsi="Calibri" w:cs="Times New Roman"/>
          <w:kern w:val="0"/>
          <w:szCs w:val="21"/>
        </w:rPr>
        <w:lastRenderedPageBreak/>
        <w:t>检验方法：</w:t>
      </w:r>
      <w:r>
        <w:rPr>
          <w:rFonts w:ascii="Calibri" w:eastAsia="宋体" w:hAnsi="Calibri" w:cs="Times New Roman" w:hint="eastAsia"/>
          <w:kern w:val="0"/>
          <w:szCs w:val="21"/>
        </w:rPr>
        <w:t>观察</w:t>
      </w:r>
      <w:r>
        <w:rPr>
          <w:rFonts w:ascii="Calibri" w:eastAsia="宋体" w:hAnsi="Calibri" w:cs="Times New Roman"/>
          <w:kern w:val="0"/>
          <w:szCs w:val="21"/>
        </w:rPr>
        <w:t>。</w:t>
      </w:r>
    </w:p>
    <w:p w:rsidR="00030946" w:rsidRDefault="00B02B8B">
      <w:pPr>
        <w:pStyle w:val="af6"/>
        <w:spacing w:line="360" w:lineRule="auto"/>
        <w:rPr>
          <w:rFonts w:ascii="Calibri" w:eastAsia="宋体" w:hAnsi="Calibri" w:cs="Times New Roman"/>
          <w:szCs w:val="21"/>
        </w:rPr>
      </w:pPr>
      <w:r>
        <w:rPr>
          <w:rFonts w:ascii="Times New Roman" w:eastAsia="宋体" w:hAnsi="Times New Roman" w:cs="Times New Roman" w:hint="eastAsia"/>
          <w:b/>
          <w:bCs/>
          <w:color w:val="000000"/>
        </w:rPr>
        <w:t>7</w:t>
      </w:r>
      <w:r>
        <w:rPr>
          <w:rFonts w:ascii="Times New Roman" w:eastAsia="宋体" w:hAnsi="Times New Roman" w:cs="Times New Roman"/>
          <w:b/>
          <w:bCs/>
          <w:color w:val="000000"/>
        </w:rPr>
        <w:t>.3.2</w:t>
      </w:r>
      <w:r>
        <w:rPr>
          <w:rFonts w:ascii="Calibri" w:eastAsia="宋体" w:hAnsi="Calibri" w:cs="Times New Roman"/>
          <w:spacing w:val="-4"/>
          <w:szCs w:val="21"/>
        </w:rPr>
        <w:t>窗框与附框、附框与墙体之间的安装缝隙应填塞饱满，填塞材料和方法应符合设计要求。</w:t>
      </w:r>
    </w:p>
    <w:p w:rsidR="00030946" w:rsidRDefault="00B02B8B">
      <w:pPr>
        <w:pStyle w:val="af6"/>
        <w:spacing w:line="360" w:lineRule="auto"/>
        <w:ind w:firstLineChars="200" w:firstLine="420"/>
        <w:rPr>
          <w:rFonts w:ascii="Calibri" w:eastAsia="宋体" w:hAnsi="Calibri" w:cs="Times New Roman"/>
          <w:kern w:val="0"/>
          <w:szCs w:val="21"/>
        </w:rPr>
      </w:pPr>
      <w:r>
        <w:rPr>
          <w:rFonts w:ascii="Calibri" w:eastAsia="宋体" w:hAnsi="Calibri" w:cs="Times New Roman"/>
          <w:kern w:val="0"/>
          <w:szCs w:val="21"/>
        </w:rPr>
        <w:t>检验方法：观察、轻敲外窗框（附框）检查</w:t>
      </w:r>
      <w:r>
        <w:rPr>
          <w:rFonts w:ascii="Calibri" w:eastAsia="宋体" w:hAnsi="Calibri" w:cs="Times New Roman" w:hint="eastAsia"/>
          <w:kern w:val="0"/>
          <w:szCs w:val="21"/>
        </w:rPr>
        <w:t>；</w:t>
      </w:r>
      <w:r>
        <w:rPr>
          <w:rFonts w:ascii="Calibri" w:eastAsia="宋体" w:hAnsi="Calibri" w:cs="Times New Roman" w:hint="eastAsia"/>
          <w:szCs w:val="21"/>
        </w:rPr>
        <w:t>核</w:t>
      </w:r>
      <w:r>
        <w:rPr>
          <w:rFonts w:ascii="Calibri" w:eastAsia="宋体" w:hAnsi="Calibri" w:cs="Times New Roman"/>
          <w:szCs w:val="21"/>
        </w:rPr>
        <w:t>查</w:t>
      </w:r>
      <w:r>
        <w:rPr>
          <w:rFonts w:ascii="Calibri" w:eastAsia="宋体" w:hAnsi="Calibri" w:cs="Times New Roman"/>
          <w:kern w:val="0"/>
          <w:szCs w:val="21"/>
        </w:rPr>
        <w:t>隐蔽工程验收记录。</w:t>
      </w:r>
    </w:p>
    <w:p w:rsidR="00030946" w:rsidRDefault="00B02B8B">
      <w:pPr>
        <w:pStyle w:val="af6"/>
        <w:spacing w:line="360" w:lineRule="auto"/>
        <w:rPr>
          <w:rFonts w:ascii="Calibri" w:eastAsia="宋体" w:hAnsi="Calibri" w:cs="Times New Roman"/>
          <w:szCs w:val="21"/>
        </w:rPr>
      </w:pPr>
      <w:r>
        <w:rPr>
          <w:rFonts w:ascii="Times New Roman" w:eastAsia="宋体" w:hAnsi="Times New Roman" w:cs="Times New Roman" w:hint="eastAsia"/>
          <w:b/>
          <w:bCs/>
          <w:color w:val="000000"/>
        </w:rPr>
        <w:t>7</w:t>
      </w:r>
      <w:r>
        <w:rPr>
          <w:rFonts w:ascii="Times New Roman" w:eastAsia="宋体" w:hAnsi="Times New Roman" w:cs="Times New Roman"/>
          <w:b/>
          <w:bCs/>
          <w:color w:val="000000"/>
        </w:rPr>
        <w:t>.3.3</w:t>
      </w:r>
      <w:r>
        <w:rPr>
          <w:rFonts w:ascii="Calibri" w:eastAsia="宋体" w:hAnsi="Calibri" w:cs="Times New Roman"/>
          <w:szCs w:val="21"/>
        </w:rPr>
        <w:t>密封胶条装配应完好、平整、不得脱出槽口外，交角处平顺、可靠。</w:t>
      </w:r>
    </w:p>
    <w:p w:rsidR="00030946" w:rsidRDefault="00B02B8B">
      <w:pPr>
        <w:pStyle w:val="af6"/>
        <w:spacing w:line="360" w:lineRule="auto"/>
        <w:ind w:firstLineChars="200" w:firstLine="420"/>
        <w:rPr>
          <w:rFonts w:ascii="Calibri" w:eastAsia="宋体" w:hAnsi="Calibri" w:cs="Times New Roman"/>
          <w:kern w:val="0"/>
          <w:szCs w:val="21"/>
        </w:rPr>
      </w:pPr>
      <w:r>
        <w:rPr>
          <w:rFonts w:ascii="Calibri" w:eastAsia="宋体" w:hAnsi="Calibri" w:cs="Times New Roman"/>
          <w:kern w:val="0"/>
          <w:szCs w:val="21"/>
        </w:rPr>
        <w:t>检验方法：观察、开启和关闭检查。</w:t>
      </w:r>
    </w:p>
    <w:p w:rsidR="00030946" w:rsidRDefault="00B02B8B">
      <w:pPr>
        <w:pStyle w:val="af6"/>
        <w:spacing w:line="360" w:lineRule="auto"/>
        <w:rPr>
          <w:rFonts w:ascii="Calibri" w:eastAsia="宋体" w:hAnsi="Calibri" w:cs="Times New Roman"/>
          <w:szCs w:val="21"/>
        </w:rPr>
      </w:pPr>
      <w:r>
        <w:rPr>
          <w:rFonts w:ascii="Times New Roman" w:eastAsia="宋体" w:hAnsi="Times New Roman" w:cs="Times New Roman" w:hint="eastAsia"/>
          <w:b/>
          <w:bCs/>
          <w:color w:val="000000"/>
        </w:rPr>
        <w:t>7</w:t>
      </w:r>
      <w:r>
        <w:rPr>
          <w:rFonts w:ascii="Times New Roman" w:eastAsia="宋体" w:hAnsi="Times New Roman" w:cs="Times New Roman"/>
          <w:b/>
          <w:bCs/>
          <w:color w:val="000000"/>
        </w:rPr>
        <w:t>.3.4</w:t>
      </w:r>
      <w:r>
        <w:rPr>
          <w:rFonts w:ascii="Calibri" w:eastAsia="宋体" w:hAnsi="Calibri" w:cs="Times New Roman"/>
          <w:szCs w:val="21"/>
        </w:rPr>
        <w:t>外窗排水孔应通畅，其尺寸、位置和数量应符合设计要求。</w:t>
      </w:r>
    </w:p>
    <w:p w:rsidR="00030946" w:rsidRDefault="00B02B8B">
      <w:pPr>
        <w:pStyle w:val="af6"/>
        <w:spacing w:line="360" w:lineRule="auto"/>
        <w:ind w:firstLineChars="200" w:firstLine="420"/>
        <w:rPr>
          <w:rFonts w:ascii="Calibri" w:eastAsia="宋体" w:hAnsi="Calibri" w:cs="Times New Roman"/>
          <w:kern w:val="0"/>
          <w:szCs w:val="21"/>
        </w:rPr>
      </w:pPr>
      <w:r>
        <w:rPr>
          <w:rFonts w:ascii="Calibri" w:eastAsia="宋体" w:hAnsi="Calibri" w:cs="Times New Roman"/>
          <w:kern w:val="0"/>
          <w:szCs w:val="21"/>
        </w:rPr>
        <w:t>检验方法：观察</w:t>
      </w:r>
      <w:r>
        <w:rPr>
          <w:rFonts w:ascii="Calibri" w:eastAsia="宋体" w:hAnsi="Calibri" w:cs="Times New Roman" w:hint="eastAsia"/>
          <w:kern w:val="0"/>
          <w:szCs w:val="21"/>
        </w:rPr>
        <w:t>、</w:t>
      </w:r>
      <w:r>
        <w:rPr>
          <w:rFonts w:ascii="Calibri" w:eastAsia="宋体" w:hAnsi="Calibri" w:cs="Times New Roman"/>
          <w:kern w:val="0"/>
          <w:szCs w:val="21"/>
        </w:rPr>
        <w:t>使用钢卷尺、游标卡尺测量。</w:t>
      </w:r>
    </w:p>
    <w:p w:rsidR="00030946" w:rsidRDefault="00B02B8B">
      <w:pPr>
        <w:pStyle w:val="af6"/>
        <w:spacing w:line="360" w:lineRule="auto"/>
        <w:rPr>
          <w:rFonts w:ascii="宋体" w:eastAsia="宋体" w:hAnsi="宋体" w:cs="Times New Roman"/>
          <w:szCs w:val="21"/>
        </w:rPr>
      </w:pPr>
      <w:r>
        <w:rPr>
          <w:rFonts w:ascii="Times New Roman" w:eastAsia="宋体" w:hAnsi="Times New Roman" w:cs="Times New Roman" w:hint="eastAsia"/>
          <w:b/>
          <w:bCs/>
          <w:color w:val="000000"/>
        </w:rPr>
        <w:t>7</w:t>
      </w:r>
      <w:r>
        <w:rPr>
          <w:rFonts w:ascii="Times New Roman" w:eastAsia="宋体" w:hAnsi="Times New Roman" w:cs="Times New Roman"/>
          <w:b/>
          <w:bCs/>
          <w:color w:val="000000"/>
        </w:rPr>
        <w:t>.3.5</w:t>
      </w:r>
      <w:r>
        <w:rPr>
          <w:rFonts w:ascii="宋体" w:eastAsia="宋体" w:hAnsi="宋体" w:cs="Times New Roman"/>
          <w:szCs w:val="21"/>
        </w:rPr>
        <w:t>窗框拼接阴角处、螺丝孔、工艺</w:t>
      </w:r>
      <w:proofErr w:type="gramStart"/>
      <w:r>
        <w:rPr>
          <w:rFonts w:ascii="宋体" w:eastAsia="宋体" w:hAnsi="宋体" w:cs="Times New Roman"/>
          <w:szCs w:val="21"/>
        </w:rPr>
        <w:t>孔必须打注</w:t>
      </w:r>
      <w:proofErr w:type="gramEnd"/>
      <w:r>
        <w:rPr>
          <w:rFonts w:ascii="宋体" w:eastAsia="宋体" w:hAnsi="宋体" w:cs="Times New Roman"/>
          <w:szCs w:val="21"/>
        </w:rPr>
        <w:t>密封胶，窗框扇</w:t>
      </w:r>
      <w:proofErr w:type="gramStart"/>
      <w:r>
        <w:rPr>
          <w:rFonts w:ascii="宋体" w:eastAsia="宋体" w:hAnsi="宋体" w:cs="Times New Roman"/>
          <w:szCs w:val="21"/>
        </w:rPr>
        <w:t>45</w:t>
      </w:r>
      <w:r>
        <w:rPr>
          <w:rFonts w:ascii="宋体" w:eastAsia="宋体" w:hAnsi="宋体" w:cs="Times New Roman"/>
          <w:szCs w:val="21"/>
        </w:rPr>
        <w:t>度组角部位</w:t>
      </w:r>
      <w:proofErr w:type="gramEnd"/>
      <w:r>
        <w:rPr>
          <w:rFonts w:ascii="宋体" w:eastAsia="宋体" w:hAnsi="宋体" w:cs="Times New Roman"/>
          <w:szCs w:val="21"/>
        </w:rPr>
        <w:t>应打注端面防渗胶，胶缝应饱满、密实。</w:t>
      </w:r>
    </w:p>
    <w:p w:rsidR="00030946" w:rsidRDefault="00B02B8B">
      <w:pPr>
        <w:pStyle w:val="af6"/>
        <w:spacing w:line="360" w:lineRule="auto"/>
        <w:ind w:firstLineChars="200" w:firstLine="420"/>
        <w:rPr>
          <w:rFonts w:ascii="宋体" w:eastAsia="宋体" w:hAnsi="宋体" w:cs="Times New Roman"/>
          <w:kern w:val="0"/>
          <w:szCs w:val="21"/>
        </w:rPr>
      </w:pPr>
      <w:r>
        <w:rPr>
          <w:rFonts w:ascii="宋体" w:eastAsia="宋体" w:hAnsi="宋体" w:cs="Times New Roman"/>
          <w:kern w:val="0"/>
          <w:szCs w:val="21"/>
        </w:rPr>
        <w:t>检验方法：观察，必要时淋水试验。</w:t>
      </w:r>
    </w:p>
    <w:p w:rsidR="00030946" w:rsidRDefault="00B02B8B">
      <w:pPr>
        <w:pStyle w:val="af6"/>
        <w:spacing w:line="360" w:lineRule="auto"/>
        <w:rPr>
          <w:rFonts w:ascii="宋体" w:eastAsia="宋体" w:hAnsi="宋体" w:cs="Times New Roman"/>
          <w:szCs w:val="21"/>
        </w:rPr>
      </w:pPr>
      <w:r>
        <w:rPr>
          <w:rFonts w:ascii="Times New Roman" w:eastAsia="宋体" w:hAnsi="Times New Roman" w:cs="Times New Roman" w:hint="eastAsia"/>
          <w:b/>
          <w:bCs/>
          <w:color w:val="000000"/>
        </w:rPr>
        <w:t>7</w:t>
      </w:r>
      <w:r>
        <w:rPr>
          <w:rFonts w:ascii="Times New Roman" w:eastAsia="宋体" w:hAnsi="Times New Roman" w:cs="Times New Roman"/>
          <w:b/>
          <w:bCs/>
          <w:color w:val="000000"/>
        </w:rPr>
        <w:t xml:space="preserve">.3.6 </w:t>
      </w:r>
      <w:r>
        <w:rPr>
          <w:rFonts w:ascii="宋体" w:eastAsia="宋体" w:hAnsi="宋体" w:cs="Times New Roman" w:hint="eastAsia"/>
          <w:szCs w:val="21"/>
        </w:rPr>
        <w:t>压条应安装到位，与型材接缝处无明显缝隙，压条拼接缝隙不大于</w:t>
      </w:r>
      <w:r>
        <w:rPr>
          <w:rFonts w:ascii="宋体" w:eastAsia="宋体" w:hAnsi="宋体" w:cs="Times New Roman" w:hint="eastAsia"/>
          <w:szCs w:val="21"/>
        </w:rPr>
        <w:t>0</w:t>
      </w:r>
      <w:r>
        <w:rPr>
          <w:rFonts w:ascii="宋体" w:eastAsia="宋体" w:hAnsi="宋体" w:cs="Times New Roman"/>
          <w:szCs w:val="21"/>
        </w:rPr>
        <w:t>.5mm</w:t>
      </w:r>
      <w:r>
        <w:rPr>
          <w:rFonts w:ascii="宋体" w:eastAsia="宋体" w:hAnsi="宋体" w:cs="Times New Roman" w:hint="eastAsia"/>
          <w:szCs w:val="21"/>
        </w:rPr>
        <w:t>。</w:t>
      </w:r>
    </w:p>
    <w:p w:rsidR="00030946" w:rsidRDefault="00B02B8B">
      <w:pPr>
        <w:pStyle w:val="af6"/>
        <w:spacing w:line="360" w:lineRule="auto"/>
        <w:ind w:firstLineChars="200" w:firstLine="420"/>
        <w:rPr>
          <w:rFonts w:ascii="宋体" w:eastAsia="宋体" w:hAnsi="宋体" w:cs="Times New Roman"/>
          <w:kern w:val="0"/>
          <w:szCs w:val="21"/>
        </w:rPr>
      </w:pPr>
      <w:r>
        <w:rPr>
          <w:rFonts w:ascii="宋体" w:eastAsia="宋体" w:hAnsi="宋体" w:cs="Times New Roman"/>
          <w:kern w:val="0"/>
          <w:szCs w:val="21"/>
        </w:rPr>
        <w:t>检验方法：观察</w:t>
      </w:r>
      <w:r>
        <w:rPr>
          <w:rFonts w:ascii="宋体" w:eastAsia="宋体" w:hAnsi="宋体" w:cs="Times New Roman" w:hint="eastAsia"/>
          <w:kern w:val="0"/>
          <w:szCs w:val="21"/>
        </w:rPr>
        <w:t>、塞尺测量。</w:t>
      </w:r>
    </w:p>
    <w:p w:rsidR="00030946" w:rsidRDefault="00B02B8B">
      <w:pPr>
        <w:pStyle w:val="af6"/>
        <w:spacing w:line="360" w:lineRule="auto"/>
        <w:rPr>
          <w:rFonts w:ascii="宋体" w:eastAsia="宋体" w:hAnsi="宋体" w:cs="Times New Roman"/>
          <w:szCs w:val="21"/>
        </w:rPr>
      </w:pPr>
      <w:r>
        <w:rPr>
          <w:rFonts w:ascii="Times New Roman" w:eastAsia="宋体" w:hAnsi="Times New Roman" w:cs="Times New Roman" w:hint="eastAsia"/>
          <w:b/>
          <w:bCs/>
          <w:color w:val="000000"/>
        </w:rPr>
        <w:t>7.3.7</w:t>
      </w:r>
      <w:r>
        <w:rPr>
          <w:rFonts w:ascii="宋体" w:eastAsia="宋体" w:hAnsi="宋体" w:cs="Times New Roman"/>
          <w:szCs w:val="21"/>
        </w:rPr>
        <w:t>外窗安装的允许偏差应符合表</w:t>
      </w:r>
      <w:r>
        <w:rPr>
          <w:rFonts w:ascii="宋体" w:eastAsia="宋体" w:hAnsi="宋体" w:cs="Times New Roman"/>
          <w:szCs w:val="21"/>
        </w:rPr>
        <w:t>6.4.8</w:t>
      </w:r>
      <w:r>
        <w:rPr>
          <w:rFonts w:ascii="宋体" w:eastAsia="宋体" w:hAnsi="宋体" w:cs="Times New Roman"/>
          <w:szCs w:val="21"/>
        </w:rPr>
        <w:t>的规定。</w:t>
      </w:r>
    </w:p>
    <w:p w:rsidR="00030946" w:rsidRDefault="00B02B8B">
      <w:pPr>
        <w:pStyle w:val="af6"/>
        <w:spacing w:line="360" w:lineRule="auto"/>
        <w:ind w:firstLineChars="200" w:firstLine="420"/>
        <w:rPr>
          <w:rFonts w:ascii="Calibri" w:eastAsia="宋体" w:hAnsi="Calibri" w:cs="Times New Roman"/>
          <w:szCs w:val="21"/>
        </w:rPr>
      </w:pPr>
      <w:r>
        <w:rPr>
          <w:rFonts w:ascii="宋体" w:eastAsia="宋体" w:hAnsi="宋体" w:cs="Times New Roman"/>
          <w:kern w:val="0"/>
          <w:szCs w:val="21"/>
        </w:rPr>
        <w:t>检验方法：</w:t>
      </w:r>
      <w:r>
        <w:rPr>
          <w:rFonts w:ascii="Calibri" w:eastAsia="宋体" w:hAnsi="Calibri" w:cs="Times New Roman"/>
          <w:kern w:val="0"/>
          <w:szCs w:val="21"/>
        </w:rPr>
        <w:t>钢卷尺、</w:t>
      </w:r>
      <w:r>
        <w:rPr>
          <w:rFonts w:ascii="Calibri" w:eastAsia="宋体" w:hAnsi="Calibri" w:cs="Times New Roman" w:hint="eastAsia"/>
          <w:kern w:val="0"/>
          <w:szCs w:val="21"/>
        </w:rPr>
        <w:t>靠尺、塞尺</w:t>
      </w:r>
      <w:r>
        <w:rPr>
          <w:rFonts w:ascii="Calibri" w:eastAsia="宋体" w:hAnsi="Calibri" w:cs="Times New Roman"/>
          <w:kern w:val="0"/>
          <w:szCs w:val="21"/>
        </w:rPr>
        <w:t>测量</w:t>
      </w:r>
      <w:r>
        <w:rPr>
          <w:rFonts w:ascii="Calibri" w:eastAsia="宋体" w:hAnsi="Calibri" w:cs="Times New Roman" w:hint="eastAsia"/>
          <w:kern w:val="0"/>
          <w:szCs w:val="21"/>
        </w:rPr>
        <w:t>。</w:t>
      </w:r>
    </w:p>
    <w:p w:rsidR="00030946" w:rsidRDefault="00030946">
      <w:pPr>
        <w:jc w:val="center"/>
        <w:rPr>
          <w:rFonts w:ascii="黑体" w:eastAsia="黑体" w:hAnsi="黑体"/>
          <w:bCs/>
          <w:sz w:val="30"/>
          <w:szCs w:val="30"/>
        </w:rPr>
      </w:pPr>
    </w:p>
    <w:p w:rsidR="00030946" w:rsidRDefault="00030946">
      <w:pPr>
        <w:jc w:val="center"/>
        <w:rPr>
          <w:rFonts w:ascii="黑体" w:eastAsia="黑体" w:hAnsi="黑体"/>
          <w:bCs/>
          <w:sz w:val="30"/>
          <w:szCs w:val="30"/>
        </w:rPr>
      </w:pPr>
    </w:p>
    <w:p w:rsidR="00030946" w:rsidRDefault="00030946">
      <w:pPr>
        <w:jc w:val="center"/>
        <w:rPr>
          <w:rFonts w:ascii="黑体" w:eastAsia="黑体" w:hAnsi="黑体"/>
          <w:bCs/>
          <w:sz w:val="30"/>
          <w:szCs w:val="30"/>
        </w:rPr>
      </w:pPr>
    </w:p>
    <w:p w:rsidR="00030946" w:rsidRDefault="00030946">
      <w:pPr>
        <w:jc w:val="center"/>
        <w:rPr>
          <w:rFonts w:ascii="黑体" w:eastAsia="黑体" w:hAnsi="黑体"/>
          <w:bCs/>
          <w:sz w:val="30"/>
          <w:szCs w:val="30"/>
        </w:rPr>
      </w:pPr>
    </w:p>
    <w:p w:rsidR="00030946" w:rsidRDefault="00030946">
      <w:pPr>
        <w:jc w:val="center"/>
        <w:rPr>
          <w:rFonts w:ascii="黑体" w:eastAsia="黑体" w:hAnsi="黑体"/>
          <w:bCs/>
          <w:sz w:val="30"/>
          <w:szCs w:val="30"/>
        </w:rPr>
      </w:pPr>
    </w:p>
    <w:p w:rsidR="00030946" w:rsidRDefault="00030946">
      <w:pPr>
        <w:jc w:val="center"/>
        <w:rPr>
          <w:rFonts w:ascii="黑体" w:eastAsia="黑体" w:hAnsi="黑体"/>
          <w:bCs/>
          <w:sz w:val="30"/>
          <w:szCs w:val="30"/>
        </w:rPr>
      </w:pPr>
    </w:p>
    <w:p w:rsidR="00030946" w:rsidRDefault="00030946">
      <w:pPr>
        <w:jc w:val="center"/>
        <w:rPr>
          <w:rFonts w:ascii="黑体" w:eastAsia="黑体" w:hAnsi="黑体"/>
          <w:bCs/>
          <w:sz w:val="30"/>
          <w:szCs w:val="30"/>
        </w:rPr>
      </w:pPr>
    </w:p>
    <w:p w:rsidR="00030946" w:rsidRDefault="00030946">
      <w:pPr>
        <w:jc w:val="center"/>
        <w:rPr>
          <w:rFonts w:ascii="黑体" w:eastAsia="黑体" w:hAnsi="黑体"/>
          <w:bCs/>
          <w:sz w:val="30"/>
          <w:szCs w:val="30"/>
        </w:rPr>
      </w:pPr>
    </w:p>
    <w:p w:rsidR="00030946" w:rsidRDefault="00030946">
      <w:pPr>
        <w:jc w:val="center"/>
        <w:rPr>
          <w:rFonts w:ascii="黑体" w:eastAsia="黑体" w:hAnsi="黑体"/>
          <w:bCs/>
          <w:sz w:val="30"/>
          <w:szCs w:val="30"/>
        </w:rPr>
      </w:pPr>
    </w:p>
    <w:p w:rsidR="00030946" w:rsidRDefault="00030946">
      <w:pPr>
        <w:jc w:val="center"/>
        <w:rPr>
          <w:rFonts w:ascii="黑体" w:eastAsia="黑体" w:hAnsi="黑体"/>
          <w:bCs/>
          <w:sz w:val="30"/>
          <w:szCs w:val="30"/>
        </w:rPr>
      </w:pPr>
    </w:p>
    <w:p w:rsidR="00030946" w:rsidRDefault="00030946">
      <w:pPr>
        <w:jc w:val="center"/>
        <w:rPr>
          <w:rFonts w:ascii="黑体" w:eastAsia="黑体" w:hAnsi="黑体"/>
          <w:bCs/>
          <w:sz w:val="30"/>
          <w:szCs w:val="30"/>
        </w:rPr>
      </w:pPr>
    </w:p>
    <w:p w:rsidR="00030946" w:rsidRDefault="00030946">
      <w:pPr>
        <w:jc w:val="center"/>
        <w:rPr>
          <w:rFonts w:ascii="黑体" w:eastAsia="黑体" w:hAnsi="黑体"/>
          <w:bCs/>
          <w:sz w:val="30"/>
          <w:szCs w:val="30"/>
        </w:rPr>
      </w:pPr>
    </w:p>
    <w:p w:rsidR="00030946" w:rsidRDefault="00B02B8B">
      <w:pPr>
        <w:pStyle w:val="1"/>
      </w:pPr>
      <w:bookmarkStart w:id="294" w:name="_Toc10549998"/>
      <w:bookmarkStart w:id="295" w:name="_Toc17381109"/>
      <w:bookmarkStart w:id="296" w:name="_Toc10547150"/>
      <w:r>
        <w:lastRenderedPageBreak/>
        <w:t xml:space="preserve">8  </w:t>
      </w:r>
      <w:r>
        <w:rPr>
          <w:rFonts w:hint="eastAsia"/>
        </w:rPr>
        <w:t>保养与维修</w:t>
      </w:r>
      <w:bookmarkEnd w:id="294"/>
      <w:bookmarkEnd w:id="295"/>
      <w:bookmarkEnd w:id="296"/>
    </w:p>
    <w:p w:rsidR="00030946" w:rsidRDefault="00B02B8B">
      <w:pPr>
        <w:pStyle w:val="af6"/>
        <w:spacing w:line="360" w:lineRule="auto"/>
        <w:rPr>
          <w:rFonts w:ascii="Times New Roman" w:eastAsia="宋体" w:hAnsi="Times New Roman" w:cs="Times New Roman"/>
          <w:szCs w:val="21"/>
        </w:rPr>
      </w:pPr>
      <w:r>
        <w:rPr>
          <w:rFonts w:ascii="Times New Roman" w:eastAsia="宋体" w:hAnsi="Times New Roman" w:cs="Times New Roman"/>
          <w:b/>
          <w:bCs/>
          <w:color w:val="000000"/>
        </w:rPr>
        <w:t xml:space="preserve">8.1  </w:t>
      </w:r>
      <w:r>
        <w:rPr>
          <w:rFonts w:ascii="Times New Roman" w:eastAsia="宋体" w:hAnsi="Calibri" w:cs="Times New Roman" w:hint="eastAsia"/>
          <w:kern w:val="0"/>
          <w:szCs w:val="21"/>
        </w:rPr>
        <w:t>铝合金建筑外窗</w:t>
      </w:r>
      <w:r>
        <w:rPr>
          <w:rFonts w:ascii="Times New Roman" w:eastAsia="宋体" w:hAnsi="Calibri" w:cs="Times New Roman" w:hint="eastAsia"/>
          <w:szCs w:val="21"/>
        </w:rPr>
        <w:t>工程交付使用时，应提供外窗产品使用说明书。</w:t>
      </w:r>
    </w:p>
    <w:p w:rsidR="00030946" w:rsidRDefault="00B02B8B">
      <w:pPr>
        <w:pStyle w:val="af6"/>
        <w:spacing w:line="360" w:lineRule="auto"/>
        <w:rPr>
          <w:rFonts w:ascii="Times New Roman" w:eastAsia="宋体" w:hAnsi="Times New Roman" w:cs="Times New Roman"/>
          <w:szCs w:val="21"/>
        </w:rPr>
      </w:pPr>
      <w:r>
        <w:rPr>
          <w:rFonts w:ascii="Times New Roman" w:eastAsia="宋体" w:hAnsi="Times New Roman" w:cs="Times New Roman"/>
          <w:b/>
          <w:bCs/>
          <w:color w:val="000000"/>
        </w:rPr>
        <w:t xml:space="preserve">8.2  </w:t>
      </w:r>
      <w:r>
        <w:rPr>
          <w:rFonts w:ascii="Times New Roman" w:eastAsia="宋体" w:hAnsi="宋体" w:cs="Times New Roman" w:hint="eastAsia"/>
          <w:szCs w:val="21"/>
        </w:rPr>
        <w:t>外窗日常维护和保养应符合下列规定：</w:t>
      </w:r>
    </w:p>
    <w:p w:rsidR="00030946" w:rsidRDefault="00B02B8B">
      <w:pPr>
        <w:pStyle w:val="af6"/>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 xml:space="preserve">1  </w:t>
      </w:r>
      <w:r>
        <w:rPr>
          <w:rFonts w:ascii="Times New Roman" w:eastAsia="宋体" w:hAnsi="宋体" w:cs="Times New Roman" w:hint="eastAsia"/>
          <w:kern w:val="0"/>
          <w:szCs w:val="21"/>
        </w:rPr>
        <w:t>保持表面整洁，不得与酸、碱、盐等有腐蚀性的物质接触。</w:t>
      </w:r>
    </w:p>
    <w:p w:rsidR="00030946" w:rsidRDefault="00B02B8B">
      <w:pPr>
        <w:pStyle w:val="af6"/>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 xml:space="preserve">2  </w:t>
      </w:r>
      <w:r>
        <w:rPr>
          <w:rFonts w:ascii="Times New Roman" w:eastAsia="宋体" w:hAnsi="宋体" w:cs="Times New Roman" w:hint="eastAsia"/>
          <w:kern w:val="0"/>
          <w:szCs w:val="21"/>
        </w:rPr>
        <w:t>排水系统应定期检查，清除堵塞物，保持畅通。</w:t>
      </w:r>
    </w:p>
    <w:p w:rsidR="00030946" w:rsidRDefault="00B02B8B">
      <w:pPr>
        <w:pStyle w:val="af6"/>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 xml:space="preserve">3  </w:t>
      </w:r>
      <w:r>
        <w:rPr>
          <w:rFonts w:ascii="Times New Roman" w:eastAsia="宋体" w:hAnsi="宋体" w:cs="Times New Roman" w:hint="eastAsia"/>
          <w:kern w:val="0"/>
          <w:szCs w:val="21"/>
        </w:rPr>
        <w:t>滑槽、传动机构、合页、滑撑、执手等部位应保持清洁，去除灰尘。</w:t>
      </w:r>
    </w:p>
    <w:p w:rsidR="00030946" w:rsidRDefault="00B02B8B">
      <w:pPr>
        <w:pStyle w:val="af6"/>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 xml:space="preserve">4  </w:t>
      </w:r>
      <w:r>
        <w:rPr>
          <w:rFonts w:ascii="Times New Roman" w:eastAsia="宋体" w:hAnsi="宋体" w:cs="Times New Roman" w:hint="eastAsia"/>
          <w:kern w:val="0"/>
          <w:szCs w:val="21"/>
        </w:rPr>
        <w:t>铰链、滑轮、执手等五金件应定期进行检查和润滑，保持开启灵活、无卡滞，五金件损坏应及时更换，启闭不灵活应及时维修。</w:t>
      </w:r>
    </w:p>
    <w:p w:rsidR="00030946" w:rsidRDefault="00B02B8B">
      <w:pPr>
        <w:pStyle w:val="af6"/>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 xml:space="preserve">5  </w:t>
      </w:r>
      <w:r>
        <w:rPr>
          <w:rFonts w:ascii="Times New Roman" w:eastAsia="宋体" w:hAnsi="宋体" w:cs="Times New Roman" w:hint="eastAsia"/>
          <w:kern w:val="0"/>
          <w:szCs w:val="21"/>
        </w:rPr>
        <w:t>密封胶条出现破损、老化或缩短时应及时修补或更换。</w:t>
      </w:r>
    </w:p>
    <w:p w:rsidR="00030946" w:rsidRDefault="00B02B8B">
      <w:pPr>
        <w:pStyle w:val="af6"/>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 xml:space="preserve">6  </w:t>
      </w:r>
      <w:r>
        <w:rPr>
          <w:rFonts w:ascii="Times New Roman" w:eastAsia="宋体" w:hAnsi="宋体" w:cs="Times New Roman" w:hint="eastAsia"/>
          <w:kern w:val="0"/>
          <w:szCs w:val="21"/>
        </w:rPr>
        <w:t>当发现外窗构件或附件的螺钉松动或锈蚀时，应及时拧紧或更换。</w:t>
      </w:r>
    </w:p>
    <w:p w:rsidR="00030946" w:rsidRDefault="00B02B8B">
      <w:pPr>
        <w:pStyle w:val="af6"/>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 xml:space="preserve">7  </w:t>
      </w:r>
      <w:r>
        <w:rPr>
          <w:rFonts w:ascii="Times New Roman" w:eastAsia="宋体" w:hAnsi="宋体" w:cs="Times New Roman" w:hint="eastAsia"/>
          <w:kern w:val="0"/>
          <w:szCs w:val="21"/>
        </w:rPr>
        <w:t>外窗外表面的检查、清洗、保养与维修工作不得在</w:t>
      </w:r>
      <w:r>
        <w:rPr>
          <w:rFonts w:ascii="Times New Roman" w:eastAsia="宋体" w:hAnsi="Times New Roman" w:cs="Times New Roman"/>
          <w:kern w:val="0"/>
          <w:szCs w:val="21"/>
        </w:rPr>
        <w:t>4</w:t>
      </w:r>
      <w:r>
        <w:rPr>
          <w:rFonts w:ascii="Times New Roman" w:eastAsia="宋体" w:hAnsi="宋体" w:cs="Times New Roman" w:hint="eastAsia"/>
          <w:kern w:val="0"/>
          <w:szCs w:val="21"/>
        </w:rPr>
        <w:t>级以上风力和大雨（雪）天气下进行；雨天或大风的天气情况下应关闭开启扇。</w:t>
      </w:r>
    </w:p>
    <w:p w:rsidR="00030946" w:rsidRDefault="00B02B8B">
      <w:pPr>
        <w:pStyle w:val="af6"/>
        <w:spacing w:line="360" w:lineRule="auto"/>
        <w:rPr>
          <w:rFonts w:ascii="Times New Roman" w:eastAsia="宋体" w:hAnsi="Times New Roman" w:cs="Times New Roman"/>
          <w:szCs w:val="21"/>
        </w:rPr>
      </w:pPr>
      <w:r>
        <w:rPr>
          <w:rFonts w:ascii="Times New Roman" w:eastAsia="宋体" w:hAnsi="Times New Roman" w:cs="Times New Roman"/>
          <w:b/>
          <w:szCs w:val="21"/>
        </w:rPr>
        <w:t xml:space="preserve">8.3 </w:t>
      </w:r>
      <w:r>
        <w:rPr>
          <w:rFonts w:ascii="Times New Roman" w:eastAsia="宋体" w:hAnsi="宋体" w:cs="Times New Roman" w:hint="eastAsia"/>
          <w:szCs w:val="21"/>
        </w:rPr>
        <w:t>外窗工程回访及维修应符合下列规定：</w:t>
      </w:r>
    </w:p>
    <w:p w:rsidR="00030946" w:rsidRDefault="00B02B8B">
      <w:pPr>
        <w:pStyle w:val="af6"/>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 xml:space="preserve">1  </w:t>
      </w:r>
      <w:r>
        <w:rPr>
          <w:rFonts w:ascii="Times New Roman" w:eastAsia="宋体" w:hAnsi="宋体" w:cs="Times New Roman" w:hint="eastAsia"/>
          <w:kern w:val="0"/>
          <w:szCs w:val="21"/>
        </w:rPr>
        <w:t>工程竣工验收后一年时，应进行一次全面检查并应作回访检查维修记录。</w:t>
      </w:r>
    </w:p>
    <w:p w:rsidR="00030946" w:rsidRDefault="00B02B8B">
      <w:pPr>
        <w:pStyle w:val="af6"/>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 xml:space="preserve">2  </w:t>
      </w:r>
      <w:r>
        <w:rPr>
          <w:rFonts w:ascii="Times New Roman" w:eastAsia="宋体" w:hAnsi="宋体" w:cs="Times New Roman" w:hint="eastAsia"/>
          <w:kern w:val="0"/>
          <w:szCs w:val="21"/>
        </w:rPr>
        <w:t>出现问题应立即进行维修、更换，发现安全隐患问题，应紧急处理。</w:t>
      </w:r>
    </w:p>
    <w:p w:rsidR="00030946" w:rsidRDefault="00B02B8B">
      <w:pPr>
        <w:pStyle w:val="af6"/>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 xml:space="preserve">3  </w:t>
      </w:r>
      <w:r>
        <w:rPr>
          <w:rFonts w:ascii="Times New Roman" w:eastAsia="宋体" w:hAnsi="宋体" w:cs="Times New Roman" w:hint="eastAsia"/>
          <w:kern w:val="0"/>
          <w:szCs w:val="21"/>
        </w:rPr>
        <w:t>保养和维修作业时严禁使用外窗的任何部件作为安全带的固定物；高空作业应遵守</w:t>
      </w:r>
      <w:proofErr w:type="gramStart"/>
      <w:r>
        <w:rPr>
          <w:rFonts w:ascii="Times New Roman" w:eastAsia="宋体" w:hAnsi="宋体" w:cs="Times New Roman" w:hint="eastAsia"/>
          <w:kern w:val="0"/>
          <w:szCs w:val="21"/>
        </w:rPr>
        <w:t>现行行业</w:t>
      </w:r>
      <w:proofErr w:type="gramEnd"/>
      <w:r>
        <w:rPr>
          <w:rFonts w:ascii="Times New Roman" w:eastAsia="宋体" w:hAnsi="宋体" w:cs="Times New Roman" w:hint="eastAsia"/>
          <w:kern w:val="0"/>
          <w:szCs w:val="21"/>
        </w:rPr>
        <w:t>标准《建筑施工高处作业安全技术规范》</w:t>
      </w:r>
      <w:r>
        <w:rPr>
          <w:rFonts w:ascii="Times New Roman" w:eastAsia="宋体" w:hAnsi="Times New Roman" w:cs="Times New Roman"/>
          <w:kern w:val="0"/>
          <w:szCs w:val="21"/>
        </w:rPr>
        <w:t>JGJ 80</w:t>
      </w:r>
      <w:r>
        <w:rPr>
          <w:rFonts w:ascii="Times New Roman" w:eastAsia="宋体" w:hAnsi="宋体" w:cs="Times New Roman" w:hint="eastAsia"/>
          <w:kern w:val="0"/>
          <w:szCs w:val="21"/>
        </w:rPr>
        <w:t>的有关规定</w:t>
      </w:r>
      <w:r>
        <w:rPr>
          <w:rFonts w:ascii="Times New Roman" w:eastAsia="宋体" w:hAnsi="宋体" w:cs="Times New Roman" w:hint="eastAsia"/>
          <w:kern w:val="0"/>
          <w:szCs w:val="21"/>
        </w:rPr>
        <w:t>。</w:t>
      </w:r>
    </w:p>
    <w:p w:rsidR="00030946" w:rsidRDefault="00030946">
      <w:pPr>
        <w:pStyle w:val="af6"/>
        <w:spacing w:line="360" w:lineRule="auto"/>
        <w:ind w:firstLineChars="200" w:firstLine="420"/>
        <w:rPr>
          <w:rFonts w:ascii="Calibri" w:eastAsia="宋体" w:hAnsi="Calibri" w:cs="Times New Roman"/>
          <w:szCs w:val="21"/>
        </w:rPr>
      </w:pPr>
    </w:p>
    <w:p w:rsidR="00030946" w:rsidRDefault="00030946">
      <w:pPr>
        <w:pStyle w:val="af6"/>
        <w:spacing w:line="360" w:lineRule="auto"/>
        <w:ind w:firstLineChars="200" w:firstLine="420"/>
        <w:rPr>
          <w:rFonts w:ascii="Calibri" w:eastAsia="宋体" w:hAnsi="Calibri" w:cs="Times New Roman"/>
          <w:szCs w:val="21"/>
        </w:rPr>
      </w:pPr>
    </w:p>
    <w:p w:rsidR="00030946" w:rsidRDefault="00030946">
      <w:pPr>
        <w:pStyle w:val="af6"/>
        <w:spacing w:line="360" w:lineRule="auto"/>
        <w:ind w:firstLineChars="200" w:firstLine="420"/>
        <w:rPr>
          <w:rFonts w:ascii="Calibri" w:eastAsia="宋体" w:hAnsi="Calibri" w:cs="Times New Roman"/>
          <w:szCs w:val="21"/>
        </w:rPr>
      </w:pPr>
    </w:p>
    <w:p w:rsidR="00030946" w:rsidRDefault="00030946">
      <w:pPr>
        <w:pStyle w:val="af6"/>
        <w:spacing w:line="360" w:lineRule="auto"/>
        <w:ind w:firstLineChars="200" w:firstLine="420"/>
        <w:rPr>
          <w:rFonts w:ascii="Calibri" w:eastAsia="宋体" w:hAnsi="Calibri" w:cs="Times New Roman"/>
          <w:szCs w:val="21"/>
        </w:rPr>
      </w:pPr>
    </w:p>
    <w:p w:rsidR="00030946" w:rsidRDefault="00030946">
      <w:pPr>
        <w:pStyle w:val="af6"/>
        <w:spacing w:line="360" w:lineRule="auto"/>
        <w:ind w:firstLineChars="200" w:firstLine="420"/>
        <w:rPr>
          <w:rFonts w:ascii="Calibri" w:eastAsia="宋体" w:hAnsi="Calibri" w:cs="Times New Roman"/>
          <w:szCs w:val="21"/>
        </w:rPr>
      </w:pPr>
    </w:p>
    <w:p w:rsidR="00030946" w:rsidRDefault="00030946">
      <w:pPr>
        <w:pStyle w:val="af6"/>
        <w:spacing w:line="360" w:lineRule="auto"/>
        <w:rPr>
          <w:rFonts w:ascii="Calibri" w:eastAsia="宋体" w:hAnsi="Calibri" w:cs="Times New Roman"/>
          <w:szCs w:val="21"/>
        </w:rPr>
      </w:pPr>
    </w:p>
    <w:p w:rsidR="00030946" w:rsidRDefault="00030946">
      <w:pPr>
        <w:pStyle w:val="af6"/>
        <w:spacing w:line="360" w:lineRule="auto"/>
        <w:rPr>
          <w:rFonts w:ascii="黑体" w:eastAsia="黑体" w:hAnsi="黑体" w:cs="Times New Roman"/>
          <w:sz w:val="28"/>
          <w:szCs w:val="28"/>
        </w:rPr>
        <w:sectPr w:rsidR="00030946">
          <w:footerReference w:type="default" r:id="rId18"/>
          <w:pgSz w:w="11906" w:h="16838"/>
          <w:pgMar w:top="1440" w:right="1800" w:bottom="1440" w:left="1800" w:header="851" w:footer="992" w:gutter="0"/>
          <w:cols w:space="425"/>
          <w:docGrid w:type="lines" w:linePitch="312"/>
        </w:sectPr>
      </w:pPr>
    </w:p>
    <w:p w:rsidR="00030946" w:rsidRDefault="00B02B8B">
      <w:pPr>
        <w:pStyle w:val="1"/>
      </w:pPr>
      <w:bookmarkStart w:id="297" w:name="_Toc522037365"/>
      <w:r>
        <w:rPr>
          <w:rFonts w:ascii="黑体" w:hAnsi="黑体" w:hint="eastAsia"/>
          <w:sz w:val="24"/>
          <w:szCs w:val="21"/>
        </w:rPr>
        <w:lastRenderedPageBreak/>
        <w:t>附录</w:t>
      </w:r>
      <w:r>
        <w:rPr>
          <w:rFonts w:ascii="黑体" w:hAnsi="黑体" w:hint="eastAsia"/>
          <w:sz w:val="24"/>
          <w:szCs w:val="21"/>
        </w:rPr>
        <w:t xml:space="preserve">A.1  </w:t>
      </w:r>
      <w:r>
        <w:rPr>
          <w:rFonts w:ascii="黑体" w:hAnsi="黑体" w:hint="eastAsia"/>
          <w:sz w:val="24"/>
          <w:szCs w:val="21"/>
        </w:rPr>
        <w:t>典型铝合金外窗</w:t>
      </w:r>
      <w:bookmarkEnd w:id="297"/>
      <w:r>
        <w:rPr>
          <w:rFonts w:ascii="黑体" w:hAnsi="黑体" w:hint="eastAsia"/>
          <w:sz w:val="24"/>
          <w:szCs w:val="21"/>
        </w:rPr>
        <w:t>传热系数表</w:t>
      </w:r>
    </w:p>
    <w:tbl>
      <w:tblPr>
        <w:tblW w:w="14365" w:type="dxa"/>
        <w:tblInd w:w="94" w:type="dxa"/>
        <w:tblLayout w:type="fixed"/>
        <w:tblLook w:val="04A0" w:firstRow="1" w:lastRow="0" w:firstColumn="1" w:lastColumn="0" w:noHBand="0" w:noVBand="1"/>
      </w:tblPr>
      <w:tblGrid>
        <w:gridCol w:w="972"/>
        <w:gridCol w:w="1678"/>
        <w:gridCol w:w="738"/>
        <w:gridCol w:w="208"/>
        <w:gridCol w:w="954"/>
        <w:gridCol w:w="722"/>
        <w:gridCol w:w="722"/>
        <w:gridCol w:w="1000"/>
        <w:gridCol w:w="992"/>
        <w:gridCol w:w="992"/>
        <w:gridCol w:w="959"/>
        <w:gridCol w:w="1072"/>
        <w:gridCol w:w="1054"/>
        <w:gridCol w:w="1134"/>
        <w:gridCol w:w="1168"/>
      </w:tblGrid>
      <w:tr w:rsidR="00030946">
        <w:trPr>
          <w:trHeight w:val="539"/>
        </w:trPr>
        <w:tc>
          <w:tcPr>
            <w:tcW w:w="972" w:type="dxa"/>
            <w:tcBorders>
              <w:top w:val="nil"/>
              <w:left w:val="nil"/>
              <w:bottom w:val="nil"/>
              <w:right w:val="nil"/>
            </w:tcBorders>
            <w:shd w:val="clear" w:color="000000" w:fill="FFFFFF"/>
            <w:noWrap/>
            <w:vAlign w:val="center"/>
          </w:tcPr>
          <w:p w:rsidR="00030946" w:rsidRDefault="00B02B8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678" w:type="dxa"/>
            <w:tcBorders>
              <w:top w:val="nil"/>
              <w:left w:val="nil"/>
              <w:bottom w:val="nil"/>
              <w:right w:val="nil"/>
            </w:tcBorders>
            <w:shd w:val="clear" w:color="000000" w:fill="FFFFFF"/>
            <w:noWrap/>
            <w:vAlign w:val="center"/>
          </w:tcPr>
          <w:p w:rsidR="00030946" w:rsidRDefault="00B02B8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38" w:type="dxa"/>
            <w:tcBorders>
              <w:top w:val="nil"/>
              <w:left w:val="nil"/>
              <w:bottom w:val="nil"/>
              <w:right w:val="nil"/>
            </w:tcBorders>
            <w:shd w:val="clear" w:color="000000" w:fill="FFFFFF"/>
            <w:noWrap/>
            <w:vAlign w:val="center"/>
          </w:tcPr>
          <w:p w:rsidR="00030946" w:rsidRDefault="00B02B8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162" w:type="dxa"/>
            <w:gridSpan w:val="2"/>
            <w:tcBorders>
              <w:top w:val="nil"/>
              <w:left w:val="nil"/>
              <w:bottom w:val="nil"/>
              <w:right w:val="single" w:sz="4" w:space="0" w:color="auto"/>
            </w:tcBorders>
            <w:shd w:val="clear" w:color="000000" w:fill="FFFFFF"/>
            <w:noWrap/>
            <w:vAlign w:val="center"/>
          </w:tcPr>
          <w:p w:rsidR="00030946" w:rsidRDefault="00B02B8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444" w:type="dxa"/>
            <w:gridSpan w:val="2"/>
            <w:tcBorders>
              <w:top w:val="single" w:sz="2" w:space="0" w:color="auto"/>
              <w:left w:val="single" w:sz="4" w:space="0" w:color="auto"/>
              <w:bottom w:val="single" w:sz="4" w:space="0" w:color="auto"/>
              <w:right w:val="single" w:sz="2" w:space="0" w:color="auto"/>
            </w:tcBorders>
            <w:shd w:val="clear" w:color="auto" w:fill="93DC9B" w:themeFill="background1" w:themeFillShade="D9"/>
            <w:noWrap/>
            <w:vAlign w:val="center"/>
          </w:tcPr>
          <w:p w:rsidR="00030946" w:rsidRDefault="00B02B8B">
            <w:pPr>
              <w:widowControl/>
              <w:jc w:val="center"/>
              <w:rPr>
                <w:rFonts w:ascii="宋体" w:hAnsi="宋体" w:cs="宋体"/>
                <w:b/>
                <w:bCs/>
                <w:i/>
                <w:color w:val="000000"/>
                <w:kern w:val="0"/>
                <w:szCs w:val="21"/>
              </w:rPr>
            </w:pPr>
            <w:proofErr w:type="gramStart"/>
            <w:r>
              <w:rPr>
                <w:rFonts w:ascii="宋体" w:hAnsi="宋体" w:cs="宋体" w:hint="eastAsia"/>
                <w:b/>
                <w:bCs/>
                <w:iCs/>
                <w:color w:val="000000"/>
                <w:kern w:val="0"/>
                <w:szCs w:val="21"/>
              </w:rPr>
              <w:t>窗系列</w:t>
            </w:r>
            <w:proofErr w:type="gramEnd"/>
            <w:r>
              <w:rPr>
                <w:rFonts w:ascii="宋体" w:hAnsi="宋体" w:cs="宋体" w:hint="eastAsia"/>
                <w:b/>
                <w:bCs/>
                <w:i/>
                <w:color w:val="000000"/>
                <w:kern w:val="0"/>
                <w:szCs w:val="21"/>
              </w:rPr>
              <w:t xml:space="preserve"> </w:t>
            </w:r>
            <w:r>
              <w:rPr>
                <w:rFonts w:ascii="宋体" w:hAnsi="宋体" w:cs="宋体"/>
                <w:b/>
                <w:bCs/>
                <w:i/>
                <w:color w:val="000000"/>
                <w:kern w:val="0"/>
                <w:szCs w:val="21"/>
              </w:rPr>
              <w:t xml:space="preserve"> </w:t>
            </w:r>
          </w:p>
        </w:tc>
        <w:tc>
          <w:tcPr>
            <w:tcW w:w="6069" w:type="dxa"/>
            <w:gridSpan w:val="6"/>
            <w:tcBorders>
              <w:top w:val="single" w:sz="2" w:space="0" w:color="auto"/>
              <w:left w:val="single" w:sz="2" w:space="0" w:color="auto"/>
              <w:bottom w:val="single" w:sz="4" w:space="0" w:color="auto"/>
              <w:right w:val="single" w:sz="4" w:space="0" w:color="auto"/>
            </w:tcBorders>
            <w:shd w:val="clear" w:color="auto" w:fill="93DC9B" w:themeFill="background1" w:themeFillShade="D9"/>
            <w:noWrap/>
            <w:vAlign w:val="center"/>
          </w:tcPr>
          <w:p w:rsidR="00030946" w:rsidRDefault="00B02B8B">
            <w:pPr>
              <w:jc w:val="center"/>
              <w:rPr>
                <w:rFonts w:ascii="宋体" w:hAnsi="宋体" w:cs="宋体"/>
                <w:b/>
                <w:bCs/>
                <w:color w:val="000000"/>
                <w:sz w:val="18"/>
                <w:szCs w:val="18"/>
              </w:rPr>
            </w:pPr>
            <w:r>
              <w:rPr>
                <w:rFonts w:hint="eastAsia"/>
                <w:b/>
                <w:bCs/>
                <w:color w:val="000000"/>
                <w:sz w:val="18"/>
                <w:szCs w:val="18"/>
              </w:rPr>
              <w:t>铝合金平开窗</w:t>
            </w:r>
          </w:p>
        </w:tc>
        <w:tc>
          <w:tcPr>
            <w:tcW w:w="2302" w:type="dxa"/>
            <w:gridSpan w:val="2"/>
            <w:tcBorders>
              <w:top w:val="single" w:sz="2" w:space="0" w:color="auto"/>
              <w:left w:val="nil"/>
              <w:bottom w:val="single" w:sz="4" w:space="0" w:color="auto"/>
              <w:right w:val="single" w:sz="2" w:space="0" w:color="auto"/>
            </w:tcBorders>
            <w:shd w:val="clear" w:color="auto" w:fill="93DC9B" w:themeFill="background1" w:themeFillShade="D9"/>
            <w:noWrap/>
            <w:vAlign w:val="center"/>
          </w:tcPr>
          <w:p w:rsidR="00030946" w:rsidRDefault="00B02B8B">
            <w:pPr>
              <w:jc w:val="center"/>
              <w:rPr>
                <w:b/>
                <w:bCs/>
                <w:color w:val="000000"/>
                <w:sz w:val="18"/>
                <w:szCs w:val="18"/>
              </w:rPr>
            </w:pPr>
            <w:r>
              <w:rPr>
                <w:rFonts w:hint="eastAsia"/>
                <w:b/>
                <w:bCs/>
                <w:color w:val="000000"/>
                <w:sz w:val="18"/>
                <w:szCs w:val="18"/>
              </w:rPr>
              <w:t>铝合金推拉窗</w:t>
            </w:r>
          </w:p>
        </w:tc>
      </w:tr>
      <w:tr w:rsidR="00030946">
        <w:trPr>
          <w:trHeight w:val="514"/>
        </w:trPr>
        <w:tc>
          <w:tcPr>
            <w:tcW w:w="972" w:type="dxa"/>
            <w:tcBorders>
              <w:top w:val="nil"/>
              <w:left w:val="nil"/>
              <w:bottom w:val="nil"/>
              <w:right w:val="nil"/>
            </w:tcBorders>
            <w:shd w:val="clear" w:color="000000" w:fill="FFFFFF"/>
            <w:noWrap/>
            <w:vAlign w:val="center"/>
          </w:tcPr>
          <w:p w:rsidR="00030946" w:rsidRDefault="00B02B8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678" w:type="dxa"/>
            <w:tcBorders>
              <w:top w:val="nil"/>
              <w:left w:val="nil"/>
              <w:bottom w:val="nil"/>
              <w:right w:val="nil"/>
            </w:tcBorders>
            <w:shd w:val="clear" w:color="000000" w:fill="FFFFFF"/>
            <w:noWrap/>
            <w:vAlign w:val="center"/>
          </w:tcPr>
          <w:p w:rsidR="00030946" w:rsidRDefault="00B02B8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38" w:type="dxa"/>
            <w:tcBorders>
              <w:top w:val="nil"/>
              <w:left w:val="nil"/>
              <w:bottom w:val="nil"/>
              <w:right w:val="nil"/>
            </w:tcBorders>
            <w:shd w:val="clear" w:color="000000" w:fill="FFFFFF"/>
            <w:noWrap/>
            <w:vAlign w:val="center"/>
          </w:tcPr>
          <w:p w:rsidR="00030946" w:rsidRDefault="00B02B8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162" w:type="dxa"/>
            <w:gridSpan w:val="2"/>
            <w:tcBorders>
              <w:top w:val="nil"/>
              <w:left w:val="nil"/>
              <w:bottom w:val="nil"/>
              <w:right w:val="single" w:sz="2" w:space="0" w:color="auto"/>
            </w:tcBorders>
            <w:shd w:val="clear" w:color="000000" w:fill="FFFFFF"/>
            <w:noWrap/>
            <w:vAlign w:val="center"/>
          </w:tcPr>
          <w:p w:rsidR="00030946" w:rsidRDefault="00B02B8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444" w:type="dxa"/>
            <w:gridSpan w:val="2"/>
            <w:tcBorders>
              <w:top w:val="single" w:sz="4" w:space="0" w:color="auto"/>
              <w:left w:val="single" w:sz="2" w:space="0" w:color="auto"/>
              <w:bottom w:val="single" w:sz="4" w:space="0" w:color="auto"/>
              <w:right w:val="single" w:sz="2" w:space="0" w:color="auto"/>
            </w:tcBorders>
            <w:shd w:val="clear" w:color="auto" w:fill="93DC9B" w:themeFill="background1" w:themeFillShade="D9"/>
            <w:noWrap/>
            <w:vAlign w:val="center"/>
          </w:tcPr>
          <w:p w:rsidR="00030946" w:rsidRDefault="00B02B8B">
            <w:pPr>
              <w:widowControl/>
              <w:jc w:val="center"/>
              <w:rPr>
                <w:rFonts w:ascii="宋体" w:hAnsi="宋体" w:cs="宋体"/>
                <w:b/>
                <w:bCs/>
                <w:i/>
                <w:color w:val="000000"/>
                <w:kern w:val="0"/>
                <w:szCs w:val="21"/>
              </w:rPr>
            </w:pPr>
            <w:r>
              <w:rPr>
                <w:rFonts w:ascii="宋体" w:hAnsi="宋体" w:cs="宋体" w:hint="eastAsia"/>
                <w:b/>
                <w:bCs/>
                <w:iCs/>
                <w:color w:val="000000"/>
                <w:kern w:val="0"/>
                <w:szCs w:val="21"/>
              </w:rPr>
              <w:t>隔热材料规格</w:t>
            </w:r>
          </w:p>
        </w:tc>
        <w:tc>
          <w:tcPr>
            <w:tcW w:w="1992" w:type="dxa"/>
            <w:gridSpan w:val="2"/>
            <w:tcBorders>
              <w:top w:val="single" w:sz="4" w:space="0" w:color="auto"/>
              <w:left w:val="single" w:sz="2" w:space="0" w:color="auto"/>
              <w:bottom w:val="single" w:sz="4" w:space="0" w:color="auto"/>
              <w:right w:val="single" w:sz="4" w:space="0" w:color="auto"/>
            </w:tcBorders>
            <w:shd w:val="clear" w:color="auto" w:fill="93DC9B" w:themeFill="background1" w:themeFillShade="D9"/>
            <w:noWrap/>
            <w:vAlign w:val="center"/>
          </w:tcPr>
          <w:p w:rsidR="00030946" w:rsidRDefault="00B02B8B">
            <w:pPr>
              <w:jc w:val="center"/>
              <w:rPr>
                <w:rFonts w:ascii="宋体" w:hAnsi="宋体" w:cs="宋体"/>
                <w:color w:val="000000"/>
                <w:sz w:val="18"/>
                <w:szCs w:val="18"/>
              </w:rPr>
            </w:pPr>
            <w:r>
              <w:rPr>
                <w:rFonts w:hint="eastAsia"/>
                <w:color w:val="000000"/>
                <w:sz w:val="18"/>
                <w:szCs w:val="18"/>
              </w:rPr>
              <w:t>2</w:t>
            </w:r>
            <w:r>
              <w:rPr>
                <w:color w:val="000000"/>
                <w:sz w:val="18"/>
                <w:szCs w:val="18"/>
              </w:rPr>
              <w:t>4</w:t>
            </w:r>
            <w:r>
              <w:rPr>
                <w:rFonts w:hint="eastAsia"/>
                <w:color w:val="000000"/>
                <w:sz w:val="18"/>
                <w:szCs w:val="18"/>
              </w:rPr>
              <w:t xml:space="preserve">mm </w:t>
            </w:r>
            <w:r>
              <w:rPr>
                <w:rFonts w:hint="eastAsia"/>
                <w:color w:val="000000"/>
                <w:sz w:val="18"/>
                <w:szCs w:val="18"/>
              </w:rPr>
              <w:t>隔热条</w:t>
            </w:r>
          </w:p>
        </w:tc>
        <w:tc>
          <w:tcPr>
            <w:tcW w:w="1951" w:type="dxa"/>
            <w:gridSpan w:val="2"/>
            <w:tcBorders>
              <w:top w:val="single" w:sz="4" w:space="0" w:color="auto"/>
              <w:left w:val="nil"/>
              <w:bottom w:val="single" w:sz="4" w:space="0" w:color="auto"/>
              <w:right w:val="single" w:sz="4" w:space="0" w:color="auto"/>
            </w:tcBorders>
            <w:shd w:val="clear" w:color="auto" w:fill="93DC9B" w:themeFill="background1" w:themeFillShade="D9"/>
            <w:noWrap/>
            <w:vAlign w:val="center"/>
          </w:tcPr>
          <w:p w:rsidR="00030946" w:rsidRDefault="00B02B8B">
            <w:pPr>
              <w:jc w:val="center"/>
              <w:rPr>
                <w:rFonts w:ascii="宋体" w:hAnsi="宋体" w:cs="宋体"/>
                <w:color w:val="000000"/>
                <w:sz w:val="18"/>
                <w:szCs w:val="18"/>
              </w:rPr>
            </w:pPr>
            <w:r>
              <w:rPr>
                <w:rFonts w:hint="eastAsia"/>
                <w:color w:val="000000"/>
                <w:sz w:val="18"/>
                <w:szCs w:val="18"/>
              </w:rPr>
              <w:t>2</w:t>
            </w:r>
            <w:r>
              <w:rPr>
                <w:color w:val="000000"/>
                <w:sz w:val="18"/>
                <w:szCs w:val="18"/>
              </w:rPr>
              <w:t>9</w:t>
            </w:r>
            <w:r>
              <w:rPr>
                <w:rFonts w:hint="eastAsia"/>
                <w:color w:val="000000"/>
                <w:sz w:val="18"/>
                <w:szCs w:val="18"/>
              </w:rPr>
              <w:t>mm</w:t>
            </w:r>
            <w:r>
              <w:rPr>
                <w:rFonts w:hint="eastAsia"/>
                <w:color w:val="000000"/>
                <w:sz w:val="18"/>
                <w:szCs w:val="18"/>
              </w:rPr>
              <w:t>隔热条</w:t>
            </w:r>
          </w:p>
        </w:tc>
        <w:tc>
          <w:tcPr>
            <w:tcW w:w="2126" w:type="dxa"/>
            <w:gridSpan w:val="2"/>
            <w:tcBorders>
              <w:top w:val="single" w:sz="4" w:space="0" w:color="auto"/>
              <w:left w:val="nil"/>
              <w:bottom w:val="single" w:sz="4" w:space="0" w:color="auto"/>
              <w:right w:val="single" w:sz="4" w:space="0" w:color="auto"/>
            </w:tcBorders>
            <w:shd w:val="clear" w:color="auto" w:fill="93DC9B" w:themeFill="background1" w:themeFillShade="D9"/>
            <w:vAlign w:val="center"/>
          </w:tcPr>
          <w:p w:rsidR="00030946" w:rsidRDefault="00B02B8B">
            <w:pPr>
              <w:jc w:val="center"/>
              <w:rPr>
                <w:rFonts w:ascii="宋体" w:hAnsi="宋体" w:cs="宋体"/>
                <w:color w:val="000000"/>
                <w:sz w:val="18"/>
                <w:szCs w:val="18"/>
              </w:rPr>
            </w:pPr>
            <w:r>
              <w:rPr>
                <w:color w:val="000000"/>
                <w:sz w:val="18"/>
                <w:szCs w:val="18"/>
              </w:rPr>
              <w:t>34</w:t>
            </w:r>
            <w:r>
              <w:rPr>
                <w:rFonts w:hint="eastAsia"/>
                <w:color w:val="000000"/>
                <w:sz w:val="18"/>
                <w:szCs w:val="18"/>
              </w:rPr>
              <w:t>mm</w:t>
            </w:r>
            <w:r>
              <w:rPr>
                <w:rFonts w:hint="eastAsia"/>
                <w:color w:val="000000"/>
                <w:sz w:val="18"/>
                <w:szCs w:val="18"/>
              </w:rPr>
              <w:t>隔热条</w:t>
            </w:r>
          </w:p>
        </w:tc>
        <w:tc>
          <w:tcPr>
            <w:tcW w:w="2302" w:type="dxa"/>
            <w:gridSpan w:val="2"/>
            <w:tcBorders>
              <w:top w:val="single" w:sz="4" w:space="0" w:color="auto"/>
              <w:left w:val="nil"/>
              <w:bottom w:val="single" w:sz="4" w:space="0" w:color="auto"/>
              <w:right w:val="single" w:sz="2" w:space="0" w:color="auto"/>
            </w:tcBorders>
            <w:shd w:val="clear" w:color="auto" w:fill="93DC9B" w:themeFill="background1" w:themeFillShade="D9"/>
            <w:noWrap/>
            <w:vAlign w:val="center"/>
          </w:tcPr>
          <w:p w:rsidR="00030946" w:rsidRDefault="00B02B8B">
            <w:pPr>
              <w:jc w:val="center"/>
              <w:rPr>
                <w:rFonts w:ascii="宋体" w:hAnsi="宋体" w:cs="宋体"/>
                <w:color w:val="000000"/>
                <w:sz w:val="18"/>
                <w:szCs w:val="18"/>
              </w:rPr>
            </w:pPr>
            <w:r>
              <w:rPr>
                <w:rFonts w:hint="eastAsia"/>
                <w:color w:val="000000"/>
                <w:sz w:val="18"/>
                <w:szCs w:val="18"/>
              </w:rPr>
              <w:t>2</w:t>
            </w:r>
            <w:r>
              <w:rPr>
                <w:color w:val="000000"/>
                <w:sz w:val="18"/>
                <w:szCs w:val="18"/>
              </w:rPr>
              <w:t>4</w:t>
            </w:r>
            <w:r>
              <w:rPr>
                <w:rFonts w:hint="eastAsia"/>
                <w:color w:val="000000"/>
                <w:sz w:val="18"/>
                <w:szCs w:val="18"/>
              </w:rPr>
              <w:t>mm</w:t>
            </w:r>
            <w:r>
              <w:rPr>
                <w:rFonts w:hint="eastAsia"/>
                <w:color w:val="000000"/>
                <w:sz w:val="18"/>
                <w:szCs w:val="18"/>
              </w:rPr>
              <w:t>隔热条</w:t>
            </w:r>
          </w:p>
        </w:tc>
      </w:tr>
      <w:tr w:rsidR="00030946">
        <w:trPr>
          <w:trHeight w:val="776"/>
        </w:trPr>
        <w:tc>
          <w:tcPr>
            <w:tcW w:w="972" w:type="dxa"/>
            <w:tcBorders>
              <w:top w:val="nil"/>
              <w:left w:val="nil"/>
              <w:bottom w:val="single" w:sz="2" w:space="0" w:color="auto"/>
              <w:right w:val="nil"/>
            </w:tcBorders>
            <w:shd w:val="clear" w:color="000000" w:fill="FFFFFF"/>
            <w:noWrap/>
            <w:vAlign w:val="center"/>
          </w:tcPr>
          <w:p w:rsidR="00030946" w:rsidRDefault="00B02B8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678" w:type="dxa"/>
            <w:tcBorders>
              <w:top w:val="nil"/>
              <w:left w:val="nil"/>
              <w:bottom w:val="single" w:sz="2" w:space="0" w:color="auto"/>
              <w:right w:val="nil"/>
            </w:tcBorders>
            <w:shd w:val="clear" w:color="000000" w:fill="FFFFFF"/>
            <w:noWrap/>
            <w:vAlign w:val="center"/>
          </w:tcPr>
          <w:p w:rsidR="00030946" w:rsidRDefault="00B02B8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38" w:type="dxa"/>
            <w:tcBorders>
              <w:top w:val="nil"/>
              <w:left w:val="nil"/>
              <w:bottom w:val="single" w:sz="2" w:space="0" w:color="auto"/>
              <w:right w:val="nil"/>
            </w:tcBorders>
            <w:shd w:val="clear" w:color="000000" w:fill="FFFFFF"/>
            <w:noWrap/>
            <w:vAlign w:val="center"/>
          </w:tcPr>
          <w:p w:rsidR="00030946" w:rsidRDefault="00B02B8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162" w:type="dxa"/>
            <w:gridSpan w:val="2"/>
            <w:tcBorders>
              <w:top w:val="nil"/>
              <w:left w:val="nil"/>
              <w:bottom w:val="single" w:sz="2" w:space="0" w:color="auto"/>
              <w:right w:val="single" w:sz="2" w:space="0" w:color="auto"/>
            </w:tcBorders>
            <w:shd w:val="clear" w:color="000000" w:fill="FFFFFF"/>
            <w:noWrap/>
            <w:vAlign w:val="center"/>
          </w:tcPr>
          <w:p w:rsidR="00030946" w:rsidRDefault="00B02B8B">
            <w:pPr>
              <w:widowControl/>
              <w:jc w:val="left"/>
              <w:rPr>
                <w:rFonts w:ascii="宋体" w:hAnsi="宋体" w:cs="宋体"/>
                <w:color w:val="000000"/>
                <w:kern w:val="0"/>
                <w:szCs w:val="21"/>
              </w:rPr>
            </w:pPr>
            <w:r>
              <w:rPr>
                <w:rFonts w:ascii="黑体" w:eastAsia="黑体" w:hAnsi="黑体"/>
                <w:b/>
                <w:noProof/>
                <w:sz w:val="24"/>
                <w:szCs w:val="21"/>
              </w:rPr>
              <mc:AlternateContent>
                <mc:Choice Requires="wps">
                  <w:drawing>
                    <wp:anchor distT="0" distB="0" distL="114300" distR="114300" simplePos="0" relativeHeight="251655168" behindDoc="0" locked="0" layoutInCell="1" allowOverlap="1">
                      <wp:simplePos x="0" y="0"/>
                      <wp:positionH relativeFrom="column">
                        <wp:posOffset>-2105660</wp:posOffset>
                      </wp:positionH>
                      <wp:positionV relativeFrom="paragraph">
                        <wp:posOffset>-1072515</wp:posOffset>
                      </wp:positionV>
                      <wp:extent cx="2694940" cy="1515745"/>
                      <wp:effectExtent l="0" t="0" r="10160" b="2730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1515745"/>
                              </a:xfrm>
                              <a:prstGeom prst="rect">
                                <a:avLst/>
                              </a:prstGeom>
                              <a:solidFill>
                                <a:srgbClr val="FFFFFF"/>
                              </a:solidFill>
                              <a:ln w="9525">
                                <a:solidFill>
                                  <a:schemeClr val="bg1">
                                    <a:lumMod val="100000"/>
                                    <a:lumOff val="0"/>
                                  </a:schemeClr>
                                </a:solidFill>
                                <a:miter lim="800000"/>
                              </a:ln>
                            </wps:spPr>
                            <wps:txbx>
                              <w:txbxContent>
                                <w:p w:rsidR="00030946" w:rsidRDefault="00B02B8B">
                                  <w:pPr>
                                    <w:widowControl/>
                                    <w:spacing w:line="240" w:lineRule="exact"/>
                                    <w:jc w:val="left"/>
                                    <w:rPr>
                                      <w:rFonts w:ascii="宋体" w:hAnsi="宋体" w:cs="宋体"/>
                                      <w:kern w:val="0"/>
                                      <w:sz w:val="15"/>
                                      <w:szCs w:val="15"/>
                                    </w:rPr>
                                  </w:pPr>
                                  <w:r>
                                    <w:rPr>
                                      <w:rFonts w:ascii="宋体" w:hAnsi="宋体" w:cs="宋体" w:hint="eastAsia"/>
                                      <w:kern w:val="0"/>
                                      <w:sz w:val="15"/>
                                      <w:szCs w:val="15"/>
                                    </w:rPr>
                                    <w:t>注：</w:t>
                                  </w:r>
                                </w:p>
                                <w:p w:rsidR="00030946" w:rsidRDefault="00B02B8B">
                                  <w:pPr>
                                    <w:spacing w:line="200" w:lineRule="exact"/>
                                    <w:rPr>
                                      <w:rFonts w:ascii="宋体" w:hAnsi="宋体" w:cs="宋体"/>
                                      <w:kern w:val="0"/>
                                      <w:sz w:val="15"/>
                                      <w:szCs w:val="15"/>
                                    </w:rPr>
                                  </w:pPr>
                                  <w:r>
                                    <w:rPr>
                                      <w:rFonts w:ascii="宋体" w:hAnsi="宋体" w:cs="宋体" w:hint="eastAsia"/>
                                      <w:kern w:val="0"/>
                                      <w:sz w:val="15"/>
                                      <w:szCs w:val="15"/>
                                    </w:rPr>
                                    <w:t xml:space="preserve">  1. </w:t>
                                  </w:r>
                                  <w:r>
                                    <w:rPr>
                                      <w:rFonts w:ascii="宋体" w:hAnsi="宋体" w:cs="宋体" w:hint="eastAsia"/>
                                      <w:kern w:val="0"/>
                                      <w:sz w:val="15"/>
                                      <w:szCs w:val="15"/>
                                    </w:rPr>
                                    <w:t>本表按</w:t>
                                  </w:r>
                                  <w:r>
                                    <w:rPr>
                                      <w:rFonts w:ascii="宋体" w:hAnsi="宋体" w:cs="宋体" w:hint="eastAsia"/>
                                      <w:kern w:val="0"/>
                                      <w:sz w:val="15"/>
                                      <w:szCs w:val="15"/>
                                    </w:rPr>
                                    <w:t>1500mm*1500mm</w:t>
                                  </w:r>
                                  <w:r>
                                    <w:rPr>
                                      <w:rFonts w:ascii="宋体" w:hAnsi="宋体" w:cs="宋体" w:hint="eastAsia"/>
                                      <w:kern w:val="0"/>
                                      <w:sz w:val="15"/>
                                      <w:szCs w:val="15"/>
                                    </w:rPr>
                                    <w:t>标准窗，窗框面积比</w:t>
                                  </w:r>
                                  <w:r>
                                    <w:rPr>
                                      <w:rFonts w:ascii="宋体" w:hAnsi="宋体" w:cs="宋体" w:hint="eastAsia"/>
                                      <w:kern w:val="0"/>
                                      <w:sz w:val="15"/>
                                      <w:szCs w:val="15"/>
                                    </w:rPr>
                                    <w:t>25%</w:t>
                                  </w:r>
                                  <w:r>
                                    <w:rPr>
                                      <w:rFonts w:ascii="宋体" w:hAnsi="宋体" w:cs="宋体" w:hint="eastAsia"/>
                                      <w:kern w:val="0"/>
                                      <w:sz w:val="15"/>
                                      <w:szCs w:val="15"/>
                                    </w:rPr>
                                    <w:t>的进行配置。</w:t>
                                  </w:r>
                                  <w:r>
                                    <w:rPr>
                                      <w:rFonts w:ascii="宋体" w:hAnsi="宋体" w:cs="宋体" w:hint="eastAsia"/>
                                      <w:kern w:val="0"/>
                                      <w:sz w:val="15"/>
                                      <w:szCs w:val="15"/>
                                    </w:rPr>
                                    <w:t xml:space="preserve"> </w:t>
                                  </w:r>
                                </w:p>
                                <w:p w:rsidR="00030946" w:rsidRDefault="00B02B8B">
                                  <w:pPr>
                                    <w:spacing w:line="200" w:lineRule="exact"/>
                                    <w:rPr>
                                      <w:rFonts w:ascii="宋体" w:hAnsi="宋体" w:cs="宋体"/>
                                      <w:kern w:val="0"/>
                                      <w:sz w:val="15"/>
                                      <w:szCs w:val="15"/>
                                    </w:rPr>
                                  </w:pPr>
                                  <w:r>
                                    <w:rPr>
                                      <w:rFonts w:ascii="宋体" w:hAnsi="宋体" w:cs="宋体" w:hint="eastAsia"/>
                                      <w:kern w:val="0"/>
                                      <w:sz w:val="15"/>
                                      <w:szCs w:val="15"/>
                                    </w:rPr>
                                    <w:t xml:space="preserve">  2. </w:t>
                                  </w:r>
                                  <w:r>
                                    <w:rPr>
                                      <w:rFonts w:ascii="宋体" w:hAnsi="宋体" w:cs="宋体" w:hint="eastAsia"/>
                                      <w:kern w:val="0"/>
                                      <w:sz w:val="15"/>
                                      <w:szCs w:val="15"/>
                                    </w:rPr>
                                    <w:t>表中型材是以穿条式隔热铝型材为基本配置出具的数据。浇注型材的铝合金外窗，</w:t>
                                  </w:r>
                                  <w:proofErr w:type="gramStart"/>
                                  <w:r>
                                    <w:rPr>
                                      <w:rFonts w:ascii="宋体" w:hAnsi="宋体" w:cs="宋体" w:hint="eastAsia"/>
                                      <w:kern w:val="0"/>
                                      <w:sz w:val="15"/>
                                      <w:szCs w:val="15"/>
                                    </w:rPr>
                                    <w:t>其整窗传热系数</w:t>
                                  </w:r>
                                  <w:proofErr w:type="gramEnd"/>
                                  <w:r>
                                    <w:rPr>
                                      <w:rFonts w:ascii="宋体" w:hAnsi="宋体" w:cs="宋体" w:hint="eastAsia"/>
                                      <w:kern w:val="0"/>
                                      <w:sz w:val="15"/>
                                      <w:szCs w:val="15"/>
                                    </w:rPr>
                                    <w:t>应经理论计算和实验室测试确认。</w:t>
                                  </w:r>
                                </w:p>
                                <w:p w:rsidR="00030946" w:rsidRDefault="00B02B8B">
                                  <w:pPr>
                                    <w:spacing w:line="200" w:lineRule="exact"/>
                                    <w:rPr>
                                      <w:rFonts w:ascii="宋体" w:hAnsi="宋体" w:cs="宋体"/>
                                      <w:kern w:val="0"/>
                                      <w:sz w:val="15"/>
                                      <w:szCs w:val="15"/>
                                    </w:rPr>
                                  </w:pPr>
                                  <w:r>
                                    <w:rPr>
                                      <w:rFonts w:ascii="宋体" w:hAnsi="宋体" w:cs="宋体" w:hint="eastAsia"/>
                                      <w:kern w:val="0"/>
                                      <w:sz w:val="15"/>
                                      <w:szCs w:val="15"/>
                                    </w:rPr>
                                    <w:t xml:space="preserve">  3. </w:t>
                                  </w:r>
                                  <w:r>
                                    <w:rPr>
                                      <w:rFonts w:ascii="宋体" w:hAnsi="宋体" w:cs="宋体" w:hint="eastAsia"/>
                                      <w:kern w:val="0"/>
                                      <w:sz w:val="15"/>
                                      <w:szCs w:val="15"/>
                                    </w:rPr>
                                    <w:t>当中空玻璃使用</w:t>
                                  </w:r>
                                  <w:proofErr w:type="gramStart"/>
                                  <w:r>
                                    <w:rPr>
                                      <w:rFonts w:ascii="宋体" w:hAnsi="宋体" w:cs="宋体" w:hint="eastAsia"/>
                                      <w:kern w:val="0"/>
                                      <w:sz w:val="15"/>
                                      <w:szCs w:val="15"/>
                                    </w:rPr>
                                    <w:t>暖边间隔</w:t>
                                  </w:r>
                                  <w:proofErr w:type="gramEnd"/>
                                  <w:r>
                                    <w:rPr>
                                      <w:rFonts w:ascii="宋体" w:hAnsi="宋体" w:cs="宋体" w:hint="eastAsia"/>
                                      <w:kern w:val="0"/>
                                      <w:sz w:val="15"/>
                                      <w:szCs w:val="15"/>
                                    </w:rPr>
                                    <w:t>条时，</w:t>
                                  </w:r>
                                  <w:proofErr w:type="gramStart"/>
                                  <w:r>
                                    <w:rPr>
                                      <w:rFonts w:ascii="宋体" w:hAnsi="宋体" w:cs="宋体" w:hint="eastAsia"/>
                                      <w:kern w:val="0"/>
                                      <w:sz w:val="15"/>
                                      <w:szCs w:val="15"/>
                                    </w:rPr>
                                    <w:t>整窗传热系数</w:t>
                                  </w:r>
                                  <w:proofErr w:type="gramEnd"/>
                                  <w:r>
                                    <w:rPr>
                                      <w:rFonts w:ascii="宋体" w:hAnsi="宋体" w:cs="宋体" w:hint="eastAsia"/>
                                      <w:kern w:val="0"/>
                                      <w:sz w:val="15"/>
                                      <w:szCs w:val="15"/>
                                    </w:rPr>
                                    <w:t>Kw</w:t>
                                  </w:r>
                                  <w:r>
                                    <w:rPr>
                                      <w:rFonts w:ascii="宋体" w:hAnsi="宋体" w:cs="宋体" w:hint="eastAsia"/>
                                      <w:kern w:val="0"/>
                                      <w:sz w:val="15"/>
                                      <w:szCs w:val="15"/>
                                    </w:rPr>
                                    <w:t>在表中数值的基础上降低</w:t>
                                  </w:r>
                                  <w:r>
                                    <w:rPr>
                                      <w:rFonts w:ascii="宋体" w:hAnsi="宋体" w:cs="宋体" w:hint="eastAsia"/>
                                      <w:kern w:val="0"/>
                                      <w:sz w:val="15"/>
                                      <w:szCs w:val="15"/>
                                    </w:rPr>
                                    <w:t>0.1W/</w:t>
                                  </w:r>
                                  <w:r>
                                    <w:rPr>
                                      <w:rFonts w:ascii="宋体" w:hAnsi="宋体" w:cs="宋体" w:hint="eastAsia"/>
                                      <w:kern w:val="0"/>
                                      <w:sz w:val="15"/>
                                      <w:szCs w:val="15"/>
                                    </w:rPr>
                                    <w:t>㎡</w:t>
                                  </w:r>
                                  <w:r>
                                    <w:rPr>
                                      <w:rFonts w:ascii="宋体" w:hAnsi="宋体" w:cs="宋体" w:hint="eastAsia"/>
                                      <w:kern w:val="0"/>
                                      <w:sz w:val="15"/>
                                      <w:szCs w:val="15"/>
                                    </w:rPr>
                                    <w:t>.k</w:t>
                                  </w:r>
                                  <w:r>
                                    <w:rPr>
                                      <w:rFonts w:ascii="宋体" w:hAnsi="宋体" w:cs="宋体" w:hint="eastAsia"/>
                                      <w:kern w:val="0"/>
                                      <w:sz w:val="15"/>
                                      <w:szCs w:val="15"/>
                                    </w:rPr>
                                    <w:t>。</w:t>
                                  </w:r>
                                </w:p>
                                <w:p w:rsidR="00030946" w:rsidRDefault="00B02B8B">
                                  <w:pPr>
                                    <w:spacing w:line="200" w:lineRule="exact"/>
                                    <w:rPr>
                                      <w:rFonts w:ascii="宋体" w:hAnsi="宋体" w:cs="宋体"/>
                                      <w:kern w:val="0"/>
                                      <w:sz w:val="15"/>
                                      <w:szCs w:val="15"/>
                                    </w:rPr>
                                  </w:pPr>
                                  <w:r>
                                    <w:rPr>
                                      <w:rFonts w:ascii="宋体" w:hAnsi="宋体" w:cs="宋体" w:hint="eastAsia"/>
                                      <w:kern w:val="0"/>
                                      <w:sz w:val="15"/>
                                      <w:szCs w:val="15"/>
                                    </w:rPr>
                                    <w:t xml:space="preserve">  4. 6mm</w:t>
                                  </w:r>
                                  <w:r>
                                    <w:rPr>
                                      <w:rFonts w:ascii="宋体" w:hAnsi="宋体" w:cs="宋体" w:hint="eastAsia"/>
                                      <w:kern w:val="0"/>
                                      <w:sz w:val="15"/>
                                      <w:szCs w:val="15"/>
                                    </w:rPr>
                                    <w:t>厚度玻璃可参照本表数值。</w:t>
                                  </w:r>
                                </w:p>
                                <w:p w:rsidR="00030946" w:rsidRDefault="00B02B8B">
                                  <w:pPr>
                                    <w:spacing w:line="200" w:lineRule="exact"/>
                                    <w:rPr>
                                      <w:rFonts w:ascii="宋体" w:hAnsi="宋体" w:cs="宋体"/>
                                      <w:kern w:val="0"/>
                                      <w:sz w:val="15"/>
                                      <w:szCs w:val="15"/>
                                    </w:rPr>
                                  </w:pPr>
                                  <w:r>
                                    <w:rPr>
                                      <w:rFonts w:ascii="宋体" w:hAnsi="宋体" w:cs="宋体" w:hint="eastAsia"/>
                                      <w:kern w:val="0"/>
                                      <w:sz w:val="15"/>
                                      <w:szCs w:val="15"/>
                                    </w:rPr>
                                    <w:t xml:space="preserve">  5. </w:t>
                                  </w:r>
                                  <w:r>
                                    <w:rPr>
                                      <w:rFonts w:ascii="宋体" w:hAnsi="宋体" w:cs="宋体" w:hint="eastAsia"/>
                                      <w:kern w:val="0"/>
                                      <w:sz w:val="15"/>
                                      <w:szCs w:val="15"/>
                                    </w:rPr>
                                    <w:t>应在保证传热系数</w:t>
                                  </w:r>
                                  <w:r>
                                    <w:rPr>
                                      <w:rFonts w:ascii="宋体" w:hAnsi="宋体" w:cs="宋体" w:hint="eastAsia"/>
                                      <w:kern w:val="0"/>
                                      <w:sz w:val="15"/>
                                      <w:szCs w:val="15"/>
                                    </w:rPr>
                                    <w:t>K</w:t>
                                  </w:r>
                                  <w:r>
                                    <w:rPr>
                                      <w:rFonts w:ascii="宋体" w:hAnsi="宋体" w:cs="宋体" w:hint="eastAsia"/>
                                      <w:kern w:val="0"/>
                                      <w:sz w:val="15"/>
                                      <w:szCs w:val="15"/>
                                    </w:rPr>
                                    <w:t>值要求的基础上，选择相应光学参数的玻璃来满足门窗太阳能得热系数</w:t>
                                  </w:r>
                                  <w:r>
                                    <w:rPr>
                                      <w:rFonts w:ascii="宋体" w:hAnsi="宋体" w:cs="宋体" w:hint="eastAsia"/>
                                      <w:kern w:val="0"/>
                                      <w:sz w:val="15"/>
                                      <w:szCs w:val="15"/>
                                    </w:rPr>
                                    <w:t>SHGC</w:t>
                                  </w:r>
                                  <w:r>
                                    <w:rPr>
                                      <w:rFonts w:ascii="宋体" w:hAnsi="宋体" w:cs="宋体" w:hint="eastAsia"/>
                                      <w:kern w:val="0"/>
                                      <w:sz w:val="15"/>
                                      <w:szCs w:val="15"/>
                                    </w:rPr>
                                    <w:t>的要求。</w:t>
                                  </w:r>
                                </w:p>
                                <w:p w:rsidR="00030946" w:rsidRDefault="00030946"/>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2" o:spid="_x0000_s1026" o:spt="202" type="#_x0000_t202" style="position:absolute;left:0pt;margin-left:-165.8pt;margin-top:-84.45pt;height:119.35pt;width:212.2pt;z-index:251655168;mso-width-relative:page;mso-height-relative:page;" fillcolor="#FFFFFF" filled="t" stroked="t" coordsize="21600,21600" o:gfxdata="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6hj+G2QAAAAsBAAAPAAAAAAAAAAEAIAAAACIAAABkcnMvZG93bnJldi54bWxQ&#10;SwECFAAUAAAACACHTuJAesAAcC8CAABwBAAADgAAAAAAAAABACAAAAAoAQAAZHJzL2Uyb0RvYy54&#10;bWxQSwUGAAAAAAYABgBZAQAAyQUAAAAA&#10;">
                      <v:fill on="t" focussize="0,0"/>
                      <v:stroke color="#FFFFFF [3228]" miterlimit="8" joinstyle="miter"/>
                      <v:imagedata o:title=""/>
                      <o:lock v:ext="edit" aspectratio="f"/>
                      <v:textbox>
                        <w:txbxContent>
                          <w:p>
                            <w:pPr>
                              <w:widowControl/>
                              <w:spacing w:line="240" w:lineRule="exact"/>
                              <w:jc w:val="left"/>
                              <w:rPr>
                                <w:rFonts w:ascii="宋体" w:hAnsi="宋体" w:cs="宋体"/>
                                <w:kern w:val="0"/>
                                <w:sz w:val="15"/>
                                <w:szCs w:val="15"/>
                              </w:rPr>
                            </w:pPr>
                            <w:r>
                              <w:rPr>
                                <w:rFonts w:hint="eastAsia" w:ascii="宋体" w:hAnsi="宋体" w:cs="宋体"/>
                                <w:kern w:val="0"/>
                                <w:sz w:val="15"/>
                                <w:szCs w:val="15"/>
                              </w:rPr>
                              <w:t>注：</w:t>
                            </w:r>
                          </w:p>
                          <w:p>
                            <w:pPr>
                              <w:spacing w:line="200" w:lineRule="exact"/>
                              <w:rPr>
                                <w:rFonts w:ascii="宋体" w:hAnsi="宋体" w:cs="宋体"/>
                                <w:kern w:val="0"/>
                                <w:sz w:val="15"/>
                                <w:szCs w:val="15"/>
                              </w:rPr>
                            </w:pPr>
                            <w:r>
                              <w:rPr>
                                <w:rFonts w:hint="eastAsia" w:ascii="宋体" w:hAnsi="宋体" w:cs="宋体"/>
                                <w:kern w:val="0"/>
                                <w:sz w:val="15"/>
                                <w:szCs w:val="15"/>
                              </w:rPr>
                              <w:t xml:space="preserve">  1. 本表按1500mm*1500mm标准窗，窗框面积比25%的进行配置。 </w:t>
                            </w:r>
                          </w:p>
                          <w:p>
                            <w:pPr>
                              <w:spacing w:line="200" w:lineRule="exact"/>
                              <w:rPr>
                                <w:rFonts w:ascii="宋体" w:hAnsi="宋体" w:cs="宋体"/>
                                <w:kern w:val="0"/>
                                <w:sz w:val="15"/>
                                <w:szCs w:val="15"/>
                              </w:rPr>
                            </w:pPr>
                            <w:r>
                              <w:rPr>
                                <w:rFonts w:hint="eastAsia" w:ascii="宋体" w:hAnsi="宋体" w:cs="宋体"/>
                                <w:kern w:val="0"/>
                                <w:sz w:val="15"/>
                                <w:szCs w:val="15"/>
                              </w:rPr>
                              <w:t xml:space="preserve">  2. 表中型材是以穿条式隔热铝型材为基本配置出具的数据。浇注型材的铝合金外窗，其整窗传热系数应经理论计算和实验室测试确认。</w:t>
                            </w:r>
                          </w:p>
                          <w:p>
                            <w:pPr>
                              <w:spacing w:line="200" w:lineRule="exact"/>
                              <w:rPr>
                                <w:rFonts w:ascii="宋体" w:hAnsi="宋体" w:cs="宋体"/>
                                <w:kern w:val="0"/>
                                <w:sz w:val="15"/>
                                <w:szCs w:val="15"/>
                              </w:rPr>
                            </w:pPr>
                            <w:r>
                              <w:rPr>
                                <w:rFonts w:hint="eastAsia" w:ascii="宋体" w:hAnsi="宋体" w:cs="宋体"/>
                                <w:kern w:val="0"/>
                                <w:sz w:val="15"/>
                                <w:szCs w:val="15"/>
                              </w:rPr>
                              <w:t xml:space="preserve">  3. 当中空玻璃使用暖边间隔条时，整窗传热系数Kw在表中数值的基础上降低0.1W/㎡.k。</w:t>
                            </w:r>
                          </w:p>
                          <w:p>
                            <w:pPr>
                              <w:spacing w:line="200" w:lineRule="exact"/>
                              <w:rPr>
                                <w:rFonts w:ascii="宋体" w:hAnsi="宋体" w:cs="宋体"/>
                                <w:kern w:val="0"/>
                                <w:sz w:val="15"/>
                                <w:szCs w:val="15"/>
                              </w:rPr>
                            </w:pPr>
                            <w:r>
                              <w:rPr>
                                <w:rFonts w:hint="eastAsia" w:ascii="宋体" w:hAnsi="宋体" w:cs="宋体"/>
                                <w:kern w:val="0"/>
                                <w:sz w:val="15"/>
                                <w:szCs w:val="15"/>
                              </w:rPr>
                              <w:t xml:space="preserve">  4. 6mm厚度玻璃可参照本表数值。</w:t>
                            </w:r>
                          </w:p>
                          <w:p>
                            <w:pPr>
                              <w:spacing w:line="200" w:lineRule="exact"/>
                              <w:rPr>
                                <w:rFonts w:ascii="宋体" w:hAnsi="宋体" w:cs="宋体"/>
                                <w:kern w:val="0"/>
                                <w:sz w:val="15"/>
                                <w:szCs w:val="15"/>
                              </w:rPr>
                            </w:pPr>
                            <w:r>
                              <w:rPr>
                                <w:rFonts w:hint="eastAsia" w:ascii="宋体" w:hAnsi="宋体" w:cs="宋体"/>
                                <w:kern w:val="0"/>
                                <w:sz w:val="15"/>
                                <w:szCs w:val="15"/>
                              </w:rPr>
                              <w:t xml:space="preserve">  5. 应在保证传热系数K值要求的基础上，选择相应光学参数的玻璃来满足门窗太阳能得热系数SHGC的要求。</w:t>
                            </w:r>
                          </w:p>
                          <w:p/>
                        </w:txbxContent>
                      </v:textbox>
                    </v:shape>
                  </w:pict>
                </mc:Fallback>
              </mc:AlternateContent>
            </w:r>
            <w:r>
              <w:rPr>
                <w:rFonts w:ascii="宋体" w:hAnsi="宋体" w:cs="宋体" w:hint="eastAsia"/>
                <w:color w:val="000000"/>
                <w:kern w:val="0"/>
                <w:szCs w:val="21"/>
              </w:rPr>
              <w:t xml:space="preserve">　</w:t>
            </w:r>
          </w:p>
        </w:tc>
        <w:tc>
          <w:tcPr>
            <w:tcW w:w="1444" w:type="dxa"/>
            <w:gridSpan w:val="2"/>
            <w:tcBorders>
              <w:top w:val="single" w:sz="4" w:space="0" w:color="auto"/>
              <w:left w:val="single" w:sz="2" w:space="0" w:color="auto"/>
              <w:bottom w:val="single" w:sz="2" w:space="0" w:color="auto"/>
              <w:right w:val="single" w:sz="2" w:space="0" w:color="auto"/>
            </w:tcBorders>
            <w:shd w:val="clear" w:color="auto" w:fill="93DC9B" w:themeFill="background1" w:themeFillShade="D9"/>
            <w:noWrap/>
            <w:vAlign w:val="center"/>
          </w:tcPr>
          <w:p w:rsidR="00030946" w:rsidRDefault="00B02B8B">
            <w:pPr>
              <w:widowControl/>
              <w:jc w:val="center"/>
              <w:rPr>
                <w:rFonts w:ascii="宋体" w:hAnsi="宋体" w:cs="宋体"/>
                <w:b/>
                <w:bCs/>
                <w:iCs/>
                <w:color w:val="000000"/>
                <w:kern w:val="0"/>
                <w:szCs w:val="21"/>
              </w:rPr>
            </w:pPr>
            <w:r>
              <w:rPr>
                <w:rFonts w:ascii="宋体" w:hAnsi="宋体" w:cs="宋体" w:hint="eastAsia"/>
                <w:b/>
                <w:bCs/>
                <w:iCs/>
                <w:color w:val="000000"/>
                <w:kern w:val="0"/>
                <w:szCs w:val="21"/>
              </w:rPr>
              <w:t>型材传热</w:t>
            </w:r>
          </w:p>
          <w:p w:rsidR="00030946" w:rsidRDefault="00B02B8B">
            <w:pPr>
              <w:widowControl/>
              <w:jc w:val="center"/>
              <w:rPr>
                <w:rFonts w:ascii="宋体" w:hAnsi="宋体" w:cs="宋体"/>
                <w:b/>
                <w:bCs/>
                <w:i/>
                <w:color w:val="000000"/>
                <w:kern w:val="0"/>
                <w:szCs w:val="21"/>
              </w:rPr>
            </w:pPr>
            <w:r>
              <w:rPr>
                <w:rFonts w:ascii="宋体" w:hAnsi="宋体" w:cs="宋体" w:hint="eastAsia"/>
                <w:b/>
                <w:bCs/>
                <w:iCs/>
                <w:color w:val="000000"/>
                <w:kern w:val="0"/>
                <w:szCs w:val="21"/>
              </w:rPr>
              <w:t>系数</w:t>
            </w:r>
            <w:r>
              <w:rPr>
                <w:rFonts w:ascii="宋体" w:hAnsi="宋体" w:cs="宋体" w:hint="eastAsia"/>
                <w:b/>
                <w:bCs/>
                <w:i/>
                <w:color w:val="000000"/>
                <w:kern w:val="0"/>
                <w:szCs w:val="21"/>
              </w:rPr>
              <w:t>K</w:t>
            </w:r>
            <w:r>
              <w:rPr>
                <w:rFonts w:ascii="宋体" w:hAnsi="宋体" w:cs="宋体" w:hint="eastAsia"/>
                <w:b/>
                <w:bCs/>
                <w:i/>
                <w:color w:val="000000"/>
                <w:kern w:val="0"/>
                <w:szCs w:val="21"/>
                <w:vertAlign w:val="subscript"/>
              </w:rPr>
              <w:t>f</w:t>
            </w:r>
            <w:r>
              <w:rPr>
                <w:rFonts w:ascii="宋体" w:hAnsi="宋体" w:cs="宋体" w:hint="eastAsia"/>
                <w:b/>
                <w:bCs/>
                <w:i/>
                <w:color w:val="000000"/>
                <w:kern w:val="0"/>
                <w:szCs w:val="21"/>
              </w:rPr>
              <w:t xml:space="preserve"> </w:t>
            </w:r>
          </w:p>
          <w:p w:rsidR="00030946" w:rsidRDefault="00B02B8B">
            <w:pPr>
              <w:widowControl/>
              <w:jc w:val="center"/>
              <w:rPr>
                <w:rFonts w:ascii="宋体" w:hAnsi="宋体" w:cs="宋体"/>
                <w:b/>
                <w:bCs/>
                <w:i/>
                <w:color w:val="000000"/>
                <w:kern w:val="0"/>
                <w:szCs w:val="21"/>
              </w:rPr>
            </w:pPr>
            <w:r>
              <w:rPr>
                <w:rFonts w:ascii="宋体" w:hAnsi="宋体" w:cs="宋体" w:hint="eastAsia"/>
                <w:b/>
                <w:bCs/>
                <w:i/>
                <w:color w:val="000000"/>
                <w:kern w:val="0"/>
                <w:szCs w:val="21"/>
              </w:rPr>
              <w:t>(W/</w:t>
            </w:r>
            <w:r>
              <w:rPr>
                <w:rFonts w:ascii="宋体" w:hAnsi="宋体" w:cs="宋体" w:hint="eastAsia"/>
                <w:b/>
                <w:bCs/>
                <w:i/>
                <w:color w:val="000000"/>
                <w:kern w:val="0"/>
                <w:szCs w:val="21"/>
              </w:rPr>
              <w:t>㎡</w:t>
            </w:r>
            <w:r>
              <w:rPr>
                <w:rFonts w:ascii="宋体" w:hAnsi="宋体" w:cs="宋体" w:hint="eastAsia"/>
                <w:b/>
                <w:bCs/>
                <w:i/>
                <w:color w:val="000000"/>
                <w:kern w:val="0"/>
                <w:szCs w:val="21"/>
              </w:rPr>
              <w:t>.k)</w:t>
            </w:r>
          </w:p>
        </w:tc>
        <w:tc>
          <w:tcPr>
            <w:tcW w:w="1992" w:type="dxa"/>
            <w:gridSpan w:val="2"/>
            <w:tcBorders>
              <w:top w:val="single" w:sz="4" w:space="0" w:color="auto"/>
              <w:left w:val="single" w:sz="2" w:space="0" w:color="auto"/>
              <w:bottom w:val="single" w:sz="2" w:space="0" w:color="auto"/>
              <w:right w:val="single" w:sz="4" w:space="0" w:color="auto"/>
            </w:tcBorders>
            <w:shd w:val="clear" w:color="auto" w:fill="93DC9B" w:themeFill="background1" w:themeFillShade="D9"/>
            <w:noWrap/>
            <w:vAlign w:val="center"/>
          </w:tcPr>
          <w:p w:rsidR="00030946" w:rsidRDefault="00B02B8B">
            <w:pPr>
              <w:jc w:val="center"/>
              <w:rPr>
                <w:b/>
                <w:bCs/>
                <w:color w:val="000000"/>
                <w:sz w:val="18"/>
                <w:szCs w:val="18"/>
              </w:rPr>
            </w:pPr>
            <w:r>
              <w:rPr>
                <w:b/>
                <w:bCs/>
                <w:color w:val="000000"/>
                <w:sz w:val="18"/>
                <w:szCs w:val="18"/>
              </w:rPr>
              <w:t>2.7</w:t>
            </w:r>
          </w:p>
        </w:tc>
        <w:tc>
          <w:tcPr>
            <w:tcW w:w="1951" w:type="dxa"/>
            <w:gridSpan w:val="2"/>
            <w:tcBorders>
              <w:top w:val="single" w:sz="4" w:space="0" w:color="auto"/>
              <w:left w:val="nil"/>
              <w:bottom w:val="single" w:sz="2" w:space="0" w:color="auto"/>
              <w:right w:val="single" w:sz="4" w:space="0" w:color="auto"/>
            </w:tcBorders>
            <w:shd w:val="clear" w:color="auto" w:fill="93DC9B" w:themeFill="background1" w:themeFillShade="D9"/>
            <w:noWrap/>
            <w:vAlign w:val="center"/>
          </w:tcPr>
          <w:p w:rsidR="00030946" w:rsidRDefault="00B02B8B">
            <w:pPr>
              <w:jc w:val="center"/>
              <w:rPr>
                <w:b/>
                <w:bCs/>
                <w:color w:val="000000"/>
                <w:sz w:val="18"/>
                <w:szCs w:val="18"/>
              </w:rPr>
            </w:pPr>
            <w:r>
              <w:rPr>
                <w:b/>
                <w:bCs/>
                <w:color w:val="000000"/>
                <w:sz w:val="18"/>
                <w:szCs w:val="18"/>
              </w:rPr>
              <w:t>2.4</w:t>
            </w:r>
          </w:p>
        </w:tc>
        <w:tc>
          <w:tcPr>
            <w:tcW w:w="2126" w:type="dxa"/>
            <w:gridSpan w:val="2"/>
            <w:tcBorders>
              <w:top w:val="single" w:sz="4" w:space="0" w:color="auto"/>
              <w:left w:val="single" w:sz="4" w:space="0" w:color="auto"/>
              <w:bottom w:val="single" w:sz="2" w:space="0" w:color="auto"/>
              <w:right w:val="single" w:sz="4" w:space="0" w:color="auto"/>
            </w:tcBorders>
            <w:shd w:val="clear" w:color="auto" w:fill="93DC9B" w:themeFill="background1" w:themeFillShade="D9"/>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.1</w:t>
            </w:r>
          </w:p>
        </w:tc>
        <w:tc>
          <w:tcPr>
            <w:tcW w:w="2302" w:type="dxa"/>
            <w:gridSpan w:val="2"/>
            <w:tcBorders>
              <w:top w:val="single" w:sz="4" w:space="0" w:color="auto"/>
              <w:left w:val="nil"/>
              <w:bottom w:val="single" w:sz="2" w:space="0" w:color="auto"/>
              <w:right w:val="single" w:sz="2" w:space="0" w:color="auto"/>
            </w:tcBorders>
            <w:shd w:val="clear" w:color="auto" w:fill="93DC9B" w:themeFill="background1" w:themeFillShade="D9"/>
            <w:noWrap/>
            <w:vAlign w:val="center"/>
          </w:tcPr>
          <w:p w:rsidR="00030946" w:rsidRDefault="00B02B8B">
            <w:pPr>
              <w:jc w:val="center"/>
              <w:rPr>
                <w:b/>
                <w:bCs/>
                <w:color w:val="000000"/>
                <w:sz w:val="18"/>
                <w:szCs w:val="18"/>
                <w:highlight w:val="yellow"/>
              </w:rPr>
            </w:pPr>
            <w:r>
              <w:rPr>
                <w:rFonts w:hint="eastAsia"/>
                <w:b/>
                <w:bCs/>
                <w:color w:val="000000"/>
                <w:sz w:val="18"/>
                <w:szCs w:val="18"/>
              </w:rPr>
              <w:t>3</w:t>
            </w:r>
            <w:r>
              <w:rPr>
                <w:b/>
                <w:bCs/>
                <w:color w:val="000000"/>
                <w:sz w:val="18"/>
                <w:szCs w:val="18"/>
              </w:rPr>
              <w:t>.6</w:t>
            </w:r>
          </w:p>
        </w:tc>
      </w:tr>
      <w:tr w:rsidR="00030946">
        <w:trPr>
          <w:trHeight w:val="554"/>
        </w:trPr>
        <w:tc>
          <w:tcPr>
            <w:tcW w:w="972" w:type="dxa"/>
            <w:vMerge w:val="restart"/>
            <w:tcBorders>
              <w:top w:val="single" w:sz="2" w:space="0" w:color="auto"/>
              <w:left w:val="single" w:sz="2" w:space="0" w:color="auto"/>
              <w:right w:val="single" w:sz="4" w:space="0" w:color="auto"/>
            </w:tcBorders>
            <w:shd w:val="clear" w:color="auto" w:fill="D5DCE4" w:themeFill="text2" w:themeFillTint="33"/>
            <w:noWrap/>
            <w:vAlign w:val="center"/>
          </w:tcPr>
          <w:p w:rsidR="00030946" w:rsidRDefault="00B02B8B">
            <w:pPr>
              <w:widowControl/>
              <w:jc w:val="center"/>
              <w:rPr>
                <w:rFonts w:ascii="宋体" w:hAnsi="宋体" w:cs="宋体"/>
                <w:b/>
                <w:bCs/>
                <w:iCs/>
                <w:color w:val="000000"/>
                <w:kern w:val="0"/>
                <w:szCs w:val="21"/>
              </w:rPr>
            </w:pPr>
            <w:r>
              <w:rPr>
                <w:rFonts w:ascii="宋体" w:hAnsi="宋体" w:cs="宋体" w:hint="eastAsia"/>
                <w:b/>
                <w:bCs/>
                <w:iCs/>
                <w:color w:val="000000"/>
                <w:kern w:val="0"/>
                <w:szCs w:val="21"/>
              </w:rPr>
              <w:t>中空玻璃类型</w:t>
            </w:r>
          </w:p>
        </w:tc>
        <w:tc>
          <w:tcPr>
            <w:tcW w:w="1678" w:type="dxa"/>
            <w:vMerge w:val="restart"/>
            <w:tcBorders>
              <w:top w:val="single" w:sz="2" w:space="0" w:color="auto"/>
              <w:left w:val="single" w:sz="4" w:space="0" w:color="auto"/>
              <w:right w:val="single" w:sz="4" w:space="0" w:color="auto"/>
            </w:tcBorders>
            <w:shd w:val="clear" w:color="auto" w:fill="D5DCE4" w:themeFill="text2" w:themeFillTint="33"/>
            <w:noWrap/>
            <w:vAlign w:val="center"/>
          </w:tcPr>
          <w:p w:rsidR="00030946" w:rsidRDefault="00B02B8B">
            <w:pPr>
              <w:widowControl/>
              <w:jc w:val="center"/>
              <w:rPr>
                <w:rFonts w:ascii="宋体" w:hAnsi="宋体" w:cs="宋体"/>
                <w:b/>
                <w:bCs/>
                <w:iCs/>
                <w:color w:val="000000"/>
                <w:kern w:val="0"/>
                <w:szCs w:val="21"/>
              </w:rPr>
            </w:pPr>
            <w:r>
              <w:rPr>
                <w:rFonts w:ascii="宋体" w:hAnsi="宋体" w:cs="宋体" w:hint="eastAsia"/>
                <w:b/>
                <w:bCs/>
                <w:iCs/>
                <w:color w:val="000000"/>
                <w:kern w:val="0"/>
                <w:szCs w:val="21"/>
              </w:rPr>
              <w:t>玻璃尺寸</w:t>
            </w:r>
          </w:p>
        </w:tc>
        <w:tc>
          <w:tcPr>
            <w:tcW w:w="1900" w:type="dxa"/>
            <w:gridSpan w:val="3"/>
            <w:tcBorders>
              <w:top w:val="single" w:sz="2" w:space="0" w:color="auto"/>
              <w:left w:val="single" w:sz="4" w:space="0" w:color="auto"/>
              <w:bottom w:val="single" w:sz="4" w:space="0" w:color="auto"/>
              <w:right w:val="single" w:sz="4" w:space="0" w:color="auto"/>
            </w:tcBorders>
            <w:shd w:val="clear" w:color="auto" w:fill="D5DCE4" w:themeFill="text2" w:themeFillTint="33"/>
            <w:noWrap/>
            <w:vAlign w:val="center"/>
          </w:tcPr>
          <w:p w:rsidR="00030946" w:rsidRDefault="00B02B8B">
            <w:pPr>
              <w:widowControl/>
              <w:jc w:val="center"/>
              <w:rPr>
                <w:rFonts w:ascii="宋体" w:hAnsi="宋体" w:cs="宋体"/>
                <w:b/>
                <w:bCs/>
                <w:iCs/>
                <w:color w:val="000000"/>
                <w:kern w:val="0"/>
                <w:szCs w:val="21"/>
              </w:rPr>
            </w:pPr>
            <w:r>
              <w:rPr>
                <w:rFonts w:ascii="宋体" w:hAnsi="宋体" w:cs="宋体" w:hint="eastAsia"/>
                <w:b/>
                <w:bCs/>
                <w:iCs/>
                <w:color w:val="000000"/>
                <w:kern w:val="0"/>
                <w:szCs w:val="21"/>
              </w:rPr>
              <w:t>玻璃表面</w:t>
            </w:r>
          </w:p>
        </w:tc>
        <w:tc>
          <w:tcPr>
            <w:tcW w:w="1444" w:type="dxa"/>
            <w:gridSpan w:val="2"/>
            <w:tcBorders>
              <w:top w:val="single" w:sz="2" w:space="0" w:color="auto"/>
              <w:left w:val="single" w:sz="4" w:space="0" w:color="auto"/>
              <w:bottom w:val="single" w:sz="4" w:space="0" w:color="auto"/>
              <w:right w:val="single" w:sz="2" w:space="0" w:color="auto"/>
            </w:tcBorders>
            <w:shd w:val="clear" w:color="auto" w:fill="D5DCE4" w:themeFill="text2" w:themeFillTint="33"/>
            <w:noWrap/>
            <w:vAlign w:val="center"/>
          </w:tcPr>
          <w:p w:rsidR="00030946" w:rsidRDefault="00B02B8B">
            <w:pPr>
              <w:widowControl/>
              <w:jc w:val="center"/>
              <w:rPr>
                <w:rFonts w:ascii="宋体" w:hAnsi="宋体" w:cs="宋体"/>
                <w:b/>
                <w:bCs/>
                <w:i/>
                <w:color w:val="000000"/>
                <w:kern w:val="0"/>
                <w:szCs w:val="21"/>
              </w:rPr>
            </w:pPr>
            <w:r>
              <w:rPr>
                <w:rFonts w:ascii="宋体" w:hAnsi="宋体" w:cs="宋体" w:hint="eastAsia"/>
                <w:b/>
                <w:bCs/>
                <w:iCs/>
                <w:color w:val="000000"/>
                <w:kern w:val="0"/>
                <w:szCs w:val="21"/>
              </w:rPr>
              <w:t>玻璃</w:t>
            </w:r>
            <w:r>
              <w:rPr>
                <w:rFonts w:ascii="宋体" w:hAnsi="宋体" w:cs="宋体" w:hint="eastAsia"/>
                <w:b/>
                <w:bCs/>
                <w:i/>
                <w:color w:val="000000"/>
                <w:kern w:val="0"/>
                <w:szCs w:val="21"/>
              </w:rPr>
              <w:t>K</w:t>
            </w:r>
            <w:r>
              <w:rPr>
                <w:rFonts w:ascii="宋体" w:hAnsi="宋体" w:cs="宋体" w:hint="eastAsia"/>
                <w:b/>
                <w:bCs/>
                <w:i/>
                <w:color w:val="000000"/>
                <w:kern w:val="0"/>
                <w:szCs w:val="21"/>
                <w:vertAlign w:val="subscript"/>
              </w:rPr>
              <w:t>g</w:t>
            </w:r>
            <w:r>
              <w:rPr>
                <w:rFonts w:ascii="宋体" w:hAnsi="宋体" w:cs="宋体" w:hint="eastAsia"/>
                <w:b/>
                <w:bCs/>
                <w:i/>
                <w:color w:val="000000"/>
                <w:kern w:val="0"/>
                <w:szCs w:val="21"/>
              </w:rPr>
              <w:t xml:space="preserve"> </w:t>
            </w:r>
          </w:p>
          <w:p w:rsidR="00030946" w:rsidRDefault="00B02B8B">
            <w:pPr>
              <w:widowControl/>
              <w:jc w:val="center"/>
              <w:rPr>
                <w:rFonts w:ascii="宋体" w:hAnsi="宋体" w:cs="宋体"/>
                <w:b/>
                <w:bCs/>
                <w:i/>
                <w:color w:val="000000"/>
                <w:kern w:val="0"/>
                <w:szCs w:val="21"/>
              </w:rPr>
            </w:pPr>
            <w:r>
              <w:rPr>
                <w:rFonts w:ascii="宋体" w:hAnsi="宋体" w:cs="宋体" w:hint="eastAsia"/>
                <w:b/>
                <w:bCs/>
                <w:i/>
                <w:color w:val="000000"/>
                <w:kern w:val="0"/>
                <w:szCs w:val="21"/>
              </w:rPr>
              <w:t>(W/</w:t>
            </w:r>
            <w:r>
              <w:rPr>
                <w:rFonts w:ascii="宋体" w:hAnsi="宋体" w:cs="宋体" w:hint="eastAsia"/>
                <w:b/>
                <w:bCs/>
                <w:i/>
                <w:color w:val="000000"/>
                <w:kern w:val="0"/>
                <w:szCs w:val="21"/>
              </w:rPr>
              <w:t>㎡</w:t>
            </w:r>
            <w:r>
              <w:rPr>
                <w:rFonts w:ascii="宋体" w:hAnsi="宋体" w:cs="宋体" w:hint="eastAsia"/>
                <w:b/>
                <w:bCs/>
                <w:i/>
                <w:color w:val="000000"/>
                <w:kern w:val="0"/>
                <w:szCs w:val="21"/>
              </w:rPr>
              <w:t>.k)</w:t>
            </w:r>
          </w:p>
        </w:tc>
        <w:tc>
          <w:tcPr>
            <w:tcW w:w="8371" w:type="dxa"/>
            <w:gridSpan w:val="8"/>
            <w:tcBorders>
              <w:top w:val="single" w:sz="2" w:space="0" w:color="auto"/>
              <w:left w:val="single" w:sz="2" w:space="0" w:color="auto"/>
              <w:bottom w:val="single" w:sz="4" w:space="0" w:color="auto"/>
              <w:right w:val="single" w:sz="2" w:space="0" w:color="auto"/>
            </w:tcBorders>
            <w:shd w:val="clear" w:color="000000" w:fill="FFFFFF"/>
            <w:noWrap/>
            <w:vAlign w:val="center"/>
          </w:tcPr>
          <w:p w:rsidR="00030946" w:rsidRDefault="00B02B8B">
            <w:pPr>
              <w:widowControl/>
              <w:jc w:val="center"/>
              <w:rPr>
                <w:rFonts w:ascii="宋体" w:hAnsi="宋体" w:cs="宋体"/>
                <w:b/>
                <w:bCs/>
                <w:iCs/>
                <w:color w:val="000000"/>
                <w:kern w:val="0"/>
                <w:szCs w:val="21"/>
              </w:rPr>
            </w:pPr>
            <w:proofErr w:type="gramStart"/>
            <w:r>
              <w:rPr>
                <w:rFonts w:ascii="宋体" w:hAnsi="宋体" w:cs="宋体" w:hint="eastAsia"/>
                <w:b/>
                <w:bCs/>
                <w:iCs/>
                <w:color w:val="000000"/>
                <w:kern w:val="0"/>
                <w:szCs w:val="21"/>
              </w:rPr>
              <w:t>整窗传热系数</w:t>
            </w:r>
            <w:proofErr w:type="gramEnd"/>
          </w:p>
          <w:p w:rsidR="00030946" w:rsidRDefault="00B02B8B">
            <w:pPr>
              <w:widowControl/>
              <w:jc w:val="center"/>
              <w:rPr>
                <w:bCs/>
                <w:color w:val="000000"/>
                <w:kern w:val="0"/>
                <w:szCs w:val="21"/>
              </w:rPr>
            </w:pPr>
            <w:r>
              <w:rPr>
                <w:rFonts w:ascii="宋体" w:hAnsi="宋体" w:cs="宋体" w:hint="eastAsia"/>
                <w:b/>
                <w:bCs/>
                <w:i/>
                <w:color w:val="000000"/>
                <w:kern w:val="0"/>
                <w:szCs w:val="21"/>
              </w:rPr>
              <w:t>K</w:t>
            </w:r>
            <w:r>
              <w:rPr>
                <w:rFonts w:ascii="宋体" w:hAnsi="宋体" w:cs="宋体" w:hint="eastAsia"/>
                <w:b/>
                <w:bCs/>
                <w:i/>
                <w:color w:val="000000"/>
                <w:kern w:val="0"/>
                <w:szCs w:val="21"/>
                <w:vertAlign w:val="subscript"/>
              </w:rPr>
              <w:t>w</w:t>
            </w:r>
            <w:r>
              <w:rPr>
                <w:rFonts w:ascii="宋体" w:hAnsi="宋体" w:cs="宋体" w:hint="eastAsia"/>
                <w:b/>
                <w:bCs/>
                <w:i/>
                <w:color w:val="000000"/>
                <w:kern w:val="0"/>
                <w:szCs w:val="21"/>
              </w:rPr>
              <w:t xml:space="preserve"> (W/</w:t>
            </w:r>
            <w:r>
              <w:rPr>
                <w:rFonts w:ascii="宋体" w:hAnsi="宋体" w:cs="宋体" w:hint="eastAsia"/>
                <w:b/>
                <w:bCs/>
                <w:i/>
                <w:color w:val="000000"/>
                <w:kern w:val="0"/>
                <w:szCs w:val="21"/>
              </w:rPr>
              <w:t>㎡</w:t>
            </w:r>
            <w:r>
              <w:rPr>
                <w:rFonts w:ascii="宋体" w:hAnsi="宋体" w:cs="宋体" w:hint="eastAsia"/>
                <w:b/>
                <w:bCs/>
                <w:i/>
                <w:color w:val="000000"/>
                <w:kern w:val="0"/>
                <w:szCs w:val="21"/>
              </w:rPr>
              <w:t>.k)</w:t>
            </w:r>
          </w:p>
        </w:tc>
      </w:tr>
      <w:tr w:rsidR="00030946">
        <w:trPr>
          <w:trHeight w:val="473"/>
        </w:trPr>
        <w:tc>
          <w:tcPr>
            <w:tcW w:w="972" w:type="dxa"/>
            <w:vMerge/>
            <w:tcBorders>
              <w:left w:val="single" w:sz="2" w:space="0" w:color="auto"/>
              <w:bottom w:val="single" w:sz="4" w:space="0" w:color="auto"/>
              <w:right w:val="single" w:sz="4" w:space="0" w:color="auto"/>
            </w:tcBorders>
            <w:shd w:val="clear" w:color="auto" w:fill="D5DCE4" w:themeFill="text2" w:themeFillTint="33"/>
            <w:vAlign w:val="center"/>
          </w:tcPr>
          <w:p w:rsidR="00030946" w:rsidRDefault="00030946">
            <w:pPr>
              <w:widowControl/>
              <w:jc w:val="center"/>
              <w:rPr>
                <w:rFonts w:ascii="宋体" w:hAnsi="宋体" w:cs="宋体"/>
                <w:b/>
                <w:bCs/>
                <w:iCs/>
                <w:color w:val="000000"/>
                <w:kern w:val="0"/>
                <w:szCs w:val="21"/>
              </w:rPr>
            </w:pPr>
          </w:p>
        </w:tc>
        <w:tc>
          <w:tcPr>
            <w:tcW w:w="1678" w:type="dxa"/>
            <w:vMerge/>
            <w:tcBorders>
              <w:left w:val="single" w:sz="4" w:space="0" w:color="auto"/>
              <w:bottom w:val="single" w:sz="4" w:space="0" w:color="auto"/>
              <w:right w:val="single" w:sz="4" w:space="0" w:color="auto"/>
            </w:tcBorders>
            <w:shd w:val="clear" w:color="auto" w:fill="D5DCE4" w:themeFill="text2" w:themeFillTint="33"/>
            <w:vAlign w:val="center"/>
          </w:tcPr>
          <w:p w:rsidR="00030946" w:rsidRDefault="00030946">
            <w:pPr>
              <w:widowControl/>
              <w:jc w:val="center"/>
              <w:rPr>
                <w:rFonts w:ascii="宋体" w:hAnsi="宋体" w:cs="宋体"/>
                <w:b/>
                <w:bCs/>
                <w:iCs/>
                <w:color w:val="000000"/>
                <w:kern w:val="0"/>
                <w:szCs w:val="21"/>
              </w:rPr>
            </w:pPr>
          </w:p>
        </w:tc>
        <w:tc>
          <w:tcPr>
            <w:tcW w:w="946" w:type="dxa"/>
            <w:gridSpan w:val="2"/>
            <w:tcBorders>
              <w:top w:val="single" w:sz="4" w:space="0" w:color="auto"/>
              <w:left w:val="nil"/>
              <w:bottom w:val="single" w:sz="4" w:space="0" w:color="auto"/>
              <w:right w:val="single" w:sz="4" w:space="0" w:color="auto"/>
            </w:tcBorders>
            <w:shd w:val="clear" w:color="auto" w:fill="D5DCE4" w:themeFill="text2" w:themeFillTint="33"/>
            <w:noWrap/>
            <w:vAlign w:val="center"/>
          </w:tcPr>
          <w:p w:rsidR="00030946" w:rsidRDefault="00B02B8B">
            <w:pPr>
              <w:widowControl/>
              <w:jc w:val="center"/>
              <w:rPr>
                <w:rFonts w:ascii="宋体" w:hAnsi="宋体" w:cs="宋体"/>
                <w:b/>
                <w:bCs/>
                <w:iCs/>
                <w:color w:val="000000"/>
                <w:kern w:val="0"/>
                <w:szCs w:val="21"/>
              </w:rPr>
            </w:pPr>
            <w:proofErr w:type="gramStart"/>
            <w:r>
              <w:rPr>
                <w:rFonts w:ascii="宋体" w:hAnsi="宋体" w:cs="宋体" w:hint="eastAsia"/>
                <w:b/>
                <w:bCs/>
                <w:iCs/>
                <w:color w:val="000000"/>
                <w:kern w:val="0"/>
                <w:szCs w:val="21"/>
              </w:rPr>
              <w:t>膜系列</w:t>
            </w:r>
            <w:proofErr w:type="gramEnd"/>
          </w:p>
        </w:tc>
        <w:tc>
          <w:tcPr>
            <w:tcW w:w="954" w:type="dxa"/>
            <w:tcBorders>
              <w:top w:val="single" w:sz="4" w:space="0" w:color="auto"/>
              <w:left w:val="nil"/>
              <w:bottom w:val="single" w:sz="4" w:space="0" w:color="auto"/>
              <w:right w:val="single" w:sz="4" w:space="0" w:color="auto"/>
            </w:tcBorders>
            <w:shd w:val="clear" w:color="auto" w:fill="D5DCE4" w:themeFill="text2" w:themeFillTint="33"/>
            <w:noWrap/>
            <w:vAlign w:val="center"/>
          </w:tcPr>
          <w:p w:rsidR="00030946" w:rsidRDefault="00B02B8B">
            <w:pPr>
              <w:widowControl/>
              <w:jc w:val="center"/>
              <w:rPr>
                <w:rFonts w:ascii="宋体" w:hAnsi="宋体" w:cs="宋体"/>
                <w:b/>
                <w:bCs/>
                <w:iCs/>
                <w:color w:val="000000"/>
                <w:kern w:val="0"/>
                <w:szCs w:val="21"/>
              </w:rPr>
            </w:pPr>
            <w:r>
              <w:rPr>
                <w:rFonts w:ascii="宋体" w:hAnsi="宋体" w:cs="宋体" w:hint="eastAsia"/>
                <w:b/>
                <w:bCs/>
                <w:iCs/>
                <w:color w:val="000000"/>
                <w:kern w:val="0"/>
                <w:szCs w:val="21"/>
              </w:rPr>
              <w:t>辐射率</w:t>
            </w:r>
            <w:r>
              <w:rPr>
                <w:rFonts w:ascii="宋体" w:hAnsi="宋体" w:cs="宋体" w:hint="eastAsia"/>
                <w:b/>
                <w:bCs/>
                <w:iCs/>
                <w:color w:val="000000"/>
                <w:kern w:val="0"/>
                <w:szCs w:val="21"/>
              </w:rPr>
              <w:t>e</w:t>
            </w:r>
          </w:p>
        </w:tc>
        <w:tc>
          <w:tcPr>
            <w:tcW w:w="722" w:type="dxa"/>
            <w:tcBorders>
              <w:top w:val="single" w:sz="4" w:space="0" w:color="auto"/>
              <w:left w:val="nil"/>
              <w:bottom w:val="single" w:sz="4" w:space="0" w:color="auto"/>
              <w:right w:val="single" w:sz="4" w:space="0" w:color="auto"/>
            </w:tcBorders>
            <w:shd w:val="clear" w:color="auto" w:fill="D5DCE4" w:themeFill="text2" w:themeFillTint="33"/>
            <w:noWrap/>
            <w:vAlign w:val="center"/>
          </w:tcPr>
          <w:p w:rsidR="00030946" w:rsidRDefault="00B02B8B">
            <w:pPr>
              <w:widowControl/>
              <w:jc w:val="center"/>
              <w:rPr>
                <w:rFonts w:ascii="宋体" w:hAnsi="宋体" w:cs="宋体"/>
                <w:b/>
                <w:i/>
                <w:color w:val="000000"/>
                <w:kern w:val="0"/>
                <w:szCs w:val="21"/>
              </w:rPr>
            </w:pPr>
            <w:r>
              <w:rPr>
                <w:rFonts w:ascii="宋体" w:hAnsi="宋体" w:cs="宋体" w:hint="eastAsia"/>
                <w:b/>
                <w:i/>
                <w:color w:val="000000"/>
                <w:kern w:val="0"/>
                <w:szCs w:val="21"/>
              </w:rPr>
              <w:t>空气</w:t>
            </w:r>
          </w:p>
        </w:tc>
        <w:tc>
          <w:tcPr>
            <w:tcW w:w="722" w:type="dxa"/>
            <w:tcBorders>
              <w:top w:val="single" w:sz="4" w:space="0" w:color="auto"/>
              <w:left w:val="nil"/>
              <w:bottom w:val="single" w:sz="4" w:space="0" w:color="auto"/>
              <w:right w:val="single" w:sz="2" w:space="0" w:color="auto"/>
            </w:tcBorders>
            <w:shd w:val="clear" w:color="auto" w:fill="D5DCE4" w:themeFill="text2" w:themeFillTint="33"/>
            <w:noWrap/>
            <w:vAlign w:val="center"/>
          </w:tcPr>
          <w:p w:rsidR="00030946" w:rsidRDefault="00B02B8B">
            <w:pPr>
              <w:widowControl/>
              <w:jc w:val="center"/>
              <w:rPr>
                <w:rFonts w:ascii="宋体" w:hAnsi="宋体" w:cs="宋体"/>
                <w:b/>
                <w:i/>
                <w:color w:val="000000"/>
                <w:kern w:val="0"/>
                <w:szCs w:val="21"/>
              </w:rPr>
            </w:pPr>
            <w:r>
              <w:rPr>
                <w:rFonts w:ascii="宋体" w:hAnsi="宋体" w:cs="宋体" w:hint="eastAsia"/>
                <w:b/>
                <w:i/>
                <w:color w:val="000000"/>
                <w:kern w:val="0"/>
                <w:szCs w:val="21"/>
              </w:rPr>
              <w:t>氩气</w:t>
            </w:r>
          </w:p>
        </w:tc>
        <w:tc>
          <w:tcPr>
            <w:tcW w:w="1000" w:type="dxa"/>
            <w:tcBorders>
              <w:top w:val="single" w:sz="4" w:space="0" w:color="auto"/>
              <w:left w:val="single" w:sz="2" w:space="0" w:color="auto"/>
              <w:bottom w:val="single" w:sz="4" w:space="0" w:color="auto"/>
              <w:right w:val="single" w:sz="4" w:space="0" w:color="auto"/>
            </w:tcBorders>
            <w:shd w:val="clear" w:color="000000" w:fill="FFFFFF"/>
            <w:noWrap/>
            <w:vAlign w:val="center"/>
          </w:tcPr>
          <w:p w:rsidR="00030946" w:rsidRDefault="00B02B8B">
            <w:pPr>
              <w:widowControl/>
              <w:jc w:val="center"/>
              <w:rPr>
                <w:rFonts w:ascii="宋体" w:hAnsi="宋体" w:cs="宋体"/>
                <w:color w:val="000000"/>
                <w:kern w:val="0"/>
                <w:szCs w:val="21"/>
              </w:rPr>
            </w:pPr>
            <w:r>
              <w:rPr>
                <w:rFonts w:ascii="宋体" w:hAnsi="宋体" w:cs="宋体" w:hint="eastAsia"/>
                <w:color w:val="000000"/>
                <w:kern w:val="0"/>
                <w:szCs w:val="21"/>
              </w:rPr>
              <w:t>空气</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030946" w:rsidRDefault="00B02B8B">
            <w:pPr>
              <w:widowControl/>
              <w:jc w:val="center"/>
              <w:rPr>
                <w:rFonts w:ascii="宋体" w:hAnsi="宋体" w:cs="宋体"/>
                <w:color w:val="000000"/>
                <w:kern w:val="0"/>
                <w:szCs w:val="21"/>
              </w:rPr>
            </w:pPr>
            <w:r>
              <w:rPr>
                <w:rFonts w:ascii="宋体" w:hAnsi="宋体" w:cs="宋体" w:hint="eastAsia"/>
                <w:color w:val="000000"/>
                <w:kern w:val="0"/>
                <w:szCs w:val="21"/>
              </w:rPr>
              <w:t>氩气</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30946" w:rsidRDefault="00B02B8B">
            <w:pPr>
              <w:widowControl/>
              <w:jc w:val="center"/>
              <w:rPr>
                <w:rFonts w:ascii="宋体" w:hAnsi="宋体" w:cs="宋体"/>
                <w:color w:val="000000"/>
                <w:kern w:val="0"/>
                <w:szCs w:val="21"/>
              </w:rPr>
            </w:pPr>
            <w:r>
              <w:rPr>
                <w:rFonts w:ascii="宋体" w:hAnsi="宋体" w:cs="宋体" w:hint="eastAsia"/>
                <w:color w:val="000000"/>
                <w:kern w:val="0"/>
                <w:szCs w:val="21"/>
              </w:rPr>
              <w:t>空气</w:t>
            </w:r>
          </w:p>
        </w:tc>
        <w:tc>
          <w:tcPr>
            <w:tcW w:w="959" w:type="dxa"/>
            <w:tcBorders>
              <w:top w:val="single" w:sz="4" w:space="0" w:color="auto"/>
              <w:left w:val="nil"/>
              <w:bottom w:val="single" w:sz="4" w:space="0" w:color="auto"/>
              <w:right w:val="single" w:sz="4" w:space="0" w:color="auto"/>
            </w:tcBorders>
            <w:shd w:val="clear" w:color="000000" w:fill="FFFFFF"/>
            <w:noWrap/>
            <w:vAlign w:val="center"/>
          </w:tcPr>
          <w:p w:rsidR="00030946" w:rsidRDefault="00B02B8B">
            <w:pPr>
              <w:widowControl/>
              <w:jc w:val="center"/>
              <w:rPr>
                <w:rFonts w:ascii="宋体" w:hAnsi="宋体" w:cs="宋体"/>
                <w:color w:val="000000"/>
                <w:kern w:val="0"/>
                <w:szCs w:val="21"/>
              </w:rPr>
            </w:pPr>
            <w:r>
              <w:rPr>
                <w:rFonts w:ascii="宋体" w:hAnsi="宋体" w:cs="宋体" w:hint="eastAsia"/>
                <w:color w:val="000000"/>
                <w:kern w:val="0"/>
                <w:szCs w:val="21"/>
              </w:rPr>
              <w:t>氩气</w:t>
            </w:r>
          </w:p>
        </w:tc>
        <w:tc>
          <w:tcPr>
            <w:tcW w:w="1072" w:type="dxa"/>
            <w:tcBorders>
              <w:top w:val="single" w:sz="4" w:space="0" w:color="auto"/>
              <w:left w:val="nil"/>
              <w:bottom w:val="single" w:sz="4" w:space="0" w:color="auto"/>
              <w:right w:val="single" w:sz="4" w:space="0" w:color="auto"/>
            </w:tcBorders>
            <w:shd w:val="clear" w:color="000000" w:fill="FFFFFF"/>
            <w:vAlign w:val="center"/>
          </w:tcPr>
          <w:p w:rsidR="00030946" w:rsidRDefault="00B02B8B">
            <w:pPr>
              <w:jc w:val="center"/>
              <w:rPr>
                <w:rFonts w:ascii="宋体" w:hAnsi="宋体" w:cs="宋体"/>
                <w:color w:val="000000"/>
                <w:kern w:val="0"/>
                <w:szCs w:val="21"/>
              </w:rPr>
            </w:pPr>
            <w:r>
              <w:rPr>
                <w:rFonts w:ascii="宋体" w:hAnsi="宋体" w:cs="宋体" w:hint="eastAsia"/>
                <w:color w:val="000000"/>
                <w:kern w:val="0"/>
                <w:szCs w:val="21"/>
              </w:rPr>
              <w:t>空气</w:t>
            </w:r>
          </w:p>
        </w:tc>
        <w:tc>
          <w:tcPr>
            <w:tcW w:w="1054" w:type="dxa"/>
            <w:tcBorders>
              <w:top w:val="single" w:sz="4" w:space="0" w:color="auto"/>
              <w:left w:val="nil"/>
              <w:bottom w:val="single" w:sz="4" w:space="0" w:color="auto"/>
              <w:right w:val="single" w:sz="4" w:space="0" w:color="auto"/>
            </w:tcBorders>
            <w:shd w:val="clear" w:color="000000" w:fill="FFFFFF"/>
            <w:vAlign w:val="center"/>
          </w:tcPr>
          <w:p w:rsidR="00030946" w:rsidRDefault="00B02B8B">
            <w:pPr>
              <w:jc w:val="center"/>
              <w:rPr>
                <w:rFonts w:ascii="宋体" w:hAnsi="宋体" w:cs="宋体"/>
                <w:color w:val="000000"/>
                <w:kern w:val="0"/>
                <w:szCs w:val="21"/>
              </w:rPr>
            </w:pPr>
            <w:r>
              <w:rPr>
                <w:rFonts w:ascii="宋体" w:hAnsi="宋体" w:cs="宋体" w:hint="eastAsia"/>
                <w:color w:val="000000"/>
                <w:kern w:val="0"/>
                <w:szCs w:val="21"/>
              </w:rPr>
              <w:t>氩气</w:t>
            </w:r>
          </w:p>
        </w:tc>
        <w:tc>
          <w:tcPr>
            <w:tcW w:w="113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30946" w:rsidRDefault="00B02B8B">
            <w:pPr>
              <w:widowControl/>
              <w:jc w:val="center"/>
              <w:rPr>
                <w:rFonts w:ascii="宋体" w:hAnsi="宋体" w:cs="宋体"/>
                <w:color w:val="000000"/>
                <w:kern w:val="0"/>
                <w:szCs w:val="21"/>
              </w:rPr>
            </w:pPr>
            <w:r>
              <w:rPr>
                <w:rFonts w:ascii="宋体" w:hAnsi="宋体" w:cs="宋体" w:hint="eastAsia"/>
                <w:color w:val="000000"/>
                <w:kern w:val="0"/>
                <w:szCs w:val="21"/>
              </w:rPr>
              <w:t>空气</w:t>
            </w:r>
          </w:p>
        </w:tc>
        <w:tc>
          <w:tcPr>
            <w:tcW w:w="1168" w:type="dxa"/>
            <w:tcBorders>
              <w:top w:val="single" w:sz="4" w:space="0" w:color="auto"/>
              <w:left w:val="single" w:sz="4" w:space="0" w:color="auto"/>
              <w:bottom w:val="single" w:sz="4" w:space="0" w:color="auto"/>
              <w:right w:val="single" w:sz="2" w:space="0" w:color="auto"/>
            </w:tcBorders>
            <w:shd w:val="clear" w:color="000000" w:fill="FFFFFF"/>
            <w:noWrap/>
            <w:vAlign w:val="center"/>
          </w:tcPr>
          <w:p w:rsidR="00030946" w:rsidRDefault="00B02B8B">
            <w:pPr>
              <w:widowControl/>
              <w:jc w:val="center"/>
              <w:rPr>
                <w:rFonts w:ascii="宋体" w:hAnsi="宋体" w:cs="宋体"/>
                <w:color w:val="000000"/>
                <w:kern w:val="0"/>
                <w:szCs w:val="21"/>
              </w:rPr>
            </w:pPr>
            <w:r>
              <w:rPr>
                <w:rFonts w:ascii="宋体" w:hAnsi="宋体" w:cs="宋体" w:hint="eastAsia"/>
                <w:color w:val="000000"/>
                <w:kern w:val="0"/>
                <w:szCs w:val="21"/>
              </w:rPr>
              <w:t>氩气</w:t>
            </w:r>
          </w:p>
        </w:tc>
      </w:tr>
      <w:tr w:rsidR="00030946">
        <w:trPr>
          <w:trHeight w:val="411"/>
        </w:trPr>
        <w:tc>
          <w:tcPr>
            <w:tcW w:w="972" w:type="dxa"/>
            <w:vMerge w:val="restart"/>
            <w:tcBorders>
              <w:top w:val="nil"/>
              <w:left w:val="single" w:sz="2" w:space="0" w:color="auto"/>
              <w:bottom w:val="single" w:sz="4" w:space="0" w:color="000000"/>
              <w:right w:val="single" w:sz="4" w:space="0" w:color="auto"/>
            </w:tcBorders>
            <w:shd w:val="clear" w:color="auto" w:fill="D5DCE4" w:themeFill="text2" w:themeFillTint="33"/>
            <w:vAlign w:val="center"/>
          </w:tcPr>
          <w:p w:rsidR="00030946" w:rsidRDefault="00B02B8B">
            <w:pPr>
              <w:widowControl/>
              <w:jc w:val="center"/>
              <w:rPr>
                <w:rFonts w:ascii="宋体" w:hAnsi="宋体" w:cs="宋体"/>
                <w:color w:val="000000"/>
                <w:kern w:val="0"/>
                <w:szCs w:val="21"/>
              </w:rPr>
            </w:pPr>
            <w:r>
              <w:rPr>
                <w:rFonts w:ascii="宋体" w:hAnsi="宋体" w:cs="宋体" w:hint="eastAsia"/>
                <w:color w:val="000000"/>
                <w:kern w:val="0"/>
                <w:szCs w:val="21"/>
              </w:rPr>
              <w:t>普通三</w:t>
            </w:r>
            <w:proofErr w:type="gramStart"/>
            <w:r>
              <w:rPr>
                <w:rFonts w:ascii="宋体" w:hAnsi="宋体" w:cs="宋体" w:hint="eastAsia"/>
                <w:color w:val="000000"/>
                <w:kern w:val="0"/>
                <w:szCs w:val="21"/>
              </w:rPr>
              <w:t>玻</w:t>
            </w:r>
            <w:proofErr w:type="gramEnd"/>
            <w:r>
              <w:rPr>
                <w:rFonts w:ascii="宋体" w:hAnsi="宋体" w:cs="宋体" w:hint="eastAsia"/>
                <w:color w:val="000000"/>
                <w:kern w:val="0"/>
                <w:szCs w:val="21"/>
              </w:rPr>
              <w:t>中空</w:t>
            </w:r>
          </w:p>
        </w:tc>
        <w:tc>
          <w:tcPr>
            <w:tcW w:w="1678" w:type="dxa"/>
            <w:tcBorders>
              <w:top w:val="nil"/>
              <w:left w:val="nil"/>
              <w:bottom w:val="single" w:sz="4" w:space="0" w:color="auto"/>
              <w:right w:val="single" w:sz="4" w:space="0" w:color="auto"/>
            </w:tcBorders>
            <w:shd w:val="clear" w:color="auto" w:fill="D5DCE4" w:themeFill="text2" w:themeFillTint="33"/>
            <w:noWrap/>
            <w:vAlign w:val="center"/>
          </w:tcPr>
          <w:p w:rsidR="00030946" w:rsidRDefault="00B02B8B">
            <w:pPr>
              <w:widowControl/>
              <w:jc w:val="center"/>
              <w:rPr>
                <w:color w:val="000000"/>
                <w:kern w:val="0"/>
                <w:szCs w:val="21"/>
              </w:rPr>
            </w:pPr>
            <w:r>
              <w:rPr>
                <w:rFonts w:hint="eastAsia"/>
                <w:color w:val="000000"/>
                <w:kern w:val="0"/>
                <w:szCs w:val="21"/>
              </w:rPr>
              <w:t>5</w:t>
            </w:r>
            <w:r>
              <w:rPr>
                <w:color w:val="000000"/>
                <w:kern w:val="0"/>
                <w:szCs w:val="21"/>
              </w:rPr>
              <w:t>+9+</w:t>
            </w:r>
            <w:r>
              <w:rPr>
                <w:rFonts w:hint="eastAsia"/>
                <w:color w:val="000000"/>
                <w:kern w:val="0"/>
                <w:szCs w:val="21"/>
              </w:rPr>
              <w:t>5</w:t>
            </w:r>
            <w:r>
              <w:rPr>
                <w:color w:val="000000"/>
                <w:kern w:val="0"/>
                <w:szCs w:val="21"/>
              </w:rPr>
              <w:t>+9+</w:t>
            </w:r>
            <w:r>
              <w:rPr>
                <w:rFonts w:hint="eastAsia"/>
                <w:color w:val="000000"/>
                <w:kern w:val="0"/>
                <w:szCs w:val="21"/>
              </w:rPr>
              <w:t>5</w:t>
            </w:r>
          </w:p>
        </w:tc>
        <w:tc>
          <w:tcPr>
            <w:tcW w:w="946" w:type="dxa"/>
            <w:gridSpan w:val="2"/>
            <w:vMerge w:val="restart"/>
            <w:tcBorders>
              <w:top w:val="nil"/>
              <w:left w:val="single" w:sz="4" w:space="0" w:color="auto"/>
              <w:bottom w:val="single" w:sz="4" w:space="0" w:color="000000"/>
              <w:right w:val="single" w:sz="4" w:space="0" w:color="auto"/>
            </w:tcBorders>
            <w:shd w:val="clear" w:color="auto" w:fill="D5DCE4" w:themeFill="text2" w:themeFillTint="33"/>
            <w:noWrap/>
            <w:vAlign w:val="center"/>
          </w:tcPr>
          <w:p w:rsidR="00030946" w:rsidRDefault="00B02B8B">
            <w:pPr>
              <w:widowControl/>
              <w:jc w:val="center"/>
              <w:rPr>
                <w:rFonts w:ascii="宋体" w:hAnsi="宋体" w:cs="宋体"/>
                <w:color w:val="000000"/>
                <w:kern w:val="0"/>
                <w:szCs w:val="21"/>
              </w:rPr>
            </w:pPr>
            <w:r>
              <w:rPr>
                <w:rFonts w:ascii="宋体" w:hAnsi="宋体" w:cs="宋体" w:hint="eastAsia"/>
                <w:color w:val="000000"/>
                <w:kern w:val="0"/>
                <w:szCs w:val="21"/>
              </w:rPr>
              <w:t>白</w:t>
            </w:r>
            <w:proofErr w:type="gramStart"/>
            <w:r>
              <w:rPr>
                <w:rFonts w:ascii="宋体" w:hAnsi="宋体" w:cs="宋体" w:hint="eastAsia"/>
                <w:color w:val="000000"/>
                <w:kern w:val="0"/>
                <w:szCs w:val="21"/>
              </w:rPr>
              <w:t>玻</w:t>
            </w:r>
            <w:proofErr w:type="gramEnd"/>
          </w:p>
        </w:tc>
        <w:tc>
          <w:tcPr>
            <w:tcW w:w="954" w:type="dxa"/>
            <w:vMerge w:val="restart"/>
            <w:tcBorders>
              <w:top w:val="nil"/>
              <w:left w:val="single" w:sz="4" w:space="0" w:color="auto"/>
              <w:bottom w:val="single" w:sz="4" w:space="0" w:color="000000"/>
              <w:right w:val="single" w:sz="4" w:space="0" w:color="auto"/>
            </w:tcBorders>
            <w:shd w:val="clear" w:color="auto" w:fill="D5DCE4" w:themeFill="text2" w:themeFillTint="33"/>
            <w:noWrap/>
            <w:vAlign w:val="center"/>
          </w:tcPr>
          <w:p w:rsidR="00030946" w:rsidRDefault="00B02B8B">
            <w:pPr>
              <w:widowControl/>
              <w:jc w:val="center"/>
              <w:rPr>
                <w:color w:val="000000"/>
                <w:kern w:val="0"/>
                <w:szCs w:val="21"/>
              </w:rPr>
            </w:pPr>
            <w:r>
              <w:rPr>
                <w:color w:val="000000"/>
                <w:kern w:val="0"/>
                <w:szCs w:val="21"/>
              </w:rPr>
              <w:t>0.84</w:t>
            </w:r>
          </w:p>
        </w:tc>
        <w:tc>
          <w:tcPr>
            <w:tcW w:w="722" w:type="dxa"/>
            <w:tcBorders>
              <w:top w:val="nil"/>
              <w:left w:val="nil"/>
              <w:bottom w:val="single" w:sz="4" w:space="0" w:color="auto"/>
              <w:right w:val="single" w:sz="4" w:space="0" w:color="auto"/>
            </w:tcBorders>
            <w:shd w:val="clear" w:color="auto" w:fill="D5DCE4" w:themeFill="text2" w:themeFillTint="33"/>
            <w:noWrap/>
            <w:vAlign w:val="center"/>
          </w:tcPr>
          <w:p w:rsidR="00030946" w:rsidRDefault="00B02B8B">
            <w:pPr>
              <w:jc w:val="center"/>
              <w:rPr>
                <w:b/>
                <w:bCs/>
                <w:color w:val="000000"/>
                <w:sz w:val="18"/>
                <w:szCs w:val="18"/>
              </w:rPr>
            </w:pPr>
            <w:r>
              <w:rPr>
                <w:b/>
                <w:bCs/>
                <w:color w:val="000000"/>
                <w:sz w:val="18"/>
                <w:szCs w:val="18"/>
              </w:rPr>
              <w:t>1.9</w:t>
            </w:r>
          </w:p>
        </w:tc>
        <w:tc>
          <w:tcPr>
            <w:tcW w:w="722" w:type="dxa"/>
            <w:tcBorders>
              <w:top w:val="nil"/>
              <w:left w:val="nil"/>
              <w:bottom w:val="single" w:sz="4" w:space="0" w:color="auto"/>
              <w:right w:val="single" w:sz="2" w:space="0" w:color="auto"/>
            </w:tcBorders>
            <w:shd w:val="clear" w:color="auto" w:fill="D5DCE4" w:themeFill="text2" w:themeFillTint="33"/>
            <w:noWrap/>
            <w:vAlign w:val="center"/>
          </w:tcPr>
          <w:p w:rsidR="00030946" w:rsidRDefault="00B02B8B">
            <w:pPr>
              <w:jc w:val="center"/>
              <w:rPr>
                <w:b/>
                <w:bCs/>
                <w:color w:val="000000"/>
                <w:sz w:val="18"/>
                <w:szCs w:val="18"/>
              </w:rPr>
            </w:pPr>
            <w:r>
              <w:rPr>
                <w:b/>
                <w:bCs/>
                <w:color w:val="000000"/>
                <w:sz w:val="18"/>
                <w:szCs w:val="18"/>
              </w:rPr>
              <w:t>1.7</w:t>
            </w:r>
          </w:p>
        </w:tc>
        <w:tc>
          <w:tcPr>
            <w:tcW w:w="1000" w:type="dxa"/>
            <w:tcBorders>
              <w:top w:val="nil"/>
              <w:left w:val="single" w:sz="2" w:space="0" w:color="auto"/>
              <w:bottom w:val="single" w:sz="2" w:space="0" w:color="auto"/>
              <w:right w:val="single" w:sz="4" w:space="0" w:color="auto"/>
            </w:tcBorders>
            <w:shd w:val="clear" w:color="auto" w:fill="B3E6B9" w:themeFill="background1" w:themeFillShade="F2"/>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.4</w:t>
            </w:r>
          </w:p>
        </w:tc>
        <w:tc>
          <w:tcPr>
            <w:tcW w:w="992" w:type="dxa"/>
            <w:tcBorders>
              <w:top w:val="single" w:sz="4" w:space="0" w:color="auto"/>
              <w:left w:val="nil"/>
              <w:bottom w:val="single" w:sz="2" w:space="0" w:color="auto"/>
              <w:right w:val="single" w:sz="4" w:space="0" w:color="auto"/>
            </w:tcBorders>
            <w:shd w:val="clear" w:color="auto" w:fill="B3E6B9" w:themeFill="background1" w:themeFillShade="F2"/>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w:t>
            </w:r>
            <w:r>
              <w:rPr>
                <w:rFonts w:hint="eastAsia"/>
                <w:b/>
                <w:bCs/>
                <w:color w:val="000000"/>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B3E6B9" w:themeFill="background1" w:themeFillShade="F2"/>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.3</w:t>
            </w:r>
          </w:p>
        </w:tc>
        <w:tc>
          <w:tcPr>
            <w:tcW w:w="959" w:type="dxa"/>
            <w:tcBorders>
              <w:top w:val="single" w:sz="4" w:space="0" w:color="auto"/>
              <w:left w:val="nil"/>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.2</w:t>
            </w:r>
          </w:p>
        </w:tc>
        <w:tc>
          <w:tcPr>
            <w:tcW w:w="1072" w:type="dxa"/>
            <w:tcBorders>
              <w:top w:val="single" w:sz="4" w:space="0" w:color="auto"/>
              <w:left w:val="nil"/>
              <w:bottom w:val="single" w:sz="4" w:space="0" w:color="auto"/>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.2</w:t>
            </w:r>
          </w:p>
        </w:tc>
        <w:tc>
          <w:tcPr>
            <w:tcW w:w="1054" w:type="dxa"/>
            <w:tcBorders>
              <w:top w:val="single" w:sz="4" w:space="0" w:color="auto"/>
              <w:left w:val="nil"/>
              <w:bottom w:val="single" w:sz="4" w:space="0" w:color="auto"/>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B3E6B9" w:themeFill="background1" w:themeFillShade="F2"/>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.6</w:t>
            </w:r>
          </w:p>
        </w:tc>
        <w:tc>
          <w:tcPr>
            <w:tcW w:w="1168" w:type="dxa"/>
            <w:tcBorders>
              <w:top w:val="single" w:sz="4" w:space="0" w:color="auto"/>
              <w:left w:val="single" w:sz="4" w:space="0" w:color="auto"/>
              <w:bottom w:val="single" w:sz="4" w:space="0" w:color="auto"/>
              <w:right w:val="single" w:sz="2" w:space="0" w:color="auto"/>
            </w:tcBorders>
            <w:shd w:val="clear" w:color="auto" w:fill="B3E6B9" w:themeFill="background1" w:themeFillShade="F2"/>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.5</w:t>
            </w:r>
          </w:p>
        </w:tc>
      </w:tr>
      <w:tr w:rsidR="00030946">
        <w:trPr>
          <w:trHeight w:val="417"/>
        </w:trPr>
        <w:tc>
          <w:tcPr>
            <w:tcW w:w="972" w:type="dxa"/>
            <w:vMerge/>
            <w:tcBorders>
              <w:top w:val="nil"/>
              <w:left w:val="single" w:sz="2" w:space="0" w:color="auto"/>
              <w:bottom w:val="single" w:sz="4" w:space="0" w:color="000000"/>
              <w:right w:val="single" w:sz="4" w:space="0" w:color="auto"/>
            </w:tcBorders>
            <w:shd w:val="clear" w:color="auto" w:fill="D5DCE4" w:themeFill="text2" w:themeFillTint="33"/>
            <w:vAlign w:val="center"/>
          </w:tcPr>
          <w:p w:rsidR="00030946" w:rsidRDefault="00030946">
            <w:pPr>
              <w:widowControl/>
              <w:jc w:val="left"/>
              <w:rPr>
                <w:rFonts w:ascii="宋体" w:hAnsi="宋体" w:cs="宋体"/>
                <w:color w:val="000000"/>
                <w:kern w:val="0"/>
                <w:szCs w:val="21"/>
              </w:rPr>
            </w:pPr>
          </w:p>
        </w:tc>
        <w:tc>
          <w:tcPr>
            <w:tcW w:w="1678" w:type="dxa"/>
            <w:tcBorders>
              <w:top w:val="nil"/>
              <w:left w:val="nil"/>
              <w:bottom w:val="single" w:sz="4" w:space="0" w:color="auto"/>
              <w:right w:val="single" w:sz="4" w:space="0" w:color="auto"/>
            </w:tcBorders>
            <w:shd w:val="clear" w:color="auto" w:fill="D5DCE4" w:themeFill="text2" w:themeFillTint="33"/>
            <w:noWrap/>
            <w:vAlign w:val="center"/>
          </w:tcPr>
          <w:p w:rsidR="00030946" w:rsidRDefault="00B02B8B">
            <w:pPr>
              <w:widowControl/>
              <w:jc w:val="center"/>
              <w:rPr>
                <w:color w:val="000000"/>
                <w:kern w:val="0"/>
                <w:szCs w:val="21"/>
              </w:rPr>
            </w:pPr>
            <w:r>
              <w:rPr>
                <w:rFonts w:hint="eastAsia"/>
                <w:color w:val="000000"/>
                <w:kern w:val="0"/>
                <w:szCs w:val="21"/>
              </w:rPr>
              <w:t>5</w:t>
            </w:r>
            <w:r>
              <w:rPr>
                <w:color w:val="000000"/>
                <w:kern w:val="0"/>
                <w:szCs w:val="21"/>
              </w:rPr>
              <w:t>+12+</w:t>
            </w:r>
            <w:r>
              <w:rPr>
                <w:rFonts w:hint="eastAsia"/>
                <w:color w:val="000000"/>
                <w:kern w:val="0"/>
                <w:szCs w:val="21"/>
              </w:rPr>
              <w:t>5</w:t>
            </w:r>
            <w:r>
              <w:rPr>
                <w:color w:val="000000"/>
                <w:kern w:val="0"/>
                <w:szCs w:val="21"/>
              </w:rPr>
              <w:t>+12+</w:t>
            </w:r>
            <w:r>
              <w:rPr>
                <w:rFonts w:hint="eastAsia"/>
                <w:color w:val="000000"/>
                <w:kern w:val="0"/>
                <w:szCs w:val="21"/>
              </w:rPr>
              <w:t>5</w:t>
            </w:r>
          </w:p>
        </w:tc>
        <w:tc>
          <w:tcPr>
            <w:tcW w:w="946" w:type="dxa"/>
            <w:gridSpan w:val="2"/>
            <w:vMerge/>
            <w:tcBorders>
              <w:top w:val="nil"/>
              <w:left w:val="single" w:sz="4" w:space="0" w:color="auto"/>
              <w:bottom w:val="single" w:sz="4" w:space="0" w:color="000000"/>
              <w:right w:val="single" w:sz="4" w:space="0" w:color="auto"/>
            </w:tcBorders>
            <w:shd w:val="clear" w:color="auto" w:fill="D5DCE4" w:themeFill="text2" w:themeFillTint="33"/>
            <w:vAlign w:val="center"/>
          </w:tcPr>
          <w:p w:rsidR="00030946" w:rsidRDefault="00030946">
            <w:pPr>
              <w:widowControl/>
              <w:jc w:val="left"/>
              <w:rPr>
                <w:rFonts w:ascii="宋体" w:hAnsi="宋体" w:cs="宋体"/>
                <w:color w:val="000000"/>
                <w:kern w:val="0"/>
                <w:szCs w:val="21"/>
              </w:rPr>
            </w:pPr>
          </w:p>
        </w:tc>
        <w:tc>
          <w:tcPr>
            <w:tcW w:w="954" w:type="dxa"/>
            <w:vMerge/>
            <w:tcBorders>
              <w:top w:val="nil"/>
              <w:left w:val="single" w:sz="4" w:space="0" w:color="auto"/>
              <w:bottom w:val="single" w:sz="4" w:space="0" w:color="000000"/>
              <w:right w:val="single" w:sz="4" w:space="0" w:color="auto"/>
            </w:tcBorders>
            <w:shd w:val="clear" w:color="auto" w:fill="D5DCE4" w:themeFill="text2" w:themeFillTint="33"/>
            <w:vAlign w:val="center"/>
          </w:tcPr>
          <w:p w:rsidR="00030946" w:rsidRDefault="00030946">
            <w:pPr>
              <w:widowControl/>
              <w:jc w:val="left"/>
              <w:rPr>
                <w:color w:val="000000"/>
                <w:kern w:val="0"/>
                <w:szCs w:val="21"/>
              </w:rPr>
            </w:pPr>
          </w:p>
        </w:tc>
        <w:tc>
          <w:tcPr>
            <w:tcW w:w="722" w:type="dxa"/>
            <w:tcBorders>
              <w:top w:val="nil"/>
              <w:left w:val="nil"/>
              <w:bottom w:val="single" w:sz="4" w:space="0" w:color="auto"/>
              <w:right w:val="single" w:sz="4" w:space="0" w:color="auto"/>
            </w:tcBorders>
            <w:shd w:val="clear" w:color="auto" w:fill="D5DCE4" w:themeFill="text2" w:themeFillTint="33"/>
            <w:noWrap/>
            <w:vAlign w:val="center"/>
          </w:tcPr>
          <w:p w:rsidR="00030946" w:rsidRDefault="00B02B8B">
            <w:pPr>
              <w:jc w:val="center"/>
              <w:rPr>
                <w:b/>
                <w:bCs/>
                <w:color w:val="000000"/>
                <w:sz w:val="18"/>
                <w:szCs w:val="18"/>
              </w:rPr>
            </w:pPr>
            <w:r>
              <w:rPr>
                <w:b/>
                <w:bCs/>
                <w:color w:val="000000"/>
                <w:sz w:val="18"/>
                <w:szCs w:val="18"/>
              </w:rPr>
              <w:t>1.7</w:t>
            </w:r>
          </w:p>
        </w:tc>
        <w:tc>
          <w:tcPr>
            <w:tcW w:w="722" w:type="dxa"/>
            <w:tcBorders>
              <w:top w:val="nil"/>
              <w:left w:val="nil"/>
              <w:bottom w:val="single" w:sz="4" w:space="0" w:color="auto"/>
              <w:right w:val="single" w:sz="2" w:space="0" w:color="auto"/>
            </w:tcBorders>
            <w:shd w:val="clear" w:color="auto" w:fill="D5DCE4" w:themeFill="text2" w:themeFillTint="33"/>
            <w:noWrap/>
            <w:vAlign w:val="center"/>
          </w:tcPr>
          <w:p w:rsidR="00030946" w:rsidRDefault="00B02B8B">
            <w:pPr>
              <w:jc w:val="center"/>
              <w:rPr>
                <w:b/>
                <w:bCs/>
                <w:color w:val="000000"/>
                <w:sz w:val="18"/>
                <w:szCs w:val="18"/>
              </w:rPr>
            </w:pPr>
            <w:r>
              <w:rPr>
                <w:b/>
                <w:bCs/>
                <w:color w:val="000000"/>
                <w:sz w:val="18"/>
                <w:szCs w:val="18"/>
              </w:rPr>
              <w:t>1.6</w:t>
            </w:r>
          </w:p>
        </w:tc>
        <w:tc>
          <w:tcPr>
            <w:tcW w:w="1000" w:type="dxa"/>
            <w:tcBorders>
              <w:top w:val="single" w:sz="2" w:space="0" w:color="auto"/>
              <w:left w:val="single" w:sz="2" w:space="0" w:color="auto"/>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w:t>
            </w:r>
            <w:r>
              <w:rPr>
                <w:rFonts w:hint="eastAsia"/>
                <w:b/>
                <w:bCs/>
                <w:color w:val="000000"/>
                <w:sz w:val="18"/>
                <w:szCs w:val="18"/>
              </w:rPr>
              <w:t>2</w:t>
            </w:r>
          </w:p>
        </w:tc>
        <w:tc>
          <w:tcPr>
            <w:tcW w:w="992" w:type="dxa"/>
            <w:tcBorders>
              <w:top w:val="single" w:sz="2" w:space="0" w:color="auto"/>
              <w:left w:val="single" w:sz="2" w:space="0" w:color="auto"/>
              <w:bottom w:val="single" w:sz="4" w:space="0" w:color="auto"/>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.2</w:t>
            </w:r>
          </w:p>
        </w:tc>
        <w:tc>
          <w:tcPr>
            <w:tcW w:w="992" w:type="dxa"/>
            <w:tcBorders>
              <w:top w:val="single" w:sz="2" w:space="0" w:color="auto"/>
              <w:left w:val="single" w:sz="4" w:space="0" w:color="auto"/>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w:t>
            </w:r>
            <w:r>
              <w:rPr>
                <w:rFonts w:hint="eastAsia"/>
                <w:b/>
                <w:bCs/>
                <w:color w:val="000000"/>
                <w:sz w:val="18"/>
                <w:szCs w:val="18"/>
              </w:rPr>
              <w:t>1</w:t>
            </w:r>
          </w:p>
        </w:tc>
        <w:tc>
          <w:tcPr>
            <w:tcW w:w="959" w:type="dxa"/>
            <w:tcBorders>
              <w:top w:val="single" w:sz="2" w:space="0" w:color="auto"/>
              <w:left w:val="nil"/>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.1</w:t>
            </w:r>
          </w:p>
        </w:tc>
        <w:tc>
          <w:tcPr>
            <w:tcW w:w="1072" w:type="dxa"/>
            <w:tcBorders>
              <w:top w:val="single" w:sz="2" w:space="0" w:color="auto"/>
              <w:left w:val="nil"/>
              <w:bottom w:val="single" w:sz="4" w:space="0" w:color="auto"/>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.1</w:t>
            </w:r>
          </w:p>
        </w:tc>
        <w:tc>
          <w:tcPr>
            <w:tcW w:w="1054" w:type="dxa"/>
            <w:tcBorders>
              <w:top w:val="single" w:sz="2" w:space="0" w:color="auto"/>
              <w:left w:val="nil"/>
              <w:bottom w:val="single" w:sz="4" w:space="0" w:color="auto"/>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B3E6B9" w:themeFill="background1" w:themeFillShade="F2"/>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w:t>
            </w:r>
            <w:r>
              <w:rPr>
                <w:rFonts w:hint="eastAsia"/>
                <w:b/>
                <w:bCs/>
                <w:color w:val="000000"/>
                <w:sz w:val="18"/>
                <w:szCs w:val="18"/>
              </w:rPr>
              <w:t>4</w:t>
            </w:r>
          </w:p>
        </w:tc>
        <w:tc>
          <w:tcPr>
            <w:tcW w:w="1168" w:type="dxa"/>
            <w:tcBorders>
              <w:top w:val="single" w:sz="4" w:space="0" w:color="auto"/>
              <w:left w:val="single" w:sz="4" w:space="0" w:color="auto"/>
              <w:bottom w:val="single" w:sz="4" w:space="0" w:color="auto"/>
              <w:right w:val="single" w:sz="2" w:space="0" w:color="auto"/>
            </w:tcBorders>
            <w:shd w:val="clear" w:color="auto" w:fill="B3E6B9" w:themeFill="background1" w:themeFillShade="F2"/>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.4</w:t>
            </w:r>
          </w:p>
        </w:tc>
      </w:tr>
      <w:tr w:rsidR="00030946">
        <w:trPr>
          <w:trHeight w:val="423"/>
        </w:trPr>
        <w:tc>
          <w:tcPr>
            <w:tcW w:w="972" w:type="dxa"/>
            <w:vMerge w:val="restart"/>
            <w:tcBorders>
              <w:top w:val="nil"/>
              <w:left w:val="single" w:sz="2" w:space="0" w:color="auto"/>
              <w:bottom w:val="single" w:sz="4" w:space="0" w:color="000000"/>
              <w:right w:val="single" w:sz="4" w:space="0" w:color="auto"/>
            </w:tcBorders>
            <w:shd w:val="clear" w:color="auto" w:fill="D5DCE4" w:themeFill="text2" w:themeFillTint="33"/>
            <w:vAlign w:val="center"/>
          </w:tcPr>
          <w:p w:rsidR="00030946" w:rsidRDefault="00B02B8B">
            <w:pPr>
              <w:widowControl/>
              <w:jc w:val="center"/>
              <w:rPr>
                <w:rFonts w:ascii="宋体" w:hAnsi="宋体" w:cs="宋体"/>
                <w:color w:val="000000"/>
                <w:kern w:val="0"/>
                <w:szCs w:val="21"/>
              </w:rPr>
            </w:pPr>
            <w:r>
              <w:rPr>
                <w:rFonts w:ascii="宋体" w:hAnsi="宋体" w:cs="宋体" w:hint="eastAsia"/>
                <w:color w:val="000000"/>
                <w:kern w:val="0"/>
                <w:szCs w:val="21"/>
              </w:rPr>
              <w:t>Low-e</w:t>
            </w:r>
            <w:r>
              <w:rPr>
                <w:rFonts w:ascii="宋体" w:hAnsi="宋体" w:cs="宋体" w:hint="eastAsia"/>
                <w:color w:val="000000"/>
                <w:kern w:val="0"/>
                <w:szCs w:val="21"/>
              </w:rPr>
              <w:t>中空玻璃</w:t>
            </w:r>
          </w:p>
        </w:tc>
        <w:tc>
          <w:tcPr>
            <w:tcW w:w="1678" w:type="dxa"/>
            <w:tcBorders>
              <w:top w:val="nil"/>
              <w:left w:val="nil"/>
              <w:bottom w:val="single" w:sz="4" w:space="0" w:color="auto"/>
              <w:right w:val="single" w:sz="4" w:space="0" w:color="auto"/>
            </w:tcBorders>
            <w:shd w:val="clear" w:color="auto" w:fill="D5DCE4" w:themeFill="text2" w:themeFillTint="33"/>
            <w:noWrap/>
            <w:vAlign w:val="center"/>
          </w:tcPr>
          <w:p w:rsidR="00030946" w:rsidRDefault="00B02B8B">
            <w:pPr>
              <w:widowControl/>
              <w:jc w:val="center"/>
              <w:rPr>
                <w:color w:val="000000"/>
                <w:kern w:val="0"/>
                <w:szCs w:val="21"/>
              </w:rPr>
            </w:pPr>
            <w:r>
              <w:rPr>
                <w:rFonts w:hint="eastAsia"/>
                <w:color w:val="000000"/>
                <w:kern w:val="0"/>
                <w:szCs w:val="21"/>
              </w:rPr>
              <w:t>5</w:t>
            </w:r>
            <w:r>
              <w:rPr>
                <w:rFonts w:ascii="宋体" w:hAnsi="宋体" w:cs="宋体" w:hint="eastAsia"/>
                <w:color w:val="000000"/>
                <w:kern w:val="0"/>
                <w:szCs w:val="21"/>
              </w:rPr>
              <w:t>Low-E</w:t>
            </w:r>
            <w:r>
              <w:rPr>
                <w:color w:val="000000"/>
                <w:kern w:val="0"/>
                <w:szCs w:val="21"/>
              </w:rPr>
              <w:t>+12+</w:t>
            </w:r>
            <w:r>
              <w:rPr>
                <w:rFonts w:hint="eastAsia"/>
                <w:color w:val="000000"/>
                <w:kern w:val="0"/>
                <w:szCs w:val="21"/>
              </w:rPr>
              <w:t>5</w:t>
            </w:r>
          </w:p>
        </w:tc>
        <w:tc>
          <w:tcPr>
            <w:tcW w:w="946" w:type="dxa"/>
            <w:gridSpan w:val="2"/>
            <w:tcBorders>
              <w:top w:val="nil"/>
              <w:left w:val="nil"/>
              <w:bottom w:val="nil"/>
              <w:right w:val="single" w:sz="4" w:space="0" w:color="auto"/>
            </w:tcBorders>
            <w:shd w:val="clear" w:color="auto" w:fill="D5DCE4" w:themeFill="text2" w:themeFillTint="33"/>
            <w:noWrap/>
            <w:vAlign w:val="center"/>
          </w:tcPr>
          <w:p w:rsidR="00030946" w:rsidRDefault="00B02B8B">
            <w:pPr>
              <w:widowControl/>
              <w:jc w:val="center"/>
              <w:rPr>
                <w:rFonts w:ascii="宋体" w:hAnsi="宋体" w:cs="宋体"/>
                <w:color w:val="000000"/>
                <w:kern w:val="0"/>
                <w:szCs w:val="21"/>
              </w:rPr>
            </w:pPr>
            <w:proofErr w:type="gramStart"/>
            <w:r>
              <w:rPr>
                <w:rFonts w:ascii="宋体" w:hAnsi="宋体" w:cs="宋体" w:hint="eastAsia"/>
                <w:color w:val="000000"/>
                <w:kern w:val="0"/>
                <w:szCs w:val="21"/>
              </w:rPr>
              <w:t>单银</w:t>
            </w:r>
            <w:proofErr w:type="gramEnd"/>
          </w:p>
        </w:tc>
        <w:tc>
          <w:tcPr>
            <w:tcW w:w="954" w:type="dxa"/>
            <w:tcBorders>
              <w:top w:val="nil"/>
              <w:left w:val="nil"/>
              <w:bottom w:val="nil"/>
              <w:right w:val="single" w:sz="4" w:space="0" w:color="auto"/>
            </w:tcBorders>
            <w:shd w:val="clear" w:color="auto" w:fill="D5DCE4" w:themeFill="text2" w:themeFillTint="33"/>
            <w:noWrap/>
            <w:vAlign w:val="center"/>
          </w:tcPr>
          <w:p w:rsidR="00030946" w:rsidRDefault="00B02B8B">
            <w:pPr>
              <w:widowControl/>
              <w:jc w:val="center"/>
              <w:rPr>
                <w:color w:val="000000"/>
                <w:kern w:val="0"/>
                <w:szCs w:val="21"/>
              </w:rPr>
            </w:pPr>
            <w:r>
              <w:rPr>
                <w:rFonts w:ascii="宋体" w:hAnsi="宋体" w:hint="eastAsia"/>
                <w:color w:val="000000"/>
                <w:kern w:val="0"/>
                <w:szCs w:val="21"/>
              </w:rPr>
              <w:t>≤</w:t>
            </w:r>
            <w:r>
              <w:rPr>
                <w:color w:val="000000"/>
                <w:kern w:val="0"/>
                <w:szCs w:val="21"/>
              </w:rPr>
              <w:t>0.10</w:t>
            </w:r>
          </w:p>
        </w:tc>
        <w:tc>
          <w:tcPr>
            <w:tcW w:w="722" w:type="dxa"/>
            <w:tcBorders>
              <w:top w:val="nil"/>
              <w:left w:val="nil"/>
              <w:bottom w:val="single" w:sz="4" w:space="0" w:color="auto"/>
              <w:right w:val="single" w:sz="4" w:space="0" w:color="auto"/>
            </w:tcBorders>
            <w:shd w:val="clear" w:color="auto" w:fill="D5DCE4" w:themeFill="text2" w:themeFillTint="33"/>
            <w:noWrap/>
            <w:vAlign w:val="center"/>
          </w:tcPr>
          <w:p w:rsidR="00030946" w:rsidRDefault="00B02B8B">
            <w:pPr>
              <w:jc w:val="center"/>
              <w:rPr>
                <w:b/>
                <w:bCs/>
                <w:color w:val="000000"/>
                <w:sz w:val="18"/>
                <w:szCs w:val="18"/>
              </w:rPr>
            </w:pPr>
            <w:r>
              <w:rPr>
                <w:b/>
                <w:bCs/>
                <w:color w:val="000000"/>
                <w:sz w:val="18"/>
                <w:szCs w:val="18"/>
              </w:rPr>
              <w:t>1.8</w:t>
            </w:r>
          </w:p>
        </w:tc>
        <w:tc>
          <w:tcPr>
            <w:tcW w:w="722" w:type="dxa"/>
            <w:tcBorders>
              <w:top w:val="nil"/>
              <w:left w:val="nil"/>
              <w:bottom w:val="single" w:sz="4" w:space="0" w:color="auto"/>
              <w:right w:val="single" w:sz="2" w:space="0" w:color="auto"/>
            </w:tcBorders>
            <w:shd w:val="clear" w:color="auto" w:fill="D5DCE4" w:themeFill="text2" w:themeFillTint="33"/>
            <w:noWrap/>
            <w:vAlign w:val="center"/>
          </w:tcPr>
          <w:p w:rsidR="00030946" w:rsidRDefault="00B02B8B">
            <w:pPr>
              <w:jc w:val="center"/>
              <w:rPr>
                <w:b/>
                <w:bCs/>
                <w:color w:val="000000"/>
                <w:sz w:val="18"/>
                <w:szCs w:val="18"/>
              </w:rPr>
            </w:pPr>
            <w:r>
              <w:rPr>
                <w:b/>
                <w:bCs/>
                <w:color w:val="000000"/>
                <w:sz w:val="18"/>
                <w:szCs w:val="18"/>
              </w:rPr>
              <w:t>1.</w:t>
            </w:r>
            <w:r>
              <w:rPr>
                <w:rFonts w:hint="eastAsia"/>
                <w:b/>
                <w:bCs/>
                <w:color w:val="000000"/>
                <w:sz w:val="18"/>
                <w:szCs w:val="18"/>
              </w:rPr>
              <w:t>6</w:t>
            </w:r>
          </w:p>
        </w:tc>
        <w:tc>
          <w:tcPr>
            <w:tcW w:w="1000" w:type="dxa"/>
            <w:tcBorders>
              <w:top w:val="single" w:sz="4" w:space="0" w:color="auto"/>
              <w:left w:val="single" w:sz="2" w:space="0" w:color="auto"/>
              <w:bottom w:val="single" w:sz="4" w:space="0" w:color="auto"/>
              <w:right w:val="single" w:sz="4" w:space="0" w:color="auto"/>
            </w:tcBorders>
            <w:shd w:val="clear" w:color="auto" w:fill="B3E6B9" w:themeFill="background1" w:themeFillShade="F2"/>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.3</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w:t>
            </w:r>
            <w:r>
              <w:rPr>
                <w:rFonts w:hint="eastAsia"/>
                <w:b/>
                <w:bCs/>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.2</w:t>
            </w:r>
          </w:p>
        </w:tc>
        <w:tc>
          <w:tcPr>
            <w:tcW w:w="959" w:type="dxa"/>
            <w:tcBorders>
              <w:top w:val="single" w:sz="4" w:space="0" w:color="auto"/>
              <w:left w:val="nil"/>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w:t>
            </w:r>
            <w:r>
              <w:rPr>
                <w:rFonts w:hint="eastAsia"/>
                <w:b/>
                <w:bCs/>
                <w:color w:val="000000"/>
                <w:sz w:val="18"/>
                <w:szCs w:val="18"/>
              </w:rPr>
              <w:t>1</w:t>
            </w:r>
          </w:p>
        </w:tc>
        <w:tc>
          <w:tcPr>
            <w:tcW w:w="1072" w:type="dxa"/>
            <w:tcBorders>
              <w:top w:val="single" w:sz="4" w:space="0" w:color="auto"/>
              <w:left w:val="nil"/>
              <w:bottom w:val="single" w:sz="4" w:space="0" w:color="auto"/>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.1</w:t>
            </w:r>
          </w:p>
        </w:tc>
        <w:tc>
          <w:tcPr>
            <w:tcW w:w="1054" w:type="dxa"/>
            <w:tcBorders>
              <w:top w:val="single" w:sz="4" w:space="0" w:color="auto"/>
              <w:left w:val="nil"/>
              <w:bottom w:val="single" w:sz="4" w:space="0" w:color="auto"/>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B3E6B9" w:themeFill="background1" w:themeFillShade="F2"/>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.5</w:t>
            </w:r>
          </w:p>
        </w:tc>
        <w:tc>
          <w:tcPr>
            <w:tcW w:w="1168" w:type="dxa"/>
            <w:tcBorders>
              <w:top w:val="single" w:sz="4" w:space="0" w:color="auto"/>
              <w:left w:val="single" w:sz="4" w:space="0" w:color="auto"/>
              <w:bottom w:val="single" w:sz="4" w:space="0" w:color="auto"/>
              <w:right w:val="single" w:sz="2" w:space="0" w:color="auto"/>
            </w:tcBorders>
            <w:shd w:val="clear" w:color="auto" w:fill="B3E6B9" w:themeFill="background1" w:themeFillShade="F2"/>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w:t>
            </w:r>
            <w:r>
              <w:rPr>
                <w:rFonts w:hint="eastAsia"/>
                <w:b/>
                <w:bCs/>
                <w:color w:val="000000"/>
                <w:sz w:val="18"/>
                <w:szCs w:val="18"/>
              </w:rPr>
              <w:t>4</w:t>
            </w:r>
          </w:p>
        </w:tc>
      </w:tr>
      <w:tr w:rsidR="00030946">
        <w:trPr>
          <w:trHeight w:val="259"/>
        </w:trPr>
        <w:tc>
          <w:tcPr>
            <w:tcW w:w="972" w:type="dxa"/>
            <w:vMerge/>
            <w:tcBorders>
              <w:top w:val="nil"/>
              <w:left w:val="single" w:sz="2" w:space="0" w:color="auto"/>
              <w:bottom w:val="single" w:sz="4" w:space="0" w:color="000000"/>
              <w:right w:val="single" w:sz="4" w:space="0" w:color="auto"/>
            </w:tcBorders>
            <w:shd w:val="clear" w:color="auto" w:fill="D5DCE4" w:themeFill="text2" w:themeFillTint="33"/>
            <w:vAlign w:val="center"/>
          </w:tcPr>
          <w:p w:rsidR="00030946" w:rsidRDefault="00030946">
            <w:pPr>
              <w:widowControl/>
              <w:jc w:val="left"/>
              <w:rPr>
                <w:rFonts w:ascii="宋体" w:hAnsi="宋体" w:cs="宋体"/>
                <w:color w:val="000000"/>
                <w:kern w:val="0"/>
                <w:szCs w:val="21"/>
              </w:rPr>
            </w:pPr>
          </w:p>
        </w:tc>
        <w:tc>
          <w:tcPr>
            <w:tcW w:w="1678" w:type="dxa"/>
            <w:tcBorders>
              <w:top w:val="nil"/>
              <w:left w:val="nil"/>
              <w:bottom w:val="single" w:sz="4" w:space="0" w:color="auto"/>
              <w:right w:val="single" w:sz="4" w:space="0" w:color="auto"/>
            </w:tcBorders>
            <w:shd w:val="clear" w:color="auto" w:fill="D5DCE4" w:themeFill="text2" w:themeFillTint="33"/>
            <w:noWrap/>
            <w:vAlign w:val="center"/>
          </w:tcPr>
          <w:p w:rsidR="00030946" w:rsidRDefault="00B02B8B">
            <w:pPr>
              <w:widowControl/>
              <w:jc w:val="center"/>
              <w:rPr>
                <w:color w:val="000000"/>
                <w:kern w:val="0"/>
                <w:szCs w:val="21"/>
              </w:rPr>
            </w:pPr>
            <w:r>
              <w:rPr>
                <w:rFonts w:hint="eastAsia"/>
                <w:color w:val="000000"/>
                <w:kern w:val="0"/>
                <w:szCs w:val="21"/>
              </w:rPr>
              <w:t>5</w:t>
            </w:r>
            <w:r>
              <w:rPr>
                <w:rFonts w:ascii="宋体" w:hAnsi="宋体" w:cs="宋体" w:hint="eastAsia"/>
                <w:color w:val="000000"/>
                <w:kern w:val="0"/>
                <w:szCs w:val="21"/>
              </w:rPr>
              <w:t>Low-E</w:t>
            </w:r>
            <w:r>
              <w:rPr>
                <w:color w:val="000000"/>
                <w:kern w:val="0"/>
                <w:szCs w:val="21"/>
              </w:rPr>
              <w:t xml:space="preserve"> +12+</w:t>
            </w:r>
            <w:r>
              <w:rPr>
                <w:rFonts w:hint="eastAsia"/>
                <w:color w:val="000000"/>
                <w:kern w:val="0"/>
                <w:szCs w:val="21"/>
              </w:rPr>
              <w:t>5</w:t>
            </w:r>
          </w:p>
        </w:tc>
        <w:tc>
          <w:tcPr>
            <w:tcW w:w="946" w:type="dxa"/>
            <w:gridSpan w:val="2"/>
            <w:tcBorders>
              <w:top w:val="single" w:sz="4" w:space="0" w:color="auto"/>
              <w:left w:val="nil"/>
              <w:bottom w:val="single" w:sz="4" w:space="0" w:color="auto"/>
              <w:right w:val="single" w:sz="4" w:space="0" w:color="auto"/>
            </w:tcBorders>
            <w:shd w:val="clear" w:color="auto" w:fill="D5DCE4" w:themeFill="text2" w:themeFillTint="33"/>
            <w:noWrap/>
            <w:vAlign w:val="center"/>
          </w:tcPr>
          <w:p w:rsidR="00030946" w:rsidRDefault="00B02B8B">
            <w:pPr>
              <w:widowControl/>
              <w:jc w:val="center"/>
              <w:rPr>
                <w:rFonts w:ascii="宋体" w:hAnsi="宋体" w:cs="宋体"/>
                <w:color w:val="000000"/>
                <w:kern w:val="0"/>
                <w:szCs w:val="21"/>
              </w:rPr>
            </w:pPr>
            <w:proofErr w:type="gramStart"/>
            <w:r>
              <w:rPr>
                <w:rFonts w:ascii="宋体" w:hAnsi="宋体" w:cs="宋体" w:hint="eastAsia"/>
                <w:color w:val="000000"/>
                <w:kern w:val="0"/>
                <w:szCs w:val="21"/>
              </w:rPr>
              <w:t>双银</w:t>
            </w:r>
            <w:proofErr w:type="gramEnd"/>
          </w:p>
        </w:tc>
        <w:tc>
          <w:tcPr>
            <w:tcW w:w="954" w:type="dxa"/>
            <w:tcBorders>
              <w:top w:val="single" w:sz="4" w:space="0" w:color="auto"/>
              <w:left w:val="nil"/>
              <w:bottom w:val="single" w:sz="4" w:space="0" w:color="auto"/>
              <w:right w:val="single" w:sz="4" w:space="0" w:color="auto"/>
            </w:tcBorders>
            <w:shd w:val="clear" w:color="auto" w:fill="D5DCE4" w:themeFill="text2" w:themeFillTint="33"/>
            <w:noWrap/>
            <w:vAlign w:val="center"/>
          </w:tcPr>
          <w:p w:rsidR="00030946" w:rsidRDefault="00B02B8B">
            <w:pPr>
              <w:widowControl/>
              <w:jc w:val="center"/>
              <w:rPr>
                <w:rFonts w:ascii="宋体" w:hAnsi="宋体" w:cs="宋体"/>
                <w:color w:val="000000"/>
                <w:kern w:val="0"/>
                <w:szCs w:val="21"/>
              </w:rPr>
            </w:pPr>
            <w:r>
              <w:rPr>
                <w:rFonts w:ascii="宋体" w:hAnsi="宋体" w:cs="宋体" w:hint="eastAsia"/>
                <w:color w:val="000000"/>
                <w:kern w:val="0"/>
                <w:szCs w:val="21"/>
              </w:rPr>
              <w:t>≤</w:t>
            </w:r>
            <w:r>
              <w:rPr>
                <w:color w:val="000000"/>
                <w:kern w:val="0"/>
                <w:szCs w:val="21"/>
              </w:rPr>
              <w:t>0.05</w:t>
            </w:r>
          </w:p>
        </w:tc>
        <w:tc>
          <w:tcPr>
            <w:tcW w:w="722" w:type="dxa"/>
            <w:tcBorders>
              <w:top w:val="nil"/>
              <w:left w:val="nil"/>
              <w:bottom w:val="single" w:sz="4" w:space="0" w:color="auto"/>
              <w:right w:val="single" w:sz="4" w:space="0" w:color="auto"/>
            </w:tcBorders>
            <w:shd w:val="clear" w:color="auto" w:fill="D5DCE4" w:themeFill="text2" w:themeFillTint="33"/>
            <w:noWrap/>
            <w:vAlign w:val="center"/>
          </w:tcPr>
          <w:p w:rsidR="00030946" w:rsidRDefault="00B02B8B">
            <w:pPr>
              <w:jc w:val="center"/>
              <w:rPr>
                <w:b/>
                <w:bCs/>
                <w:color w:val="000000"/>
                <w:sz w:val="18"/>
                <w:szCs w:val="18"/>
              </w:rPr>
            </w:pPr>
            <w:r>
              <w:rPr>
                <w:b/>
                <w:bCs/>
                <w:color w:val="000000"/>
                <w:sz w:val="18"/>
                <w:szCs w:val="18"/>
              </w:rPr>
              <w:t>1.7</w:t>
            </w:r>
          </w:p>
        </w:tc>
        <w:tc>
          <w:tcPr>
            <w:tcW w:w="722" w:type="dxa"/>
            <w:tcBorders>
              <w:top w:val="nil"/>
              <w:left w:val="nil"/>
              <w:bottom w:val="single" w:sz="4" w:space="0" w:color="auto"/>
              <w:right w:val="single" w:sz="2" w:space="0" w:color="auto"/>
            </w:tcBorders>
            <w:shd w:val="clear" w:color="auto" w:fill="D5DCE4" w:themeFill="text2" w:themeFillTint="33"/>
            <w:noWrap/>
            <w:vAlign w:val="center"/>
          </w:tcPr>
          <w:p w:rsidR="00030946" w:rsidRDefault="00B02B8B">
            <w:pPr>
              <w:jc w:val="center"/>
              <w:rPr>
                <w:b/>
                <w:bCs/>
                <w:color w:val="000000"/>
                <w:sz w:val="18"/>
                <w:szCs w:val="18"/>
              </w:rPr>
            </w:pPr>
            <w:r>
              <w:rPr>
                <w:b/>
                <w:bCs/>
                <w:color w:val="000000"/>
                <w:sz w:val="18"/>
                <w:szCs w:val="18"/>
              </w:rPr>
              <w:t>1.5</w:t>
            </w:r>
          </w:p>
        </w:tc>
        <w:tc>
          <w:tcPr>
            <w:tcW w:w="1000" w:type="dxa"/>
            <w:tcBorders>
              <w:top w:val="nil"/>
              <w:left w:val="single" w:sz="2" w:space="0" w:color="auto"/>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.2</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w:t>
            </w:r>
            <w:r>
              <w:rPr>
                <w:rFonts w:hint="eastAsia"/>
                <w:b/>
                <w:bCs/>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.1</w:t>
            </w:r>
          </w:p>
        </w:tc>
        <w:tc>
          <w:tcPr>
            <w:tcW w:w="959" w:type="dxa"/>
            <w:tcBorders>
              <w:top w:val="single" w:sz="4" w:space="0" w:color="auto"/>
              <w:left w:val="nil"/>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2.0</w:t>
            </w:r>
          </w:p>
        </w:tc>
        <w:tc>
          <w:tcPr>
            <w:tcW w:w="1072" w:type="dxa"/>
            <w:tcBorders>
              <w:top w:val="single" w:sz="4" w:space="0" w:color="auto"/>
              <w:left w:val="nil"/>
              <w:bottom w:val="single" w:sz="4" w:space="0" w:color="auto"/>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.1</w:t>
            </w:r>
          </w:p>
        </w:tc>
        <w:tc>
          <w:tcPr>
            <w:tcW w:w="1054" w:type="dxa"/>
            <w:tcBorders>
              <w:top w:val="single" w:sz="4" w:space="0" w:color="auto"/>
              <w:left w:val="nil"/>
              <w:bottom w:val="single" w:sz="4" w:space="0" w:color="auto"/>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B3E6B9" w:themeFill="background1" w:themeFillShade="F2"/>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w:t>
            </w:r>
            <w:r>
              <w:rPr>
                <w:rFonts w:hint="eastAsia"/>
                <w:b/>
                <w:bCs/>
                <w:color w:val="000000"/>
                <w:sz w:val="18"/>
                <w:szCs w:val="18"/>
              </w:rPr>
              <w:t>4</w:t>
            </w:r>
          </w:p>
        </w:tc>
        <w:tc>
          <w:tcPr>
            <w:tcW w:w="1168" w:type="dxa"/>
            <w:tcBorders>
              <w:top w:val="single" w:sz="4" w:space="0" w:color="auto"/>
              <w:left w:val="single" w:sz="4" w:space="0" w:color="auto"/>
              <w:bottom w:val="single" w:sz="4" w:space="0" w:color="auto"/>
              <w:right w:val="single" w:sz="2" w:space="0" w:color="auto"/>
            </w:tcBorders>
            <w:shd w:val="clear" w:color="auto" w:fill="B3E6B9" w:themeFill="background1" w:themeFillShade="F2"/>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w:t>
            </w:r>
            <w:r>
              <w:rPr>
                <w:rFonts w:hint="eastAsia"/>
                <w:b/>
                <w:bCs/>
                <w:color w:val="000000"/>
                <w:sz w:val="18"/>
                <w:szCs w:val="18"/>
              </w:rPr>
              <w:t>3</w:t>
            </w:r>
          </w:p>
        </w:tc>
      </w:tr>
      <w:tr w:rsidR="00030946">
        <w:trPr>
          <w:trHeight w:val="465"/>
        </w:trPr>
        <w:tc>
          <w:tcPr>
            <w:tcW w:w="972" w:type="dxa"/>
            <w:vMerge w:val="restart"/>
            <w:tcBorders>
              <w:top w:val="nil"/>
              <w:left w:val="single" w:sz="2" w:space="0" w:color="auto"/>
              <w:bottom w:val="single" w:sz="4" w:space="0" w:color="000000"/>
              <w:right w:val="single" w:sz="4" w:space="0" w:color="auto"/>
            </w:tcBorders>
            <w:shd w:val="clear" w:color="auto" w:fill="D5DCE4" w:themeFill="text2" w:themeFillTint="33"/>
            <w:vAlign w:val="center"/>
          </w:tcPr>
          <w:p w:rsidR="00030946" w:rsidRDefault="00B02B8B">
            <w:pPr>
              <w:widowControl/>
              <w:jc w:val="center"/>
              <w:rPr>
                <w:rFonts w:ascii="宋体" w:hAnsi="宋体" w:cs="宋体"/>
                <w:color w:val="000000"/>
                <w:kern w:val="0"/>
                <w:szCs w:val="21"/>
              </w:rPr>
            </w:pPr>
            <w:r>
              <w:rPr>
                <w:rFonts w:ascii="宋体" w:hAnsi="宋体" w:cs="宋体" w:hint="eastAsia"/>
                <w:color w:val="000000"/>
                <w:kern w:val="0"/>
                <w:szCs w:val="21"/>
              </w:rPr>
              <w:t>单层</w:t>
            </w:r>
            <w:r>
              <w:rPr>
                <w:rFonts w:ascii="宋体" w:hAnsi="宋体" w:cs="宋体" w:hint="eastAsia"/>
                <w:color w:val="000000"/>
                <w:kern w:val="0"/>
                <w:szCs w:val="21"/>
              </w:rPr>
              <w:t>Low-e</w:t>
            </w:r>
            <w:r>
              <w:rPr>
                <w:rFonts w:ascii="宋体" w:hAnsi="宋体" w:cs="宋体" w:hint="eastAsia"/>
                <w:color w:val="000000"/>
                <w:kern w:val="0"/>
                <w:szCs w:val="21"/>
              </w:rPr>
              <w:t>三</w:t>
            </w:r>
            <w:proofErr w:type="gramStart"/>
            <w:r>
              <w:rPr>
                <w:rFonts w:ascii="宋体" w:hAnsi="宋体" w:cs="宋体" w:hint="eastAsia"/>
                <w:color w:val="000000"/>
                <w:kern w:val="0"/>
                <w:szCs w:val="21"/>
              </w:rPr>
              <w:t>玻</w:t>
            </w:r>
            <w:proofErr w:type="gramEnd"/>
            <w:r>
              <w:rPr>
                <w:rFonts w:ascii="宋体" w:hAnsi="宋体" w:cs="宋体" w:hint="eastAsia"/>
                <w:color w:val="000000"/>
                <w:kern w:val="0"/>
                <w:szCs w:val="21"/>
              </w:rPr>
              <w:t>中空</w:t>
            </w:r>
          </w:p>
        </w:tc>
        <w:tc>
          <w:tcPr>
            <w:tcW w:w="1678" w:type="dxa"/>
            <w:vMerge w:val="restart"/>
            <w:tcBorders>
              <w:top w:val="nil"/>
              <w:left w:val="nil"/>
              <w:right w:val="single" w:sz="4" w:space="0" w:color="auto"/>
            </w:tcBorders>
            <w:shd w:val="clear" w:color="auto" w:fill="D5DCE4" w:themeFill="text2" w:themeFillTint="33"/>
            <w:noWrap/>
            <w:vAlign w:val="center"/>
          </w:tcPr>
          <w:p w:rsidR="00030946" w:rsidRDefault="00B02B8B">
            <w:pPr>
              <w:widowControl/>
              <w:jc w:val="center"/>
              <w:rPr>
                <w:color w:val="000000"/>
                <w:kern w:val="0"/>
                <w:szCs w:val="21"/>
              </w:rPr>
            </w:pPr>
            <w:r>
              <w:rPr>
                <w:rFonts w:hint="eastAsia"/>
                <w:color w:val="000000"/>
                <w:kern w:val="0"/>
                <w:szCs w:val="21"/>
              </w:rPr>
              <w:t>5</w:t>
            </w:r>
            <w:r>
              <w:rPr>
                <w:rFonts w:ascii="宋体" w:hAnsi="宋体" w:cs="宋体" w:hint="eastAsia"/>
                <w:color w:val="000000"/>
                <w:kern w:val="0"/>
                <w:szCs w:val="21"/>
              </w:rPr>
              <w:t>Low-E</w:t>
            </w:r>
            <w:r>
              <w:rPr>
                <w:color w:val="000000"/>
                <w:kern w:val="0"/>
                <w:szCs w:val="21"/>
              </w:rPr>
              <w:t>+9+</w:t>
            </w:r>
            <w:r>
              <w:rPr>
                <w:rFonts w:hint="eastAsia"/>
                <w:color w:val="000000"/>
                <w:kern w:val="0"/>
                <w:szCs w:val="21"/>
              </w:rPr>
              <w:t>5</w:t>
            </w:r>
            <w:r>
              <w:rPr>
                <w:color w:val="000000"/>
                <w:kern w:val="0"/>
                <w:szCs w:val="21"/>
              </w:rPr>
              <w:t>+9+</w:t>
            </w:r>
            <w:r>
              <w:rPr>
                <w:rFonts w:hint="eastAsia"/>
                <w:color w:val="000000"/>
                <w:kern w:val="0"/>
                <w:szCs w:val="21"/>
              </w:rPr>
              <w:t>5</w:t>
            </w:r>
          </w:p>
        </w:tc>
        <w:tc>
          <w:tcPr>
            <w:tcW w:w="94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rsidR="00030946" w:rsidRDefault="00B02B8B">
            <w:pPr>
              <w:widowControl/>
              <w:jc w:val="center"/>
              <w:rPr>
                <w:rFonts w:ascii="宋体" w:hAnsi="宋体" w:cs="宋体"/>
                <w:color w:val="000000"/>
                <w:kern w:val="0"/>
                <w:szCs w:val="21"/>
              </w:rPr>
            </w:pPr>
            <w:proofErr w:type="gramStart"/>
            <w:r>
              <w:rPr>
                <w:rFonts w:ascii="宋体" w:hAnsi="宋体" w:cs="宋体" w:hint="eastAsia"/>
                <w:color w:val="000000"/>
                <w:kern w:val="0"/>
                <w:szCs w:val="21"/>
              </w:rPr>
              <w:t>单银</w:t>
            </w:r>
            <w:proofErr w:type="gramEnd"/>
          </w:p>
        </w:tc>
        <w:tc>
          <w:tcPr>
            <w:tcW w:w="954"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rsidR="00030946" w:rsidRDefault="00B02B8B">
            <w:pPr>
              <w:widowControl/>
              <w:jc w:val="center"/>
              <w:rPr>
                <w:color w:val="000000"/>
                <w:kern w:val="0"/>
                <w:szCs w:val="21"/>
              </w:rPr>
            </w:pPr>
            <w:r>
              <w:rPr>
                <w:rFonts w:ascii="宋体" w:hAnsi="宋体" w:hint="eastAsia"/>
                <w:color w:val="000000"/>
                <w:kern w:val="0"/>
                <w:szCs w:val="21"/>
              </w:rPr>
              <w:t>≤</w:t>
            </w:r>
            <w:r>
              <w:rPr>
                <w:color w:val="000000"/>
                <w:kern w:val="0"/>
                <w:szCs w:val="21"/>
              </w:rPr>
              <w:t>0.10</w:t>
            </w:r>
          </w:p>
        </w:tc>
        <w:tc>
          <w:tcPr>
            <w:tcW w:w="722" w:type="dxa"/>
            <w:tcBorders>
              <w:top w:val="nil"/>
              <w:left w:val="nil"/>
              <w:bottom w:val="single" w:sz="4" w:space="0" w:color="auto"/>
              <w:right w:val="single" w:sz="4" w:space="0" w:color="auto"/>
            </w:tcBorders>
            <w:shd w:val="clear" w:color="auto" w:fill="D5DCE4" w:themeFill="text2" w:themeFillTint="33"/>
            <w:noWrap/>
            <w:vAlign w:val="center"/>
          </w:tcPr>
          <w:p w:rsidR="00030946" w:rsidRDefault="00B02B8B">
            <w:pPr>
              <w:jc w:val="center"/>
              <w:rPr>
                <w:b/>
                <w:bCs/>
                <w:color w:val="000000"/>
                <w:sz w:val="18"/>
                <w:szCs w:val="18"/>
              </w:rPr>
            </w:pPr>
            <w:r>
              <w:rPr>
                <w:b/>
                <w:bCs/>
                <w:color w:val="000000"/>
                <w:sz w:val="18"/>
                <w:szCs w:val="18"/>
              </w:rPr>
              <w:t>1.</w:t>
            </w:r>
            <w:r>
              <w:rPr>
                <w:rFonts w:hint="eastAsia"/>
                <w:b/>
                <w:bCs/>
                <w:color w:val="000000"/>
                <w:sz w:val="18"/>
                <w:szCs w:val="18"/>
              </w:rPr>
              <w:t>5</w:t>
            </w:r>
          </w:p>
        </w:tc>
        <w:tc>
          <w:tcPr>
            <w:tcW w:w="722" w:type="dxa"/>
            <w:tcBorders>
              <w:top w:val="nil"/>
              <w:left w:val="nil"/>
              <w:bottom w:val="single" w:sz="4" w:space="0" w:color="auto"/>
              <w:right w:val="single" w:sz="2" w:space="0" w:color="auto"/>
            </w:tcBorders>
            <w:shd w:val="clear" w:color="auto" w:fill="D5DCE4" w:themeFill="text2" w:themeFillTint="33"/>
            <w:noWrap/>
            <w:vAlign w:val="center"/>
          </w:tcPr>
          <w:p w:rsidR="00030946" w:rsidRDefault="00B02B8B">
            <w:pPr>
              <w:jc w:val="center"/>
              <w:rPr>
                <w:b/>
                <w:bCs/>
                <w:color w:val="000000"/>
                <w:sz w:val="18"/>
                <w:szCs w:val="18"/>
              </w:rPr>
            </w:pPr>
            <w:r>
              <w:rPr>
                <w:b/>
                <w:bCs/>
                <w:color w:val="000000"/>
                <w:sz w:val="18"/>
                <w:szCs w:val="18"/>
              </w:rPr>
              <w:t>1.</w:t>
            </w:r>
            <w:r>
              <w:rPr>
                <w:rFonts w:hint="eastAsia"/>
                <w:b/>
                <w:bCs/>
                <w:color w:val="000000"/>
                <w:sz w:val="18"/>
                <w:szCs w:val="18"/>
              </w:rPr>
              <w:t>3</w:t>
            </w:r>
          </w:p>
        </w:tc>
        <w:tc>
          <w:tcPr>
            <w:tcW w:w="1000" w:type="dxa"/>
            <w:tcBorders>
              <w:top w:val="nil"/>
              <w:left w:val="single" w:sz="2" w:space="0" w:color="auto"/>
              <w:bottom w:val="single" w:sz="2"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w:t>
            </w:r>
            <w:r>
              <w:rPr>
                <w:rFonts w:hint="eastAsia"/>
                <w:b/>
                <w:bCs/>
                <w:color w:val="000000"/>
                <w:sz w:val="18"/>
                <w:szCs w:val="18"/>
              </w:rPr>
              <w:t>1</w:t>
            </w:r>
          </w:p>
        </w:tc>
        <w:tc>
          <w:tcPr>
            <w:tcW w:w="992" w:type="dxa"/>
            <w:tcBorders>
              <w:top w:val="single" w:sz="4" w:space="0" w:color="auto"/>
              <w:left w:val="nil"/>
              <w:bottom w:val="single" w:sz="2"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.0</w:t>
            </w:r>
          </w:p>
        </w:tc>
        <w:tc>
          <w:tcPr>
            <w:tcW w:w="959" w:type="dxa"/>
            <w:tcBorders>
              <w:top w:val="single" w:sz="4" w:space="0" w:color="auto"/>
              <w:left w:val="nil"/>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1</w:t>
            </w:r>
            <w:r>
              <w:rPr>
                <w:b/>
                <w:bCs/>
                <w:color w:val="000000"/>
                <w:sz w:val="18"/>
                <w:szCs w:val="18"/>
              </w:rPr>
              <w:t>.</w:t>
            </w:r>
            <w:r>
              <w:rPr>
                <w:rFonts w:hint="eastAsia"/>
                <w:b/>
                <w:bCs/>
                <w:color w:val="000000"/>
                <w:sz w:val="18"/>
                <w:szCs w:val="18"/>
              </w:rPr>
              <w:t>9</w:t>
            </w:r>
          </w:p>
        </w:tc>
        <w:tc>
          <w:tcPr>
            <w:tcW w:w="1072" w:type="dxa"/>
            <w:tcBorders>
              <w:top w:val="single" w:sz="4" w:space="0" w:color="auto"/>
              <w:left w:val="nil"/>
              <w:bottom w:val="single" w:sz="4" w:space="0" w:color="auto"/>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1</w:t>
            </w:r>
            <w:r>
              <w:rPr>
                <w:b/>
                <w:bCs/>
                <w:color w:val="000000"/>
                <w:sz w:val="18"/>
                <w:szCs w:val="18"/>
              </w:rPr>
              <w:t>.9</w:t>
            </w:r>
          </w:p>
        </w:tc>
        <w:tc>
          <w:tcPr>
            <w:tcW w:w="1054" w:type="dxa"/>
            <w:tcBorders>
              <w:top w:val="single" w:sz="4" w:space="0" w:color="auto"/>
              <w:left w:val="nil"/>
              <w:bottom w:val="single" w:sz="4" w:space="0" w:color="auto"/>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1</w:t>
            </w:r>
            <w:r>
              <w:rPr>
                <w:b/>
                <w:bCs/>
                <w:color w:val="000000"/>
                <w:sz w:val="18"/>
                <w:szCs w:val="18"/>
              </w:rPr>
              <w:t>.</w:t>
            </w:r>
            <w:r>
              <w:rPr>
                <w:rFonts w:hint="eastAsia"/>
                <w:b/>
                <w:bCs/>
                <w:color w:val="000000"/>
                <w:sz w:val="18"/>
                <w:szCs w:val="18"/>
              </w:rPr>
              <w:t>8</w:t>
            </w:r>
          </w:p>
        </w:tc>
        <w:tc>
          <w:tcPr>
            <w:tcW w:w="1134" w:type="dxa"/>
            <w:tcBorders>
              <w:top w:val="single" w:sz="4" w:space="0" w:color="auto"/>
              <w:left w:val="single" w:sz="4" w:space="0" w:color="auto"/>
              <w:bottom w:val="single" w:sz="4" w:space="0" w:color="auto"/>
              <w:right w:val="single" w:sz="4" w:space="0" w:color="auto"/>
            </w:tcBorders>
            <w:shd w:val="clear" w:color="auto" w:fill="B3E6B9" w:themeFill="background1" w:themeFillShade="F2"/>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w:t>
            </w:r>
            <w:r>
              <w:rPr>
                <w:rFonts w:hint="eastAsia"/>
                <w:b/>
                <w:bCs/>
                <w:color w:val="000000"/>
                <w:sz w:val="18"/>
                <w:szCs w:val="18"/>
              </w:rPr>
              <w:t>3</w:t>
            </w:r>
          </w:p>
        </w:tc>
        <w:tc>
          <w:tcPr>
            <w:tcW w:w="1168" w:type="dxa"/>
            <w:tcBorders>
              <w:top w:val="single" w:sz="4" w:space="0" w:color="auto"/>
              <w:left w:val="single" w:sz="4" w:space="0" w:color="auto"/>
              <w:bottom w:val="single" w:sz="4" w:space="0" w:color="auto"/>
              <w:right w:val="single" w:sz="2" w:space="0" w:color="auto"/>
            </w:tcBorders>
            <w:shd w:val="clear" w:color="000000" w:fill="FFFFFF"/>
            <w:noWrap/>
            <w:vAlign w:val="center"/>
          </w:tcPr>
          <w:p w:rsidR="00030946" w:rsidRDefault="00B02B8B">
            <w:pPr>
              <w:jc w:val="center"/>
              <w:rPr>
                <w:b/>
                <w:bCs/>
                <w:color w:val="000000"/>
                <w:sz w:val="18"/>
                <w:szCs w:val="18"/>
                <w:highlight w:val="yellow"/>
              </w:rPr>
            </w:pPr>
            <w:r>
              <w:rPr>
                <w:rFonts w:hint="eastAsia"/>
                <w:b/>
                <w:bCs/>
                <w:color w:val="000000"/>
                <w:sz w:val="18"/>
                <w:szCs w:val="18"/>
              </w:rPr>
              <w:t>2</w:t>
            </w:r>
            <w:r>
              <w:rPr>
                <w:b/>
                <w:bCs/>
                <w:color w:val="000000"/>
                <w:sz w:val="18"/>
                <w:szCs w:val="18"/>
              </w:rPr>
              <w:t>.</w:t>
            </w:r>
            <w:r>
              <w:rPr>
                <w:rFonts w:hint="eastAsia"/>
                <w:b/>
                <w:bCs/>
                <w:color w:val="000000"/>
                <w:sz w:val="18"/>
                <w:szCs w:val="18"/>
              </w:rPr>
              <w:t>2</w:t>
            </w:r>
          </w:p>
        </w:tc>
      </w:tr>
      <w:tr w:rsidR="00030946">
        <w:trPr>
          <w:trHeight w:val="415"/>
        </w:trPr>
        <w:tc>
          <w:tcPr>
            <w:tcW w:w="972" w:type="dxa"/>
            <w:vMerge/>
            <w:tcBorders>
              <w:left w:val="single" w:sz="2" w:space="0" w:color="auto"/>
              <w:right w:val="single" w:sz="4" w:space="0" w:color="auto"/>
            </w:tcBorders>
            <w:shd w:val="clear" w:color="auto" w:fill="D5DCE4" w:themeFill="text2" w:themeFillTint="33"/>
            <w:vAlign w:val="center"/>
          </w:tcPr>
          <w:p w:rsidR="00030946" w:rsidRDefault="00030946">
            <w:pPr>
              <w:widowControl/>
              <w:jc w:val="center"/>
              <w:rPr>
                <w:rFonts w:ascii="宋体" w:hAnsi="宋体" w:cs="宋体"/>
                <w:color w:val="000000"/>
                <w:kern w:val="0"/>
                <w:szCs w:val="21"/>
              </w:rPr>
            </w:pPr>
          </w:p>
        </w:tc>
        <w:tc>
          <w:tcPr>
            <w:tcW w:w="1678" w:type="dxa"/>
            <w:vMerge/>
            <w:tcBorders>
              <w:left w:val="nil"/>
              <w:bottom w:val="single" w:sz="4" w:space="0" w:color="auto"/>
              <w:right w:val="single" w:sz="4" w:space="0" w:color="auto"/>
            </w:tcBorders>
            <w:shd w:val="clear" w:color="auto" w:fill="D5DCE4" w:themeFill="text2" w:themeFillTint="33"/>
            <w:noWrap/>
            <w:vAlign w:val="center"/>
          </w:tcPr>
          <w:p w:rsidR="00030946" w:rsidRDefault="00030946">
            <w:pPr>
              <w:widowControl/>
              <w:jc w:val="center"/>
              <w:rPr>
                <w:color w:val="000000"/>
                <w:kern w:val="0"/>
                <w:szCs w:val="21"/>
              </w:rPr>
            </w:pPr>
          </w:p>
        </w:tc>
        <w:tc>
          <w:tcPr>
            <w:tcW w:w="94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rsidR="00030946" w:rsidRDefault="00B02B8B">
            <w:pPr>
              <w:widowControl/>
              <w:jc w:val="center"/>
              <w:rPr>
                <w:rFonts w:ascii="宋体" w:hAnsi="宋体" w:cs="宋体"/>
                <w:color w:val="000000"/>
                <w:kern w:val="0"/>
                <w:szCs w:val="21"/>
              </w:rPr>
            </w:pPr>
            <w:proofErr w:type="gramStart"/>
            <w:r>
              <w:rPr>
                <w:rFonts w:ascii="宋体" w:hAnsi="宋体" w:cs="宋体" w:hint="eastAsia"/>
                <w:color w:val="000000"/>
                <w:kern w:val="0"/>
                <w:szCs w:val="21"/>
              </w:rPr>
              <w:t>双银</w:t>
            </w:r>
            <w:proofErr w:type="gramEnd"/>
          </w:p>
        </w:tc>
        <w:tc>
          <w:tcPr>
            <w:tcW w:w="954"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rsidR="00030946" w:rsidRDefault="00B02B8B">
            <w:pPr>
              <w:widowControl/>
              <w:jc w:val="center"/>
              <w:rPr>
                <w:rFonts w:ascii="宋体" w:hAnsi="宋体"/>
                <w:color w:val="000000"/>
                <w:kern w:val="0"/>
                <w:szCs w:val="21"/>
              </w:rPr>
            </w:pPr>
            <w:r>
              <w:rPr>
                <w:rFonts w:ascii="宋体" w:hAnsi="宋体" w:cs="宋体" w:hint="eastAsia"/>
                <w:color w:val="000000"/>
                <w:kern w:val="0"/>
                <w:szCs w:val="21"/>
              </w:rPr>
              <w:t>≤</w:t>
            </w:r>
            <w:r>
              <w:rPr>
                <w:color w:val="000000"/>
                <w:kern w:val="0"/>
                <w:szCs w:val="21"/>
              </w:rPr>
              <w:t>0.05</w:t>
            </w:r>
          </w:p>
        </w:tc>
        <w:tc>
          <w:tcPr>
            <w:tcW w:w="722" w:type="dxa"/>
            <w:tcBorders>
              <w:top w:val="nil"/>
              <w:left w:val="nil"/>
              <w:bottom w:val="single" w:sz="4" w:space="0" w:color="auto"/>
              <w:right w:val="single" w:sz="4" w:space="0" w:color="auto"/>
            </w:tcBorders>
            <w:shd w:val="clear" w:color="auto" w:fill="D5DCE4" w:themeFill="text2" w:themeFillTint="33"/>
            <w:noWrap/>
            <w:vAlign w:val="center"/>
          </w:tcPr>
          <w:p w:rsidR="00030946" w:rsidRDefault="00B02B8B">
            <w:pPr>
              <w:jc w:val="center"/>
              <w:rPr>
                <w:b/>
                <w:bCs/>
                <w:color w:val="000000"/>
                <w:sz w:val="18"/>
                <w:szCs w:val="18"/>
              </w:rPr>
            </w:pPr>
            <w:r>
              <w:rPr>
                <w:b/>
                <w:bCs/>
                <w:color w:val="000000"/>
                <w:sz w:val="18"/>
                <w:szCs w:val="18"/>
              </w:rPr>
              <w:t>1.4</w:t>
            </w:r>
          </w:p>
        </w:tc>
        <w:tc>
          <w:tcPr>
            <w:tcW w:w="722" w:type="dxa"/>
            <w:tcBorders>
              <w:top w:val="nil"/>
              <w:left w:val="nil"/>
              <w:bottom w:val="single" w:sz="4" w:space="0" w:color="auto"/>
              <w:right w:val="single" w:sz="2" w:space="0" w:color="auto"/>
            </w:tcBorders>
            <w:shd w:val="clear" w:color="auto" w:fill="D5DCE4" w:themeFill="text2" w:themeFillTint="33"/>
            <w:noWrap/>
            <w:vAlign w:val="center"/>
          </w:tcPr>
          <w:p w:rsidR="00030946" w:rsidRDefault="00B02B8B">
            <w:pPr>
              <w:jc w:val="center"/>
              <w:rPr>
                <w:b/>
                <w:bCs/>
                <w:color w:val="000000"/>
                <w:sz w:val="18"/>
                <w:szCs w:val="18"/>
              </w:rPr>
            </w:pPr>
            <w:r>
              <w:rPr>
                <w:b/>
                <w:bCs/>
                <w:color w:val="000000"/>
                <w:sz w:val="18"/>
                <w:szCs w:val="18"/>
              </w:rPr>
              <w:t>1.2</w:t>
            </w:r>
          </w:p>
        </w:tc>
        <w:tc>
          <w:tcPr>
            <w:tcW w:w="1000" w:type="dxa"/>
            <w:tcBorders>
              <w:top w:val="nil"/>
              <w:left w:val="single" w:sz="2" w:space="0" w:color="auto"/>
              <w:bottom w:val="single" w:sz="2"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.0</w:t>
            </w:r>
          </w:p>
        </w:tc>
        <w:tc>
          <w:tcPr>
            <w:tcW w:w="992" w:type="dxa"/>
            <w:tcBorders>
              <w:top w:val="single" w:sz="4" w:space="0" w:color="auto"/>
              <w:left w:val="nil"/>
              <w:bottom w:val="single" w:sz="2"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1</w:t>
            </w:r>
            <w:r>
              <w:rPr>
                <w:b/>
                <w:bCs/>
                <w:color w:val="000000"/>
                <w:sz w:val="18"/>
                <w:szCs w:val="18"/>
              </w:rPr>
              <w:t>.</w:t>
            </w:r>
            <w:r>
              <w:rPr>
                <w:rFonts w:hint="eastAsia"/>
                <w:b/>
                <w:bCs/>
                <w:color w:val="000000"/>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1</w:t>
            </w:r>
            <w:r>
              <w:rPr>
                <w:b/>
                <w:bCs/>
                <w:color w:val="000000"/>
                <w:sz w:val="18"/>
                <w:szCs w:val="18"/>
              </w:rPr>
              <w:t>.9</w:t>
            </w:r>
          </w:p>
        </w:tc>
        <w:tc>
          <w:tcPr>
            <w:tcW w:w="959" w:type="dxa"/>
            <w:tcBorders>
              <w:top w:val="single" w:sz="4" w:space="0" w:color="auto"/>
              <w:left w:val="nil"/>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1.</w:t>
            </w:r>
            <w:r>
              <w:rPr>
                <w:b/>
                <w:bCs/>
                <w:color w:val="000000"/>
                <w:sz w:val="18"/>
                <w:szCs w:val="18"/>
              </w:rPr>
              <w:t>8</w:t>
            </w:r>
          </w:p>
        </w:tc>
        <w:tc>
          <w:tcPr>
            <w:tcW w:w="1072" w:type="dxa"/>
            <w:tcBorders>
              <w:top w:val="single" w:sz="4" w:space="0" w:color="auto"/>
              <w:left w:val="nil"/>
              <w:bottom w:val="single" w:sz="4" w:space="0" w:color="auto"/>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1</w:t>
            </w:r>
            <w:r>
              <w:rPr>
                <w:b/>
                <w:bCs/>
                <w:color w:val="000000"/>
                <w:sz w:val="18"/>
                <w:szCs w:val="18"/>
              </w:rPr>
              <w:t>.</w:t>
            </w:r>
            <w:r>
              <w:rPr>
                <w:rFonts w:hint="eastAsia"/>
                <w:b/>
                <w:bCs/>
                <w:color w:val="000000"/>
                <w:sz w:val="18"/>
                <w:szCs w:val="18"/>
              </w:rPr>
              <w:t>8</w:t>
            </w:r>
          </w:p>
        </w:tc>
        <w:tc>
          <w:tcPr>
            <w:tcW w:w="1054" w:type="dxa"/>
            <w:tcBorders>
              <w:top w:val="single" w:sz="4" w:space="0" w:color="auto"/>
              <w:left w:val="nil"/>
              <w:bottom w:val="single" w:sz="4" w:space="0" w:color="auto"/>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1</w:t>
            </w:r>
            <w:r>
              <w:rPr>
                <w:b/>
                <w:bCs/>
                <w:color w:val="000000"/>
                <w:sz w:val="18"/>
                <w:szCs w:val="18"/>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.2</w:t>
            </w:r>
          </w:p>
        </w:tc>
        <w:tc>
          <w:tcPr>
            <w:tcW w:w="1168" w:type="dxa"/>
            <w:tcBorders>
              <w:top w:val="single" w:sz="4" w:space="0" w:color="auto"/>
              <w:left w:val="single" w:sz="4" w:space="0" w:color="auto"/>
              <w:bottom w:val="single" w:sz="4" w:space="0" w:color="auto"/>
              <w:right w:val="single" w:sz="2" w:space="0" w:color="auto"/>
            </w:tcBorders>
            <w:shd w:val="clear" w:color="000000" w:fill="FFFFFF"/>
            <w:noWrap/>
            <w:vAlign w:val="center"/>
          </w:tcPr>
          <w:p w:rsidR="00030946" w:rsidRDefault="00B02B8B">
            <w:pPr>
              <w:jc w:val="center"/>
              <w:rPr>
                <w:b/>
                <w:bCs/>
                <w:color w:val="000000"/>
                <w:sz w:val="18"/>
                <w:szCs w:val="18"/>
                <w:highlight w:val="yellow"/>
              </w:rPr>
            </w:pPr>
            <w:r>
              <w:rPr>
                <w:rFonts w:hint="eastAsia"/>
                <w:b/>
                <w:bCs/>
                <w:color w:val="000000"/>
                <w:sz w:val="18"/>
                <w:szCs w:val="18"/>
              </w:rPr>
              <w:t>2</w:t>
            </w:r>
            <w:r>
              <w:rPr>
                <w:b/>
                <w:bCs/>
                <w:color w:val="000000"/>
                <w:sz w:val="18"/>
                <w:szCs w:val="18"/>
              </w:rPr>
              <w:t>.1</w:t>
            </w:r>
          </w:p>
        </w:tc>
      </w:tr>
      <w:tr w:rsidR="00030946">
        <w:trPr>
          <w:trHeight w:val="409"/>
        </w:trPr>
        <w:tc>
          <w:tcPr>
            <w:tcW w:w="972" w:type="dxa"/>
            <w:vMerge/>
            <w:tcBorders>
              <w:top w:val="nil"/>
              <w:left w:val="single" w:sz="2" w:space="0" w:color="auto"/>
              <w:bottom w:val="single" w:sz="4" w:space="0" w:color="000000"/>
              <w:right w:val="single" w:sz="4" w:space="0" w:color="auto"/>
            </w:tcBorders>
            <w:shd w:val="clear" w:color="auto" w:fill="D5DCE4" w:themeFill="text2" w:themeFillTint="33"/>
            <w:vAlign w:val="center"/>
          </w:tcPr>
          <w:p w:rsidR="00030946" w:rsidRDefault="00030946">
            <w:pPr>
              <w:widowControl/>
              <w:jc w:val="left"/>
              <w:rPr>
                <w:rFonts w:ascii="宋体" w:hAnsi="宋体" w:cs="宋体"/>
                <w:color w:val="000000"/>
                <w:kern w:val="0"/>
                <w:szCs w:val="21"/>
              </w:rPr>
            </w:pPr>
          </w:p>
        </w:tc>
        <w:tc>
          <w:tcPr>
            <w:tcW w:w="1678" w:type="dxa"/>
            <w:vMerge w:val="restart"/>
            <w:tcBorders>
              <w:top w:val="nil"/>
              <w:left w:val="nil"/>
              <w:right w:val="single" w:sz="4" w:space="0" w:color="auto"/>
            </w:tcBorders>
            <w:shd w:val="clear" w:color="auto" w:fill="D5DCE4" w:themeFill="text2" w:themeFillTint="33"/>
            <w:noWrap/>
            <w:vAlign w:val="center"/>
          </w:tcPr>
          <w:p w:rsidR="00030946" w:rsidRDefault="00B02B8B">
            <w:pPr>
              <w:widowControl/>
              <w:jc w:val="center"/>
              <w:rPr>
                <w:color w:val="000000"/>
                <w:kern w:val="0"/>
                <w:szCs w:val="21"/>
              </w:rPr>
            </w:pPr>
            <w:r>
              <w:rPr>
                <w:rFonts w:hint="eastAsia"/>
                <w:color w:val="000000"/>
                <w:kern w:val="0"/>
                <w:szCs w:val="21"/>
              </w:rPr>
              <w:t>5</w:t>
            </w:r>
            <w:r>
              <w:rPr>
                <w:rFonts w:ascii="宋体" w:hAnsi="宋体" w:cs="宋体" w:hint="eastAsia"/>
                <w:color w:val="000000"/>
                <w:kern w:val="0"/>
                <w:szCs w:val="21"/>
              </w:rPr>
              <w:t>Low-E</w:t>
            </w:r>
            <w:r>
              <w:rPr>
                <w:color w:val="000000"/>
                <w:kern w:val="0"/>
                <w:szCs w:val="21"/>
              </w:rPr>
              <w:t>+12+</w:t>
            </w:r>
            <w:r>
              <w:rPr>
                <w:rFonts w:hint="eastAsia"/>
                <w:color w:val="000000"/>
                <w:kern w:val="0"/>
                <w:szCs w:val="21"/>
              </w:rPr>
              <w:t>5</w:t>
            </w:r>
            <w:r>
              <w:rPr>
                <w:color w:val="000000"/>
                <w:kern w:val="0"/>
                <w:szCs w:val="21"/>
              </w:rPr>
              <w:t>+12+</w:t>
            </w:r>
            <w:r>
              <w:rPr>
                <w:rFonts w:hint="eastAsia"/>
                <w:color w:val="000000"/>
                <w:kern w:val="0"/>
                <w:szCs w:val="21"/>
              </w:rPr>
              <w:t>5</w:t>
            </w:r>
          </w:p>
        </w:tc>
        <w:tc>
          <w:tcPr>
            <w:tcW w:w="94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rsidR="00030946" w:rsidRDefault="00B02B8B">
            <w:pPr>
              <w:widowControl/>
              <w:jc w:val="center"/>
              <w:rPr>
                <w:rFonts w:ascii="宋体" w:hAnsi="宋体" w:cs="宋体"/>
                <w:color w:val="000000"/>
                <w:kern w:val="0"/>
                <w:szCs w:val="21"/>
              </w:rPr>
            </w:pPr>
            <w:proofErr w:type="gramStart"/>
            <w:r>
              <w:rPr>
                <w:rFonts w:ascii="宋体" w:hAnsi="宋体" w:cs="宋体" w:hint="eastAsia"/>
                <w:color w:val="000000"/>
                <w:kern w:val="0"/>
                <w:szCs w:val="21"/>
              </w:rPr>
              <w:t>单银</w:t>
            </w:r>
            <w:proofErr w:type="gramEnd"/>
          </w:p>
        </w:tc>
        <w:tc>
          <w:tcPr>
            <w:tcW w:w="954"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rsidR="00030946" w:rsidRDefault="00B02B8B">
            <w:pPr>
              <w:widowControl/>
              <w:jc w:val="center"/>
              <w:rPr>
                <w:rFonts w:ascii="宋体" w:hAnsi="宋体" w:cs="宋体"/>
                <w:color w:val="000000"/>
                <w:kern w:val="0"/>
                <w:szCs w:val="21"/>
              </w:rPr>
            </w:pPr>
            <w:r>
              <w:rPr>
                <w:rFonts w:ascii="宋体" w:hAnsi="宋体" w:hint="eastAsia"/>
                <w:color w:val="000000"/>
                <w:kern w:val="0"/>
                <w:szCs w:val="21"/>
              </w:rPr>
              <w:t>≤</w:t>
            </w:r>
            <w:r>
              <w:rPr>
                <w:color w:val="000000"/>
                <w:kern w:val="0"/>
                <w:szCs w:val="21"/>
              </w:rPr>
              <w:t>0.10</w:t>
            </w:r>
          </w:p>
        </w:tc>
        <w:tc>
          <w:tcPr>
            <w:tcW w:w="722" w:type="dxa"/>
            <w:tcBorders>
              <w:top w:val="nil"/>
              <w:left w:val="nil"/>
              <w:bottom w:val="single" w:sz="4" w:space="0" w:color="auto"/>
              <w:right w:val="single" w:sz="4" w:space="0" w:color="auto"/>
            </w:tcBorders>
            <w:shd w:val="clear" w:color="auto" w:fill="D5DCE4" w:themeFill="text2" w:themeFillTint="33"/>
            <w:noWrap/>
            <w:vAlign w:val="center"/>
          </w:tcPr>
          <w:p w:rsidR="00030946" w:rsidRDefault="00B02B8B">
            <w:pPr>
              <w:jc w:val="center"/>
              <w:rPr>
                <w:b/>
                <w:bCs/>
                <w:color w:val="000000"/>
                <w:sz w:val="18"/>
                <w:szCs w:val="18"/>
              </w:rPr>
            </w:pPr>
            <w:r>
              <w:rPr>
                <w:b/>
                <w:bCs/>
                <w:color w:val="000000"/>
                <w:sz w:val="18"/>
                <w:szCs w:val="18"/>
              </w:rPr>
              <w:t>1.</w:t>
            </w:r>
            <w:r>
              <w:rPr>
                <w:rFonts w:hint="eastAsia"/>
                <w:b/>
                <w:bCs/>
                <w:color w:val="000000"/>
                <w:sz w:val="18"/>
                <w:szCs w:val="18"/>
              </w:rPr>
              <w:t>3</w:t>
            </w:r>
          </w:p>
        </w:tc>
        <w:tc>
          <w:tcPr>
            <w:tcW w:w="722" w:type="dxa"/>
            <w:tcBorders>
              <w:top w:val="nil"/>
              <w:left w:val="nil"/>
              <w:bottom w:val="single" w:sz="4" w:space="0" w:color="auto"/>
              <w:right w:val="single" w:sz="2" w:space="0" w:color="auto"/>
            </w:tcBorders>
            <w:shd w:val="clear" w:color="auto" w:fill="D5DCE4" w:themeFill="text2" w:themeFillTint="33"/>
            <w:noWrap/>
            <w:vAlign w:val="center"/>
          </w:tcPr>
          <w:p w:rsidR="00030946" w:rsidRDefault="00B02B8B">
            <w:pPr>
              <w:jc w:val="center"/>
              <w:rPr>
                <w:b/>
                <w:bCs/>
                <w:color w:val="000000"/>
                <w:sz w:val="18"/>
                <w:szCs w:val="18"/>
              </w:rPr>
            </w:pPr>
            <w:r>
              <w:rPr>
                <w:b/>
                <w:bCs/>
                <w:color w:val="000000"/>
                <w:sz w:val="18"/>
                <w:szCs w:val="18"/>
              </w:rPr>
              <w:t>1.1</w:t>
            </w:r>
          </w:p>
        </w:tc>
        <w:tc>
          <w:tcPr>
            <w:tcW w:w="1000" w:type="dxa"/>
            <w:tcBorders>
              <w:top w:val="nil"/>
              <w:left w:val="single" w:sz="2" w:space="0" w:color="auto"/>
              <w:bottom w:val="single" w:sz="2"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1</w:t>
            </w:r>
            <w:r>
              <w:rPr>
                <w:b/>
                <w:bCs/>
                <w:color w:val="000000"/>
                <w:sz w:val="18"/>
                <w:szCs w:val="18"/>
              </w:rPr>
              <w:t>.9</w:t>
            </w:r>
          </w:p>
        </w:tc>
        <w:tc>
          <w:tcPr>
            <w:tcW w:w="992" w:type="dxa"/>
            <w:tcBorders>
              <w:top w:val="single" w:sz="4" w:space="0" w:color="auto"/>
              <w:left w:val="nil"/>
              <w:bottom w:val="single" w:sz="2"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1</w:t>
            </w:r>
            <w:r>
              <w:rPr>
                <w:b/>
                <w:bCs/>
                <w:color w:val="000000"/>
                <w:sz w:val="18"/>
                <w:szCs w:val="18"/>
              </w:rPr>
              <w:t>.8</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1</w:t>
            </w:r>
            <w:r>
              <w:rPr>
                <w:b/>
                <w:bCs/>
                <w:color w:val="000000"/>
                <w:sz w:val="18"/>
                <w:szCs w:val="18"/>
              </w:rPr>
              <w:t>.</w:t>
            </w:r>
            <w:r>
              <w:rPr>
                <w:rFonts w:hint="eastAsia"/>
                <w:b/>
                <w:bCs/>
                <w:color w:val="000000"/>
                <w:sz w:val="18"/>
                <w:szCs w:val="18"/>
              </w:rPr>
              <w:t>9</w:t>
            </w:r>
          </w:p>
        </w:tc>
        <w:tc>
          <w:tcPr>
            <w:tcW w:w="959" w:type="dxa"/>
            <w:tcBorders>
              <w:top w:val="single" w:sz="4" w:space="0" w:color="auto"/>
              <w:left w:val="nil"/>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1</w:t>
            </w:r>
            <w:r>
              <w:rPr>
                <w:b/>
                <w:bCs/>
                <w:color w:val="000000"/>
                <w:sz w:val="18"/>
                <w:szCs w:val="18"/>
              </w:rPr>
              <w:t>.7</w:t>
            </w:r>
          </w:p>
        </w:tc>
        <w:tc>
          <w:tcPr>
            <w:tcW w:w="1072" w:type="dxa"/>
            <w:tcBorders>
              <w:top w:val="single" w:sz="4" w:space="0" w:color="auto"/>
              <w:left w:val="nil"/>
              <w:bottom w:val="single" w:sz="4" w:space="0" w:color="auto"/>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1</w:t>
            </w:r>
            <w:r>
              <w:rPr>
                <w:b/>
                <w:bCs/>
                <w:color w:val="000000"/>
                <w:sz w:val="18"/>
                <w:szCs w:val="18"/>
              </w:rPr>
              <w:t>.8</w:t>
            </w:r>
          </w:p>
        </w:tc>
        <w:tc>
          <w:tcPr>
            <w:tcW w:w="1054" w:type="dxa"/>
            <w:tcBorders>
              <w:top w:val="single" w:sz="4" w:space="0" w:color="auto"/>
              <w:left w:val="nil"/>
              <w:bottom w:val="single" w:sz="4" w:space="0" w:color="auto"/>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1</w:t>
            </w:r>
            <w:r>
              <w:rPr>
                <w:b/>
                <w:bCs/>
                <w:color w:val="000000"/>
                <w:sz w:val="18"/>
                <w:szCs w:val="18"/>
              </w:rPr>
              <w:t>.</w:t>
            </w:r>
            <w:r>
              <w:rPr>
                <w:rFonts w:hint="eastAsia"/>
                <w:b/>
                <w:bCs/>
                <w:color w:val="000000"/>
                <w:sz w:val="18"/>
                <w:szCs w:val="18"/>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w:t>
            </w:r>
            <w:r>
              <w:rPr>
                <w:rFonts w:hint="eastAsia"/>
                <w:b/>
                <w:bCs/>
                <w:color w:val="000000"/>
                <w:sz w:val="18"/>
                <w:szCs w:val="18"/>
              </w:rPr>
              <w:t>2</w:t>
            </w:r>
          </w:p>
        </w:tc>
        <w:tc>
          <w:tcPr>
            <w:tcW w:w="1168" w:type="dxa"/>
            <w:tcBorders>
              <w:top w:val="single" w:sz="4" w:space="0" w:color="auto"/>
              <w:left w:val="single" w:sz="4" w:space="0" w:color="auto"/>
              <w:bottom w:val="single" w:sz="4" w:space="0" w:color="auto"/>
              <w:right w:val="single" w:sz="2" w:space="0" w:color="auto"/>
            </w:tcBorders>
            <w:shd w:val="clear" w:color="000000" w:fill="FFFFFF"/>
            <w:noWrap/>
            <w:vAlign w:val="center"/>
          </w:tcPr>
          <w:p w:rsidR="00030946" w:rsidRDefault="00B02B8B">
            <w:pPr>
              <w:jc w:val="center"/>
              <w:rPr>
                <w:b/>
                <w:bCs/>
                <w:color w:val="000000"/>
                <w:sz w:val="18"/>
                <w:szCs w:val="18"/>
                <w:highlight w:val="yellow"/>
              </w:rPr>
            </w:pPr>
            <w:r>
              <w:rPr>
                <w:rFonts w:hint="eastAsia"/>
                <w:b/>
                <w:bCs/>
                <w:color w:val="000000"/>
                <w:sz w:val="18"/>
                <w:szCs w:val="18"/>
              </w:rPr>
              <w:t>2</w:t>
            </w:r>
            <w:r>
              <w:rPr>
                <w:b/>
                <w:bCs/>
                <w:color w:val="000000"/>
                <w:sz w:val="18"/>
                <w:szCs w:val="18"/>
              </w:rPr>
              <w:t>.0</w:t>
            </w:r>
          </w:p>
        </w:tc>
      </w:tr>
      <w:tr w:rsidR="00030946">
        <w:trPr>
          <w:trHeight w:val="413"/>
        </w:trPr>
        <w:tc>
          <w:tcPr>
            <w:tcW w:w="972" w:type="dxa"/>
            <w:vMerge/>
            <w:tcBorders>
              <w:top w:val="nil"/>
              <w:left w:val="single" w:sz="2" w:space="0" w:color="auto"/>
              <w:bottom w:val="single" w:sz="2" w:space="0" w:color="auto"/>
              <w:right w:val="single" w:sz="4" w:space="0" w:color="auto"/>
            </w:tcBorders>
            <w:shd w:val="clear" w:color="auto" w:fill="D5DCE4" w:themeFill="text2" w:themeFillTint="33"/>
            <w:vAlign w:val="center"/>
          </w:tcPr>
          <w:p w:rsidR="00030946" w:rsidRDefault="00030946">
            <w:pPr>
              <w:widowControl/>
              <w:jc w:val="left"/>
              <w:rPr>
                <w:rFonts w:ascii="宋体" w:hAnsi="宋体" w:cs="宋体"/>
                <w:color w:val="000000"/>
                <w:kern w:val="0"/>
                <w:szCs w:val="21"/>
              </w:rPr>
            </w:pPr>
          </w:p>
        </w:tc>
        <w:tc>
          <w:tcPr>
            <w:tcW w:w="1678" w:type="dxa"/>
            <w:vMerge/>
            <w:tcBorders>
              <w:left w:val="nil"/>
              <w:bottom w:val="single" w:sz="2" w:space="0" w:color="auto"/>
              <w:right w:val="single" w:sz="4" w:space="0" w:color="auto"/>
            </w:tcBorders>
            <w:shd w:val="clear" w:color="auto" w:fill="D5DCE4" w:themeFill="text2" w:themeFillTint="33"/>
            <w:noWrap/>
            <w:vAlign w:val="center"/>
          </w:tcPr>
          <w:p w:rsidR="00030946" w:rsidRDefault="00030946">
            <w:pPr>
              <w:widowControl/>
              <w:jc w:val="center"/>
              <w:rPr>
                <w:color w:val="000000"/>
                <w:kern w:val="0"/>
                <w:szCs w:val="21"/>
              </w:rPr>
            </w:pPr>
          </w:p>
        </w:tc>
        <w:tc>
          <w:tcPr>
            <w:tcW w:w="94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30946" w:rsidRDefault="00B02B8B">
            <w:pPr>
              <w:widowControl/>
              <w:jc w:val="center"/>
              <w:rPr>
                <w:rFonts w:ascii="宋体" w:hAnsi="宋体" w:cs="宋体"/>
                <w:color w:val="000000"/>
                <w:kern w:val="0"/>
                <w:szCs w:val="21"/>
              </w:rPr>
            </w:pPr>
            <w:proofErr w:type="gramStart"/>
            <w:r>
              <w:rPr>
                <w:rFonts w:ascii="宋体" w:hAnsi="宋体" w:cs="宋体" w:hint="eastAsia"/>
                <w:color w:val="000000"/>
                <w:kern w:val="0"/>
                <w:szCs w:val="21"/>
              </w:rPr>
              <w:t>双银</w:t>
            </w:r>
            <w:proofErr w:type="gramEnd"/>
          </w:p>
        </w:tc>
        <w:tc>
          <w:tcPr>
            <w:tcW w:w="95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30946" w:rsidRDefault="00B02B8B">
            <w:pPr>
              <w:widowControl/>
              <w:jc w:val="center"/>
              <w:rPr>
                <w:rFonts w:ascii="宋体" w:hAnsi="宋体" w:cs="宋体"/>
                <w:color w:val="000000"/>
                <w:kern w:val="0"/>
                <w:szCs w:val="21"/>
              </w:rPr>
            </w:pPr>
            <w:r>
              <w:rPr>
                <w:rFonts w:ascii="宋体" w:hAnsi="宋体" w:cs="宋体" w:hint="eastAsia"/>
                <w:color w:val="000000"/>
                <w:kern w:val="0"/>
                <w:szCs w:val="21"/>
              </w:rPr>
              <w:t>≤</w:t>
            </w:r>
            <w:r>
              <w:rPr>
                <w:color w:val="000000"/>
                <w:kern w:val="0"/>
                <w:szCs w:val="21"/>
              </w:rPr>
              <w:t>0.05</w:t>
            </w:r>
          </w:p>
        </w:tc>
        <w:tc>
          <w:tcPr>
            <w:tcW w:w="722" w:type="dxa"/>
            <w:tcBorders>
              <w:top w:val="nil"/>
              <w:left w:val="nil"/>
              <w:bottom w:val="single" w:sz="2" w:space="0" w:color="auto"/>
              <w:right w:val="single" w:sz="4" w:space="0" w:color="auto"/>
            </w:tcBorders>
            <w:shd w:val="clear" w:color="auto" w:fill="D5DCE4" w:themeFill="text2" w:themeFillTint="33"/>
            <w:noWrap/>
            <w:vAlign w:val="center"/>
          </w:tcPr>
          <w:p w:rsidR="00030946" w:rsidRDefault="00B02B8B">
            <w:pPr>
              <w:jc w:val="center"/>
              <w:rPr>
                <w:b/>
                <w:bCs/>
                <w:color w:val="000000"/>
                <w:sz w:val="18"/>
                <w:szCs w:val="18"/>
              </w:rPr>
            </w:pPr>
            <w:r>
              <w:rPr>
                <w:b/>
                <w:bCs/>
                <w:color w:val="000000"/>
                <w:sz w:val="18"/>
                <w:szCs w:val="18"/>
              </w:rPr>
              <w:t>1.2</w:t>
            </w:r>
          </w:p>
        </w:tc>
        <w:tc>
          <w:tcPr>
            <w:tcW w:w="722" w:type="dxa"/>
            <w:tcBorders>
              <w:top w:val="nil"/>
              <w:left w:val="nil"/>
              <w:bottom w:val="single" w:sz="2" w:space="0" w:color="auto"/>
              <w:right w:val="single" w:sz="2" w:space="0" w:color="auto"/>
            </w:tcBorders>
            <w:shd w:val="clear" w:color="auto" w:fill="D5DCE4" w:themeFill="text2" w:themeFillTint="33"/>
            <w:noWrap/>
            <w:vAlign w:val="center"/>
          </w:tcPr>
          <w:p w:rsidR="00030946" w:rsidRDefault="00B02B8B">
            <w:pPr>
              <w:jc w:val="center"/>
              <w:rPr>
                <w:b/>
                <w:bCs/>
                <w:color w:val="000000"/>
                <w:sz w:val="18"/>
                <w:szCs w:val="18"/>
              </w:rPr>
            </w:pPr>
            <w:r>
              <w:rPr>
                <w:b/>
                <w:bCs/>
                <w:color w:val="000000"/>
                <w:sz w:val="18"/>
                <w:szCs w:val="18"/>
              </w:rPr>
              <w:t>1.0</w:t>
            </w:r>
          </w:p>
        </w:tc>
        <w:tc>
          <w:tcPr>
            <w:tcW w:w="1000" w:type="dxa"/>
            <w:tcBorders>
              <w:top w:val="single" w:sz="2" w:space="0" w:color="auto"/>
              <w:left w:val="single" w:sz="2" w:space="0" w:color="auto"/>
              <w:bottom w:val="single" w:sz="2"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1</w:t>
            </w:r>
            <w:r>
              <w:rPr>
                <w:b/>
                <w:bCs/>
                <w:color w:val="000000"/>
                <w:sz w:val="18"/>
                <w:szCs w:val="18"/>
              </w:rPr>
              <w:t>.8</w:t>
            </w:r>
          </w:p>
        </w:tc>
        <w:tc>
          <w:tcPr>
            <w:tcW w:w="992" w:type="dxa"/>
            <w:tcBorders>
              <w:top w:val="single" w:sz="2" w:space="0" w:color="auto"/>
              <w:left w:val="single" w:sz="2" w:space="0" w:color="auto"/>
              <w:bottom w:val="single" w:sz="2" w:space="0" w:color="auto"/>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1</w:t>
            </w:r>
            <w:r>
              <w:rPr>
                <w:b/>
                <w:bCs/>
                <w:color w:val="000000"/>
                <w:sz w:val="18"/>
                <w:szCs w:val="18"/>
              </w:rPr>
              <w:t>.7</w:t>
            </w:r>
          </w:p>
        </w:tc>
        <w:tc>
          <w:tcPr>
            <w:tcW w:w="992" w:type="dxa"/>
            <w:tcBorders>
              <w:top w:val="single" w:sz="2" w:space="0" w:color="auto"/>
              <w:left w:val="single" w:sz="4" w:space="0" w:color="auto"/>
              <w:bottom w:val="single" w:sz="2"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1</w:t>
            </w:r>
            <w:r>
              <w:rPr>
                <w:b/>
                <w:bCs/>
                <w:color w:val="000000"/>
                <w:sz w:val="18"/>
                <w:szCs w:val="18"/>
              </w:rPr>
              <w:t>.8</w:t>
            </w:r>
          </w:p>
        </w:tc>
        <w:tc>
          <w:tcPr>
            <w:tcW w:w="959" w:type="dxa"/>
            <w:tcBorders>
              <w:top w:val="single" w:sz="2" w:space="0" w:color="auto"/>
              <w:left w:val="nil"/>
              <w:bottom w:val="single" w:sz="2"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1</w:t>
            </w:r>
            <w:r>
              <w:rPr>
                <w:b/>
                <w:bCs/>
                <w:color w:val="000000"/>
                <w:sz w:val="18"/>
                <w:szCs w:val="18"/>
              </w:rPr>
              <w:t>.7</w:t>
            </w:r>
          </w:p>
        </w:tc>
        <w:tc>
          <w:tcPr>
            <w:tcW w:w="1072" w:type="dxa"/>
            <w:tcBorders>
              <w:top w:val="single" w:sz="2" w:space="0" w:color="auto"/>
              <w:left w:val="nil"/>
              <w:bottom w:val="single" w:sz="2" w:space="0" w:color="auto"/>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1</w:t>
            </w:r>
            <w:r>
              <w:rPr>
                <w:b/>
                <w:bCs/>
                <w:color w:val="000000"/>
                <w:sz w:val="18"/>
                <w:szCs w:val="18"/>
              </w:rPr>
              <w:t>.7</w:t>
            </w:r>
          </w:p>
        </w:tc>
        <w:tc>
          <w:tcPr>
            <w:tcW w:w="1054" w:type="dxa"/>
            <w:tcBorders>
              <w:top w:val="single" w:sz="2" w:space="0" w:color="auto"/>
              <w:left w:val="nil"/>
              <w:bottom w:val="single" w:sz="2" w:space="0" w:color="auto"/>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1</w:t>
            </w:r>
            <w:r>
              <w:rPr>
                <w:b/>
                <w:bCs/>
                <w:color w:val="000000"/>
                <w:sz w:val="18"/>
                <w:szCs w:val="18"/>
              </w:rPr>
              <w:t>.6</w:t>
            </w:r>
          </w:p>
        </w:tc>
        <w:tc>
          <w:tcPr>
            <w:tcW w:w="1134" w:type="dxa"/>
            <w:tcBorders>
              <w:top w:val="single" w:sz="4" w:space="0" w:color="auto"/>
              <w:left w:val="single" w:sz="4" w:space="0" w:color="auto"/>
              <w:bottom w:val="single" w:sz="2"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w:t>
            </w:r>
            <w:r>
              <w:rPr>
                <w:b/>
                <w:bCs/>
                <w:color w:val="000000"/>
                <w:sz w:val="18"/>
                <w:szCs w:val="18"/>
              </w:rPr>
              <w:t>.1</w:t>
            </w:r>
          </w:p>
        </w:tc>
        <w:tc>
          <w:tcPr>
            <w:tcW w:w="1168" w:type="dxa"/>
            <w:tcBorders>
              <w:top w:val="single" w:sz="4" w:space="0" w:color="auto"/>
              <w:left w:val="single" w:sz="4" w:space="0" w:color="auto"/>
              <w:bottom w:val="single" w:sz="2" w:space="0" w:color="auto"/>
              <w:right w:val="single" w:sz="2" w:space="0" w:color="auto"/>
            </w:tcBorders>
            <w:shd w:val="clear" w:color="000000" w:fill="FFFFFF"/>
            <w:noWrap/>
            <w:vAlign w:val="center"/>
          </w:tcPr>
          <w:p w:rsidR="00030946" w:rsidRDefault="00B02B8B">
            <w:pPr>
              <w:jc w:val="center"/>
              <w:rPr>
                <w:b/>
                <w:bCs/>
                <w:color w:val="000000"/>
                <w:sz w:val="18"/>
                <w:szCs w:val="18"/>
                <w:highlight w:val="yellow"/>
              </w:rPr>
            </w:pPr>
            <w:r>
              <w:rPr>
                <w:b/>
                <w:bCs/>
                <w:color w:val="000000"/>
                <w:sz w:val="18"/>
                <w:szCs w:val="18"/>
              </w:rPr>
              <w:t>2.0</w:t>
            </w:r>
          </w:p>
        </w:tc>
      </w:tr>
    </w:tbl>
    <w:p w:rsidR="00030946" w:rsidRDefault="00B02B8B">
      <w:pPr>
        <w:pStyle w:val="1"/>
      </w:pPr>
      <w:r>
        <w:rPr>
          <w:rFonts w:ascii="黑体" w:hAnsi="黑体" w:hint="eastAsia"/>
          <w:sz w:val="24"/>
          <w:szCs w:val="21"/>
        </w:rPr>
        <w:lastRenderedPageBreak/>
        <w:t>附录</w:t>
      </w:r>
      <w:r>
        <w:rPr>
          <w:rFonts w:ascii="黑体" w:hAnsi="黑体" w:hint="eastAsia"/>
          <w:sz w:val="24"/>
          <w:szCs w:val="21"/>
        </w:rPr>
        <w:t>A.</w:t>
      </w:r>
      <w:r>
        <w:rPr>
          <w:rFonts w:ascii="黑体" w:hAnsi="黑体"/>
          <w:sz w:val="24"/>
          <w:szCs w:val="21"/>
        </w:rPr>
        <w:t>2</w:t>
      </w:r>
      <w:r>
        <w:rPr>
          <w:rFonts w:ascii="黑体" w:hAnsi="黑体" w:hint="eastAsia"/>
          <w:sz w:val="24"/>
          <w:szCs w:val="21"/>
        </w:rPr>
        <w:t xml:space="preserve">  </w:t>
      </w:r>
      <w:r>
        <w:rPr>
          <w:rFonts w:ascii="黑体" w:hAnsi="黑体" w:hint="eastAsia"/>
          <w:sz w:val="24"/>
          <w:szCs w:val="21"/>
        </w:rPr>
        <w:t>内置遮阳一体化窗传热系数表</w:t>
      </w:r>
    </w:p>
    <w:tbl>
      <w:tblPr>
        <w:tblW w:w="14365" w:type="dxa"/>
        <w:tblInd w:w="94" w:type="dxa"/>
        <w:tblLayout w:type="fixed"/>
        <w:tblLook w:val="04A0" w:firstRow="1" w:lastRow="0" w:firstColumn="1" w:lastColumn="0" w:noHBand="0" w:noVBand="1"/>
      </w:tblPr>
      <w:tblGrid>
        <w:gridCol w:w="1040"/>
        <w:gridCol w:w="1701"/>
        <w:gridCol w:w="647"/>
        <w:gridCol w:w="204"/>
        <w:gridCol w:w="958"/>
        <w:gridCol w:w="722"/>
        <w:gridCol w:w="722"/>
        <w:gridCol w:w="1000"/>
        <w:gridCol w:w="992"/>
        <w:gridCol w:w="992"/>
        <w:gridCol w:w="959"/>
        <w:gridCol w:w="1072"/>
        <w:gridCol w:w="1054"/>
        <w:gridCol w:w="1134"/>
        <w:gridCol w:w="1168"/>
      </w:tblGrid>
      <w:tr w:rsidR="00030946">
        <w:trPr>
          <w:trHeight w:val="648"/>
        </w:trPr>
        <w:tc>
          <w:tcPr>
            <w:tcW w:w="1040" w:type="dxa"/>
            <w:tcBorders>
              <w:top w:val="nil"/>
              <w:left w:val="nil"/>
              <w:bottom w:val="nil"/>
              <w:right w:val="nil"/>
            </w:tcBorders>
            <w:shd w:val="clear" w:color="000000" w:fill="FFFFFF"/>
            <w:noWrap/>
            <w:vAlign w:val="center"/>
          </w:tcPr>
          <w:p w:rsidR="00030946" w:rsidRDefault="00030946">
            <w:pPr>
              <w:widowControl/>
              <w:jc w:val="left"/>
              <w:rPr>
                <w:rFonts w:ascii="宋体" w:hAnsi="宋体" w:cs="宋体"/>
                <w:color w:val="000000"/>
                <w:kern w:val="0"/>
                <w:szCs w:val="21"/>
              </w:rPr>
            </w:pPr>
          </w:p>
        </w:tc>
        <w:tc>
          <w:tcPr>
            <w:tcW w:w="1701" w:type="dxa"/>
            <w:tcBorders>
              <w:top w:val="nil"/>
              <w:left w:val="nil"/>
              <w:bottom w:val="nil"/>
              <w:right w:val="nil"/>
            </w:tcBorders>
            <w:shd w:val="clear" w:color="000000" w:fill="FFFFFF"/>
            <w:noWrap/>
            <w:vAlign w:val="center"/>
          </w:tcPr>
          <w:p w:rsidR="00030946" w:rsidRDefault="00030946">
            <w:pPr>
              <w:widowControl/>
              <w:jc w:val="left"/>
              <w:rPr>
                <w:rFonts w:ascii="宋体" w:hAnsi="宋体" w:cs="宋体"/>
                <w:color w:val="000000"/>
                <w:kern w:val="0"/>
                <w:szCs w:val="21"/>
              </w:rPr>
            </w:pPr>
          </w:p>
        </w:tc>
        <w:tc>
          <w:tcPr>
            <w:tcW w:w="647" w:type="dxa"/>
            <w:tcBorders>
              <w:top w:val="nil"/>
              <w:left w:val="nil"/>
              <w:bottom w:val="nil"/>
              <w:right w:val="nil"/>
            </w:tcBorders>
            <w:shd w:val="clear" w:color="000000" w:fill="FFFFFF"/>
            <w:noWrap/>
            <w:vAlign w:val="center"/>
          </w:tcPr>
          <w:p w:rsidR="00030946" w:rsidRDefault="00030946">
            <w:pPr>
              <w:widowControl/>
              <w:jc w:val="left"/>
              <w:rPr>
                <w:rFonts w:ascii="宋体" w:hAnsi="宋体" w:cs="宋体"/>
                <w:color w:val="000000"/>
                <w:kern w:val="0"/>
                <w:szCs w:val="21"/>
              </w:rPr>
            </w:pPr>
          </w:p>
        </w:tc>
        <w:tc>
          <w:tcPr>
            <w:tcW w:w="1162" w:type="dxa"/>
            <w:gridSpan w:val="2"/>
            <w:tcBorders>
              <w:top w:val="nil"/>
              <w:left w:val="nil"/>
              <w:bottom w:val="nil"/>
              <w:right w:val="single" w:sz="4" w:space="0" w:color="auto"/>
            </w:tcBorders>
            <w:shd w:val="clear" w:color="000000" w:fill="FFFFFF"/>
            <w:noWrap/>
            <w:vAlign w:val="center"/>
          </w:tcPr>
          <w:p w:rsidR="00030946" w:rsidRDefault="00030946">
            <w:pPr>
              <w:widowControl/>
              <w:jc w:val="left"/>
              <w:rPr>
                <w:rFonts w:ascii="宋体" w:hAnsi="宋体" w:cs="宋体"/>
                <w:color w:val="000000"/>
                <w:kern w:val="0"/>
                <w:szCs w:val="21"/>
              </w:rPr>
            </w:pPr>
          </w:p>
        </w:tc>
        <w:tc>
          <w:tcPr>
            <w:tcW w:w="1444" w:type="dxa"/>
            <w:gridSpan w:val="2"/>
            <w:tcBorders>
              <w:top w:val="single" w:sz="2" w:space="0" w:color="auto"/>
              <w:left w:val="single" w:sz="4" w:space="0" w:color="auto"/>
              <w:bottom w:val="single" w:sz="4" w:space="0" w:color="auto"/>
              <w:right w:val="single" w:sz="2" w:space="0" w:color="auto"/>
            </w:tcBorders>
            <w:shd w:val="clear" w:color="auto" w:fill="93DC9B" w:themeFill="background1" w:themeFillShade="D9"/>
            <w:noWrap/>
            <w:vAlign w:val="center"/>
          </w:tcPr>
          <w:p w:rsidR="00030946" w:rsidRDefault="00B02B8B">
            <w:pPr>
              <w:widowControl/>
              <w:jc w:val="center"/>
              <w:rPr>
                <w:rFonts w:ascii="宋体" w:hAnsi="宋体" w:cs="宋体"/>
                <w:b/>
                <w:bCs/>
                <w:i/>
                <w:color w:val="000000"/>
                <w:kern w:val="0"/>
                <w:szCs w:val="21"/>
              </w:rPr>
            </w:pPr>
            <w:proofErr w:type="gramStart"/>
            <w:r>
              <w:rPr>
                <w:rFonts w:ascii="宋体" w:hAnsi="宋体" w:cs="宋体" w:hint="eastAsia"/>
                <w:b/>
                <w:bCs/>
                <w:iCs/>
                <w:color w:val="000000"/>
                <w:kern w:val="0"/>
                <w:szCs w:val="21"/>
              </w:rPr>
              <w:t>窗系列</w:t>
            </w:r>
            <w:proofErr w:type="gramEnd"/>
            <w:r>
              <w:rPr>
                <w:rFonts w:ascii="宋体" w:hAnsi="宋体" w:cs="宋体" w:hint="eastAsia"/>
                <w:b/>
                <w:bCs/>
                <w:i/>
                <w:color w:val="000000"/>
                <w:kern w:val="0"/>
                <w:szCs w:val="21"/>
              </w:rPr>
              <w:t xml:space="preserve"> </w:t>
            </w:r>
          </w:p>
        </w:tc>
        <w:tc>
          <w:tcPr>
            <w:tcW w:w="6069" w:type="dxa"/>
            <w:gridSpan w:val="6"/>
            <w:tcBorders>
              <w:top w:val="single" w:sz="2" w:space="0" w:color="auto"/>
              <w:left w:val="single" w:sz="2" w:space="0" w:color="auto"/>
              <w:bottom w:val="single" w:sz="4" w:space="0" w:color="auto"/>
              <w:right w:val="single" w:sz="4" w:space="0" w:color="auto"/>
            </w:tcBorders>
            <w:shd w:val="clear" w:color="auto" w:fill="93DC9B" w:themeFill="background1" w:themeFillShade="D9"/>
            <w:noWrap/>
            <w:vAlign w:val="center"/>
          </w:tcPr>
          <w:p w:rsidR="00030946" w:rsidRDefault="00B02B8B">
            <w:pPr>
              <w:jc w:val="center"/>
              <w:rPr>
                <w:rFonts w:ascii="宋体" w:hAnsi="宋体" w:cs="宋体"/>
                <w:b/>
                <w:bCs/>
                <w:color w:val="000000"/>
                <w:sz w:val="18"/>
                <w:szCs w:val="18"/>
              </w:rPr>
            </w:pPr>
            <w:r>
              <w:rPr>
                <w:rFonts w:hint="eastAsia"/>
                <w:b/>
                <w:bCs/>
                <w:color w:val="000000"/>
                <w:sz w:val="18"/>
                <w:szCs w:val="18"/>
              </w:rPr>
              <w:t>铝合金平开窗</w:t>
            </w:r>
          </w:p>
        </w:tc>
        <w:tc>
          <w:tcPr>
            <w:tcW w:w="2302" w:type="dxa"/>
            <w:gridSpan w:val="2"/>
            <w:tcBorders>
              <w:top w:val="single" w:sz="2" w:space="0" w:color="auto"/>
              <w:left w:val="nil"/>
              <w:bottom w:val="single" w:sz="4" w:space="0" w:color="auto"/>
              <w:right w:val="single" w:sz="2" w:space="0" w:color="auto"/>
            </w:tcBorders>
            <w:shd w:val="clear" w:color="auto" w:fill="93DC9B" w:themeFill="background1" w:themeFillShade="D9"/>
            <w:noWrap/>
            <w:vAlign w:val="center"/>
          </w:tcPr>
          <w:p w:rsidR="00030946" w:rsidRDefault="00B02B8B">
            <w:pPr>
              <w:jc w:val="center"/>
              <w:rPr>
                <w:b/>
                <w:bCs/>
                <w:color w:val="000000"/>
                <w:sz w:val="18"/>
                <w:szCs w:val="18"/>
              </w:rPr>
            </w:pPr>
            <w:r>
              <w:rPr>
                <w:rFonts w:hint="eastAsia"/>
                <w:b/>
                <w:bCs/>
                <w:color w:val="000000"/>
                <w:sz w:val="18"/>
                <w:szCs w:val="18"/>
              </w:rPr>
              <w:t>铝合金推拉窗</w:t>
            </w:r>
          </w:p>
        </w:tc>
      </w:tr>
      <w:tr w:rsidR="00030946">
        <w:trPr>
          <w:trHeight w:val="554"/>
        </w:trPr>
        <w:tc>
          <w:tcPr>
            <w:tcW w:w="1040" w:type="dxa"/>
            <w:tcBorders>
              <w:top w:val="nil"/>
              <w:left w:val="nil"/>
              <w:bottom w:val="nil"/>
              <w:right w:val="nil"/>
            </w:tcBorders>
            <w:shd w:val="clear" w:color="000000" w:fill="FFFFFF"/>
            <w:noWrap/>
            <w:vAlign w:val="center"/>
          </w:tcPr>
          <w:p w:rsidR="00030946" w:rsidRDefault="00030946">
            <w:pPr>
              <w:widowControl/>
              <w:jc w:val="left"/>
              <w:rPr>
                <w:rFonts w:ascii="宋体" w:hAnsi="宋体" w:cs="宋体"/>
                <w:color w:val="000000"/>
                <w:kern w:val="0"/>
                <w:szCs w:val="21"/>
              </w:rPr>
            </w:pPr>
          </w:p>
        </w:tc>
        <w:tc>
          <w:tcPr>
            <w:tcW w:w="1701" w:type="dxa"/>
            <w:tcBorders>
              <w:top w:val="nil"/>
              <w:left w:val="nil"/>
              <w:bottom w:val="nil"/>
              <w:right w:val="nil"/>
            </w:tcBorders>
            <w:shd w:val="clear" w:color="000000" w:fill="FFFFFF"/>
            <w:noWrap/>
            <w:vAlign w:val="center"/>
          </w:tcPr>
          <w:p w:rsidR="00030946" w:rsidRDefault="00030946">
            <w:pPr>
              <w:widowControl/>
              <w:jc w:val="left"/>
              <w:rPr>
                <w:rFonts w:ascii="宋体" w:hAnsi="宋体" w:cs="宋体"/>
                <w:color w:val="000000"/>
                <w:kern w:val="0"/>
                <w:szCs w:val="21"/>
              </w:rPr>
            </w:pPr>
          </w:p>
        </w:tc>
        <w:tc>
          <w:tcPr>
            <w:tcW w:w="647" w:type="dxa"/>
            <w:tcBorders>
              <w:top w:val="nil"/>
              <w:left w:val="nil"/>
              <w:bottom w:val="nil"/>
              <w:right w:val="nil"/>
            </w:tcBorders>
            <w:shd w:val="clear" w:color="000000" w:fill="FFFFFF"/>
            <w:noWrap/>
            <w:vAlign w:val="center"/>
          </w:tcPr>
          <w:p w:rsidR="00030946" w:rsidRDefault="00030946">
            <w:pPr>
              <w:widowControl/>
              <w:jc w:val="left"/>
              <w:rPr>
                <w:rFonts w:ascii="宋体" w:hAnsi="宋体" w:cs="宋体"/>
                <w:color w:val="000000"/>
                <w:kern w:val="0"/>
                <w:szCs w:val="21"/>
              </w:rPr>
            </w:pPr>
          </w:p>
        </w:tc>
        <w:tc>
          <w:tcPr>
            <w:tcW w:w="1162" w:type="dxa"/>
            <w:gridSpan w:val="2"/>
            <w:tcBorders>
              <w:top w:val="nil"/>
              <w:left w:val="nil"/>
              <w:bottom w:val="nil"/>
              <w:right w:val="single" w:sz="2" w:space="0" w:color="auto"/>
            </w:tcBorders>
            <w:shd w:val="clear" w:color="000000" w:fill="FFFFFF"/>
            <w:noWrap/>
            <w:vAlign w:val="center"/>
          </w:tcPr>
          <w:p w:rsidR="00030946" w:rsidRDefault="00030946">
            <w:pPr>
              <w:widowControl/>
              <w:jc w:val="left"/>
              <w:rPr>
                <w:rFonts w:ascii="宋体" w:hAnsi="宋体" w:cs="宋体"/>
                <w:color w:val="000000"/>
                <w:kern w:val="0"/>
                <w:szCs w:val="21"/>
              </w:rPr>
            </w:pPr>
          </w:p>
        </w:tc>
        <w:tc>
          <w:tcPr>
            <w:tcW w:w="1444" w:type="dxa"/>
            <w:gridSpan w:val="2"/>
            <w:tcBorders>
              <w:top w:val="single" w:sz="4" w:space="0" w:color="auto"/>
              <w:left w:val="single" w:sz="2" w:space="0" w:color="auto"/>
              <w:bottom w:val="single" w:sz="4" w:space="0" w:color="auto"/>
              <w:right w:val="single" w:sz="2" w:space="0" w:color="auto"/>
            </w:tcBorders>
            <w:shd w:val="clear" w:color="auto" w:fill="93DC9B" w:themeFill="background1" w:themeFillShade="D9"/>
            <w:noWrap/>
            <w:vAlign w:val="center"/>
          </w:tcPr>
          <w:p w:rsidR="00030946" w:rsidRDefault="00B02B8B">
            <w:pPr>
              <w:widowControl/>
              <w:jc w:val="center"/>
              <w:rPr>
                <w:rFonts w:ascii="宋体" w:hAnsi="宋体" w:cs="宋体"/>
                <w:b/>
                <w:bCs/>
                <w:i/>
                <w:color w:val="000000"/>
                <w:kern w:val="0"/>
                <w:szCs w:val="21"/>
              </w:rPr>
            </w:pPr>
            <w:r>
              <w:rPr>
                <w:rFonts w:ascii="宋体" w:hAnsi="宋体" w:cs="宋体" w:hint="eastAsia"/>
                <w:b/>
                <w:bCs/>
                <w:iCs/>
                <w:color w:val="000000"/>
                <w:kern w:val="0"/>
                <w:szCs w:val="21"/>
              </w:rPr>
              <w:t>隔热材料规格</w:t>
            </w:r>
          </w:p>
        </w:tc>
        <w:tc>
          <w:tcPr>
            <w:tcW w:w="1992" w:type="dxa"/>
            <w:gridSpan w:val="2"/>
            <w:tcBorders>
              <w:top w:val="single" w:sz="4" w:space="0" w:color="auto"/>
              <w:left w:val="single" w:sz="2" w:space="0" w:color="auto"/>
              <w:bottom w:val="single" w:sz="4" w:space="0" w:color="auto"/>
              <w:right w:val="single" w:sz="4" w:space="0" w:color="auto"/>
            </w:tcBorders>
            <w:shd w:val="clear" w:color="auto" w:fill="93DC9B" w:themeFill="background1" w:themeFillShade="D9"/>
            <w:noWrap/>
            <w:vAlign w:val="center"/>
          </w:tcPr>
          <w:p w:rsidR="00030946" w:rsidRDefault="00B02B8B">
            <w:pPr>
              <w:jc w:val="center"/>
              <w:rPr>
                <w:rFonts w:ascii="宋体" w:hAnsi="宋体" w:cs="宋体"/>
                <w:color w:val="000000"/>
                <w:sz w:val="18"/>
                <w:szCs w:val="18"/>
              </w:rPr>
            </w:pPr>
            <w:r>
              <w:rPr>
                <w:rFonts w:hint="eastAsia"/>
                <w:color w:val="000000"/>
                <w:sz w:val="18"/>
                <w:szCs w:val="18"/>
              </w:rPr>
              <w:t>2</w:t>
            </w:r>
            <w:r>
              <w:rPr>
                <w:color w:val="000000"/>
                <w:sz w:val="18"/>
                <w:szCs w:val="18"/>
              </w:rPr>
              <w:t>0</w:t>
            </w:r>
            <w:r>
              <w:rPr>
                <w:rFonts w:hint="eastAsia"/>
                <w:color w:val="000000"/>
                <w:sz w:val="18"/>
                <w:szCs w:val="18"/>
              </w:rPr>
              <w:t xml:space="preserve">mm </w:t>
            </w:r>
            <w:r>
              <w:rPr>
                <w:rFonts w:hint="eastAsia"/>
                <w:color w:val="000000"/>
                <w:sz w:val="18"/>
                <w:szCs w:val="18"/>
              </w:rPr>
              <w:t>隔热条</w:t>
            </w:r>
          </w:p>
        </w:tc>
        <w:tc>
          <w:tcPr>
            <w:tcW w:w="1951" w:type="dxa"/>
            <w:gridSpan w:val="2"/>
            <w:tcBorders>
              <w:top w:val="single" w:sz="4" w:space="0" w:color="auto"/>
              <w:left w:val="nil"/>
              <w:bottom w:val="single" w:sz="4" w:space="0" w:color="auto"/>
              <w:right w:val="single" w:sz="4" w:space="0" w:color="auto"/>
            </w:tcBorders>
            <w:shd w:val="clear" w:color="auto" w:fill="93DC9B" w:themeFill="background1" w:themeFillShade="D9"/>
            <w:noWrap/>
            <w:vAlign w:val="center"/>
          </w:tcPr>
          <w:p w:rsidR="00030946" w:rsidRDefault="00B02B8B">
            <w:pPr>
              <w:jc w:val="center"/>
              <w:rPr>
                <w:rFonts w:ascii="宋体" w:hAnsi="宋体" w:cs="宋体"/>
                <w:color w:val="000000"/>
                <w:sz w:val="18"/>
                <w:szCs w:val="18"/>
              </w:rPr>
            </w:pPr>
            <w:r>
              <w:rPr>
                <w:rFonts w:hint="eastAsia"/>
                <w:color w:val="000000"/>
                <w:sz w:val="18"/>
                <w:szCs w:val="18"/>
              </w:rPr>
              <w:t>2</w:t>
            </w:r>
            <w:r>
              <w:rPr>
                <w:color w:val="000000"/>
                <w:sz w:val="18"/>
                <w:szCs w:val="18"/>
              </w:rPr>
              <w:t>4</w:t>
            </w:r>
            <w:r>
              <w:rPr>
                <w:rFonts w:hint="eastAsia"/>
                <w:color w:val="000000"/>
                <w:sz w:val="18"/>
                <w:szCs w:val="18"/>
              </w:rPr>
              <w:t xml:space="preserve">mm </w:t>
            </w:r>
            <w:r>
              <w:rPr>
                <w:rFonts w:hint="eastAsia"/>
                <w:color w:val="000000"/>
                <w:sz w:val="18"/>
                <w:szCs w:val="18"/>
              </w:rPr>
              <w:t>隔热条</w:t>
            </w:r>
          </w:p>
        </w:tc>
        <w:tc>
          <w:tcPr>
            <w:tcW w:w="2126" w:type="dxa"/>
            <w:gridSpan w:val="2"/>
            <w:tcBorders>
              <w:top w:val="single" w:sz="4" w:space="0" w:color="auto"/>
              <w:left w:val="nil"/>
              <w:bottom w:val="single" w:sz="4" w:space="0" w:color="auto"/>
              <w:right w:val="single" w:sz="4" w:space="0" w:color="auto"/>
            </w:tcBorders>
            <w:shd w:val="clear" w:color="auto" w:fill="93DC9B" w:themeFill="background1" w:themeFillShade="D9"/>
            <w:vAlign w:val="center"/>
          </w:tcPr>
          <w:p w:rsidR="00030946" w:rsidRDefault="00B02B8B">
            <w:pPr>
              <w:jc w:val="center"/>
              <w:rPr>
                <w:rFonts w:ascii="宋体" w:hAnsi="宋体" w:cs="宋体"/>
                <w:color w:val="000000"/>
                <w:sz w:val="18"/>
                <w:szCs w:val="18"/>
              </w:rPr>
            </w:pPr>
            <w:r>
              <w:rPr>
                <w:rFonts w:hint="eastAsia"/>
                <w:color w:val="000000"/>
                <w:sz w:val="18"/>
                <w:szCs w:val="18"/>
              </w:rPr>
              <w:t>2</w:t>
            </w:r>
            <w:r>
              <w:rPr>
                <w:color w:val="000000"/>
                <w:sz w:val="18"/>
                <w:szCs w:val="18"/>
              </w:rPr>
              <w:t>9</w:t>
            </w:r>
            <w:r>
              <w:rPr>
                <w:rFonts w:hint="eastAsia"/>
                <w:color w:val="000000"/>
                <w:sz w:val="18"/>
                <w:szCs w:val="18"/>
              </w:rPr>
              <w:t>mm</w:t>
            </w:r>
            <w:r>
              <w:rPr>
                <w:rFonts w:hint="eastAsia"/>
                <w:color w:val="000000"/>
                <w:sz w:val="18"/>
                <w:szCs w:val="18"/>
              </w:rPr>
              <w:t>隔热条</w:t>
            </w:r>
          </w:p>
        </w:tc>
        <w:tc>
          <w:tcPr>
            <w:tcW w:w="2302" w:type="dxa"/>
            <w:gridSpan w:val="2"/>
            <w:tcBorders>
              <w:top w:val="single" w:sz="4" w:space="0" w:color="auto"/>
              <w:left w:val="nil"/>
              <w:bottom w:val="single" w:sz="4" w:space="0" w:color="auto"/>
              <w:right w:val="single" w:sz="2" w:space="0" w:color="auto"/>
            </w:tcBorders>
            <w:shd w:val="clear" w:color="auto" w:fill="93DC9B" w:themeFill="background1" w:themeFillShade="D9"/>
            <w:noWrap/>
            <w:vAlign w:val="center"/>
          </w:tcPr>
          <w:p w:rsidR="00030946" w:rsidRDefault="00B02B8B">
            <w:pPr>
              <w:jc w:val="center"/>
              <w:rPr>
                <w:rFonts w:ascii="宋体" w:hAnsi="宋体" w:cs="宋体"/>
                <w:color w:val="000000"/>
                <w:sz w:val="18"/>
                <w:szCs w:val="18"/>
              </w:rPr>
            </w:pPr>
            <w:r>
              <w:rPr>
                <w:rFonts w:hint="eastAsia"/>
                <w:color w:val="000000"/>
                <w:sz w:val="18"/>
                <w:szCs w:val="18"/>
              </w:rPr>
              <w:t>2</w:t>
            </w:r>
            <w:r>
              <w:rPr>
                <w:color w:val="000000"/>
                <w:sz w:val="18"/>
                <w:szCs w:val="18"/>
              </w:rPr>
              <w:t>4</w:t>
            </w:r>
            <w:r>
              <w:rPr>
                <w:rFonts w:hint="eastAsia"/>
                <w:color w:val="000000"/>
                <w:sz w:val="18"/>
                <w:szCs w:val="18"/>
              </w:rPr>
              <w:t>mm</w:t>
            </w:r>
            <w:r>
              <w:rPr>
                <w:rFonts w:hint="eastAsia"/>
                <w:color w:val="000000"/>
                <w:sz w:val="18"/>
                <w:szCs w:val="18"/>
              </w:rPr>
              <w:t>隔热条</w:t>
            </w:r>
          </w:p>
        </w:tc>
      </w:tr>
      <w:tr w:rsidR="00030946">
        <w:trPr>
          <w:trHeight w:val="761"/>
        </w:trPr>
        <w:tc>
          <w:tcPr>
            <w:tcW w:w="1040" w:type="dxa"/>
            <w:tcBorders>
              <w:top w:val="nil"/>
              <w:left w:val="nil"/>
              <w:bottom w:val="single" w:sz="2" w:space="0" w:color="auto"/>
              <w:right w:val="nil"/>
            </w:tcBorders>
            <w:shd w:val="clear" w:color="000000" w:fill="FFFFFF"/>
            <w:noWrap/>
            <w:vAlign w:val="center"/>
          </w:tcPr>
          <w:p w:rsidR="00030946" w:rsidRDefault="00030946">
            <w:pPr>
              <w:widowControl/>
              <w:jc w:val="left"/>
              <w:rPr>
                <w:rFonts w:ascii="宋体" w:hAnsi="宋体" w:cs="宋体"/>
                <w:color w:val="000000"/>
                <w:kern w:val="0"/>
                <w:szCs w:val="21"/>
              </w:rPr>
            </w:pPr>
          </w:p>
        </w:tc>
        <w:tc>
          <w:tcPr>
            <w:tcW w:w="1701" w:type="dxa"/>
            <w:tcBorders>
              <w:top w:val="nil"/>
              <w:left w:val="nil"/>
              <w:bottom w:val="single" w:sz="2" w:space="0" w:color="auto"/>
              <w:right w:val="nil"/>
            </w:tcBorders>
            <w:shd w:val="clear" w:color="000000" w:fill="FFFFFF"/>
            <w:noWrap/>
            <w:vAlign w:val="center"/>
          </w:tcPr>
          <w:p w:rsidR="00030946" w:rsidRDefault="00B02B8B">
            <w:pPr>
              <w:widowControl/>
              <w:jc w:val="left"/>
              <w:rPr>
                <w:rFonts w:ascii="宋体" w:hAnsi="宋体" w:cs="宋体"/>
                <w:color w:val="000000"/>
                <w:kern w:val="0"/>
                <w:szCs w:val="21"/>
              </w:rPr>
            </w:pPr>
            <w:r>
              <w:rPr>
                <w:rFonts w:ascii="黑体" w:eastAsia="黑体" w:hAnsi="黑体"/>
                <w:b/>
                <w:noProof/>
                <w:sz w:val="24"/>
                <w:szCs w:val="21"/>
              </w:rPr>
              <mc:AlternateContent>
                <mc:Choice Requires="wps">
                  <w:drawing>
                    <wp:anchor distT="0" distB="0" distL="114300" distR="114300" simplePos="0" relativeHeight="251662336" behindDoc="0" locked="0" layoutInCell="1" allowOverlap="1">
                      <wp:simplePos x="0" y="0"/>
                      <wp:positionH relativeFrom="column">
                        <wp:posOffset>-678815</wp:posOffset>
                      </wp:positionH>
                      <wp:positionV relativeFrom="paragraph">
                        <wp:posOffset>-912495</wp:posOffset>
                      </wp:positionV>
                      <wp:extent cx="2790825" cy="1435735"/>
                      <wp:effectExtent l="0" t="0" r="28575" b="1206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35735"/>
                              </a:xfrm>
                              <a:prstGeom prst="rect">
                                <a:avLst/>
                              </a:prstGeom>
                              <a:solidFill>
                                <a:srgbClr val="FFFFFF"/>
                              </a:solidFill>
                              <a:ln w="9525">
                                <a:solidFill>
                                  <a:schemeClr val="bg1">
                                    <a:lumMod val="100000"/>
                                    <a:lumOff val="0"/>
                                  </a:schemeClr>
                                </a:solidFill>
                                <a:miter lim="800000"/>
                              </a:ln>
                            </wps:spPr>
                            <wps:txbx>
                              <w:txbxContent>
                                <w:p w:rsidR="00030946" w:rsidRDefault="00B02B8B">
                                  <w:pPr>
                                    <w:tabs>
                                      <w:tab w:val="left" w:pos="1260"/>
                                    </w:tabs>
                                    <w:spacing w:line="240" w:lineRule="exact"/>
                                    <w:rPr>
                                      <w:rFonts w:ascii="宋体" w:hAnsi="宋体" w:cs="宋体"/>
                                      <w:kern w:val="0"/>
                                      <w:sz w:val="15"/>
                                      <w:szCs w:val="15"/>
                                    </w:rPr>
                                  </w:pPr>
                                  <w:r>
                                    <w:rPr>
                                      <w:rFonts w:ascii="宋体" w:hAnsi="宋体" w:cs="宋体" w:hint="eastAsia"/>
                                      <w:kern w:val="0"/>
                                      <w:sz w:val="15"/>
                                      <w:szCs w:val="15"/>
                                    </w:rPr>
                                    <w:t>注：</w:t>
                                  </w:r>
                                </w:p>
                                <w:p w:rsidR="00030946" w:rsidRDefault="00B02B8B">
                                  <w:pPr>
                                    <w:spacing w:line="200" w:lineRule="exact"/>
                                    <w:ind w:firstLineChars="200" w:firstLine="300"/>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、本表按</w:t>
                                  </w:r>
                                  <w:r>
                                    <w:rPr>
                                      <w:rFonts w:ascii="宋体" w:hAnsi="宋体" w:cs="宋体" w:hint="eastAsia"/>
                                      <w:kern w:val="0"/>
                                      <w:sz w:val="15"/>
                                      <w:szCs w:val="15"/>
                                    </w:rPr>
                                    <w:t>1500mm*1500mm</w:t>
                                  </w:r>
                                  <w:r>
                                    <w:rPr>
                                      <w:rFonts w:ascii="宋体" w:hAnsi="宋体" w:cs="宋体" w:hint="eastAsia"/>
                                      <w:kern w:val="0"/>
                                      <w:sz w:val="15"/>
                                      <w:szCs w:val="15"/>
                                    </w:rPr>
                                    <w:t>标准窗，窗框面积比</w:t>
                                  </w:r>
                                  <w:r>
                                    <w:rPr>
                                      <w:rFonts w:ascii="宋体" w:hAnsi="宋体" w:cs="宋体" w:hint="eastAsia"/>
                                      <w:kern w:val="0"/>
                                      <w:sz w:val="15"/>
                                      <w:szCs w:val="15"/>
                                    </w:rPr>
                                    <w:t>25%</w:t>
                                  </w:r>
                                  <w:r>
                                    <w:rPr>
                                      <w:rFonts w:ascii="宋体" w:hAnsi="宋体" w:cs="宋体" w:hint="eastAsia"/>
                                      <w:kern w:val="0"/>
                                      <w:sz w:val="15"/>
                                      <w:szCs w:val="15"/>
                                    </w:rPr>
                                    <w:t>的进行配置。</w:t>
                                  </w:r>
                                </w:p>
                                <w:p w:rsidR="00030946" w:rsidRDefault="00B02B8B">
                                  <w:pPr>
                                    <w:spacing w:line="200" w:lineRule="exact"/>
                                    <w:ind w:firstLineChars="200" w:firstLine="300"/>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、表中型材是以穿条式隔热铝型材为基本配置出具的数据。浇注型材的铝合金外窗，</w:t>
                                  </w:r>
                                  <w:proofErr w:type="gramStart"/>
                                  <w:r>
                                    <w:rPr>
                                      <w:rFonts w:ascii="宋体" w:hAnsi="宋体" w:cs="宋体" w:hint="eastAsia"/>
                                      <w:kern w:val="0"/>
                                      <w:sz w:val="15"/>
                                      <w:szCs w:val="15"/>
                                    </w:rPr>
                                    <w:t>其整窗传热系数</w:t>
                                  </w:r>
                                  <w:proofErr w:type="gramEnd"/>
                                  <w:r>
                                    <w:rPr>
                                      <w:rFonts w:ascii="宋体" w:hAnsi="宋体" w:cs="宋体" w:hint="eastAsia"/>
                                      <w:kern w:val="0"/>
                                      <w:sz w:val="15"/>
                                      <w:szCs w:val="15"/>
                                    </w:rPr>
                                    <w:t>应经理论计算和实验室测试确认。</w:t>
                                  </w:r>
                                </w:p>
                                <w:p w:rsidR="00030946" w:rsidRDefault="00B02B8B">
                                  <w:pPr>
                                    <w:spacing w:line="200" w:lineRule="exact"/>
                                    <w:ind w:firstLineChars="200" w:firstLine="300"/>
                                    <w:rPr>
                                      <w:rFonts w:ascii="宋体" w:hAnsi="宋体" w:cs="宋体"/>
                                      <w:kern w:val="0"/>
                                      <w:sz w:val="15"/>
                                      <w:szCs w:val="15"/>
                                    </w:rPr>
                                  </w:pPr>
                                  <w:r>
                                    <w:rPr>
                                      <w:rFonts w:ascii="宋体" w:hAnsi="宋体" w:cs="宋体" w:hint="eastAsia"/>
                                      <w:kern w:val="0"/>
                                      <w:sz w:val="15"/>
                                      <w:szCs w:val="15"/>
                                    </w:rPr>
                                    <w:t>3</w:t>
                                  </w:r>
                                  <w:r>
                                    <w:rPr>
                                      <w:rFonts w:ascii="宋体" w:hAnsi="宋体" w:cs="宋体" w:hint="eastAsia"/>
                                      <w:kern w:val="0"/>
                                      <w:sz w:val="15"/>
                                      <w:szCs w:val="15"/>
                                    </w:rPr>
                                    <w:t>、当中空玻璃使用</w:t>
                                  </w:r>
                                  <w:proofErr w:type="gramStart"/>
                                  <w:r>
                                    <w:rPr>
                                      <w:rFonts w:ascii="宋体" w:hAnsi="宋体" w:cs="宋体" w:hint="eastAsia"/>
                                      <w:kern w:val="0"/>
                                      <w:sz w:val="15"/>
                                      <w:szCs w:val="15"/>
                                    </w:rPr>
                                    <w:t>暖边间隔</w:t>
                                  </w:r>
                                  <w:proofErr w:type="gramEnd"/>
                                  <w:r>
                                    <w:rPr>
                                      <w:rFonts w:ascii="宋体" w:hAnsi="宋体" w:cs="宋体" w:hint="eastAsia"/>
                                      <w:kern w:val="0"/>
                                      <w:sz w:val="15"/>
                                      <w:szCs w:val="15"/>
                                    </w:rPr>
                                    <w:t>条时，</w:t>
                                  </w:r>
                                  <w:proofErr w:type="gramStart"/>
                                  <w:r>
                                    <w:rPr>
                                      <w:rFonts w:ascii="宋体" w:hAnsi="宋体" w:cs="宋体" w:hint="eastAsia"/>
                                      <w:kern w:val="0"/>
                                      <w:sz w:val="15"/>
                                      <w:szCs w:val="15"/>
                                    </w:rPr>
                                    <w:t>整窗传热系数</w:t>
                                  </w:r>
                                  <w:proofErr w:type="gramEnd"/>
                                  <w:r>
                                    <w:rPr>
                                      <w:rFonts w:ascii="宋体" w:hAnsi="宋体" w:cs="宋体" w:hint="eastAsia"/>
                                      <w:kern w:val="0"/>
                                      <w:sz w:val="15"/>
                                      <w:szCs w:val="15"/>
                                    </w:rPr>
                                    <w:t>Kw</w:t>
                                  </w:r>
                                  <w:r>
                                    <w:rPr>
                                      <w:rFonts w:ascii="宋体" w:hAnsi="宋体" w:cs="宋体" w:hint="eastAsia"/>
                                      <w:kern w:val="0"/>
                                      <w:sz w:val="15"/>
                                      <w:szCs w:val="15"/>
                                    </w:rPr>
                                    <w:t>在表中数值的基础上降低</w:t>
                                  </w:r>
                                  <w:r>
                                    <w:rPr>
                                      <w:rFonts w:ascii="宋体" w:hAnsi="宋体" w:cs="宋体" w:hint="eastAsia"/>
                                      <w:kern w:val="0"/>
                                      <w:sz w:val="15"/>
                                      <w:szCs w:val="15"/>
                                    </w:rPr>
                                    <w:t>0.1W/</w:t>
                                  </w:r>
                                  <w:r>
                                    <w:rPr>
                                      <w:rFonts w:ascii="宋体" w:hAnsi="宋体" w:cs="宋体" w:hint="eastAsia"/>
                                      <w:kern w:val="0"/>
                                      <w:sz w:val="15"/>
                                      <w:szCs w:val="15"/>
                                    </w:rPr>
                                    <w:t>㎡</w:t>
                                  </w:r>
                                  <w:r>
                                    <w:rPr>
                                      <w:rFonts w:ascii="宋体" w:hAnsi="宋体" w:cs="宋体" w:hint="eastAsia"/>
                                      <w:kern w:val="0"/>
                                      <w:sz w:val="15"/>
                                      <w:szCs w:val="15"/>
                                    </w:rPr>
                                    <w:t>.k</w:t>
                                  </w:r>
                                  <w:r>
                                    <w:rPr>
                                      <w:rFonts w:ascii="宋体" w:hAnsi="宋体" w:cs="宋体" w:hint="eastAsia"/>
                                      <w:kern w:val="0"/>
                                      <w:sz w:val="15"/>
                                      <w:szCs w:val="15"/>
                                    </w:rPr>
                                    <w:t>。</w:t>
                                  </w:r>
                                </w:p>
                                <w:p w:rsidR="00030946" w:rsidRDefault="00B02B8B">
                                  <w:pPr>
                                    <w:spacing w:line="200" w:lineRule="exact"/>
                                    <w:ind w:firstLineChars="200" w:firstLine="300"/>
                                    <w:rPr>
                                      <w:rFonts w:ascii="宋体" w:hAnsi="宋体" w:cs="宋体"/>
                                      <w:kern w:val="0"/>
                                      <w:sz w:val="15"/>
                                      <w:szCs w:val="15"/>
                                    </w:rPr>
                                  </w:pPr>
                                  <w:r>
                                    <w:rPr>
                                      <w:rFonts w:ascii="宋体" w:hAnsi="宋体" w:cs="宋体" w:hint="eastAsia"/>
                                      <w:kern w:val="0"/>
                                      <w:sz w:val="15"/>
                                      <w:szCs w:val="15"/>
                                    </w:rPr>
                                    <w:t>4</w:t>
                                  </w:r>
                                  <w:r>
                                    <w:rPr>
                                      <w:rFonts w:ascii="宋体" w:hAnsi="宋体" w:cs="宋体" w:hint="eastAsia"/>
                                      <w:kern w:val="0"/>
                                      <w:sz w:val="15"/>
                                      <w:szCs w:val="15"/>
                                    </w:rPr>
                                    <w:t>、</w:t>
                                  </w:r>
                                  <w:r>
                                    <w:rPr>
                                      <w:rFonts w:ascii="宋体" w:hAnsi="宋体" w:cs="宋体" w:hint="eastAsia"/>
                                      <w:kern w:val="0"/>
                                      <w:sz w:val="15"/>
                                      <w:szCs w:val="15"/>
                                    </w:rPr>
                                    <w:t>6mm</w:t>
                                  </w:r>
                                  <w:r>
                                    <w:rPr>
                                      <w:rFonts w:ascii="宋体" w:hAnsi="宋体" w:cs="宋体" w:hint="eastAsia"/>
                                      <w:kern w:val="0"/>
                                      <w:sz w:val="15"/>
                                      <w:szCs w:val="15"/>
                                    </w:rPr>
                                    <w:t>厚度玻璃可参照本表数值。</w:t>
                                  </w:r>
                                </w:p>
                                <w:p w:rsidR="00030946" w:rsidRDefault="00B02B8B">
                                  <w:pPr>
                                    <w:spacing w:line="200" w:lineRule="exact"/>
                                    <w:ind w:firstLineChars="200" w:firstLine="300"/>
                                    <w:rPr>
                                      <w:rFonts w:ascii="宋体" w:hAnsi="宋体" w:cs="宋体"/>
                                      <w:kern w:val="0"/>
                                      <w:sz w:val="15"/>
                                      <w:szCs w:val="15"/>
                                    </w:rPr>
                                  </w:pPr>
                                  <w:r>
                                    <w:rPr>
                                      <w:rFonts w:ascii="宋体" w:hAnsi="宋体" w:cs="宋体" w:hint="eastAsia"/>
                                      <w:kern w:val="0"/>
                                      <w:sz w:val="15"/>
                                      <w:szCs w:val="15"/>
                                    </w:rPr>
                                    <w:t>5</w:t>
                                  </w:r>
                                  <w:r>
                                    <w:rPr>
                                      <w:rFonts w:ascii="宋体" w:hAnsi="宋体" w:cs="宋体" w:hint="eastAsia"/>
                                      <w:kern w:val="0"/>
                                      <w:sz w:val="15"/>
                                      <w:szCs w:val="15"/>
                                    </w:rPr>
                                    <w:t>、采用</w:t>
                                  </w:r>
                                  <w:r>
                                    <w:rPr>
                                      <w:rFonts w:ascii="宋体" w:hAnsi="宋体" w:cs="宋体" w:hint="eastAsia"/>
                                      <w:kern w:val="0"/>
                                      <w:sz w:val="15"/>
                                      <w:szCs w:val="15"/>
                                    </w:rPr>
                                    <w:t>Low-E</w:t>
                                  </w:r>
                                  <w:r>
                                    <w:rPr>
                                      <w:rFonts w:ascii="宋体" w:hAnsi="宋体" w:cs="宋体" w:hint="eastAsia"/>
                                      <w:kern w:val="0"/>
                                      <w:sz w:val="15"/>
                                      <w:szCs w:val="15"/>
                                    </w:rPr>
                                    <w:t>玻璃时，</w:t>
                                  </w:r>
                                  <w:r>
                                    <w:rPr>
                                      <w:rFonts w:ascii="宋体" w:hAnsi="宋体" w:cs="宋体" w:hint="eastAsia"/>
                                      <w:kern w:val="0"/>
                                      <w:sz w:val="15"/>
                                      <w:szCs w:val="15"/>
                                    </w:rPr>
                                    <w:t>Low-E</w:t>
                                  </w:r>
                                  <w:r>
                                    <w:rPr>
                                      <w:rFonts w:ascii="宋体" w:hAnsi="宋体" w:cs="宋体" w:hint="eastAsia"/>
                                      <w:kern w:val="0"/>
                                      <w:sz w:val="15"/>
                                      <w:szCs w:val="15"/>
                                    </w:rPr>
                                    <w:t>玻璃应位于百叶室内侧。</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2" o:spid="_x0000_s1026" o:spt="202" type="#_x0000_t202" style="position:absolute;left:0pt;margin-left:-53.45pt;margin-top:-71.85pt;height:113.05pt;width:219.75pt;z-index:251662336;mso-width-relative:page;mso-height-relative:page;" fillcolor="#FFFFFF" filled="t" stroked="t" coordsize="21600,21600" o:gfxdata="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4yAcjaAAAADAEAAA8AAAAAAAAAAQAgAAAAIgAAAGRycy9kb3ducmV2LnhtbFBL&#10;AQIUABQAAAAIAIdO4kDbeRZ4LQIAAHAEAAAOAAAAAAAAAAEAIAAAACkBAABkcnMvZTJvRG9jLnht&#10;bFBLBQYAAAAABgAGAFkBAADIBQAAAAA=&#10;">
                      <v:fill on="t" focussize="0,0"/>
                      <v:stroke color="#FFFFFF [3228]" miterlimit="8" joinstyle="miter"/>
                      <v:imagedata o:title=""/>
                      <o:lock v:ext="edit" aspectratio="f"/>
                      <v:textbox>
                        <w:txbxContent>
                          <w:p>
                            <w:pPr>
                              <w:tabs>
                                <w:tab w:val="left" w:pos="1260"/>
                              </w:tabs>
                              <w:spacing w:line="240" w:lineRule="exact"/>
                              <w:rPr>
                                <w:rFonts w:ascii="宋体" w:hAnsi="宋体" w:cs="宋体"/>
                                <w:kern w:val="0"/>
                                <w:sz w:val="15"/>
                                <w:szCs w:val="15"/>
                              </w:rPr>
                            </w:pPr>
                            <w:r>
                              <w:rPr>
                                <w:rFonts w:hint="eastAsia" w:ascii="宋体" w:hAnsi="宋体" w:cs="宋体"/>
                                <w:kern w:val="0"/>
                                <w:sz w:val="15"/>
                                <w:szCs w:val="15"/>
                              </w:rPr>
                              <w:t>注：</w:t>
                            </w:r>
                          </w:p>
                          <w:p>
                            <w:pPr>
                              <w:spacing w:line="200" w:lineRule="exact"/>
                              <w:ind w:firstLine="300" w:firstLineChars="200"/>
                              <w:rPr>
                                <w:rFonts w:ascii="宋体" w:hAnsi="宋体" w:cs="宋体"/>
                                <w:kern w:val="0"/>
                                <w:sz w:val="15"/>
                                <w:szCs w:val="15"/>
                              </w:rPr>
                            </w:pPr>
                            <w:r>
                              <w:rPr>
                                <w:rFonts w:hint="eastAsia" w:ascii="宋体" w:hAnsi="宋体" w:cs="宋体"/>
                                <w:kern w:val="0"/>
                                <w:sz w:val="15"/>
                                <w:szCs w:val="15"/>
                              </w:rPr>
                              <w:t>1、本表按1500mm*1500mm标准窗，窗框面积比25%的进行配置。</w:t>
                            </w:r>
                          </w:p>
                          <w:p>
                            <w:pPr>
                              <w:spacing w:line="200" w:lineRule="exact"/>
                              <w:ind w:firstLine="300" w:firstLineChars="200"/>
                              <w:rPr>
                                <w:rFonts w:ascii="宋体" w:hAnsi="宋体" w:cs="宋体"/>
                                <w:kern w:val="0"/>
                                <w:sz w:val="15"/>
                                <w:szCs w:val="15"/>
                              </w:rPr>
                            </w:pPr>
                            <w:r>
                              <w:rPr>
                                <w:rFonts w:hint="eastAsia" w:ascii="宋体" w:hAnsi="宋体" w:cs="宋体"/>
                                <w:kern w:val="0"/>
                                <w:sz w:val="15"/>
                                <w:szCs w:val="15"/>
                              </w:rPr>
                              <w:t>2、表中型材是以穿条式隔热铝型材为基本配置出具的数据。浇注型材的铝合金外窗，其整窗传热系数应经理论计算和实验室测试确认。</w:t>
                            </w:r>
                          </w:p>
                          <w:p>
                            <w:pPr>
                              <w:spacing w:line="200" w:lineRule="exact"/>
                              <w:ind w:firstLine="300" w:firstLineChars="200"/>
                              <w:rPr>
                                <w:rFonts w:ascii="宋体" w:hAnsi="宋体" w:cs="宋体"/>
                                <w:kern w:val="0"/>
                                <w:sz w:val="15"/>
                                <w:szCs w:val="15"/>
                              </w:rPr>
                            </w:pPr>
                            <w:r>
                              <w:rPr>
                                <w:rFonts w:hint="eastAsia" w:ascii="宋体" w:hAnsi="宋体" w:cs="宋体"/>
                                <w:kern w:val="0"/>
                                <w:sz w:val="15"/>
                                <w:szCs w:val="15"/>
                              </w:rPr>
                              <w:t>3、当中空玻璃使用暖边间隔条时，整窗传热系数Kw在表中数值的基础上降低0.1W/㎡.k。</w:t>
                            </w:r>
                          </w:p>
                          <w:p>
                            <w:pPr>
                              <w:spacing w:line="200" w:lineRule="exact"/>
                              <w:ind w:firstLine="300" w:firstLineChars="200"/>
                              <w:rPr>
                                <w:rFonts w:ascii="宋体" w:hAnsi="宋体" w:cs="宋体"/>
                                <w:kern w:val="0"/>
                                <w:sz w:val="15"/>
                                <w:szCs w:val="15"/>
                              </w:rPr>
                            </w:pPr>
                            <w:r>
                              <w:rPr>
                                <w:rFonts w:hint="eastAsia" w:ascii="宋体" w:hAnsi="宋体" w:cs="宋体"/>
                                <w:kern w:val="0"/>
                                <w:sz w:val="15"/>
                                <w:szCs w:val="15"/>
                              </w:rPr>
                              <w:t>4、6mm厚度玻璃可参照本表数值。</w:t>
                            </w:r>
                          </w:p>
                          <w:p>
                            <w:pPr>
                              <w:spacing w:line="200" w:lineRule="exact"/>
                              <w:ind w:firstLine="300" w:firstLineChars="200"/>
                              <w:rPr>
                                <w:rFonts w:ascii="宋体" w:hAnsi="宋体" w:cs="宋体"/>
                                <w:kern w:val="0"/>
                                <w:sz w:val="15"/>
                                <w:szCs w:val="15"/>
                              </w:rPr>
                            </w:pPr>
                            <w:r>
                              <w:rPr>
                                <w:rFonts w:hint="eastAsia" w:ascii="宋体" w:hAnsi="宋体" w:cs="宋体"/>
                                <w:kern w:val="0"/>
                                <w:sz w:val="15"/>
                                <w:szCs w:val="15"/>
                              </w:rPr>
                              <w:t>5、采用Low-E玻璃时，Low-E玻璃应位于百叶室内侧。</w:t>
                            </w:r>
                          </w:p>
                        </w:txbxContent>
                      </v:textbox>
                    </v:shape>
                  </w:pict>
                </mc:Fallback>
              </mc:AlternateContent>
            </w:r>
          </w:p>
        </w:tc>
        <w:tc>
          <w:tcPr>
            <w:tcW w:w="647" w:type="dxa"/>
            <w:tcBorders>
              <w:top w:val="nil"/>
              <w:left w:val="nil"/>
              <w:bottom w:val="single" w:sz="2" w:space="0" w:color="auto"/>
              <w:right w:val="nil"/>
            </w:tcBorders>
            <w:shd w:val="clear" w:color="000000" w:fill="FFFFFF"/>
            <w:noWrap/>
            <w:vAlign w:val="center"/>
          </w:tcPr>
          <w:p w:rsidR="00030946" w:rsidRDefault="00030946">
            <w:pPr>
              <w:widowControl/>
              <w:jc w:val="left"/>
              <w:rPr>
                <w:rFonts w:ascii="宋体" w:hAnsi="宋体" w:cs="宋体"/>
                <w:color w:val="000000"/>
                <w:kern w:val="0"/>
                <w:szCs w:val="21"/>
              </w:rPr>
            </w:pPr>
          </w:p>
        </w:tc>
        <w:tc>
          <w:tcPr>
            <w:tcW w:w="1162" w:type="dxa"/>
            <w:gridSpan w:val="2"/>
            <w:tcBorders>
              <w:top w:val="nil"/>
              <w:left w:val="nil"/>
              <w:bottom w:val="single" w:sz="2" w:space="0" w:color="auto"/>
              <w:right w:val="single" w:sz="2" w:space="0" w:color="auto"/>
            </w:tcBorders>
            <w:shd w:val="clear" w:color="000000" w:fill="FFFFFF"/>
            <w:noWrap/>
            <w:vAlign w:val="center"/>
          </w:tcPr>
          <w:p w:rsidR="00030946" w:rsidRDefault="00030946">
            <w:pPr>
              <w:widowControl/>
              <w:jc w:val="left"/>
              <w:rPr>
                <w:rFonts w:ascii="宋体" w:hAnsi="宋体" w:cs="宋体"/>
                <w:color w:val="000000"/>
                <w:kern w:val="0"/>
                <w:szCs w:val="21"/>
              </w:rPr>
            </w:pPr>
          </w:p>
        </w:tc>
        <w:tc>
          <w:tcPr>
            <w:tcW w:w="1444" w:type="dxa"/>
            <w:gridSpan w:val="2"/>
            <w:tcBorders>
              <w:top w:val="single" w:sz="4" w:space="0" w:color="auto"/>
              <w:left w:val="single" w:sz="2" w:space="0" w:color="auto"/>
              <w:bottom w:val="single" w:sz="2" w:space="0" w:color="auto"/>
              <w:right w:val="single" w:sz="2" w:space="0" w:color="auto"/>
            </w:tcBorders>
            <w:shd w:val="clear" w:color="auto" w:fill="93DC9B" w:themeFill="background1" w:themeFillShade="D9"/>
            <w:noWrap/>
            <w:vAlign w:val="center"/>
          </w:tcPr>
          <w:p w:rsidR="00030946" w:rsidRDefault="00B02B8B">
            <w:pPr>
              <w:widowControl/>
              <w:jc w:val="center"/>
              <w:rPr>
                <w:rFonts w:ascii="宋体" w:hAnsi="宋体" w:cs="宋体"/>
                <w:b/>
                <w:bCs/>
                <w:iCs/>
                <w:color w:val="000000"/>
                <w:kern w:val="0"/>
                <w:szCs w:val="21"/>
              </w:rPr>
            </w:pPr>
            <w:r>
              <w:rPr>
                <w:rFonts w:ascii="宋体" w:hAnsi="宋体" w:cs="宋体" w:hint="eastAsia"/>
                <w:b/>
                <w:bCs/>
                <w:iCs/>
                <w:color w:val="000000"/>
                <w:kern w:val="0"/>
                <w:szCs w:val="21"/>
              </w:rPr>
              <w:t>型材传热</w:t>
            </w:r>
          </w:p>
          <w:p w:rsidR="00030946" w:rsidRDefault="00B02B8B">
            <w:pPr>
              <w:widowControl/>
              <w:jc w:val="center"/>
              <w:rPr>
                <w:rFonts w:ascii="宋体" w:hAnsi="宋体" w:cs="宋体"/>
                <w:b/>
                <w:bCs/>
                <w:i/>
                <w:color w:val="000000"/>
                <w:kern w:val="0"/>
                <w:szCs w:val="21"/>
              </w:rPr>
            </w:pPr>
            <w:r>
              <w:rPr>
                <w:rFonts w:ascii="宋体" w:hAnsi="宋体" w:cs="宋体" w:hint="eastAsia"/>
                <w:b/>
                <w:bCs/>
                <w:iCs/>
                <w:color w:val="000000"/>
                <w:kern w:val="0"/>
                <w:szCs w:val="21"/>
              </w:rPr>
              <w:t>系数</w:t>
            </w:r>
            <w:r>
              <w:rPr>
                <w:rFonts w:ascii="宋体" w:hAnsi="宋体" w:cs="宋体" w:hint="eastAsia"/>
                <w:b/>
                <w:bCs/>
                <w:i/>
                <w:color w:val="000000"/>
                <w:kern w:val="0"/>
                <w:szCs w:val="21"/>
              </w:rPr>
              <w:t>K</w:t>
            </w:r>
            <w:r>
              <w:rPr>
                <w:rFonts w:ascii="宋体" w:hAnsi="宋体" w:cs="宋体" w:hint="eastAsia"/>
                <w:b/>
                <w:bCs/>
                <w:i/>
                <w:color w:val="000000"/>
                <w:kern w:val="0"/>
                <w:szCs w:val="21"/>
                <w:vertAlign w:val="subscript"/>
              </w:rPr>
              <w:t>f</w:t>
            </w:r>
            <w:r>
              <w:rPr>
                <w:rFonts w:ascii="宋体" w:hAnsi="宋体" w:cs="宋体" w:hint="eastAsia"/>
                <w:b/>
                <w:bCs/>
                <w:i/>
                <w:color w:val="000000"/>
                <w:kern w:val="0"/>
                <w:szCs w:val="21"/>
              </w:rPr>
              <w:t xml:space="preserve"> </w:t>
            </w:r>
          </w:p>
          <w:p w:rsidR="00030946" w:rsidRDefault="00B02B8B">
            <w:pPr>
              <w:widowControl/>
              <w:jc w:val="center"/>
              <w:rPr>
                <w:rFonts w:ascii="宋体" w:hAnsi="宋体" w:cs="宋体"/>
                <w:b/>
                <w:bCs/>
                <w:i/>
                <w:color w:val="000000"/>
                <w:kern w:val="0"/>
                <w:szCs w:val="21"/>
              </w:rPr>
            </w:pPr>
            <w:r>
              <w:rPr>
                <w:rFonts w:ascii="宋体" w:hAnsi="宋体" w:cs="宋体" w:hint="eastAsia"/>
                <w:b/>
                <w:bCs/>
                <w:i/>
                <w:color w:val="000000"/>
                <w:kern w:val="0"/>
                <w:szCs w:val="21"/>
              </w:rPr>
              <w:t>(W/</w:t>
            </w:r>
            <w:r>
              <w:rPr>
                <w:rFonts w:ascii="宋体" w:hAnsi="宋体" w:cs="宋体" w:hint="eastAsia"/>
                <w:b/>
                <w:bCs/>
                <w:i/>
                <w:color w:val="000000"/>
                <w:kern w:val="0"/>
                <w:szCs w:val="21"/>
              </w:rPr>
              <w:t>㎡</w:t>
            </w:r>
            <w:r>
              <w:rPr>
                <w:rFonts w:ascii="宋体" w:hAnsi="宋体" w:cs="宋体" w:hint="eastAsia"/>
                <w:b/>
                <w:bCs/>
                <w:i/>
                <w:color w:val="000000"/>
                <w:kern w:val="0"/>
                <w:szCs w:val="21"/>
              </w:rPr>
              <w:t>.k)</w:t>
            </w:r>
          </w:p>
        </w:tc>
        <w:tc>
          <w:tcPr>
            <w:tcW w:w="1992" w:type="dxa"/>
            <w:gridSpan w:val="2"/>
            <w:tcBorders>
              <w:top w:val="single" w:sz="4" w:space="0" w:color="auto"/>
              <w:left w:val="single" w:sz="2" w:space="0" w:color="auto"/>
              <w:bottom w:val="single" w:sz="2" w:space="0" w:color="auto"/>
              <w:right w:val="single" w:sz="4" w:space="0" w:color="auto"/>
            </w:tcBorders>
            <w:shd w:val="clear" w:color="auto" w:fill="93DC9B" w:themeFill="background1" w:themeFillShade="D9"/>
            <w:noWrap/>
            <w:vAlign w:val="center"/>
          </w:tcPr>
          <w:p w:rsidR="00030946" w:rsidRDefault="00B02B8B">
            <w:pPr>
              <w:jc w:val="center"/>
              <w:rPr>
                <w:b/>
                <w:bCs/>
                <w:color w:val="000000"/>
                <w:sz w:val="18"/>
                <w:szCs w:val="18"/>
              </w:rPr>
            </w:pPr>
            <w:r>
              <w:rPr>
                <w:rFonts w:hint="eastAsia"/>
                <w:b/>
                <w:bCs/>
                <w:color w:val="000000"/>
                <w:sz w:val="18"/>
                <w:szCs w:val="18"/>
              </w:rPr>
              <w:t>3</w:t>
            </w:r>
            <w:r>
              <w:rPr>
                <w:b/>
                <w:bCs/>
                <w:color w:val="000000"/>
                <w:sz w:val="18"/>
                <w:szCs w:val="18"/>
              </w:rPr>
              <w:t>.1</w:t>
            </w:r>
          </w:p>
        </w:tc>
        <w:tc>
          <w:tcPr>
            <w:tcW w:w="1951" w:type="dxa"/>
            <w:gridSpan w:val="2"/>
            <w:tcBorders>
              <w:top w:val="single" w:sz="4" w:space="0" w:color="auto"/>
              <w:left w:val="nil"/>
              <w:bottom w:val="single" w:sz="2" w:space="0" w:color="auto"/>
              <w:right w:val="single" w:sz="4" w:space="0" w:color="auto"/>
            </w:tcBorders>
            <w:shd w:val="clear" w:color="auto" w:fill="93DC9B" w:themeFill="background1" w:themeFillShade="D9"/>
            <w:noWrap/>
            <w:vAlign w:val="center"/>
          </w:tcPr>
          <w:p w:rsidR="00030946" w:rsidRDefault="00B02B8B">
            <w:pPr>
              <w:jc w:val="center"/>
              <w:rPr>
                <w:b/>
                <w:bCs/>
                <w:color w:val="000000"/>
                <w:sz w:val="18"/>
                <w:szCs w:val="18"/>
              </w:rPr>
            </w:pPr>
            <w:r>
              <w:rPr>
                <w:b/>
                <w:bCs/>
                <w:color w:val="000000"/>
                <w:sz w:val="18"/>
                <w:szCs w:val="18"/>
              </w:rPr>
              <w:t>2.7</w:t>
            </w:r>
          </w:p>
        </w:tc>
        <w:tc>
          <w:tcPr>
            <w:tcW w:w="2126" w:type="dxa"/>
            <w:gridSpan w:val="2"/>
            <w:tcBorders>
              <w:top w:val="single" w:sz="4" w:space="0" w:color="auto"/>
              <w:left w:val="single" w:sz="4" w:space="0" w:color="auto"/>
              <w:bottom w:val="single" w:sz="2" w:space="0" w:color="auto"/>
              <w:right w:val="single" w:sz="4" w:space="0" w:color="auto"/>
            </w:tcBorders>
            <w:shd w:val="clear" w:color="auto" w:fill="93DC9B" w:themeFill="background1" w:themeFillShade="D9"/>
            <w:vAlign w:val="center"/>
          </w:tcPr>
          <w:p w:rsidR="00030946" w:rsidRDefault="00B02B8B">
            <w:pPr>
              <w:jc w:val="center"/>
              <w:rPr>
                <w:b/>
                <w:bCs/>
                <w:color w:val="000000"/>
                <w:sz w:val="18"/>
                <w:szCs w:val="18"/>
              </w:rPr>
            </w:pPr>
            <w:r>
              <w:rPr>
                <w:b/>
                <w:bCs/>
                <w:color w:val="000000"/>
                <w:sz w:val="18"/>
                <w:szCs w:val="18"/>
              </w:rPr>
              <w:t>2.4</w:t>
            </w:r>
          </w:p>
        </w:tc>
        <w:tc>
          <w:tcPr>
            <w:tcW w:w="2302" w:type="dxa"/>
            <w:gridSpan w:val="2"/>
            <w:tcBorders>
              <w:top w:val="single" w:sz="4" w:space="0" w:color="auto"/>
              <w:left w:val="nil"/>
              <w:bottom w:val="single" w:sz="2" w:space="0" w:color="auto"/>
              <w:right w:val="single" w:sz="2" w:space="0" w:color="auto"/>
            </w:tcBorders>
            <w:shd w:val="clear" w:color="auto" w:fill="93DC9B" w:themeFill="background1" w:themeFillShade="D9"/>
            <w:noWrap/>
            <w:vAlign w:val="center"/>
          </w:tcPr>
          <w:p w:rsidR="00030946" w:rsidRDefault="00B02B8B">
            <w:pPr>
              <w:jc w:val="center"/>
              <w:rPr>
                <w:b/>
                <w:bCs/>
                <w:color w:val="000000"/>
                <w:sz w:val="18"/>
                <w:szCs w:val="18"/>
                <w:highlight w:val="yellow"/>
              </w:rPr>
            </w:pPr>
            <w:r>
              <w:rPr>
                <w:rFonts w:hint="eastAsia"/>
                <w:b/>
                <w:bCs/>
                <w:color w:val="000000"/>
                <w:sz w:val="18"/>
                <w:szCs w:val="18"/>
              </w:rPr>
              <w:t>3</w:t>
            </w:r>
            <w:r>
              <w:rPr>
                <w:b/>
                <w:bCs/>
                <w:color w:val="000000"/>
                <w:sz w:val="18"/>
                <w:szCs w:val="18"/>
              </w:rPr>
              <w:t>.6</w:t>
            </w:r>
          </w:p>
        </w:tc>
      </w:tr>
      <w:tr w:rsidR="00030946">
        <w:trPr>
          <w:trHeight w:val="538"/>
        </w:trPr>
        <w:tc>
          <w:tcPr>
            <w:tcW w:w="2741" w:type="dxa"/>
            <w:gridSpan w:val="2"/>
            <w:vMerge w:val="restart"/>
            <w:tcBorders>
              <w:top w:val="single" w:sz="2" w:space="0" w:color="auto"/>
              <w:left w:val="single" w:sz="2" w:space="0" w:color="auto"/>
              <w:right w:val="single" w:sz="4" w:space="0" w:color="auto"/>
            </w:tcBorders>
            <w:shd w:val="clear" w:color="auto" w:fill="D5DCE4" w:themeFill="text2" w:themeFillTint="33"/>
            <w:noWrap/>
            <w:vAlign w:val="center"/>
          </w:tcPr>
          <w:p w:rsidR="00030946" w:rsidRDefault="00B02B8B">
            <w:pPr>
              <w:widowControl/>
              <w:jc w:val="center"/>
              <w:rPr>
                <w:rFonts w:ascii="宋体" w:hAnsi="宋体" w:cs="宋体"/>
                <w:b/>
                <w:bCs/>
                <w:iCs/>
                <w:color w:val="000000"/>
                <w:kern w:val="0"/>
                <w:szCs w:val="21"/>
              </w:rPr>
            </w:pPr>
            <w:r>
              <w:rPr>
                <w:rFonts w:ascii="宋体" w:hAnsi="宋体" w:cs="宋体" w:hint="eastAsia"/>
                <w:b/>
                <w:bCs/>
                <w:iCs/>
                <w:color w:val="000000"/>
                <w:kern w:val="0"/>
                <w:szCs w:val="21"/>
              </w:rPr>
              <w:t>配置</w:t>
            </w:r>
          </w:p>
        </w:tc>
        <w:tc>
          <w:tcPr>
            <w:tcW w:w="1809" w:type="dxa"/>
            <w:gridSpan w:val="3"/>
            <w:tcBorders>
              <w:top w:val="single" w:sz="2" w:space="0" w:color="auto"/>
              <w:left w:val="single" w:sz="4" w:space="0" w:color="auto"/>
              <w:bottom w:val="single" w:sz="4" w:space="0" w:color="auto"/>
              <w:right w:val="single" w:sz="4" w:space="0" w:color="auto"/>
            </w:tcBorders>
            <w:shd w:val="clear" w:color="auto" w:fill="D5DCE4" w:themeFill="text2" w:themeFillTint="33"/>
            <w:noWrap/>
            <w:vAlign w:val="center"/>
          </w:tcPr>
          <w:p w:rsidR="00030946" w:rsidRDefault="00B02B8B">
            <w:pPr>
              <w:widowControl/>
              <w:jc w:val="center"/>
              <w:rPr>
                <w:rFonts w:ascii="宋体" w:hAnsi="宋体" w:cs="宋体"/>
                <w:b/>
                <w:bCs/>
                <w:iCs/>
                <w:color w:val="000000"/>
                <w:kern w:val="0"/>
                <w:szCs w:val="21"/>
              </w:rPr>
            </w:pPr>
            <w:r>
              <w:rPr>
                <w:rFonts w:ascii="宋体" w:hAnsi="宋体" w:cs="宋体" w:hint="eastAsia"/>
                <w:b/>
                <w:bCs/>
                <w:iCs/>
                <w:color w:val="000000"/>
                <w:kern w:val="0"/>
                <w:szCs w:val="21"/>
              </w:rPr>
              <w:t>玻璃表面</w:t>
            </w:r>
          </w:p>
        </w:tc>
        <w:tc>
          <w:tcPr>
            <w:tcW w:w="1444" w:type="dxa"/>
            <w:gridSpan w:val="2"/>
            <w:tcBorders>
              <w:top w:val="single" w:sz="2" w:space="0" w:color="auto"/>
              <w:left w:val="single" w:sz="4" w:space="0" w:color="auto"/>
              <w:bottom w:val="single" w:sz="4" w:space="0" w:color="auto"/>
              <w:right w:val="single" w:sz="2" w:space="0" w:color="auto"/>
            </w:tcBorders>
            <w:shd w:val="clear" w:color="auto" w:fill="D5DCE4" w:themeFill="text2" w:themeFillTint="33"/>
            <w:noWrap/>
            <w:vAlign w:val="center"/>
          </w:tcPr>
          <w:p w:rsidR="00030946" w:rsidRDefault="00B02B8B">
            <w:pPr>
              <w:widowControl/>
              <w:jc w:val="center"/>
              <w:rPr>
                <w:rFonts w:ascii="宋体" w:hAnsi="宋体" w:cs="宋体"/>
                <w:b/>
                <w:bCs/>
                <w:i/>
                <w:color w:val="000000"/>
                <w:kern w:val="0"/>
                <w:szCs w:val="21"/>
              </w:rPr>
            </w:pPr>
            <w:r>
              <w:rPr>
                <w:rFonts w:ascii="宋体" w:hAnsi="宋体" w:cs="宋体" w:hint="eastAsia"/>
                <w:b/>
                <w:bCs/>
                <w:iCs/>
                <w:color w:val="000000"/>
                <w:kern w:val="0"/>
                <w:szCs w:val="21"/>
              </w:rPr>
              <w:t>玻璃</w:t>
            </w:r>
            <w:r>
              <w:rPr>
                <w:rFonts w:ascii="宋体" w:hAnsi="宋体" w:cs="宋体" w:hint="eastAsia"/>
                <w:b/>
                <w:bCs/>
                <w:i/>
                <w:color w:val="000000"/>
                <w:kern w:val="0"/>
                <w:szCs w:val="21"/>
              </w:rPr>
              <w:t>K</w:t>
            </w:r>
            <w:r>
              <w:rPr>
                <w:rFonts w:ascii="宋体" w:hAnsi="宋体" w:cs="宋体" w:hint="eastAsia"/>
                <w:b/>
                <w:bCs/>
                <w:i/>
                <w:color w:val="000000"/>
                <w:kern w:val="0"/>
                <w:szCs w:val="21"/>
                <w:vertAlign w:val="subscript"/>
              </w:rPr>
              <w:t>g</w:t>
            </w:r>
            <w:r>
              <w:rPr>
                <w:rFonts w:ascii="宋体" w:hAnsi="宋体" w:cs="宋体" w:hint="eastAsia"/>
                <w:b/>
                <w:bCs/>
                <w:i/>
                <w:color w:val="000000"/>
                <w:kern w:val="0"/>
                <w:szCs w:val="21"/>
              </w:rPr>
              <w:t xml:space="preserve"> </w:t>
            </w:r>
          </w:p>
          <w:p w:rsidR="00030946" w:rsidRDefault="00B02B8B">
            <w:pPr>
              <w:widowControl/>
              <w:jc w:val="center"/>
              <w:rPr>
                <w:rFonts w:ascii="宋体" w:hAnsi="宋体" w:cs="宋体"/>
                <w:b/>
                <w:bCs/>
                <w:i/>
                <w:color w:val="000000"/>
                <w:kern w:val="0"/>
                <w:szCs w:val="21"/>
              </w:rPr>
            </w:pPr>
            <w:r>
              <w:rPr>
                <w:rFonts w:ascii="宋体" w:hAnsi="宋体" w:cs="宋体" w:hint="eastAsia"/>
                <w:b/>
                <w:bCs/>
                <w:i/>
                <w:color w:val="000000"/>
                <w:kern w:val="0"/>
                <w:szCs w:val="21"/>
              </w:rPr>
              <w:t>(W/</w:t>
            </w:r>
            <w:r>
              <w:rPr>
                <w:rFonts w:ascii="宋体" w:hAnsi="宋体" w:cs="宋体" w:hint="eastAsia"/>
                <w:b/>
                <w:bCs/>
                <w:i/>
                <w:color w:val="000000"/>
                <w:kern w:val="0"/>
                <w:szCs w:val="21"/>
              </w:rPr>
              <w:t>㎡</w:t>
            </w:r>
            <w:r>
              <w:rPr>
                <w:rFonts w:ascii="宋体" w:hAnsi="宋体" w:cs="宋体" w:hint="eastAsia"/>
                <w:b/>
                <w:bCs/>
                <w:i/>
                <w:color w:val="000000"/>
                <w:kern w:val="0"/>
                <w:szCs w:val="21"/>
              </w:rPr>
              <w:t>.k)</w:t>
            </w:r>
          </w:p>
        </w:tc>
        <w:tc>
          <w:tcPr>
            <w:tcW w:w="8371" w:type="dxa"/>
            <w:gridSpan w:val="8"/>
            <w:tcBorders>
              <w:top w:val="single" w:sz="2" w:space="0" w:color="auto"/>
              <w:left w:val="single" w:sz="2" w:space="0" w:color="auto"/>
              <w:bottom w:val="single" w:sz="4" w:space="0" w:color="auto"/>
              <w:right w:val="single" w:sz="2" w:space="0" w:color="auto"/>
            </w:tcBorders>
            <w:shd w:val="clear" w:color="000000" w:fill="FFFFFF"/>
            <w:noWrap/>
            <w:vAlign w:val="center"/>
          </w:tcPr>
          <w:p w:rsidR="00030946" w:rsidRDefault="00B02B8B">
            <w:pPr>
              <w:widowControl/>
              <w:jc w:val="center"/>
              <w:rPr>
                <w:rFonts w:ascii="宋体" w:hAnsi="宋体" w:cs="宋体"/>
                <w:b/>
                <w:bCs/>
                <w:iCs/>
                <w:color w:val="000000"/>
                <w:kern w:val="0"/>
                <w:szCs w:val="21"/>
              </w:rPr>
            </w:pPr>
            <w:proofErr w:type="gramStart"/>
            <w:r>
              <w:rPr>
                <w:rFonts w:ascii="宋体" w:hAnsi="宋体" w:cs="宋体" w:hint="eastAsia"/>
                <w:b/>
                <w:bCs/>
                <w:iCs/>
                <w:color w:val="000000"/>
                <w:kern w:val="0"/>
                <w:szCs w:val="21"/>
              </w:rPr>
              <w:t>整窗传热系数</w:t>
            </w:r>
            <w:proofErr w:type="gramEnd"/>
          </w:p>
          <w:p w:rsidR="00030946" w:rsidRDefault="00B02B8B">
            <w:pPr>
              <w:widowControl/>
              <w:jc w:val="center"/>
              <w:rPr>
                <w:bCs/>
                <w:color w:val="000000"/>
                <w:kern w:val="0"/>
                <w:szCs w:val="21"/>
              </w:rPr>
            </w:pPr>
            <w:r>
              <w:rPr>
                <w:rFonts w:ascii="宋体" w:hAnsi="宋体" w:cs="宋体" w:hint="eastAsia"/>
                <w:b/>
                <w:bCs/>
                <w:i/>
                <w:color w:val="000000"/>
                <w:kern w:val="0"/>
                <w:szCs w:val="21"/>
              </w:rPr>
              <w:t>K</w:t>
            </w:r>
            <w:r>
              <w:rPr>
                <w:rFonts w:ascii="宋体" w:hAnsi="宋体" w:cs="宋体" w:hint="eastAsia"/>
                <w:b/>
                <w:bCs/>
                <w:i/>
                <w:color w:val="000000"/>
                <w:kern w:val="0"/>
                <w:szCs w:val="21"/>
                <w:vertAlign w:val="subscript"/>
              </w:rPr>
              <w:t>w</w:t>
            </w:r>
            <w:r>
              <w:rPr>
                <w:rFonts w:ascii="宋体" w:hAnsi="宋体" w:cs="宋体" w:hint="eastAsia"/>
                <w:b/>
                <w:bCs/>
                <w:i/>
                <w:color w:val="000000"/>
                <w:kern w:val="0"/>
                <w:szCs w:val="21"/>
              </w:rPr>
              <w:t xml:space="preserve"> (W/</w:t>
            </w:r>
            <w:r>
              <w:rPr>
                <w:rFonts w:ascii="宋体" w:hAnsi="宋体" w:cs="宋体" w:hint="eastAsia"/>
                <w:b/>
                <w:bCs/>
                <w:i/>
                <w:color w:val="000000"/>
                <w:kern w:val="0"/>
                <w:szCs w:val="21"/>
              </w:rPr>
              <w:t>㎡</w:t>
            </w:r>
            <w:r>
              <w:rPr>
                <w:rFonts w:ascii="宋体" w:hAnsi="宋体" w:cs="宋体" w:hint="eastAsia"/>
                <w:b/>
                <w:bCs/>
                <w:i/>
                <w:color w:val="000000"/>
                <w:kern w:val="0"/>
                <w:szCs w:val="21"/>
              </w:rPr>
              <w:t>.k)</w:t>
            </w:r>
          </w:p>
        </w:tc>
      </w:tr>
      <w:tr w:rsidR="00030946">
        <w:trPr>
          <w:trHeight w:val="456"/>
        </w:trPr>
        <w:tc>
          <w:tcPr>
            <w:tcW w:w="2741" w:type="dxa"/>
            <w:gridSpan w:val="2"/>
            <w:vMerge/>
            <w:tcBorders>
              <w:left w:val="single" w:sz="2" w:space="0" w:color="auto"/>
              <w:bottom w:val="single" w:sz="4" w:space="0" w:color="auto"/>
              <w:right w:val="single" w:sz="4" w:space="0" w:color="auto"/>
            </w:tcBorders>
            <w:shd w:val="clear" w:color="auto" w:fill="D5DCE4" w:themeFill="text2" w:themeFillTint="33"/>
            <w:vAlign w:val="center"/>
          </w:tcPr>
          <w:p w:rsidR="00030946" w:rsidRDefault="00030946">
            <w:pPr>
              <w:widowControl/>
              <w:jc w:val="center"/>
              <w:rPr>
                <w:rFonts w:ascii="宋体" w:hAnsi="宋体" w:cs="宋体"/>
                <w:b/>
                <w:bCs/>
                <w:iCs/>
                <w:color w:val="000000"/>
                <w:kern w:val="0"/>
                <w:szCs w:val="21"/>
              </w:rPr>
            </w:pPr>
          </w:p>
        </w:tc>
        <w:tc>
          <w:tcPr>
            <w:tcW w:w="851" w:type="dxa"/>
            <w:gridSpan w:val="2"/>
            <w:tcBorders>
              <w:top w:val="single" w:sz="4" w:space="0" w:color="auto"/>
              <w:left w:val="nil"/>
              <w:bottom w:val="single" w:sz="4" w:space="0" w:color="auto"/>
              <w:right w:val="single" w:sz="4" w:space="0" w:color="auto"/>
            </w:tcBorders>
            <w:shd w:val="clear" w:color="auto" w:fill="D5DCE4" w:themeFill="text2" w:themeFillTint="33"/>
            <w:noWrap/>
            <w:vAlign w:val="center"/>
          </w:tcPr>
          <w:p w:rsidR="00030946" w:rsidRDefault="00B02B8B">
            <w:pPr>
              <w:widowControl/>
              <w:jc w:val="center"/>
              <w:rPr>
                <w:rFonts w:ascii="宋体" w:hAnsi="宋体" w:cs="宋体"/>
                <w:b/>
                <w:bCs/>
                <w:iCs/>
                <w:color w:val="000000"/>
                <w:kern w:val="0"/>
                <w:szCs w:val="21"/>
              </w:rPr>
            </w:pPr>
            <w:proofErr w:type="gramStart"/>
            <w:r>
              <w:rPr>
                <w:rFonts w:ascii="宋体" w:hAnsi="宋体" w:cs="宋体" w:hint="eastAsia"/>
                <w:b/>
                <w:bCs/>
                <w:iCs/>
                <w:color w:val="000000"/>
                <w:kern w:val="0"/>
                <w:szCs w:val="21"/>
              </w:rPr>
              <w:t>膜系列</w:t>
            </w:r>
            <w:proofErr w:type="gramEnd"/>
          </w:p>
        </w:tc>
        <w:tc>
          <w:tcPr>
            <w:tcW w:w="958" w:type="dxa"/>
            <w:tcBorders>
              <w:top w:val="single" w:sz="4" w:space="0" w:color="auto"/>
              <w:left w:val="nil"/>
              <w:bottom w:val="single" w:sz="4" w:space="0" w:color="auto"/>
              <w:right w:val="single" w:sz="4" w:space="0" w:color="auto"/>
            </w:tcBorders>
            <w:shd w:val="clear" w:color="auto" w:fill="D5DCE4" w:themeFill="text2" w:themeFillTint="33"/>
            <w:noWrap/>
            <w:vAlign w:val="center"/>
          </w:tcPr>
          <w:p w:rsidR="00030946" w:rsidRDefault="00B02B8B">
            <w:pPr>
              <w:widowControl/>
              <w:jc w:val="center"/>
              <w:rPr>
                <w:rFonts w:ascii="宋体" w:hAnsi="宋体" w:cs="宋体"/>
                <w:b/>
                <w:bCs/>
                <w:iCs/>
                <w:color w:val="000000"/>
                <w:kern w:val="0"/>
                <w:szCs w:val="21"/>
              </w:rPr>
            </w:pPr>
            <w:r>
              <w:rPr>
                <w:rFonts w:ascii="宋体" w:hAnsi="宋体" w:cs="宋体" w:hint="eastAsia"/>
                <w:b/>
                <w:bCs/>
                <w:iCs/>
                <w:color w:val="000000"/>
                <w:kern w:val="0"/>
                <w:szCs w:val="21"/>
              </w:rPr>
              <w:t>辐射率</w:t>
            </w:r>
            <w:r>
              <w:rPr>
                <w:rFonts w:ascii="宋体" w:hAnsi="宋体" w:cs="宋体" w:hint="eastAsia"/>
                <w:b/>
                <w:bCs/>
                <w:iCs/>
                <w:color w:val="000000"/>
                <w:kern w:val="0"/>
                <w:szCs w:val="21"/>
              </w:rPr>
              <w:t>e</w:t>
            </w:r>
          </w:p>
        </w:tc>
        <w:tc>
          <w:tcPr>
            <w:tcW w:w="722" w:type="dxa"/>
            <w:tcBorders>
              <w:top w:val="single" w:sz="4" w:space="0" w:color="auto"/>
              <w:left w:val="nil"/>
              <w:bottom w:val="single" w:sz="4" w:space="0" w:color="auto"/>
              <w:right w:val="single" w:sz="4" w:space="0" w:color="auto"/>
            </w:tcBorders>
            <w:shd w:val="clear" w:color="auto" w:fill="D5DCE4" w:themeFill="text2" w:themeFillTint="33"/>
            <w:noWrap/>
            <w:vAlign w:val="center"/>
          </w:tcPr>
          <w:p w:rsidR="00030946" w:rsidRDefault="00B02B8B">
            <w:pPr>
              <w:widowControl/>
              <w:jc w:val="center"/>
              <w:rPr>
                <w:rFonts w:ascii="宋体" w:hAnsi="宋体" w:cs="宋体"/>
                <w:b/>
                <w:i/>
                <w:color w:val="000000"/>
                <w:kern w:val="0"/>
                <w:szCs w:val="21"/>
              </w:rPr>
            </w:pPr>
            <w:r>
              <w:rPr>
                <w:rFonts w:ascii="宋体" w:hAnsi="宋体" w:cs="宋体" w:hint="eastAsia"/>
                <w:b/>
                <w:i/>
                <w:color w:val="000000"/>
                <w:kern w:val="0"/>
                <w:szCs w:val="21"/>
              </w:rPr>
              <w:t>空气</w:t>
            </w:r>
          </w:p>
        </w:tc>
        <w:tc>
          <w:tcPr>
            <w:tcW w:w="722" w:type="dxa"/>
            <w:tcBorders>
              <w:top w:val="single" w:sz="4" w:space="0" w:color="auto"/>
              <w:left w:val="nil"/>
              <w:bottom w:val="single" w:sz="4" w:space="0" w:color="auto"/>
              <w:right w:val="single" w:sz="2" w:space="0" w:color="auto"/>
            </w:tcBorders>
            <w:shd w:val="clear" w:color="auto" w:fill="D5DCE4" w:themeFill="text2" w:themeFillTint="33"/>
            <w:noWrap/>
            <w:vAlign w:val="center"/>
          </w:tcPr>
          <w:p w:rsidR="00030946" w:rsidRDefault="00B02B8B">
            <w:pPr>
              <w:widowControl/>
              <w:jc w:val="center"/>
              <w:rPr>
                <w:rFonts w:ascii="宋体" w:hAnsi="宋体" w:cs="宋体"/>
                <w:b/>
                <w:i/>
                <w:color w:val="000000"/>
                <w:kern w:val="0"/>
                <w:szCs w:val="21"/>
              </w:rPr>
            </w:pPr>
            <w:r>
              <w:rPr>
                <w:rFonts w:ascii="宋体" w:hAnsi="宋体" w:cs="宋体" w:hint="eastAsia"/>
                <w:b/>
                <w:i/>
                <w:color w:val="000000"/>
                <w:kern w:val="0"/>
                <w:szCs w:val="21"/>
              </w:rPr>
              <w:t>氩气</w:t>
            </w:r>
          </w:p>
        </w:tc>
        <w:tc>
          <w:tcPr>
            <w:tcW w:w="1000" w:type="dxa"/>
            <w:tcBorders>
              <w:top w:val="single" w:sz="4" w:space="0" w:color="auto"/>
              <w:left w:val="single" w:sz="2" w:space="0" w:color="auto"/>
              <w:bottom w:val="single" w:sz="4" w:space="0" w:color="auto"/>
              <w:right w:val="single" w:sz="4" w:space="0" w:color="auto"/>
            </w:tcBorders>
            <w:shd w:val="clear" w:color="000000" w:fill="FFFFFF"/>
            <w:noWrap/>
            <w:vAlign w:val="center"/>
          </w:tcPr>
          <w:p w:rsidR="00030946" w:rsidRDefault="00B02B8B">
            <w:pPr>
              <w:widowControl/>
              <w:jc w:val="center"/>
              <w:rPr>
                <w:rFonts w:ascii="宋体" w:hAnsi="宋体" w:cs="宋体"/>
                <w:color w:val="000000"/>
                <w:kern w:val="0"/>
                <w:szCs w:val="21"/>
              </w:rPr>
            </w:pPr>
            <w:r>
              <w:rPr>
                <w:rFonts w:ascii="宋体" w:hAnsi="宋体" w:cs="宋体" w:hint="eastAsia"/>
                <w:color w:val="000000"/>
                <w:kern w:val="0"/>
                <w:szCs w:val="21"/>
              </w:rPr>
              <w:t>空气</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030946" w:rsidRDefault="00B02B8B">
            <w:pPr>
              <w:widowControl/>
              <w:jc w:val="center"/>
              <w:rPr>
                <w:rFonts w:ascii="宋体" w:hAnsi="宋体" w:cs="宋体"/>
                <w:color w:val="000000"/>
                <w:kern w:val="0"/>
                <w:szCs w:val="21"/>
              </w:rPr>
            </w:pPr>
            <w:r>
              <w:rPr>
                <w:rFonts w:ascii="宋体" w:hAnsi="宋体" w:cs="宋体" w:hint="eastAsia"/>
                <w:color w:val="000000"/>
                <w:kern w:val="0"/>
                <w:szCs w:val="21"/>
              </w:rPr>
              <w:t>氩气</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30946" w:rsidRDefault="00B02B8B">
            <w:pPr>
              <w:widowControl/>
              <w:jc w:val="center"/>
              <w:rPr>
                <w:rFonts w:ascii="宋体" w:hAnsi="宋体" w:cs="宋体"/>
                <w:color w:val="000000"/>
                <w:kern w:val="0"/>
                <w:szCs w:val="21"/>
              </w:rPr>
            </w:pPr>
            <w:r>
              <w:rPr>
                <w:rFonts w:ascii="宋体" w:hAnsi="宋体" w:cs="宋体" w:hint="eastAsia"/>
                <w:color w:val="000000"/>
                <w:kern w:val="0"/>
                <w:szCs w:val="21"/>
              </w:rPr>
              <w:t>空气</w:t>
            </w:r>
          </w:p>
        </w:tc>
        <w:tc>
          <w:tcPr>
            <w:tcW w:w="959" w:type="dxa"/>
            <w:tcBorders>
              <w:top w:val="single" w:sz="4" w:space="0" w:color="auto"/>
              <w:left w:val="nil"/>
              <w:bottom w:val="single" w:sz="4" w:space="0" w:color="auto"/>
              <w:right w:val="single" w:sz="4" w:space="0" w:color="auto"/>
            </w:tcBorders>
            <w:shd w:val="clear" w:color="000000" w:fill="FFFFFF"/>
            <w:noWrap/>
            <w:vAlign w:val="center"/>
          </w:tcPr>
          <w:p w:rsidR="00030946" w:rsidRDefault="00B02B8B">
            <w:pPr>
              <w:widowControl/>
              <w:jc w:val="center"/>
              <w:rPr>
                <w:rFonts w:ascii="宋体" w:hAnsi="宋体" w:cs="宋体"/>
                <w:color w:val="000000"/>
                <w:kern w:val="0"/>
                <w:szCs w:val="21"/>
              </w:rPr>
            </w:pPr>
            <w:r>
              <w:rPr>
                <w:rFonts w:ascii="宋体" w:hAnsi="宋体" w:cs="宋体" w:hint="eastAsia"/>
                <w:color w:val="000000"/>
                <w:kern w:val="0"/>
                <w:szCs w:val="21"/>
              </w:rPr>
              <w:t>氩气</w:t>
            </w:r>
          </w:p>
        </w:tc>
        <w:tc>
          <w:tcPr>
            <w:tcW w:w="1072" w:type="dxa"/>
            <w:tcBorders>
              <w:top w:val="single" w:sz="4" w:space="0" w:color="auto"/>
              <w:left w:val="nil"/>
              <w:bottom w:val="single" w:sz="4" w:space="0" w:color="auto"/>
              <w:right w:val="single" w:sz="4" w:space="0" w:color="auto"/>
            </w:tcBorders>
            <w:shd w:val="clear" w:color="000000" w:fill="FFFFFF"/>
            <w:vAlign w:val="center"/>
          </w:tcPr>
          <w:p w:rsidR="00030946" w:rsidRDefault="00B02B8B">
            <w:pPr>
              <w:jc w:val="center"/>
              <w:rPr>
                <w:rFonts w:ascii="宋体" w:hAnsi="宋体" w:cs="宋体"/>
                <w:color w:val="000000"/>
                <w:kern w:val="0"/>
                <w:szCs w:val="21"/>
              </w:rPr>
            </w:pPr>
            <w:r>
              <w:rPr>
                <w:rFonts w:ascii="宋体" w:hAnsi="宋体" w:cs="宋体" w:hint="eastAsia"/>
                <w:color w:val="000000"/>
                <w:kern w:val="0"/>
                <w:szCs w:val="21"/>
              </w:rPr>
              <w:t>空气</w:t>
            </w:r>
          </w:p>
        </w:tc>
        <w:tc>
          <w:tcPr>
            <w:tcW w:w="1054" w:type="dxa"/>
            <w:tcBorders>
              <w:top w:val="single" w:sz="4" w:space="0" w:color="auto"/>
              <w:left w:val="nil"/>
              <w:bottom w:val="single" w:sz="4" w:space="0" w:color="auto"/>
              <w:right w:val="single" w:sz="4" w:space="0" w:color="auto"/>
            </w:tcBorders>
            <w:shd w:val="clear" w:color="000000" w:fill="FFFFFF"/>
            <w:vAlign w:val="center"/>
          </w:tcPr>
          <w:p w:rsidR="00030946" w:rsidRDefault="00B02B8B">
            <w:pPr>
              <w:jc w:val="center"/>
              <w:rPr>
                <w:rFonts w:ascii="宋体" w:hAnsi="宋体" w:cs="宋体"/>
                <w:color w:val="000000"/>
                <w:kern w:val="0"/>
                <w:szCs w:val="21"/>
              </w:rPr>
            </w:pPr>
            <w:r>
              <w:rPr>
                <w:rFonts w:ascii="宋体" w:hAnsi="宋体" w:cs="宋体" w:hint="eastAsia"/>
                <w:color w:val="000000"/>
                <w:kern w:val="0"/>
                <w:szCs w:val="21"/>
              </w:rPr>
              <w:t>氩气</w:t>
            </w:r>
          </w:p>
        </w:tc>
        <w:tc>
          <w:tcPr>
            <w:tcW w:w="113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30946" w:rsidRDefault="00B02B8B">
            <w:pPr>
              <w:widowControl/>
              <w:jc w:val="center"/>
              <w:rPr>
                <w:rFonts w:ascii="宋体" w:hAnsi="宋体" w:cs="宋体"/>
                <w:color w:val="000000"/>
                <w:kern w:val="0"/>
                <w:szCs w:val="21"/>
              </w:rPr>
            </w:pPr>
            <w:r>
              <w:rPr>
                <w:rFonts w:ascii="宋体" w:hAnsi="宋体" w:cs="宋体" w:hint="eastAsia"/>
                <w:color w:val="000000"/>
                <w:kern w:val="0"/>
                <w:szCs w:val="21"/>
              </w:rPr>
              <w:t>空气</w:t>
            </w:r>
          </w:p>
        </w:tc>
        <w:tc>
          <w:tcPr>
            <w:tcW w:w="1168" w:type="dxa"/>
            <w:tcBorders>
              <w:top w:val="single" w:sz="4" w:space="0" w:color="auto"/>
              <w:left w:val="single" w:sz="4" w:space="0" w:color="auto"/>
              <w:bottom w:val="single" w:sz="4" w:space="0" w:color="auto"/>
              <w:right w:val="single" w:sz="2" w:space="0" w:color="auto"/>
            </w:tcBorders>
            <w:shd w:val="clear" w:color="000000" w:fill="FFFFFF"/>
            <w:noWrap/>
            <w:vAlign w:val="center"/>
          </w:tcPr>
          <w:p w:rsidR="00030946" w:rsidRDefault="00B02B8B">
            <w:pPr>
              <w:widowControl/>
              <w:jc w:val="center"/>
              <w:rPr>
                <w:rFonts w:ascii="宋体" w:hAnsi="宋体" w:cs="宋体"/>
                <w:color w:val="000000"/>
                <w:kern w:val="0"/>
                <w:szCs w:val="21"/>
              </w:rPr>
            </w:pPr>
            <w:r>
              <w:rPr>
                <w:rFonts w:ascii="宋体" w:hAnsi="宋体" w:cs="宋体" w:hint="eastAsia"/>
                <w:color w:val="000000"/>
                <w:kern w:val="0"/>
                <w:szCs w:val="21"/>
              </w:rPr>
              <w:t>氩气</w:t>
            </w:r>
          </w:p>
        </w:tc>
      </w:tr>
      <w:tr w:rsidR="00030946">
        <w:trPr>
          <w:trHeight w:val="537"/>
        </w:trPr>
        <w:tc>
          <w:tcPr>
            <w:tcW w:w="1040" w:type="dxa"/>
            <w:vMerge w:val="restart"/>
            <w:tcBorders>
              <w:top w:val="nil"/>
              <w:left w:val="single" w:sz="2" w:space="0" w:color="auto"/>
              <w:right w:val="single" w:sz="4" w:space="0" w:color="auto"/>
            </w:tcBorders>
            <w:shd w:val="clear" w:color="auto" w:fill="D5DCE4" w:themeFill="text2" w:themeFillTint="33"/>
            <w:vAlign w:val="center"/>
          </w:tcPr>
          <w:p w:rsidR="00030946" w:rsidRDefault="00B02B8B">
            <w:pPr>
              <w:widowControl/>
              <w:spacing w:line="320" w:lineRule="exact"/>
              <w:jc w:val="center"/>
              <w:rPr>
                <w:rFonts w:ascii="宋体" w:hAnsi="宋体" w:cs="宋体"/>
                <w:color w:val="000000"/>
                <w:kern w:val="0"/>
                <w:szCs w:val="21"/>
              </w:rPr>
            </w:pPr>
            <w:r>
              <w:rPr>
                <w:rFonts w:ascii="宋体" w:hAnsi="宋体" w:cs="宋体" w:hint="eastAsia"/>
                <w:color w:val="000000"/>
                <w:kern w:val="0"/>
                <w:szCs w:val="21"/>
              </w:rPr>
              <w:t>Low-e</w:t>
            </w:r>
            <w:r>
              <w:rPr>
                <w:rFonts w:ascii="宋体" w:hAnsi="宋体" w:cs="宋体" w:hint="eastAsia"/>
                <w:color w:val="000000"/>
                <w:kern w:val="0"/>
                <w:szCs w:val="21"/>
              </w:rPr>
              <w:t>中空玻璃</w:t>
            </w:r>
          </w:p>
        </w:tc>
        <w:tc>
          <w:tcPr>
            <w:tcW w:w="1701" w:type="dxa"/>
            <w:vMerge w:val="restart"/>
            <w:tcBorders>
              <w:top w:val="nil"/>
              <w:left w:val="nil"/>
              <w:right w:val="single" w:sz="4" w:space="0" w:color="auto"/>
            </w:tcBorders>
            <w:shd w:val="clear" w:color="auto" w:fill="D5DCE4" w:themeFill="text2" w:themeFillTint="33"/>
            <w:noWrap/>
            <w:vAlign w:val="center"/>
          </w:tcPr>
          <w:p w:rsidR="00030946" w:rsidRDefault="00B02B8B" w:rsidP="00C377A4">
            <w:pPr>
              <w:widowControl/>
              <w:spacing w:line="320" w:lineRule="exact"/>
              <w:ind w:leftChars="-26" w:hangingChars="26" w:hanging="55"/>
              <w:jc w:val="center"/>
              <w:rPr>
                <w:rFonts w:ascii="宋体" w:hAnsi="宋体" w:cs="宋体"/>
                <w:color w:val="000000"/>
                <w:kern w:val="0"/>
                <w:szCs w:val="21"/>
              </w:rPr>
            </w:pPr>
            <w:r>
              <w:rPr>
                <w:rFonts w:ascii="宋体" w:hAnsi="宋体" w:cs="宋体" w:hint="eastAsia"/>
                <w:color w:val="000000"/>
                <w:kern w:val="0"/>
                <w:szCs w:val="21"/>
              </w:rPr>
              <w:t>5</w:t>
            </w:r>
            <w:r>
              <w:rPr>
                <w:rFonts w:ascii="宋体" w:hAnsi="宋体" w:cs="宋体"/>
                <w:color w:val="000000"/>
                <w:kern w:val="0"/>
                <w:szCs w:val="21"/>
              </w:rPr>
              <w:t>+19(</w:t>
            </w:r>
            <w:r>
              <w:rPr>
                <w:rFonts w:ascii="宋体" w:hAnsi="宋体" w:cs="宋体" w:hint="eastAsia"/>
                <w:color w:val="000000"/>
                <w:kern w:val="0"/>
                <w:szCs w:val="21"/>
              </w:rPr>
              <w:t>百叶</w:t>
            </w:r>
            <w:r>
              <w:rPr>
                <w:rFonts w:ascii="宋体" w:hAnsi="宋体" w:cs="宋体" w:hint="eastAsia"/>
                <w:color w:val="000000"/>
                <w:kern w:val="0"/>
                <w:szCs w:val="21"/>
              </w:rPr>
              <w:t>)</w:t>
            </w:r>
          </w:p>
          <w:p w:rsidR="00030946" w:rsidRDefault="00B02B8B" w:rsidP="00C377A4">
            <w:pPr>
              <w:widowControl/>
              <w:spacing w:line="320" w:lineRule="exact"/>
              <w:ind w:leftChars="-26" w:hangingChars="26" w:hanging="55"/>
              <w:jc w:val="center"/>
              <w:rPr>
                <w:rFonts w:ascii="宋体" w:hAnsi="宋体" w:cs="宋体"/>
                <w:color w:val="000000"/>
                <w:kern w:val="0"/>
                <w:szCs w:val="21"/>
              </w:rPr>
            </w:pPr>
            <w:r>
              <w:rPr>
                <w:rFonts w:ascii="宋体" w:hAnsi="宋体" w:cs="宋体"/>
                <w:color w:val="000000"/>
                <w:kern w:val="0"/>
                <w:szCs w:val="21"/>
              </w:rPr>
              <w:t>+</w:t>
            </w:r>
            <w:r>
              <w:rPr>
                <w:rFonts w:ascii="宋体" w:hAnsi="宋体" w:cs="宋体" w:hint="eastAsia"/>
                <w:color w:val="000000"/>
                <w:kern w:val="0"/>
                <w:szCs w:val="21"/>
              </w:rPr>
              <w:t>5Low-E</w:t>
            </w:r>
          </w:p>
        </w:tc>
        <w:tc>
          <w:tcPr>
            <w:tcW w:w="851" w:type="dxa"/>
            <w:gridSpan w:val="2"/>
            <w:tcBorders>
              <w:top w:val="nil"/>
              <w:left w:val="single" w:sz="4" w:space="0" w:color="auto"/>
              <w:bottom w:val="single" w:sz="4" w:space="0" w:color="000000"/>
              <w:right w:val="single" w:sz="4" w:space="0" w:color="auto"/>
            </w:tcBorders>
            <w:shd w:val="clear" w:color="auto" w:fill="D5DCE4" w:themeFill="text2" w:themeFillTint="33"/>
            <w:noWrap/>
            <w:vAlign w:val="center"/>
          </w:tcPr>
          <w:p w:rsidR="00030946" w:rsidRDefault="00B02B8B">
            <w:pPr>
              <w:spacing w:line="320" w:lineRule="exact"/>
              <w:jc w:val="center"/>
              <w:rPr>
                <w:rFonts w:ascii="宋体" w:hAnsi="宋体" w:cs="宋体"/>
                <w:color w:val="000000"/>
                <w:kern w:val="0"/>
                <w:szCs w:val="21"/>
              </w:rPr>
            </w:pPr>
            <w:proofErr w:type="gramStart"/>
            <w:r>
              <w:rPr>
                <w:rFonts w:ascii="宋体" w:hAnsi="宋体" w:cs="宋体" w:hint="eastAsia"/>
                <w:color w:val="000000"/>
                <w:kern w:val="0"/>
                <w:szCs w:val="21"/>
              </w:rPr>
              <w:t>单银</w:t>
            </w:r>
            <w:proofErr w:type="gramEnd"/>
          </w:p>
        </w:tc>
        <w:tc>
          <w:tcPr>
            <w:tcW w:w="958" w:type="dxa"/>
            <w:tcBorders>
              <w:top w:val="nil"/>
              <w:left w:val="single" w:sz="4" w:space="0" w:color="auto"/>
              <w:bottom w:val="single" w:sz="4" w:space="0" w:color="000000"/>
              <w:right w:val="single" w:sz="4" w:space="0" w:color="auto"/>
            </w:tcBorders>
            <w:shd w:val="clear" w:color="auto" w:fill="D5DCE4" w:themeFill="text2" w:themeFillTint="33"/>
            <w:noWrap/>
            <w:vAlign w:val="center"/>
          </w:tcPr>
          <w:p w:rsidR="00030946" w:rsidRDefault="00B02B8B">
            <w:pPr>
              <w:widowControl/>
              <w:spacing w:line="320" w:lineRule="exact"/>
              <w:jc w:val="center"/>
              <w:rPr>
                <w:color w:val="000000"/>
                <w:kern w:val="0"/>
                <w:szCs w:val="21"/>
              </w:rPr>
            </w:pPr>
            <w:r>
              <w:rPr>
                <w:rFonts w:hint="eastAsia"/>
                <w:color w:val="000000"/>
                <w:kern w:val="0"/>
                <w:szCs w:val="21"/>
              </w:rPr>
              <w:t>≤</w:t>
            </w:r>
            <w:r>
              <w:rPr>
                <w:rFonts w:hint="eastAsia"/>
                <w:color w:val="000000"/>
                <w:kern w:val="0"/>
                <w:szCs w:val="21"/>
              </w:rPr>
              <w:t>0.13</w:t>
            </w:r>
          </w:p>
        </w:tc>
        <w:tc>
          <w:tcPr>
            <w:tcW w:w="722" w:type="dxa"/>
            <w:tcBorders>
              <w:top w:val="nil"/>
              <w:left w:val="nil"/>
              <w:bottom w:val="single" w:sz="4" w:space="0" w:color="auto"/>
              <w:right w:val="single" w:sz="4" w:space="0" w:color="auto"/>
            </w:tcBorders>
            <w:shd w:val="clear" w:color="auto" w:fill="D5DCE4" w:themeFill="text2" w:themeFillTint="33"/>
            <w:noWrap/>
            <w:vAlign w:val="center"/>
          </w:tcPr>
          <w:p w:rsidR="00030946" w:rsidRDefault="00B02B8B">
            <w:pPr>
              <w:spacing w:line="320" w:lineRule="exact"/>
              <w:jc w:val="center"/>
              <w:rPr>
                <w:b/>
                <w:bCs/>
                <w:color w:val="000000"/>
                <w:szCs w:val="21"/>
              </w:rPr>
            </w:pPr>
            <w:r>
              <w:rPr>
                <w:rFonts w:hint="eastAsia"/>
                <w:b/>
                <w:bCs/>
                <w:color w:val="000000"/>
                <w:szCs w:val="21"/>
              </w:rPr>
              <w:t>1.9</w:t>
            </w:r>
          </w:p>
        </w:tc>
        <w:tc>
          <w:tcPr>
            <w:tcW w:w="722" w:type="dxa"/>
            <w:tcBorders>
              <w:top w:val="nil"/>
              <w:left w:val="nil"/>
              <w:bottom w:val="single" w:sz="4" w:space="0" w:color="auto"/>
              <w:right w:val="single" w:sz="2" w:space="0" w:color="auto"/>
            </w:tcBorders>
            <w:shd w:val="clear" w:color="auto" w:fill="D5DCE4" w:themeFill="text2" w:themeFillTint="33"/>
            <w:noWrap/>
            <w:vAlign w:val="center"/>
          </w:tcPr>
          <w:p w:rsidR="00030946" w:rsidRDefault="00B02B8B">
            <w:pPr>
              <w:spacing w:line="320" w:lineRule="exact"/>
              <w:jc w:val="center"/>
              <w:rPr>
                <w:b/>
                <w:bCs/>
                <w:color w:val="000000"/>
                <w:szCs w:val="21"/>
              </w:rPr>
            </w:pPr>
            <w:r>
              <w:rPr>
                <w:rFonts w:hint="eastAsia"/>
                <w:b/>
                <w:bCs/>
                <w:color w:val="000000"/>
                <w:szCs w:val="21"/>
              </w:rPr>
              <w:t>1.7</w:t>
            </w:r>
          </w:p>
        </w:tc>
        <w:tc>
          <w:tcPr>
            <w:tcW w:w="1000" w:type="dxa"/>
            <w:tcBorders>
              <w:top w:val="nil"/>
              <w:left w:val="single" w:sz="2" w:space="0" w:color="auto"/>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2.5</w:t>
            </w:r>
          </w:p>
        </w:tc>
        <w:tc>
          <w:tcPr>
            <w:tcW w:w="992" w:type="dxa"/>
            <w:tcBorders>
              <w:top w:val="single" w:sz="4" w:space="0" w:color="auto"/>
              <w:left w:val="nil"/>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2.4</w:t>
            </w:r>
          </w:p>
        </w:tc>
        <w:tc>
          <w:tcPr>
            <w:tcW w:w="992" w:type="dxa"/>
            <w:tcBorders>
              <w:top w:val="single" w:sz="4" w:space="0" w:color="auto"/>
              <w:left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2.4</w:t>
            </w:r>
          </w:p>
        </w:tc>
        <w:tc>
          <w:tcPr>
            <w:tcW w:w="959" w:type="dxa"/>
            <w:tcBorders>
              <w:top w:val="single" w:sz="4" w:space="0" w:color="auto"/>
              <w:left w:val="nil"/>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2.3</w:t>
            </w:r>
          </w:p>
        </w:tc>
        <w:tc>
          <w:tcPr>
            <w:tcW w:w="1072" w:type="dxa"/>
            <w:tcBorders>
              <w:top w:val="single" w:sz="4" w:space="0" w:color="auto"/>
              <w:left w:val="nil"/>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2.3</w:t>
            </w:r>
          </w:p>
        </w:tc>
        <w:tc>
          <w:tcPr>
            <w:tcW w:w="1054" w:type="dxa"/>
            <w:tcBorders>
              <w:top w:val="single" w:sz="4" w:space="0" w:color="auto"/>
              <w:left w:val="nil"/>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2.2</w:t>
            </w:r>
          </w:p>
        </w:tc>
        <w:tc>
          <w:tcPr>
            <w:tcW w:w="1134" w:type="dxa"/>
            <w:tcBorders>
              <w:top w:val="single" w:sz="4" w:space="0" w:color="auto"/>
              <w:left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2.6</w:t>
            </w:r>
          </w:p>
        </w:tc>
        <w:tc>
          <w:tcPr>
            <w:tcW w:w="1168" w:type="dxa"/>
            <w:tcBorders>
              <w:top w:val="single" w:sz="4" w:space="0" w:color="auto"/>
              <w:left w:val="single" w:sz="4" w:space="0" w:color="auto"/>
              <w:right w:val="single" w:sz="2"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2.5</w:t>
            </w:r>
          </w:p>
        </w:tc>
      </w:tr>
      <w:tr w:rsidR="00030946">
        <w:trPr>
          <w:trHeight w:val="559"/>
        </w:trPr>
        <w:tc>
          <w:tcPr>
            <w:tcW w:w="1040" w:type="dxa"/>
            <w:vMerge/>
            <w:tcBorders>
              <w:left w:val="single" w:sz="2" w:space="0" w:color="auto"/>
              <w:bottom w:val="single" w:sz="4" w:space="0" w:color="000000"/>
              <w:right w:val="single" w:sz="4" w:space="0" w:color="auto"/>
            </w:tcBorders>
            <w:shd w:val="clear" w:color="auto" w:fill="D5DCE4" w:themeFill="text2" w:themeFillTint="33"/>
            <w:vAlign w:val="center"/>
          </w:tcPr>
          <w:p w:rsidR="00030946" w:rsidRDefault="00030946">
            <w:pPr>
              <w:widowControl/>
              <w:spacing w:line="320" w:lineRule="exact"/>
              <w:jc w:val="center"/>
              <w:rPr>
                <w:rFonts w:ascii="宋体" w:hAnsi="宋体" w:cs="宋体"/>
                <w:color w:val="000000"/>
                <w:kern w:val="0"/>
                <w:szCs w:val="21"/>
              </w:rPr>
            </w:pPr>
          </w:p>
        </w:tc>
        <w:tc>
          <w:tcPr>
            <w:tcW w:w="1701" w:type="dxa"/>
            <w:vMerge/>
            <w:tcBorders>
              <w:left w:val="nil"/>
              <w:bottom w:val="single" w:sz="4" w:space="0" w:color="auto"/>
              <w:right w:val="single" w:sz="4" w:space="0" w:color="auto"/>
            </w:tcBorders>
            <w:shd w:val="clear" w:color="auto" w:fill="D5DCE4" w:themeFill="text2" w:themeFillTint="33"/>
            <w:noWrap/>
            <w:vAlign w:val="center"/>
          </w:tcPr>
          <w:p w:rsidR="00030946" w:rsidRDefault="00030946" w:rsidP="00C377A4">
            <w:pPr>
              <w:widowControl/>
              <w:spacing w:line="320" w:lineRule="exact"/>
              <w:ind w:leftChars="-26" w:hangingChars="26" w:hanging="55"/>
              <w:jc w:val="center"/>
              <w:rPr>
                <w:rFonts w:ascii="宋体" w:hAnsi="宋体" w:cs="宋体"/>
                <w:color w:val="000000"/>
                <w:kern w:val="0"/>
                <w:szCs w:val="21"/>
              </w:rPr>
            </w:pPr>
          </w:p>
        </w:tc>
        <w:tc>
          <w:tcPr>
            <w:tcW w:w="851" w:type="dxa"/>
            <w:gridSpan w:val="2"/>
            <w:tcBorders>
              <w:top w:val="nil"/>
              <w:left w:val="single" w:sz="4" w:space="0" w:color="auto"/>
              <w:bottom w:val="single" w:sz="4" w:space="0" w:color="000000"/>
              <w:right w:val="single" w:sz="4" w:space="0" w:color="auto"/>
            </w:tcBorders>
            <w:shd w:val="clear" w:color="auto" w:fill="D5DCE4" w:themeFill="text2" w:themeFillTint="33"/>
            <w:noWrap/>
            <w:vAlign w:val="center"/>
          </w:tcPr>
          <w:p w:rsidR="00030946" w:rsidRDefault="00B02B8B">
            <w:pPr>
              <w:spacing w:line="320" w:lineRule="exact"/>
              <w:jc w:val="center"/>
              <w:rPr>
                <w:rFonts w:ascii="宋体" w:hAnsi="宋体" w:cs="宋体"/>
                <w:color w:val="000000"/>
                <w:kern w:val="0"/>
                <w:szCs w:val="21"/>
              </w:rPr>
            </w:pPr>
            <w:proofErr w:type="gramStart"/>
            <w:r>
              <w:rPr>
                <w:rFonts w:ascii="宋体" w:hAnsi="宋体" w:cs="宋体" w:hint="eastAsia"/>
                <w:color w:val="000000"/>
                <w:kern w:val="0"/>
                <w:szCs w:val="21"/>
              </w:rPr>
              <w:t>双银</w:t>
            </w:r>
            <w:proofErr w:type="gramEnd"/>
          </w:p>
        </w:tc>
        <w:tc>
          <w:tcPr>
            <w:tcW w:w="958" w:type="dxa"/>
            <w:tcBorders>
              <w:top w:val="nil"/>
              <w:left w:val="single" w:sz="4" w:space="0" w:color="auto"/>
              <w:bottom w:val="single" w:sz="4" w:space="0" w:color="000000"/>
              <w:right w:val="single" w:sz="4" w:space="0" w:color="auto"/>
            </w:tcBorders>
            <w:shd w:val="clear" w:color="auto" w:fill="D5DCE4" w:themeFill="text2" w:themeFillTint="33"/>
            <w:noWrap/>
            <w:vAlign w:val="center"/>
          </w:tcPr>
          <w:p w:rsidR="00030946" w:rsidRDefault="00B02B8B">
            <w:pPr>
              <w:widowControl/>
              <w:jc w:val="center"/>
              <w:rPr>
                <w:color w:val="000000"/>
                <w:kern w:val="0"/>
                <w:szCs w:val="21"/>
              </w:rPr>
            </w:pPr>
            <w:r>
              <w:rPr>
                <w:rFonts w:ascii="宋体" w:hAnsi="宋体" w:cs="宋体" w:hint="eastAsia"/>
                <w:color w:val="000000"/>
                <w:kern w:val="0"/>
                <w:szCs w:val="21"/>
              </w:rPr>
              <w:t>≤</w:t>
            </w:r>
            <w:r>
              <w:rPr>
                <w:color w:val="000000"/>
                <w:kern w:val="0"/>
                <w:szCs w:val="21"/>
              </w:rPr>
              <w:t>0.0</w:t>
            </w:r>
            <w:r>
              <w:rPr>
                <w:rFonts w:hint="eastAsia"/>
                <w:color w:val="000000"/>
                <w:kern w:val="0"/>
                <w:szCs w:val="21"/>
              </w:rPr>
              <w:t>6</w:t>
            </w:r>
          </w:p>
        </w:tc>
        <w:tc>
          <w:tcPr>
            <w:tcW w:w="722" w:type="dxa"/>
            <w:tcBorders>
              <w:top w:val="nil"/>
              <w:left w:val="nil"/>
              <w:bottom w:val="single" w:sz="4" w:space="0" w:color="auto"/>
              <w:right w:val="single" w:sz="4" w:space="0" w:color="auto"/>
            </w:tcBorders>
            <w:shd w:val="clear" w:color="auto" w:fill="D5DCE4" w:themeFill="text2" w:themeFillTint="33"/>
            <w:noWrap/>
            <w:vAlign w:val="center"/>
          </w:tcPr>
          <w:p w:rsidR="00030946" w:rsidRDefault="00B02B8B">
            <w:pPr>
              <w:spacing w:line="320" w:lineRule="exact"/>
              <w:jc w:val="center"/>
              <w:rPr>
                <w:b/>
                <w:bCs/>
                <w:color w:val="000000"/>
                <w:szCs w:val="21"/>
              </w:rPr>
            </w:pPr>
            <w:r>
              <w:rPr>
                <w:rFonts w:hint="eastAsia"/>
                <w:b/>
                <w:bCs/>
                <w:color w:val="000000"/>
                <w:szCs w:val="21"/>
              </w:rPr>
              <w:t>1.8</w:t>
            </w:r>
          </w:p>
        </w:tc>
        <w:tc>
          <w:tcPr>
            <w:tcW w:w="722" w:type="dxa"/>
            <w:tcBorders>
              <w:top w:val="nil"/>
              <w:left w:val="nil"/>
              <w:bottom w:val="single" w:sz="4" w:space="0" w:color="auto"/>
              <w:right w:val="single" w:sz="2" w:space="0" w:color="auto"/>
            </w:tcBorders>
            <w:shd w:val="clear" w:color="auto" w:fill="D5DCE4" w:themeFill="text2" w:themeFillTint="33"/>
            <w:noWrap/>
            <w:vAlign w:val="center"/>
          </w:tcPr>
          <w:p w:rsidR="00030946" w:rsidRDefault="00B02B8B">
            <w:pPr>
              <w:spacing w:line="320" w:lineRule="exact"/>
              <w:jc w:val="center"/>
              <w:rPr>
                <w:b/>
                <w:bCs/>
                <w:color w:val="000000"/>
                <w:szCs w:val="21"/>
              </w:rPr>
            </w:pPr>
            <w:r>
              <w:rPr>
                <w:rFonts w:hint="eastAsia"/>
                <w:b/>
                <w:bCs/>
                <w:color w:val="000000"/>
                <w:szCs w:val="21"/>
              </w:rPr>
              <w:t>1.6</w:t>
            </w:r>
          </w:p>
        </w:tc>
        <w:tc>
          <w:tcPr>
            <w:tcW w:w="1000" w:type="dxa"/>
            <w:tcBorders>
              <w:top w:val="nil"/>
              <w:left w:val="single" w:sz="2" w:space="0" w:color="auto"/>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2.4</w:t>
            </w:r>
          </w:p>
        </w:tc>
        <w:tc>
          <w:tcPr>
            <w:tcW w:w="992" w:type="dxa"/>
            <w:tcBorders>
              <w:top w:val="single" w:sz="4" w:space="0" w:color="auto"/>
              <w:left w:val="nil"/>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2.3</w:t>
            </w:r>
          </w:p>
        </w:tc>
        <w:tc>
          <w:tcPr>
            <w:tcW w:w="992" w:type="dxa"/>
            <w:tcBorders>
              <w:top w:val="single" w:sz="4" w:space="0" w:color="auto"/>
              <w:left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2.3</w:t>
            </w:r>
          </w:p>
        </w:tc>
        <w:tc>
          <w:tcPr>
            <w:tcW w:w="959" w:type="dxa"/>
            <w:tcBorders>
              <w:top w:val="single" w:sz="4" w:space="0" w:color="auto"/>
              <w:left w:val="nil"/>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2.2</w:t>
            </w:r>
          </w:p>
        </w:tc>
        <w:tc>
          <w:tcPr>
            <w:tcW w:w="1072" w:type="dxa"/>
            <w:tcBorders>
              <w:top w:val="single" w:sz="4" w:space="0" w:color="auto"/>
              <w:left w:val="nil"/>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2.2</w:t>
            </w:r>
          </w:p>
        </w:tc>
        <w:tc>
          <w:tcPr>
            <w:tcW w:w="1054" w:type="dxa"/>
            <w:tcBorders>
              <w:top w:val="single" w:sz="4" w:space="0" w:color="auto"/>
              <w:left w:val="nil"/>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2.1</w:t>
            </w:r>
          </w:p>
        </w:tc>
        <w:tc>
          <w:tcPr>
            <w:tcW w:w="1134" w:type="dxa"/>
            <w:tcBorders>
              <w:top w:val="single" w:sz="4" w:space="0" w:color="auto"/>
              <w:left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2.5</w:t>
            </w:r>
          </w:p>
        </w:tc>
        <w:tc>
          <w:tcPr>
            <w:tcW w:w="1168" w:type="dxa"/>
            <w:tcBorders>
              <w:top w:val="single" w:sz="4" w:space="0" w:color="auto"/>
              <w:left w:val="single" w:sz="4" w:space="0" w:color="auto"/>
              <w:right w:val="single" w:sz="2"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2.4</w:t>
            </w:r>
          </w:p>
        </w:tc>
      </w:tr>
      <w:tr w:rsidR="00030946">
        <w:trPr>
          <w:trHeight w:val="567"/>
        </w:trPr>
        <w:tc>
          <w:tcPr>
            <w:tcW w:w="1040" w:type="dxa"/>
            <w:tcBorders>
              <w:top w:val="nil"/>
              <w:left w:val="single" w:sz="2" w:space="0" w:color="auto"/>
              <w:bottom w:val="single" w:sz="4" w:space="0" w:color="000000"/>
              <w:right w:val="single" w:sz="4" w:space="0" w:color="auto"/>
            </w:tcBorders>
            <w:shd w:val="clear" w:color="auto" w:fill="D5DCE4" w:themeFill="text2" w:themeFillTint="33"/>
            <w:vAlign w:val="center"/>
          </w:tcPr>
          <w:p w:rsidR="00030946" w:rsidRDefault="00B02B8B">
            <w:pPr>
              <w:widowControl/>
              <w:spacing w:line="320" w:lineRule="exact"/>
              <w:jc w:val="center"/>
              <w:rPr>
                <w:rFonts w:ascii="宋体" w:hAnsi="宋体" w:cs="宋体"/>
                <w:color w:val="000000"/>
                <w:kern w:val="0"/>
                <w:szCs w:val="21"/>
              </w:rPr>
            </w:pPr>
            <w:r>
              <w:rPr>
                <w:rFonts w:ascii="宋体" w:hAnsi="宋体" w:cs="宋体" w:hint="eastAsia"/>
                <w:color w:val="000000"/>
                <w:kern w:val="0"/>
                <w:szCs w:val="21"/>
              </w:rPr>
              <w:t>普通三</w:t>
            </w:r>
            <w:proofErr w:type="gramStart"/>
            <w:r>
              <w:rPr>
                <w:rFonts w:ascii="宋体" w:hAnsi="宋体" w:cs="宋体" w:hint="eastAsia"/>
                <w:color w:val="000000"/>
                <w:kern w:val="0"/>
                <w:szCs w:val="21"/>
              </w:rPr>
              <w:t>玻</w:t>
            </w:r>
            <w:proofErr w:type="gramEnd"/>
            <w:r>
              <w:rPr>
                <w:rFonts w:ascii="宋体" w:hAnsi="宋体" w:cs="宋体" w:hint="eastAsia"/>
                <w:color w:val="000000"/>
                <w:kern w:val="0"/>
                <w:szCs w:val="21"/>
              </w:rPr>
              <w:t>中空</w:t>
            </w:r>
          </w:p>
        </w:tc>
        <w:tc>
          <w:tcPr>
            <w:tcW w:w="1701" w:type="dxa"/>
            <w:tcBorders>
              <w:top w:val="nil"/>
              <w:left w:val="nil"/>
              <w:bottom w:val="single" w:sz="4" w:space="0" w:color="auto"/>
              <w:right w:val="single" w:sz="4" w:space="0" w:color="auto"/>
            </w:tcBorders>
            <w:shd w:val="clear" w:color="auto" w:fill="D5DCE4" w:themeFill="text2" w:themeFillTint="33"/>
            <w:noWrap/>
            <w:vAlign w:val="center"/>
          </w:tcPr>
          <w:p w:rsidR="00030946" w:rsidRDefault="00B02B8B" w:rsidP="00C377A4">
            <w:pPr>
              <w:widowControl/>
              <w:spacing w:line="320" w:lineRule="exact"/>
              <w:ind w:leftChars="-26" w:hangingChars="26" w:hanging="55"/>
              <w:jc w:val="center"/>
              <w:rPr>
                <w:rFonts w:ascii="宋体" w:hAnsi="宋体" w:cs="宋体"/>
                <w:color w:val="000000"/>
                <w:kern w:val="0"/>
                <w:szCs w:val="21"/>
              </w:rPr>
            </w:pPr>
            <w:r>
              <w:rPr>
                <w:rFonts w:ascii="宋体" w:hAnsi="宋体" w:cs="宋体" w:hint="eastAsia"/>
                <w:color w:val="000000"/>
                <w:kern w:val="0"/>
                <w:szCs w:val="21"/>
              </w:rPr>
              <w:t>5</w:t>
            </w:r>
            <w:r>
              <w:rPr>
                <w:rFonts w:ascii="宋体" w:hAnsi="宋体" w:cs="宋体"/>
                <w:color w:val="000000"/>
                <w:kern w:val="0"/>
                <w:szCs w:val="21"/>
              </w:rPr>
              <w:t>+19(</w:t>
            </w:r>
            <w:r>
              <w:rPr>
                <w:rFonts w:ascii="宋体" w:hAnsi="宋体" w:cs="宋体" w:hint="eastAsia"/>
                <w:color w:val="000000"/>
                <w:kern w:val="0"/>
                <w:szCs w:val="21"/>
              </w:rPr>
              <w:t>百叶</w:t>
            </w:r>
            <w:r>
              <w:rPr>
                <w:rFonts w:ascii="宋体" w:hAnsi="宋体" w:cs="宋体" w:hint="eastAsia"/>
                <w:color w:val="000000"/>
                <w:kern w:val="0"/>
                <w:szCs w:val="21"/>
              </w:rPr>
              <w:t>)</w:t>
            </w:r>
          </w:p>
          <w:p w:rsidR="00030946" w:rsidRDefault="00B02B8B" w:rsidP="00C377A4">
            <w:pPr>
              <w:widowControl/>
              <w:spacing w:line="320" w:lineRule="exact"/>
              <w:ind w:leftChars="-26" w:hangingChars="26" w:hanging="55"/>
              <w:jc w:val="center"/>
              <w:rPr>
                <w:rFonts w:ascii="宋体" w:hAnsi="宋体" w:cs="宋体"/>
                <w:color w:val="000000"/>
                <w:kern w:val="0"/>
                <w:szCs w:val="21"/>
              </w:rPr>
            </w:pPr>
            <w:r>
              <w:rPr>
                <w:rFonts w:ascii="宋体" w:hAnsi="宋体" w:cs="宋体"/>
                <w:color w:val="000000"/>
                <w:kern w:val="0"/>
                <w:szCs w:val="21"/>
              </w:rPr>
              <w:t>+</w:t>
            </w:r>
            <w:r>
              <w:rPr>
                <w:rFonts w:ascii="宋体" w:hAnsi="宋体" w:cs="宋体" w:hint="eastAsia"/>
                <w:color w:val="000000"/>
                <w:kern w:val="0"/>
                <w:szCs w:val="21"/>
              </w:rPr>
              <w:t>5</w:t>
            </w:r>
            <w:r>
              <w:rPr>
                <w:rFonts w:ascii="宋体" w:hAnsi="宋体" w:cs="宋体"/>
                <w:color w:val="000000"/>
                <w:kern w:val="0"/>
                <w:szCs w:val="21"/>
              </w:rPr>
              <w:t>+9+</w:t>
            </w:r>
            <w:r>
              <w:rPr>
                <w:rFonts w:ascii="宋体" w:hAnsi="宋体" w:cs="宋体" w:hint="eastAsia"/>
                <w:color w:val="000000"/>
                <w:kern w:val="0"/>
                <w:szCs w:val="21"/>
              </w:rPr>
              <w:t>5</w:t>
            </w:r>
          </w:p>
        </w:tc>
        <w:tc>
          <w:tcPr>
            <w:tcW w:w="851" w:type="dxa"/>
            <w:gridSpan w:val="2"/>
            <w:tcBorders>
              <w:top w:val="nil"/>
              <w:left w:val="single" w:sz="4" w:space="0" w:color="auto"/>
              <w:bottom w:val="single" w:sz="4" w:space="0" w:color="000000"/>
              <w:right w:val="single" w:sz="4" w:space="0" w:color="auto"/>
            </w:tcBorders>
            <w:shd w:val="clear" w:color="auto" w:fill="D5DCE4" w:themeFill="text2" w:themeFillTint="33"/>
            <w:noWrap/>
            <w:vAlign w:val="center"/>
          </w:tcPr>
          <w:p w:rsidR="00030946" w:rsidRDefault="00B02B8B">
            <w:pPr>
              <w:widowControl/>
              <w:spacing w:line="320" w:lineRule="exact"/>
              <w:jc w:val="center"/>
              <w:rPr>
                <w:rFonts w:ascii="宋体" w:hAnsi="宋体" w:cs="宋体"/>
                <w:color w:val="000000"/>
                <w:kern w:val="0"/>
                <w:szCs w:val="21"/>
              </w:rPr>
            </w:pPr>
            <w:r>
              <w:rPr>
                <w:rFonts w:ascii="宋体" w:hAnsi="宋体" w:cs="宋体" w:hint="eastAsia"/>
                <w:color w:val="000000"/>
                <w:kern w:val="0"/>
                <w:szCs w:val="21"/>
              </w:rPr>
              <w:t>白</w:t>
            </w:r>
            <w:proofErr w:type="gramStart"/>
            <w:r>
              <w:rPr>
                <w:rFonts w:ascii="宋体" w:hAnsi="宋体" w:cs="宋体" w:hint="eastAsia"/>
                <w:color w:val="000000"/>
                <w:kern w:val="0"/>
                <w:szCs w:val="21"/>
              </w:rPr>
              <w:t>玻</w:t>
            </w:r>
            <w:proofErr w:type="gramEnd"/>
          </w:p>
        </w:tc>
        <w:tc>
          <w:tcPr>
            <w:tcW w:w="958" w:type="dxa"/>
            <w:tcBorders>
              <w:top w:val="nil"/>
              <w:left w:val="single" w:sz="4" w:space="0" w:color="auto"/>
              <w:bottom w:val="single" w:sz="4" w:space="0" w:color="000000"/>
              <w:right w:val="single" w:sz="4" w:space="0" w:color="auto"/>
            </w:tcBorders>
            <w:shd w:val="clear" w:color="auto" w:fill="D5DCE4" w:themeFill="text2" w:themeFillTint="33"/>
            <w:noWrap/>
            <w:vAlign w:val="center"/>
          </w:tcPr>
          <w:p w:rsidR="00030946" w:rsidRDefault="00B02B8B">
            <w:pPr>
              <w:widowControl/>
              <w:spacing w:line="320" w:lineRule="exact"/>
              <w:jc w:val="center"/>
              <w:rPr>
                <w:color w:val="000000"/>
                <w:kern w:val="0"/>
                <w:szCs w:val="21"/>
              </w:rPr>
            </w:pPr>
            <w:r>
              <w:rPr>
                <w:color w:val="000000"/>
                <w:kern w:val="0"/>
                <w:szCs w:val="21"/>
              </w:rPr>
              <w:t>0.84</w:t>
            </w:r>
          </w:p>
        </w:tc>
        <w:tc>
          <w:tcPr>
            <w:tcW w:w="722" w:type="dxa"/>
            <w:tcBorders>
              <w:top w:val="nil"/>
              <w:left w:val="nil"/>
              <w:bottom w:val="single" w:sz="4" w:space="0" w:color="auto"/>
              <w:right w:val="single" w:sz="4" w:space="0" w:color="auto"/>
            </w:tcBorders>
            <w:shd w:val="clear" w:color="auto" w:fill="D5DCE4" w:themeFill="text2" w:themeFillTint="33"/>
            <w:noWrap/>
            <w:vAlign w:val="center"/>
          </w:tcPr>
          <w:p w:rsidR="00030946" w:rsidRDefault="00B02B8B">
            <w:pPr>
              <w:spacing w:line="320" w:lineRule="exact"/>
              <w:jc w:val="center"/>
              <w:rPr>
                <w:b/>
                <w:bCs/>
                <w:color w:val="000000"/>
                <w:szCs w:val="21"/>
              </w:rPr>
            </w:pPr>
            <w:r>
              <w:rPr>
                <w:rFonts w:hint="eastAsia"/>
                <w:b/>
                <w:bCs/>
                <w:color w:val="000000"/>
                <w:szCs w:val="21"/>
              </w:rPr>
              <w:t>1.8</w:t>
            </w:r>
          </w:p>
        </w:tc>
        <w:tc>
          <w:tcPr>
            <w:tcW w:w="722" w:type="dxa"/>
            <w:tcBorders>
              <w:top w:val="nil"/>
              <w:left w:val="nil"/>
              <w:bottom w:val="single" w:sz="4" w:space="0" w:color="auto"/>
              <w:right w:val="single" w:sz="2" w:space="0" w:color="auto"/>
            </w:tcBorders>
            <w:shd w:val="clear" w:color="auto" w:fill="D5DCE4" w:themeFill="text2" w:themeFillTint="33"/>
            <w:noWrap/>
            <w:vAlign w:val="center"/>
          </w:tcPr>
          <w:p w:rsidR="00030946" w:rsidRDefault="00B02B8B">
            <w:pPr>
              <w:spacing w:line="320" w:lineRule="exact"/>
              <w:jc w:val="center"/>
              <w:rPr>
                <w:b/>
                <w:bCs/>
                <w:color w:val="000000"/>
                <w:szCs w:val="21"/>
              </w:rPr>
            </w:pPr>
            <w:r>
              <w:rPr>
                <w:rFonts w:hint="eastAsia"/>
                <w:b/>
                <w:bCs/>
                <w:color w:val="000000"/>
                <w:szCs w:val="21"/>
              </w:rPr>
              <w:t>1.6</w:t>
            </w:r>
          </w:p>
        </w:tc>
        <w:tc>
          <w:tcPr>
            <w:tcW w:w="1000" w:type="dxa"/>
            <w:tcBorders>
              <w:top w:val="nil"/>
              <w:left w:val="single" w:sz="2" w:space="0" w:color="auto"/>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2.4</w:t>
            </w:r>
          </w:p>
        </w:tc>
        <w:tc>
          <w:tcPr>
            <w:tcW w:w="992" w:type="dxa"/>
            <w:tcBorders>
              <w:top w:val="single" w:sz="4" w:space="0" w:color="auto"/>
              <w:left w:val="nil"/>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2.3</w:t>
            </w:r>
          </w:p>
        </w:tc>
        <w:tc>
          <w:tcPr>
            <w:tcW w:w="992" w:type="dxa"/>
            <w:tcBorders>
              <w:top w:val="single" w:sz="4" w:space="0" w:color="auto"/>
              <w:left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2.3</w:t>
            </w:r>
          </w:p>
        </w:tc>
        <w:tc>
          <w:tcPr>
            <w:tcW w:w="959" w:type="dxa"/>
            <w:tcBorders>
              <w:top w:val="single" w:sz="4" w:space="0" w:color="auto"/>
              <w:left w:val="nil"/>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2.2</w:t>
            </w:r>
          </w:p>
        </w:tc>
        <w:tc>
          <w:tcPr>
            <w:tcW w:w="1072" w:type="dxa"/>
            <w:tcBorders>
              <w:top w:val="single" w:sz="4" w:space="0" w:color="auto"/>
              <w:left w:val="nil"/>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2.2</w:t>
            </w:r>
          </w:p>
        </w:tc>
        <w:tc>
          <w:tcPr>
            <w:tcW w:w="1054" w:type="dxa"/>
            <w:tcBorders>
              <w:top w:val="single" w:sz="4" w:space="0" w:color="auto"/>
              <w:left w:val="nil"/>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2.1</w:t>
            </w:r>
          </w:p>
        </w:tc>
        <w:tc>
          <w:tcPr>
            <w:tcW w:w="1134" w:type="dxa"/>
            <w:tcBorders>
              <w:top w:val="single" w:sz="4" w:space="0" w:color="auto"/>
              <w:left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2.5</w:t>
            </w:r>
          </w:p>
        </w:tc>
        <w:tc>
          <w:tcPr>
            <w:tcW w:w="1168" w:type="dxa"/>
            <w:tcBorders>
              <w:top w:val="single" w:sz="4" w:space="0" w:color="auto"/>
              <w:left w:val="single" w:sz="4" w:space="0" w:color="auto"/>
              <w:right w:val="single" w:sz="2"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2.4</w:t>
            </w:r>
          </w:p>
        </w:tc>
      </w:tr>
      <w:tr w:rsidR="00030946">
        <w:trPr>
          <w:trHeight w:val="619"/>
        </w:trPr>
        <w:tc>
          <w:tcPr>
            <w:tcW w:w="1040" w:type="dxa"/>
            <w:vMerge w:val="restart"/>
            <w:tcBorders>
              <w:top w:val="single" w:sz="4" w:space="0" w:color="000000"/>
              <w:left w:val="single" w:sz="2" w:space="0" w:color="auto"/>
              <w:bottom w:val="single" w:sz="4" w:space="0" w:color="auto"/>
              <w:right w:val="single" w:sz="4" w:space="0" w:color="auto"/>
            </w:tcBorders>
            <w:shd w:val="clear" w:color="auto" w:fill="D5DCE4" w:themeFill="text2" w:themeFillTint="33"/>
            <w:vAlign w:val="center"/>
          </w:tcPr>
          <w:p w:rsidR="00030946" w:rsidRDefault="00B02B8B">
            <w:pPr>
              <w:widowControl/>
              <w:spacing w:line="320" w:lineRule="exact"/>
              <w:jc w:val="center"/>
              <w:rPr>
                <w:rFonts w:ascii="宋体" w:hAnsi="宋体" w:cs="宋体"/>
                <w:color w:val="000000"/>
                <w:kern w:val="0"/>
                <w:szCs w:val="21"/>
              </w:rPr>
            </w:pPr>
            <w:r>
              <w:rPr>
                <w:rFonts w:ascii="宋体" w:hAnsi="宋体" w:cs="宋体" w:hint="eastAsia"/>
                <w:color w:val="000000"/>
                <w:kern w:val="0"/>
                <w:szCs w:val="21"/>
              </w:rPr>
              <w:t>三</w:t>
            </w:r>
            <w:proofErr w:type="gramStart"/>
            <w:r>
              <w:rPr>
                <w:rFonts w:ascii="宋体" w:hAnsi="宋体" w:cs="宋体" w:hint="eastAsia"/>
                <w:color w:val="000000"/>
                <w:kern w:val="0"/>
                <w:szCs w:val="21"/>
              </w:rPr>
              <w:t>玻</w:t>
            </w:r>
            <w:proofErr w:type="gramEnd"/>
          </w:p>
          <w:p w:rsidR="00030946" w:rsidRDefault="00B02B8B">
            <w:pPr>
              <w:widowControl/>
              <w:spacing w:line="320" w:lineRule="exact"/>
              <w:jc w:val="center"/>
              <w:rPr>
                <w:rFonts w:ascii="宋体" w:hAnsi="宋体" w:cs="宋体"/>
                <w:color w:val="000000"/>
                <w:kern w:val="0"/>
                <w:szCs w:val="21"/>
              </w:rPr>
            </w:pPr>
            <w:r>
              <w:rPr>
                <w:rFonts w:ascii="宋体" w:hAnsi="宋体" w:cs="宋体" w:hint="eastAsia"/>
                <w:color w:val="000000"/>
                <w:kern w:val="0"/>
                <w:szCs w:val="21"/>
              </w:rPr>
              <w:t>两腔</w:t>
            </w:r>
          </w:p>
        </w:tc>
        <w:tc>
          <w:tcPr>
            <w:tcW w:w="1701" w:type="dxa"/>
            <w:vMerge w:val="restart"/>
            <w:tcBorders>
              <w:top w:val="single" w:sz="4" w:space="0" w:color="auto"/>
              <w:left w:val="nil"/>
              <w:right w:val="single" w:sz="4" w:space="0" w:color="auto"/>
            </w:tcBorders>
            <w:shd w:val="clear" w:color="auto" w:fill="D5DCE4" w:themeFill="text2" w:themeFillTint="33"/>
            <w:noWrap/>
            <w:vAlign w:val="center"/>
          </w:tcPr>
          <w:p w:rsidR="00030946" w:rsidRDefault="00B02B8B" w:rsidP="00C377A4">
            <w:pPr>
              <w:widowControl/>
              <w:spacing w:line="320" w:lineRule="exact"/>
              <w:ind w:leftChars="-26" w:hangingChars="26" w:hanging="55"/>
              <w:jc w:val="center"/>
              <w:rPr>
                <w:rFonts w:ascii="宋体" w:hAnsi="宋体" w:cs="宋体"/>
                <w:color w:val="000000"/>
                <w:kern w:val="0"/>
                <w:szCs w:val="21"/>
              </w:rPr>
            </w:pPr>
            <w:r>
              <w:rPr>
                <w:rFonts w:ascii="宋体" w:hAnsi="宋体" w:cs="宋体" w:hint="eastAsia"/>
                <w:color w:val="000000"/>
                <w:kern w:val="0"/>
                <w:szCs w:val="21"/>
              </w:rPr>
              <w:t>5</w:t>
            </w:r>
            <w:r>
              <w:rPr>
                <w:rFonts w:ascii="宋体" w:hAnsi="宋体" w:cs="宋体"/>
                <w:color w:val="000000"/>
                <w:kern w:val="0"/>
                <w:szCs w:val="21"/>
              </w:rPr>
              <w:t>+19(</w:t>
            </w:r>
            <w:r>
              <w:rPr>
                <w:rFonts w:ascii="宋体" w:hAnsi="宋体" w:cs="宋体" w:hint="eastAsia"/>
                <w:color w:val="000000"/>
                <w:kern w:val="0"/>
                <w:szCs w:val="21"/>
              </w:rPr>
              <w:t>百叶</w:t>
            </w:r>
            <w:r>
              <w:rPr>
                <w:rFonts w:ascii="宋体" w:hAnsi="宋体" w:cs="宋体" w:hint="eastAsia"/>
                <w:color w:val="000000"/>
                <w:kern w:val="0"/>
                <w:szCs w:val="21"/>
              </w:rPr>
              <w:t>)</w:t>
            </w:r>
            <w:r>
              <w:rPr>
                <w:rFonts w:ascii="宋体" w:hAnsi="宋体" w:cs="宋体"/>
                <w:color w:val="000000"/>
                <w:kern w:val="0"/>
                <w:szCs w:val="21"/>
              </w:rPr>
              <w:t>+</w:t>
            </w:r>
          </w:p>
          <w:p w:rsidR="00030946" w:rsidRDefault="00B02B8B" w:rsidP="00C377A4">
            <w:pPr>
              <w:widowControl/>
              <w:spacing w:line="320" w:lineRule="exact"/>
              <w:ind w:leftChars="-26" w:hangingChars="26" w:hanging="55"/>
              <w:jc w:val="center"/>
              <w:rPr>
                <w:rFonts w:ascii="宋体" w:hAnsi="宋体" w:cs="宋体"/>
                <w:color w:val="000000"/>
                <w:kern w:val="0"/>
                <w:szCs w:val="21"/>
              </w:rPr>
            </w:pPr>
            <w:r>
              <w:rPr>
                <w:rFonts w:ascii="宋体" w:hAnsi="宋体" w:cs="宋体" w:hint="eastAsia"/>
                <w:color w:val="000000"/>
                <w:kern w:val="0"/>
                <w:szCs w:val="21"/>
              </w:rPr>
              <w:t>5</w:t>
            </w:r>
            <w:r>
              <w:rPr>
                <w:rFonts w:ascii="宋体" w:hAnsi="宋体" w:cs="宋体"/>
                <w:color w:val="000000"/>
                <w:kern w:val="0"/>
                <w:szCs w:val="21"/>
              </w:rPr>
              <w:t>+9+</w:t>
            </w:r>
            <w:r>
              <w:rPr>
                <w:rFonts w:ascii="宋体" w:hAnsi="宋体" w:cs="宋体" w:hint="eastAsia"/>
                <w:color w:val="000000"/>
                <w:kern w:val="0"/>
                <w:szCs w:val="21"/>
              </w:rPr>
              <w:t>5Low-E</w:t>
            </w:r>
          </w:p>
        </w:tc>
        <w:tc>
          <w:tcPr>
            <w:tcW w:w="85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rsidR="00030946" w:rsidRDefault="00B02B8B">
            <w:pPr>
              <w:widowControl/>
              <w:spacing w:line="320" w:lineRule="exact"/>
              <w:jc w:val="center"/>
              <w:rPr>
                <w:rFonts w:ascii="宋体" w:hAnsi="宋体" w:cs="宋体"/>
                <w:color w:val="000000"/>
                <w:kern w:val="0"/>
                <w:szCs w:val="21"/>
              </w:rPr>
            </w:pPr>
            <w:proofErr w:type="gramStart"/>
            <w:r>
              <w:rPr>
                <w:rFonts w:ascii="宋体" w:hAnsi="宋体" w:cs="宋体" w:hint="eastAsia"/>
                <w:color w:val="000000"/>
                <w:kern w:val="0"/>
                <w:szCs w:val="21"/>
              </w:rPr>
              <w:t>单银</w:t>
            </w:r>
            <w:proofErr w:type="gramEnd"/>
          </w:p>
        </w:tc>
        <w:tc>
          <w:tcPr>
            <w:tcW w:w="958"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rsidR="00030946" w:rsidRDefault="00B02B8B">
            <w:pPr>
              <w:widowControl/>
              <w:spacing w:line="320" w:lineRule="exact"/>
              <w:jc w:val="center"/>
              <w:rPr>
                <w:color w:val="000000"/>
                <w:kern w:val="0"/>
                <w:szCs w:val="21"/>
              </w:rPr>
            </w:pPr>
            <w:r>
              <w:rPr>
                <w:rFonts w:ascii="宋体" w:hAnsi="宋体" w:hint="eastAsia"/>
                <w:color w:val="000000"/>
                <w:kern w:val="0"/>
                <w:szCs w:val="21"/>
              </w:rPr>
              <w:t>≤</w:t>
            </w:r>
            <w:r>
              <w:rPr>
                <w:color w:val="000000"/>
                <w:kern w:val="0"/>
                <w:szCs w:val="21"/>
              </w:rPr>
              <w:t>0.1</w:t>
            </w:r>
            <w:r>
              <w:rPr>
                <w:rFonts w:hint="eastAsia"/>
                <w:color w:val="000000"/>
                <w:kern w:val="0"/>
                <w:szCs w:val="21"/>
              </w:rPr>
              <w:t>3</w:t>
            </w:r>
          </w:p>
        </w:tc>
        <w:tc>
          <w:tcPr>
            <w:tcW w:w="722" w:type="dxa"/>
            <w:tcBorders>
              <w:top w:val="single" w:sz="4" w:space="0" w:color="auto"/>
              <w:left w:val="nil"/>
              <w:bottom w:val="single" w:sz="4" w:space="0" w:color="auto"/>
              <w:right w:val="single" w:sz="4" w:space="0" w:color="auto"/>
            </w:tcBorders>
            <w:shd w:val="clear" w:color="auto" w:fill="D5DCE4" w:themeFill="text2" w:themeFillTint="33"/>
            <w:noWrap/>
            <w:vAlign w:val="center"/>
          </w:tcPr>
          <w:p w:rsidR="00030946" w:rsidRDefault="00B02B8B">
            <w:pPr>
              <w:spacing w:line="320" w:lineRule="exact"/>
              <w:jc w:val="center"/>
              <w:rPr>
                <w:b/>
                <w:bCs/>
                <w:color w:val="000000"/>
                <w:szCs w:val="21"/>
              </w:rPr>
            </w:pPr>
            <w:r>
              <w:rPr>
                <w:rFonts w:hint="eastAsia"/>
                <w:b/>
                <w:bCs/>
                <w:color w:val="000000"/>
                <w:szCs w:val="21"/>
              </w:rPr>
              <w:t>1.4</w:t>
            </w:r>
          </w:p>
        </w:tc>
        <w:tc>
          <w:tcPr>
            <w:tcW w:w="722" w:type="dxa"/>
            <w:tcBorders>
              <w:top w:val="single" w:sz="4" w:space="0" w:color="auto"/>
              <w:left w:val="nil"/>
              <w:bottom w:val="single" w:sz="4" w:space="0" w:color="auto"/>
              <w:right w:val="single" w:sz="2" w:space="0" w:color="auto"/>
            </w:tcBorders>
            <w:shd w:val="clear" w:color="auto" w:fill="D5DCE4" w:themeFill="text2" w:themeFillTint="33"/>
            <w:noWrap/>
            <w:vAlign w:val="center"/>
          </w:tcPr>
          <w:p w:rsidR="00030946" w:rsidRDefault="00B02B8B">
            <w:pPr>
              <w:spacing w:line="320" w:lineRule="exact"/>
              <w:jc w:val="center"/>
              <w:rPr>
                <w:b/>
                <w:bCs/>
                <w:color w:val="000000"/>
                <w:szCs w:val="21"/>
              </w:rPr>
            </w:pPr>
            <w:r>
              <w:rPr>
                <w:rFonts w:hint="eastAsia"/>
                <w:b/>
                <w:bCs/>
                <w:color w:val="000000"/>
                <w:szCs w:val="21"/>
              </w:rPr>
              <w:t>1.2</w:t>
            </w:r>
          </w:p>
        </w:tc>
        <w:tc>
          <w:tcPr>
            <w:tcW w:w="1000" w:type="dxa"/>
            <w:tcBorders>
              <w:top w:val="single" w:sz="4" w:space="0" w:color="auto"/>
              <w:left w:val="single" w:sz="2" w:space="0" w:color="auto"/>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2.1</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2.0</w:t>
            </w:r>
          </w:p>
        </w:tc>
        <w:tc>
          <w:tcPr>
            <w:tcW w:w="959" w:type="dxa"/>
            <w:tcBorders>
              <w:top w:val="single" w:sz="4" w:space="0" w:color="auto"/>
              <w:left w:val="nil"/>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1.9</w:t>
            </w:r>
          </w:p>
        </w:tc>
        <w:tc>
          <w:tcPr>
            <w:tcW w:w="1072" w:type="dxa"/>
            <w:tcBorders>
              <w:top w:val="single" w:sz="4" w:space="0" w:color="auto"/>
              <w:left w:val="nil"/>
              <w:bottom w:val="single" w:sz="4" w:space="0" w:color="auto"/>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1.9</w:t>
            </w:r>
          </w:p>
        </w:tc>
        <w:tc>
          <w:tcPr>
            <w:tcW w:w="1054" w:type="dxa"/>
            <w:tcBorders>
              <w:top w:val="single" w:sz="4" w:space="0" w:color="auto"/>
              <w:left w:val="nil"/>
              <w:bottom w:val="single" w:sz="4" w:space="0" w:color="auto"/>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1.8</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2.2</w:t>
            </w:r>
          </w:p>
        </w:tc>
        <w:tc>
          <w:tcPr>
            <w:tcW w:w="1168" w:type="dxa"/>
            <w:tcBorders>
              <w:top w:val="single" w:sz="4" w:space="0" w:color="auto"/>
              <w:left w:val="single" w:sz="4" w:space="0" w:color="auto"/>
              <w:bottom w:val="single" w:sz="4" w:space="0" w:color="auto"/>
              <w:right w:val="single" w:sz="2"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2.1</w:t>
            </w:r>
          </w:p>
        </w:tc>
      </w:tr>
      <w:tr w:rsidR="00030946">
        <w:trPr>
          <w:trHeight w:val="699"/>
        </w:trPr>
        <w:tc>
          <w:tcPr>
            <w:tcW w:w="1040" w:type="dxa"/>
            <w:vMerge/>
            <w:tcBorders>
              <w:top w:val="single" w:sz="4" w:space="0" w:color="000000"/>
              <w:left w:val="single" w:sz="2" w:space="0" w:color="auto"/>
              <w:bottom w:val="single" w:sz="4" w:space="0" w:color="auto"/>
              <w:right w:val="single" w:sz="4" w:space="0" w:color="auto"/>
            </w:tcBorders>
            <w:shd w:val="clear" w:color="auto" w:fill="D5DCE4" w:themeFill="text2" w:themeFillTint="33"/>
            <w:vAlign w:val="center"/>
          </w:tcPr>
          <w:p w:rsidR="00030946" w:rsidRDefault="00030946">
            <w:pPr>
              <w:widowControl/>
              <w:spacing w:line="320" w:lineRule="exact"/>
              <w:jc w:val="center"/>
              <w:rPr>
                <w:rFonts w:ascii="宋体" w:hAnsi="宋体" w:cs="宋体"/>
                <w:color w:val="000000"/>
                <w:kern w:val="0"/>
                <w:szCs w:val="21"/>
              </w:rPr>
            </w:pPr>
          </w:p>
        </w:tc>
        <w:tc>
          <w:tcPr>
            <w:tcW w:w="1701" w:type="dxa"/>
            <w:vMerge/>
            <w:tcBorders>
              <w:left w:val="nil"/>
              <w:bottom w:val="single" w:sz="4" w:space="0" w:color="auto"/>
              <w:right w:val="single" w:sz="4" w:space="0" w:color="auto"/>
            </w:tcBorders>
            <w:shd w:val="clear" w:color="auto" w:fill="D5DCE4" w:themeFill="text2" w:themeFillTint="33"/>
            <w:noWrap/>
            <w:vAlign w:val="center"/>
          </w:tcPr>
          <w:p w:rsidR="00030946" w:rsidRDefault="00030946" w:rsidP="00C377A4">
            <w:pPr>
              <w:widowControl/>
              <w:spacing w:line="320" w:lineRule="exact"/>
              <w:ind w:leftChars="-26" w:hangingChars="26" w:hanging="55"/>
              <w:jc w:val="center"/>
              <w:rPr>
                <w:rFonts w:ascii="宋体" w:hAnsi="宋体" w:cs="宋体"/>
                <w:color w:val="000000"/>
                <w:kern w:val="0"/>
                <w:szCs w:val="21"/>
              </w:rPr>
            </w:pPr>
          </w:p>
        </w:tc>
        <w:tc>
          <w:tcPr>
            <w:tcW w:w="851" w:type="dxa"/>
            <w:gridSpan w:val="2"/>
            <w:tcBorders>
              <w:top w:val="single" w:sz="4" w:space="0" w:color="auto"/>
              <w:left w:val="single" w:sz="4" w:space="0" w:color="auto"/>
              <w:bottom w:val="single" w:sz="4" w:space="0" w:color="000000"/>
              <w:right w:val="single" w:sz="4" w:space="0" w:color="auto"/>
            </w:tcBorders>
            <w:shd w:val="clear" w:color="auto" w:fill="D5DCE4" w:themeFill="text2" w:themeFillTint="33"/>
            <w:noWrap/>
            <w:vAlign w:val="center"/>
          </w:tcPr>
          <w:p w:rsidR="00030946" w:rsidRDefault="00B02B8B">
            <w:pPr>
              <w:spacing w:line="320" w:lineRule="exact"/>
              <w:jc w:val="center"/>
              <w:rPr>
                <w:rFonts w:ascii="宋体" w:hAnsi="宋体" w:cs="宋体"/>
                <w:color w:val="000000"/>
                <w:kern w:val="0"/>
                <w:szCs w:val="21"/>
              </w:rPr>
            </w:pPr>
            <w:proofErr w:type="gramStart"/>
            <w:r>
              <w:rPr>
                <w:rFonts w:ascii="宋体" w:hAnsi="宋体" w:cs="宋体" w:hint="eastAsia"/>
                <w:color w:val="000000"/>
                <w:kern w:val="0"/>
                <w:szCs w:val="21"/>
              </w:rPr>
              <w:t>双银</w:t>
            </w:r>
            <w:proofErr w:type="gramEnd"/>
          </w:p>
        </w:tc>
        <w:tc>
          <w:tcPr>
            <w:tcW w:w="958" w:type="dxa"/>
            <w:tcBorders>
              <w:top w:val="single" w:sz="4" w:space="0" w:color="auto"/>
              <w:left w:val="single" w:sz="4" w:space="0" w:color="auto"/>
              <w:bottom w:val="single" w:sz="4" w:space="0" w:color="000000"/>
              <w:right w:val="single" w:sz="4" w:space="0" w:color="auto"/>
            </w:tcBorders>
            <w:shd w:val="clear" w:color="auto" w:fill="D5DCE4" w:themeFill="text2" w:themeFillTint="33"/>
            <w:noWrap/>
            <w:vAlign w:val="center"/>
          </w:tcPr>
          <w:p w:rsidR="00030946" w:rsidRDefault="00B02B8B">
            <w:pPr>
              <w:widowControl/>
              <w:jc w:val="center"/>
              <w:rPr>
                <w:rFonts w:ascii="宋体" w:hAnsi="宋体" w:cs="宋体"/>
                <w:color w:val="000000"/>
                <w:kern w:val="0"/>
                <w:szCs w:val="21"/>
              </w:rPr>
            </w:pPr>
            <w:r>
              <w:rPr>
                <w:rFonts w:ascii="宋体" w:hAnsi="宋体" w:cs="宋体" w:hint="eastAsia"/>
                <w:color w:val="000000"/>
                <w:kern w:val="0"/>
                <w:szCs w:val="21"/>
              </w:rPr>
              <w:t>≤</w:t>
            </w:r>
            <w:r>
              <w:rPr>
                <w:color w:val="000000"/>
                <w:kern w:val="0"/>
                <w:szCs w:val="21"/>
              </w:rPr>
              <w:t>0.0</w:t>
            </w:r>
            <w:r>
              <w:rPr>
                <w:rFonts w:hint="eastAsia"/>
                <w:color w:val="000000"/>
                <w:kern w:val="0"/>
                <w:szCs w:val="21"/>
              </w:rPr>
              <w:t>6</w:t>
            </w:r>
          </w:p>
        </w:tc>
        <w:tc>
          <w:tcPr>
            <w:tcW w:w="722" w:type="dxa"/>
            <w:tcBorders>
              <w:top w:val="single" w:sz="4" w:space="0" w:color="auto"/>
              <w:left w:val="nil"/>
              <w:bottom w:val="single" w:sz="4" w:space="0" w:color="auto"/>
              <w:right w:val="single" w:sz="4" w:space="0" w:color="auto"/>
            </w:tcBorders>
            <w:shd w:val="clear" w:color="auto" w:fill="D5DCE4" w:themeFill="text2" w:themeFillTint="33"/>
            <w:noWrap/>
            <w:vAlign w:val="center"/>
          </w:tcPr>
          <w:p w:rsidR="00030946" w:rsidRDefault="00B02B8B">
            <w:pPr>
              <w:spacing w:line="320" w:lineRule="exact"/>
              <w:jc w:val="center"/>
              <w:rPr>
                <w:b/>
                <w:bCs/>
                <w:color w:val="000000"/>
                <w:szCs w:val="21"/>
              </w:rPr>
            </w:pPr>
            <w:r>
              <w:rPr>
                <w:rFonts w:hint="eastAsia"/>
                <w:b/>
                <w:bCs/>
                <w:color w:val="000000"/>
                <w:szCs w:val="21"/>
              </w:rPr>
              <w:t>1.3</w:t>
            </w:r>
          </w:p>
        </w:tc>
        <w:tc>
          <w:tcPr>
            <w:tcW w:w="722" w:type="dxa"/>
            <w:tcBorders>
              <w:top w:val="single" w:sz="4" w:space="0" w:color="auto"/>
              <w:left w:val="nil"/>
              <w:bottom w:val="single" w:sz="4" w:space="0" w:color="auto"/>
              <w:right w:val="single" w:sz="2" w:space="0" w:color="auto"/>
            </w:tcBorders>
            <w:shd w:val="clear" w:color="auto" w:fill="D5DCE4" w:themeFill="text2" w:themeFillTint="33"/>
            <w:noWrap/>
            <w:vAlign w:val="center"/>
          </w:tcPr>
          <w:p w:rsidR="00030946" w:rsidRDefault="00B02B8B">
            <w:pPr>
              <w:spacing w:line="320" w:lineRule="exact"/>
              <w:jc w:val="center"/>
              <w:rPr>
                <w:b/>
                <w:bCs/>
                <w:color w:val="000000"/>
                <w:szCs w:val="21"/>
              </w:rPr>
            </w:pPr>
            <w:r>
              <w:rPr>
                <w:rFonts w:hint="eastAsia"/>
                <w:b/>
                <w:bCs/>
                <w:color w:val="000000"/>
                <w:szCs w:val="21"/>
              </w:rPr>
              <w:t>1.1</w:t>
            </w:r>
          </w:p>
        </w:tc>
        <w:tc>
          <w:tcPr>
            <w:tcW w:w="1000" w:type="dxa"/>
            <w:tcBorders>
              <w:top w:val="single" w:sz="4" w:space="0" w:color="auto"/>
              <w:left w:val="single" w:sz="2" w:space="0" w:color="auto"/>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2.0</w:t>
            </w:r>
          </w:p>
        </w:tc>
        <w:tc>
          <w:tcPr>
            <w:tcW w:w="992" w:type="dxa"/>
            <w:tcBorders>
              <w:top w:val="single" w:sz="4" w:space="0" w:color="auto"/>
              <w:left w:val="nil"/>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1.9</w:t>
            </w:r>
          </w:p>
        </w:tc>
        <w:tc>
          <w:tcPr>
            <w:tcW w:w="992" w:type="dxa"/>
            <w:tcBorders>
              <w:top w:val="single" w:sz="4" w:space="0" w:color="auto"/>
              <w:left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1.9</w:t>
            </w:r>
          </w:p>
        </w:tc>
        <w:tc>
          <w:tcPr>
            <w:tcW w:w="959" w:type="dxa"/>
            <w:tcBorders>
              <w:top w:val="single" w:sz="4" w:space="0" w:color="auto"/>
              <w:left w:val="nil"/>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1.8</w:t>
            </w:r>
          </w:p>
        </w:tc>
        <w:tc>
          <w:tcPr>
            <w:tcW w:w="1072" w:type="dxa"/>
            <w:tcBorders>
              <w:top w:val="single" w:sz="4" w:space="0" w:color="auto"/>
              <w:left w:val="nil"/>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1.8</w:t>
            </w:r>
          </w:p>
        </w:tc>
        <w:tc>
          <w:tcPr>
            <w:tcW w:w="1054" w:type="dxa"/>
            <w:tcBorders>
              <w:top w:val="single" w:sz="4" w:space="0" w:color="auto"/>
              <w:left w:val="nil"/>
              <w:bottom w:val="single" w:sz="4" w:space="0" w:color="auto"/>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1.7</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2.1</w:t>
            </w:r>
          </w:p>
        </w:tc>
        <w:tc>
          <w:tcPr>
            <w:tcW w:w="1168" w:type="dxa"/>
            <w:tcBorders>
              <w:top w:val="single" w:sz="4" w:space="0" w:color="auto"/>
              <w:left w:val="single" w:sz="4" w:space="0" w:color="auto"/>
              <w:bottom w:val="single" w:sz="4" w:space="0" w:color="auto"/>
              <w:right w:val="single" w:sz="2"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2.0</w:t>
            </w:r>
          </w:p>
        </w:tc>
      </w:tr>
      <w:tr w:rsidR="00030946">
        <w:trPr>
          <w:trHeight w:val="707"/>
        </w:trPr>
        <w:tc>
          <w:tcPr>
            <w:tcW w:w="1040" w:type="dxa"/>
            <w:vMerge/>
            <w:tcBorders>
              <w:top w:val="single" w:sz="4" w:space="0" w:color="000000"/>
              <w:left w:val="single" w:sz="2" w:space="0" w:color="auto"/>
              <w:bottom w:val="single" w:sz="4" w:space="0" w:color="auto"/>
              <w:right w:val="single" w:sz="4" w:space="0" w:color="auto"/>
            </w:tcBorders>
            <w:shd w:val="clear" w:color="auto" w:fill="D5DCE4" w:themeFill="text2" w:themeFillTint="33"/>
            <w:vAlign w:val="center"/>
          </w:tcPr>
          <w:p w:rsidR="00030946" w:rsidRDefault="00030946">
            <w:pPr>
              <w:widowControl/>
              <w:spacing w:line="320" w:lineRule="exact"/>
              <w:jc w:val="left"/>
              <w:rPr>
                <w:rFonts w:ascii="宋体" w:hAnsi="宋体" w:cs="宋体"/>
                <w:color w:val="000000"/>
                <w:kern w:val="0"/>
                <w:szCs w:val="21"/>
              </w:rPr>
            </w:pPr>
          </w:p>
        </w:tc>
        <w:tc>
          <w:tcPr>
            <w:tcW w:w="1701" w:type="dxa"/>
            <w:tcBorders>
              <w:top w:val="single" w:sz="4" w:space="0" w:color="auto"/>
              <w:left w:val="nil"/>
              <w:bottom w:val="single" w:sz="4" w:space="0" w:color="auto"/>
              <w:right w:val="single" w:sz="4" w:space="0" w:color="auto"/>
            </w:tcBorders>
            <w:shd w:val="clear" w:color="auto" w:fill="D5DCE4" w:themeFill="text2" w:themeFillTint="33"/>
            <w:noWrap/>
            <w:vAlign w:val="center"/>
          </w:tcPr>
          <w:p w:rsidR="00030946" w:rsidRDefault="00B02B8B" w:rsidP="00C377A4">
            <w:pPr>
              <w:spacing w:line="320" w:lineRule="exact"/>
              <w:ind w:leftChars="-26" w:hangingChars="26" w:hanging="55"/>
              <w:jc w:val="center"/>
              <w:rPr>
                <w:rFonts w:ascii="宋体" w:hAnsi="宋体" w:cs="宋体"/>
                <w:color w:val="000000"/>
                <w:kern w:val="0"/>
                <w:szCs w:val="21"/>
              </w:rPr>
            </w:pPr>
            <w:proofErr w:type="gramStart"/>
            <w:r>
              <w:rPr>
                <w:rFonts w:ascii="宋体" w:hAnsi="宋体" w:cs="宋体" w:hint="eastAsia"/>
                <w:color w:val="000000"/>
                <w:kern w:val="0"/>
                <w:szCs w:val="21"/>
              </w:rPr>
              <w:t>电控双帘</w:t>
            </w:r>
            <w:proofErr w:type="gramEnd"/>
            <w:r>
              <w:rPr>
                <w:rFonts w:ascii="宋体" w:hAnsi="宋体" w:cs="宋体" w:hint="eastAsia"/>
                <w:color w:val="000000"/>
                <w:kern w:val="0"/>
                <w:szCs w:val="21"/>
              </w:rPr>
              <w:t>5+</w:t>
            </w:r>
            <w:r>
              <w:rPr>
                <w:rFonts w:ascii="宋体" w:hAnsi="宋体" w:cs="宋体"/>
                <w:color w:val="000000"/>
                <w:kern w:val="0"/>
                <w:szCs w:val="21"/>
              </w:rPr>
              <w:t>27</w:t>
            </w:r>
            <w:r>
              <w:rPr>
                <w:rFonts w:ascii="宋体" w:hAnsi="宋体" w:cs="宋体" w:hint="eastAsia"/>
                <w:color w:val="000000"/>
                <w:kern w:val="0"/>
                <w:szCs w:val="21"/>
              </w:rPr>
              <w:t>（百叶）</w:t>
            </w:r>
            <w:r>
              <w:rPr>
                <w:rFonts w:ascii="宋体" w:hAnsi="宋体" w:cs="宋体" w:hint="eastAsia"/>
                <w:color w:val="000000"/>
                <w:kern w:val="0"/>
                <w:szCs w:val="21"/>
              </w:rPr>
              <w:t>+</w:t>
            </w:r>
            <w:r>
              <w:rPr>
                <w:rFonts w:ascii="宋体" w:hAnsi="宋体" w:cs="宋体"/>
                <w:color w:val="000000"/>
                <w:kern w:val="0"/>
                <w:szCs w:val="21"/>
              </w:rPr>
              <w:t>5</w:t>
            </w:r>
            <w:r>
              <w:rPr>
                <w:rFonts w:ascii="宋体" w:hAnsi="宋体" w:cs="宋体" w:hint="eastAsia"/>
                <w:color w:val="000000"/>
                <w:kern w:val="0"/>
                <w:szCs w:val="21"/>
              </w:rPr>
              <w:t>+</w:t>
            </w:r>
            <w:r>
              <w:rPr>
                <w:rFonts w:ascii="宋体" w:hAnsi="宋体" w:cs="宋体"/>
                <w:color w:val="000000"/>
                <w:kern w:val="0"/>
                <w:szCs w:val="21"/>
              </w:rPr>
              <w:t>27</w:t>
            </w:r>
            <w:r>
              <w:rPr>
                <w:rFonts w:ascii="宋体" w:hAnsi="宋体" w:cs="宋体" w:hint="eastAsia"/>
                <w:color w:val="000000"/>
                <w:kern w:val="0"/>
                <w:szCs w:val="21"/>
              </w:rPr>
              <w:t>（织物）</w:t>
            </w:r>
            <w:r>
              <w:rPr>
                <w:rFonts w:ascii="宋体" w:hAnsi="宋体" w:cs="宋体" w:hint="eastAsia"/>
                <w:color w:val="000000"/>
                <w:kern w:val="0"/>
                <w:szCs w:val="21"/>
              </w:rPr>
              <w:t>+</w:t>
            </w:r>
            <w:r>
              <w:rPr>
                <w:rFonts w:ascii="宋体" w:hAnsi="宋体" w:cs="宋体"/>
                <w:color w:val="000000"/>
                <w:kern w:val="0"/>
                <w:szCs w:val="21"/>
              </w:rPr>
              <w:t>5</w:t>
            </w:r>
          </w:p>
        </w:tc>
        <w:tc>
          <w:tcPr>
            <w:tcW w:w="851" w:type="dxa"/>
            <w:gridSpan w:val="2"/>
            <w:tcBorders>
              <w:top w:val="nil"/>
              <w:left w:val="single" w:sz="4" w:space="0" w:color="auto"/>
              <w:bottom w:val="single" w:sz="4" w:space="0" w:color="auto"/>
              <w:right w:val="single" w:sz="4" w:space="0" w:color="auto"/>
            </w:tcBorders>
            <w:shd w:val="clear" w:color="auto" w:fill="D5DCE4" w:themeFill="text2" w:themeFillTint="33"/>
            <w:noWrap/>
            <w:vAlign w:val="center"/>
          </w:tcPr>
          <w:p w:rsidR="00030946" w:rsidRDefault="00B02B8B">
            <w:pPr>
              <w:widowControl/>
              <w:spacing w:line="320" w:lineRule="exact"/>
              <w:jc w:val="center"/>
              <w:rPr>
                <w:rFonts w:ascii="宋体" w:hAnsi="宋体" w:cs="宋体"/>
                <w:color w:val="000000"/>
                <w:kern w:val="0"/>
                <w:szCs w:val="21"/>
              </w:rPr>
            </w:pPr>
            <w:r>
              <w:rPr>
                <w:rFonts w:ascii="宋体" w:hAnsi="宋体" w:cs="宋体" w:hint="eastAsia"/>
                <w:color w:val="000000"/>
                <w:kern w:val="0"/>
                <w:szCs w:val="21"/>
              </w:rPr>
              <w:t>白</w:t>
            </w:r>
            <w:proofErr w:type="gramStart"/>
            <w:r>
              <w:rPr>
                <w:rFonts w:ascii="宋体" w:hAnsi="宋体" w:cs="宋体" w:hint="eastAsia"/>
                <w:color w:val="000000"/>
                <w:kern w:val="0"/>
                <w:szCs w:val="21"/>
              </w:rPr>
              <w:t>玻</w:t>
            </w:r>
            <w:proofErr w:type="gramEnd"/>
          </w:p>
        </w:tc>
        <w:tc>
          <w:tcPr>
            <w:tcW w:w="958" w:type="dxa"/>
            <w:tcBorders>
              <w:top w:val="nil"/>
              <w:left w:val="single" w:sz="4" w:space="0" w:color="auto"/>
              <w:bottom w:val="single" w:sz="4" w:space="0" w:color="auto"/>
              <w:right w:val="single" w:sz="4" w:space="0" w:color="auto"/>
            </w:tcBorders>
            <w:shd w:val="clear" w:color="auto" w:fill="D5DCE4" w:themeFill="text2" w:themeFillTint="33"/>
            <w:noWrap/>
            <w:vAlign w:val="center"/>
          </w:tcPr>
          <w:p w:rsidR="00030946" w:rsidRDefault="00B02B8B">
            <w:pPr>
              <w:widowControl/>
              <w:spacing w:line="320" w:lineRule="exact"/>
              <w:jc w:val="center"/>
              <w:rPr>
                <w:rFonts w:ascii="宋体" w:hAnsi="宋体" w:cs="宋体"/>
                <w:color w:val="000000"/>
                <w:kern w:val="0"/>
                <w:szCs w:val="21"/>
              </w:rPr>
            </w:pPr>
            <w:r>
              <w:rPr>
                <w:color w:val="000000"/>
                <w:kern w:val="0"/>
                <w:szCs w:val="21"/>
              </w:rPr>
              <w:t>0.84</w:t>
            </w:r>
          </w:p>
        </w:tc>
        <w:tc>
          <w:tcPr>
            <w:tcW w:w="722" w:type="dxa"/>
            <w:tcBorders>
              <w:top w:val="single" w:sz="4" w:space="0" w:color="auto"/>
              <w:left w:val="nil"/>
              <w:bottom w:val="single" w:sz="4" w:space="0" w:color="auto"/>
              <w:right w:val="single" w:sz="4" w:space="0" w:color="auto"/>
            </w:tcBorders>
            <w:shd w:val="clear" w:color="auto" w:fill="D5DCE4" w:themeFill="text2" w:themeFillTint="33"/>
            <w:noWrap/>
            <w:vAlign w:val="center"/>
          </w:tcPr>
          <w:p w:rsidR="00030946" w:rsidRDefault="00B02B8B">
            <w:pPr>
              <w:spacing w:line="320" w:lineRule="exact"/>
              <w:jc w:val="center"/>
              <w:rPr>
                <w:b/>
                <w:bCs/>
                <w:color w:val="000000"/>
                <w:szCs w:val="21"/>
              </w:rPr>
            </w:pPr>
            <w:r>
              <w:rPr>
                <w:rFonts w:hint="eastAsia"/>
                <w:b/>
                <w:bCs/>
                <w:color w:val="000000"/>
                <w:szCs w:val="21"/>
              </w:rPr>
              <w:t>1.8</w:t>
            </w:r>
          </w:p>
        </w:tc>
        <w:tc>
          <w:tcPr>
            <w:tcW w:w="722" w:type="dxa"/>
            <w:tcBorders>
              <w:top w:val="single" w:sz="4" w:space="0" w:color="auto"/>
              <w:left w:val="nil"/>
              <w:bottom w:val="single" w:sz="4" w:space="0" w:color="auto"/>
              <w:right w:val="single" w:sz="2" w:space="0" w:color="auto"/>
            </w:tcBorders>
            <w:shd w:val="clear" w:color="auto" w:fill="D5DCE4" w:themeFill="text2" w:themeFillTint="33"/>
            <w:noWrap/>
            <w:vAlign w:val="center"/>
          </w:tcPr>
          <w:p w:rsidR="00030946" w:rsidRDefault="00B02B8B">
            <w:pPr>
              <w:spacing w:line="320" w:lineRule="exact"/>
              <w:jc w:val="center"/>
              <w:rPr>
                <w:b/>
                <w:bCs/>
                <w:color w:val="000000"/>
                <w:szCs w:val="21"/>
              </w:rPr>
            </w:pPr>
            <w:r>
              <w:rPr>
                <w:rFonts w:hint="eastAsia"/>
                <w:b/>
                <w:bCs/>
                <w:color w:val="000000"/>
                <w:szCs w:val="21"/>
              </w:rPr>
              <w:t>—</w:t>
            </w:r>
          </w:p>
        </w:tc>
        <w:tc>
          <w:tcPr>
            <w:tcW w:w="1000" w:type="dxa"/>
            <w:tcBorders>
              <w:top w:val="single" w:sz="4" w:space="0" w:color="auto"/>
              <w:left w:val="single" w:sz="2" w:space="0" w:color="auto"/>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2.4</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 xml:space="preserve">2.3 </w:t>
            </w:r>
          </w:p>
        </w:tc>
        <w:tc>
          <w:tcPr>
            <w:tcW w:w="959" w:type="dxa"/>
            <w:tcBorders>
              <w:top w:val="single" w:sz="4" w:space="0" w:color="auto"/>
              <w:left w:val="nil"/>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w:t>
            </w:r>
          </w:p>
        </w:tc>
        <w:tc>
          <w:tcPr>
            <w:tcW w:w="1072" w:type="dxa"/>
            <w:tcBorders>
              <w:top w:val="single" w:sz="4" w:space="0" w:color="auto"/>
              <w:left w:val="nil"/>
              <w:bottom w:val="single" w:sz="4" w:space="0" w:color="auto"/>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 xml:space="preserve">2.2 </w:t>
            </w:r>
          </w:p>
        </w:tc>
        <w:tc>
          <w:tcPr>
            <w:tcW w:w="1054" w:type="dxa"/>
            <w:tcBorders>
              <w:top w:val="single" w:sz="4" w:space="0" w:color="auto"/>
              <w:left w:val="nil"/>
              <w:bottom w:val="single" w:sz="4" w:space="0" w:color="auto"/>
              <w:right w:val="single" w:sz="4" w:space="0" w:color="auto"/>
            </w:tcBorders>
            <w:shd w:val="clear" w:color="000000" w:fill="FFFFFF"/>
            <w:vAlign w:val="center"/>
          </w:tcPr>
          <w:p w:rsidR="00030946" w:rsidRDefault="00B02B8B">
            <w:pPr>
              <w:jc w:val="center"/>
              <w:rPr>
                <w:b/>
                <w:bCs/>
                <w:color w:val="000000"/>
                <w:sz w:val="18"/>
                <w:szCs w:val="18"/>
              </w:rPr>
            </w:pPr>
            <w:r>
              <w:rPr>
                <w:rFonts w:hint="eastAsia"/>
                <w:b/>
                <w:bCs/>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 xml:space="preserve">2.5 </w:t>
            </w:r>
          </w:p>
        </w:tc>
        <w:tc>
          <w:tcPr>
            <w:tcW w:w="1168" w:type="dxa"/>
            <w:tcBorders>
              <w:top w:val="single" w:sz="4" w:space="0" w:color="auto"/>
              <w:left w:val="single" w:sz="4" w:space="0" w:color="auto"/>
              <w:bottom w:val="single" w:sz="4" w:space="0" w:color="auto"/>
              <w:right w:val="single" w:sz="2" w:space="0" w:color="auto"/>
            </w:tcBorders>
            <w:shd w:val="clear" w:color="000000" w:fill="FFFFFF"/>
            <w:noWrap/>
            <w:vAlign w:val="center"/>
          </w:tcPr>
          <w:p w:rsidR="00030946" w:rsidRDefault="00B02B8B">
            <w:pPr>
              <w:jc w:val="center"/>
              <w:rPr>
                <w:b/>
                <w:bCs/>
                <w:color w:val="000000"/>
                <w:sz w:val="18"/>
                <w:szCs w:val="18"/>
              </w:rPr>
            </w:pPr>
            <w:r>
              <w:rPr>
                <w:rFonts w:hint="eastAsia"/>
                <w:b/>
                <w:bCs/>
                <w:color w:val="000000"/>
                <w:sz w:val="18"/>
                <w:szCs w:val="18"/>
              </w:rPr>
              <w:t>—</w:t>
            </w:r>
          </w:p>
        </w:tc>
      </w:tr>
    </w:tbl>
    <w:p w:rsidR="00030946" w:rsidRDefault="00030946">
      <w:pPr>
        <w:tabs>
          <w:tab w:val="left" w:pos="1890"/>
        </w:tabs>
        <w:sectPr w:rsidR="00030946">
          <w:pgSz w:w="16838" w:h="11906" w:orient="landscape"/>
          <w:pgMar w:top="1797" w:right="1440" w:bottom="1797" w:left="1440" w:header="851" w:footer="992" w:gutter="0"/>
          <w:cols w:space="425"/>
          <w:docGrid w:type="linesAndChars" w:linePitch="312"/>
        </w:sectPr>
      </w:pPr>
    </w:p>
    <w:p w:rsidR="00030946" w:rsidRDefault="00B02B8B">
      <w:pPr>
        <w:pStyle w:val="1"/>
      </w:pPr>
      <w:bookmarkStart w:id="298" w:name="_Toc10547154"/>
      <w:bookmarkStart w:id="299" w:name="_Toc17381113"/>
      <w:bookmarkStart w:id="300" w:name="_Toc10550002"/>
      <w:r>
        <w:rPr>
          <w:rFonts w:hint="eastAsia"/>
        </w:rPr>
        <w:lastRenderedPageBreak/>
        <w:t>附录</w:t>
      </w:r>
      <w:r>
        <w:t xml:space="preserve">B  </w:t>
      </w:r>
      <w:proofErr w:type="gramStart"/>
      <w:r>
        <w:rPr>
          <w:rFonts w:hint="eastAsia"/>
        </w:rPr>
        <w:t>开启扇防坠落</w:t>
      </w:r>
      <w:proofErr w:type="gramEnd"/>
      <w:r>
        <w:rPr>
          <w:rFonts w:hint="eastAsia"/>
        </w:rPr>
        <w:t>装置试验方法</w:t>
      </w:r>
      <w:bookmarkEnd w:id="298"/>
      <w:bookmarkEnd w:id="299"/>
      <w:bookmarkEnd w:id="300"/>
    </w:p>
    <w:p w:rsidR="00030946" w:rsidRDefault="00B02B8B">
      <w:pPr>
        <w:pStyle w:val="2"/>
      </w:pPr>
      <w:bookmarkStart w:id="301" w:name="_Toc17381114"/>
      <w:r>
        <w:rPr>
          <w:rFonts w:hint="eastAsia"/>
        </w:rPr>
        <w:t xml:space="preserve">B.1 </w:t>
      </w:r>
      <w:r>
        <w:rPr>
          <w:rFonts w:hint="eastAsia"/>
        </w:rPr>
        <w:t>一般要求</w:t>
      </w:r>
      <w:bookmarkEnd w:id="301"/>
    </w:p>
    <w:p w:rsidR="00030946" w:rsidRDefault="00B02B8B">
      <w:pPr>
        <w:pStyle w:val="af6"/>
        <w:spacing w:line="360" w:lineRule="auto"/>
        <w:rPr>
          <w:rFonts w:ascii="宋体" w:eastAsia="宋体" w:hAnsi="宋体" w:cs="Times New Roman"/>
          <w:szCs w:val="21"/>
        </w:rPr>
      </w:pPr>
      <w:r>
        <w:rPr>
          <w:rFonts w:ascii="Times New Roman" w:eastAsia="宋体" w:hAnsi="Times New Roman" w:cs="Times New Roman"/>
          <w:b/>
          <w:szCs w:val="21"/>
        </w:rPr>
        <w:t>B.1.1</w:t>
      </w:r>
      <w:r>
        <w:rPr>
          <w:rFonts w:ascii="宋体" w:eastAsia="宋体" w:hAnsi="宋体" w:cs="Times New Roman" w:hint="eastAsia"/>
          <w:szCs w:val="21"/>
        </w:rPr>
        <w:t xml:space="preserve">  </w:t>
      </w:r>
      <w:r>
        <w:rPr>
          <w:rFonts w:ascii="宋体" w:eastAsia="宋体" w:hAnsi="宋体" w:cs="Times New Roman" w:hint="eastAsia"/>
          <w:szCs w:val="21"/>
        </w:rPr>
        <w:t>本方法主要模拟外平开窗在承重五金连接失效的情况下，窗扇的防坠落能力。</w:t>
      </w:r>
    </w:p>
    <w:p w:rsidR="00030946" w:rsidRDefault="00B02B8B">
      <w:pPr>
        <w:pStyle w:val="2"/>
        <w:rPr>
          <w:rFonts w:ascii="Times New Roman" w:hAnsi="Times New Roman"/>
        </w:rPr>
      </w:pPr>
      <w:bookmarkStart w:id="302" w:name="_Toc17381115"/>
      <w:r>
        <w:rPr>
          <w:rFonts w:ascii="Times New Roman" w:hAnsi="Times New Roman"/>
        </w:rPr>
        <w:t xml:space="preserve">B.2 </w:t>
      </w:r>
      <w:r>
        <w:rPr>
          <w:rFonts w:ascii="Times New Roman" w:hint="eastAsia"/>
        </w:rPr>
        <w:t>试验过程</w:t>
      </w:r>
      <w:bookmarkEnd w:id="302"/>
    </w:p>
    <w:p w:rsidR="00030946" w:rsidRDefault="00B02B8B">
      <w:pPr>
        <w:pStyle w:val="af6"/>
        <w:spacing w:line="360" w:lineRule="auto"/>
        <w:rPr>
          <w:rFonts w:ascii="Times New Roman" w:eastAsia="黑体" w:hAnsi="Times New Roman" w:cs="Times New Roman"/>
          <w:sz w:val="28"/>
          <w:szCs w:val="28"/>
        </w:rPr>
      </w:pPr>
      <w:r>
        <w:rPr>
          <w:rFonts w:ascii="Times New Roman" w:eastAsia="宋体" w:hAnsi="Times New Roman" w:cs="Times New Roman"/>
          <w:b/>
          <w:szCs w:val="21"/>
        </w:rPr>
        <w:t>B.2.1</w:t>
      </w:r>
      <w:proofErr w:type="gramStart"/>
      <w:r>
        <w:rPr>
          <w:rFonts w:ascii="Times New Roman" w:eastAsia="宋体" w:hAnsi="宋体" w:cs="Times New Roman" w:hint="eastAsia"/>
          <w:szCs w:val="21"/>
        </w:rPr>
        <w:t>开启扇应按</w:t>
      </w:r>
      <w:proofErr w:type="gramEnd"/>
      <w:r>
        <w:rPr>
          <w:rFonts w:ascii="Times New Roman" w:eastAsia="宋体" w:hAnsi="宋体" w:cs="Times New Roman" w:hint="eastAsia"/>
          <w:szCs w:val="21"/>
        </w:rPr>
        <w:t>其使用状态进行安装固定；打开关闭开启扇</w:t>
      </w:r>
      <w:r>
        <w:rPr>
          <w:rFonts w:ascii="Times New Roman" w:eastAsia="宋体" w:hAnsi="Times New Roman" w:cs="Times New Roman"/>
          <w:szCs w:val="21"/>
        </w:rPr>
        <w:t>5</w:t>
      </w:r>
      <w:r>
        <w:rPr>
          <w:rFonts w:ascii="Times New Roman" w:eastAsia="宋体" w:hAnsi="宋体" w:cs="Times New Roman" w:hint="eastAsia"/>
          <w:szCs w:val="21"/>
        </w:rPr>
        <w:t>次。</w:t>
      </w:r>
    </w:p>
    <w:p w:rsidR="00030946" w:rsidRDefault="00B02B8B">
      <w:pPr>
        <w:pStyle w:val="af6"/>
        <w:spacing w:line="360" w:lineRule="auto"/>
        <w:rPr>
          <w:rFonts w:ascii="Times New Roman" w:eastAsia="黑体" w:hAnsi="Times New Roman" w:cs="Times New Roman"/>
          <w:sz w:val="28"/>
          <w:szCs w:val="28"/>
        </w:rPr>
      </w:pPr>
      <w:r>
        <w:rPr>
          <w:rFonts w:ascii="Times New Roman" w:eastAsia="宋体" w:hAnsi="Times New Roman" w:cs="Times New Roman"/>
          <w:b/>
          <w:szCs w:val="21"/>
        </w:rPr>
        <w:t>B.2.2</w:t>
      </w:r>
      <w:r>
        <w:rPr>
          <w:rFonts w:ascii="Times New Roman" w:eastAsia="宋体" w:hAnsi="宋体" w:cs="Times New Roman" w:hint="eastAsia"/>
          <w:szCs w:val="21"/>
        </w:rPr>
        <w:t>将</w:t>
      </w:r>
      <w:proofErr w:type="gramStart"/>
      <w:r>
        <w:rPr>
          <w:rFonts w:ascii="Times New Roman" w:eastAsia="宋体" w:hAnsi="宋体" w:cs="Times New Roman" w:hint="eastAsia"/>
          <w:szCs w:val="21"/>
        </w:rPr>
        <w:t>框扇之间</w:t>
      </w:r>
      <w:proofErr w:type="gramEnd"/>
      <w:r>
        <w:rPr>
          <w:rFonts w:ascii="Times New Roman" w:eastAsia="宋体" w:hAnsi="宋体" w:cs="Times New Roman" w:hint="eastAsia"/>
          <w:szCs w:val="21"/>
        </w:rPr>
        <w:t>的承重五金及限位装置拆除。</w:t>
      </w:r>
    </w:p>
    <w:p w:rsidR="00030946" w:rsidRDefault="00B02B8B">
      <w:pPr>
        <w:pStyle w:val="af6"/>
        <w:spacing w:line="360" w:lineRule="auto"/>
        <w:rPr>
          <w:rFonts w:ascii="Times New Roman" w:eastAsia="黑体" w:hAnsi="Times New Roman" w:cs="Times New Roman"/>
          <w:sz w:val="28"/>
          <w:szCs w:val="28"/>
        </w:rPr>
      </w:pPr>
      <w:r>
        <w:rPr>
          <w:rFonts w:ascii="Times New Roman" w:eastAsia="宋体" w:hAnsi="Times New Roman" w:cs="Times New Roman"/>
          <w:b/>
          <w:szCs w:val="21"/>
        </w:rPr>
        <w:t>B.2.3</w:t>
      </w:r>
      <w:r>
        <w:rPr>
          <w:rFonts w:ascii="Times New Roman" w:eastAsia="宋体" w:hAnsi="宋体" w:cs="Times New Roman" w:hint="eastAsia"/>
          <w:szCs w:val="21"/>
        </w:rPr>
        <w:t>将开启扇提升至最高位置，松开开启扇，使其在自然状态下坠落；重复该步骤</w:t>
      </w:r>
      <w:r>
        <w:rPr>
          <w:rFonts w:ascii="Times New Roman" w:eastAsia="宋体" w:hAnsi="Times New Roman" w:cs="Times New Roman"/>
          <w:szCs w:val="21"/>
        </w:rPr>
        <w:t>3</w:t>
      </w:r>
      <w:r>
        <w:rPr>
          <w:rFonts w:ascii="Times New Roman" w:eastAsia="宋体" w:hAnsi="宋体" w:cs="Times New Roman" w:hint="eastAsia"/>
          <w:szCs w:val="21"/>
        </w:rPr>
        <w:t>次；记录试验过程中发生的损坏（如玻璃破裂、防坠装置损坏、窗扇掉落等现象）。</w:t>
      </w:r>
    </w:p>
    <w:p w:rsidR="00030946" w:rsidRDefault="00B02B8B">
      <w:pPr>
        <w:pStyle w:val="af6"/>
        <w:spacing w:line="360" w:lineRule="auto"/>
        <w:rPr>
          <w:rFonts w:ascii="Times New Roman" w:eastAsia="黑体" w:hAnsi="Times New Roman" w:cs="Times New Roman"/>
          <w:sz w:val="28"/>
          <w:szCs w:val="28"/>
        </w:rPr>
      </w:pPr>
      <w:r>
        <w:rPr>
          <w:rFonts w:ascii="Times New Roman" w:eastAsia="宋体" w:hAnsi="Times New Roman" w:cs="Times New Roman"/>
          <w:b/>
          <w:szCs w:val="21"/>
        </w:rPr>
        <w:t>B.2.4</w:t>
      </w:r>
      <w:r>
        <w:rPr>
          <w:rFonts w:ascii="Times New Roman" w:eastAsia="宋体" w:hAnsi="宋体" w:cs="Times New Roman" w:hint="eastAsia"/>
          <w:szCs w:val="21"/>
        </w:rPr>
        <w:t>将开启扇玻璃取掉，换装配重。配重应为原玻璃重量的</w:t>
      </w:r>
      <w:r>
        <w:rPr>
          <w:rFonts w:ascii="Times New Roman" w:eastAsia="宋体" w:hAnsi="Times New Roman" w:cs="Times New Roman"/>
          <w:szCs w:val="21"/>
        </w:rPr>
        <w:t>2</w:t>
      </w:r>
      <w:r>
        <w:rPr>
          <w:rFonts w:ascii="Times New Roman" w:eastAsia="宋体" w:hAnsi="宋体" w:cs="Times New Roman" w:hint="eastAsia"/>
          <w:szCs w:val="21"/>
        </w:rPr>
        <w:t>倍。重复</w:t>
      </w:r>
      <w:r>
        <w:rPr>
          <w:rFonts w:ascii="Times New Roman" w:eastAsia="宋体" w:hAnsi="Times New Roman" w:cs="Times New Roman"/>
          <w:szCs w:val="21"/>
        </w:rPr>
        <w:t>B.2.3</w:t>
      </w:r>
      <w:r>
        <w:rPr>
          <w:rFonts w:ascii="Times New Roman" w:eastAsia="宋体" w:hAnsi="宋体" w:cs="Times New Roman" w:hint="eastAsia"/>
          <w:szCs w:val="21"/>
        </w:rPr>
        <w:t>步骤。</w:t>
      </w:r>
    </w:p>
    <w:p w:rsidR="00030946" w:rsidRDefault="00B02B8B">
      <w:pPr>
        <w:pStyle w:val="af6"/>
        <w:spacing w:line="360" w:lineRule="auto"/>
        <w:rPr>
          <w:rFonts w:ascii="Times New Roman" w:eastAsia="宋体" w:hAnsi="Times New Roman" w:cs="Times New Roman"/>
          <w:szCs w:val="21"/>
        </w:rPr>
      </w:pPr>
      <w:r>
        <w:rPr>
          <w:rFonts w:ascii="Times New Roman" w:eastAsia="宋体" w:hAnsi="Times New Roman" w:cs="Times New Roman"/>
          <w:b/>
          <w:szCs w:val="21"/>
        </w:rPr>
        <w:t>B.2.5</w:t>
      </w:r>
      <w:r>
        <w:rPr>
          <w:rFonts w:ascii="Times New Roman" w:eastAsia="宋体" w:hAnsi="宋体" w:cs="Times New Roman" w:hint="eastAsia"/>
          <w:szCs w:val="21"/>
        </w:rPr>
        <w:t>试验结果要求：</w:t>
      </w:r>
    </w:p>
    <w:p w:rsidR="00030946" w:rsidRDefault="00B02B8B">
      <w:pPr>
        <w:pStyle w:val="af6"/>
        <w:spacing w:line="360" w:lineRule="auto"/>
        <w:ind w:firstLine="420"/>
        <w:rPr>
          <w:rFonts w:ascii="Times New Roman" w:eastAsia="宋体" w:hAnsi="Times New Roman" w:cs="Times New Roman"/>
          <w:szCs w:val="21"/>
        </w:rPr>
      </w:pPr>
      <w:r>
        <w:rPr>
          <w:rFonts w:ascii="Times New Roman" w:eastAsia="宋体" w:hAnsi="宋体" w:cs="Times New Roman" w:hint="eastAsia"/>
          <w:szCs w:val="21"/>
        </w:rPr>
        <w:t>防坠装置不应损坏，防坠装置与窗扇、窗框之间的连接不应发生松动或脱落，窗扇玻璃不应发生碎落；</w:t>
      </w:r>
    </w:p>
    <w:p w:rsidR="00030946" w:rsidRDefault="00B02B8B">
      <w:pPr>
        <w:pStyle w:val="af6"/>
        <w:spacing w:line="360" w:lineRule="auto"/>
        <w:ind w:firstLine="420"/>
        <w:rPr>
          <w:rFonts w:ascii="Times New Roman" w:eastAsia="黑体" w:hAnsi="Times New Roman" w:cs="Times New Roman"/>
          <w:sz w:val="28"/>
          <w:szCs w:val="28"/>
        </w:rPr>
      </w:pPr>
      <w:r>
        <w:rPr>
          <w:rFonts w:ascii="Times New Roman" w:eastAsia="宋体" w:hAnsi="宋体" w:cs="Times New Roman" w:hint="eastAsia"/>
          <w:szCs w:val="21"/>
        </w:rPr>
        <w:t>若开启扇下方有玻璃，则窗扇坠落后不应将下方玻璃击碎。</w:t>
      </w:r>
    </w:p>
    <w:p w:rsidR="00030946" w:rsidRDefault="00030946">
      <w:pPr>
        <w:pStyle w:val="af6"/>
        <w:spacing w:line="360" w:lineRule="auto"/>
        <w:rPr>
          <w:rFonts w:ascii="黑体" w:eastAsia="黑体" w:hAnsi="黑体" w:cs="Times New Roman"/>
          <w:sz w:val="28"/>
          <w:szCs w:val="28"/>
        </w:rPr>
      </w:pPr>
    </w:p>
    <w:p w:rsidR="00030946" w:rsidRDefault="00030946">
      <w:pPr>
        <w:pStyle w:val="af6"/>
        <w:spacing w:line="360" w:lineRule="auto"/>
        <w:rPr>
          <w:rFonts w:ascii="黑体" w:eastAsia="黑体" w:hAnsi="黑体" w:cs="Times New Roman"/>
          <w:sz w:val="28"/>
          <w:szCs w:val="28"/>
        </w:rPr>
      </w:pPr>
    </w:p>
    <w:p w:rsidR="00030946" w:rsidRDefault="00B02B8B">
      <w:pPr>
        <w:widowControl/>
        <w:jc w:val="left"/>
        <w:rPr>
          <w:rFonts w:ascii="黑体" w:eastAsia="黑体" w:hAnsi="黑体"/>
          <w:sz w:val="28"/>
          <w:szCs w:val="28"/>
        </w:rPr>
      </w:pPr>
      <w:r>
        <w:rPr>
          <w:rFonts w:ascii="黑体" w:eastAsia="黑体" w:hAnsi="黑体"/>
          <w:sz w:val="28"/>
          <w:szCs w:val="28"/>
        </w:rPr>
        <w:br w:type="page"/>
      </w:r>
    </w:p>
    <w:p w:rsidR="00030946" w:rsidRDefault="00B02B8B">
      <w:pPr>
        <w:pStyle w:val="1"/>
      </w:pPr>
      <w:bookmarkStart w:id="303" w:name="_Toc17381116"/>
      <w:bookmarkStart w:id="304" w:name="_Toc463945890"/>
      <w:bookmarkStart w:id="305" w:name="_Toc10550003"/>
      <w:bookmarkStart w:id="306" w:name="_Toc10547155"/>
      <w:bookmarkStart w:id="307" w:name="_Toc463945781"/>
      <w:r>
        <w:rPr>
          <w:rFonts w:hint="eastAsia"/>
        </w:rPr>
        <w:lastRenderedPageBreak/>
        <w:t>附录</w:t>
      </w:r>
      <w:r>
        <w:t>C</w:t>
      </w:r>
      <w:r>
        <w:rPr>
          <w:rFonts w:hint="eastAsia"/>
        </w:rPr>
        <w:t>附框材料性能试验方法</w:t>
      </w:r>
      <w:bookmarkEnd w:id="303"/>
      <w:bookmarkEnd w:id="304"/>
      <w:bookmarkEnd w:id="305"/>
      <w:bookmarkEnd w:id="306"/>
      <w:bookmarkEnd w:id="307"/>
    </w:p>
    <w:p w:rsidR="00030946" w:rsidRDefault="00B02B8B">
      <w:pPr>
        <w:jc w:val="center"/>
        <w:rPr>
          <w:rFonts w:ascii="黑体" w:eastAsia="黑体"/>
        </w:rPr>
      </w:pPr>
      <w:bookmarkStart w:id="308" w:name="_Toc10547156"/>
      <w:bookmarkStart w:id="309" w:name="_Toc10550004"/>
      <w:bookmarkStart w:id="310" w:name="_Toc463945891"/>
      <w:bookmarkStart w:id="311" w:name="_Toc463945782"/>
      <w:r>
        <w:rPr>
          <w:rFonts w:ascii="黑体" w:eastAsia="黑体" w:hint="eastAsia"/>
        </w:rPr>
        <w:t>表</w:t>
      </w:r>
      <w:r>
        <w:rPr>
          <w:rFonts w:ascii="黑体" w:eastAsia="黑体" w:hint="eastAsia"/>
        </w:rPr>
        <w:t>C.0.1</w:t>
      </w:r>
      <w:r>
        <w:rPr>
          <w:rFonts w:ascii="黑体" w:eastAsia="黑体" w:hint="eastAsia"/>
        </w:rPr>
        <w:t>附框材料性能试验方法</w:t>
      </w:r>
      <w:bookmarkEnd w:id="308"/>
      <w:bookmarkEnd w:id="309"/>
      <w:bookmarkEnd w:id="310"/>
      <w:bookmarkEnd w:id="3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1363"/>
        <w:gridCol w:w="4903"/>
      </w:tblGrid>
      <w:tr w:rsidR="00030946">
        <w:trPr>
          <w:trHeight w:val="425"/>
          <w:jc w:val="center"/>
        </w:trPr>
        <w:tc>
          <w:tcPr>
            <w:tcW w:w="2879" w:type="dxa"/>
            <w:gridSpan w:val="2"/>
            <w:vAlign w:val="center"/>
          </w:tcPr>
          <w:p w:rsidR="00030946" w:rsidRDefault="00B02B8B">
            <w:pPr>
              <w:spacing w:line="360" w:lineRule="auto"/>
              <w:jc w:val="center"/>
              <w:rPr>
                <w:kern w:val="0"/>
                <w:sz w:val="18"/>
                <w:szCs w:val="18"/>
              </w:rPr>
            </w:pPr>
            <w:r>
              <w:rPr>
                <w:rFonts w:hAnsi="宋体"/>
                <w:kern w:val="0"/>
                <w:sz w:val="18"/>
                <w:szCs w:val="18"/>
              </w:rPr>
              <w:t>性能</w:t>
            </w:r>
          </w:p>
        </w:tc>
        <w:tc>
          <w:tcPr>
            <w:tcW w:w="4903" w:type="dxa"/>
            <w:vAlign w:val="center"/>
          </w:tcPr>
          <w:p w:rsidR="00030946" w:rsidRDefault="00B02B8B">
            <w:pPr>
              <w:spacing w:line="360" w:lineRule="auto"/>
              <w:jc w:val="center"/>
              <w:rPr>
                <w:kern w:val="0"/>
                <w:sz w:val="18"/>
                <w:szCs w:val="18"/>
              </w:rPr>
            </w:pPr>
            <w:r>
              <w:rPr>
                <w:rFonts w:hAnsi="宋体"/>
                <w:kern w:val="0"/>
                <w:sz w:val="18"/>
                <w:szCs w:val="18"/>
              </w:rPr>
              <w:t>试验方法</w:t>
            </w:r>
          </w:p>
        </w:tc>
      </w:tr>
      <w:tr w:rsidR="00030946">
        <w:trPr>
          <w:trHeight w:val="875"/>
          <w:jc w:val="center"/>
        </w:trPr>
        <w:tc>
          <w:tcPr>
            <w:tcW w:w="2879" w:type="dxa"/>
            <w:gridSpan w:val="2"/>
            <w:vAlign w:val="center"/>
          </w:tcPr>
          <w:p w:rsidR="00030946" w:rsidRDefault="00B02B8B">
            <w:pPr>
              <w:spacing w:line="360" w:lineRule="auto"/>
              <w:jc w:val="center"/>
              <w:rPr>
                <w:kern w:val="0"/>
                <w:sz w:val="18"/>
                <w:szCs w:val="18"/>
                <w:highlight w:val="red"/>
              </w:rPr>
            </w:pPr>
            <w:r>
              <w:rPr>
                <w:rFonts w:hAnsi="宋体"/>
                <w:kern w:val="0"/>
                <w:sz w:val="18"/>
                <w:szCs w:val="18"/>
              </w:rPr>
              <w:t>型材</w:t>
            </w:r>
            <w:proofErr w:type="gramStart"/>
            <w:r>
              <w:rPr>
                <w:rFonts w:hAnsi="宋体"/>
                <w:kern w:val="0"/>
                <w:sz w:val="18"/>
                <w:szCs w:val="18"/>
              </w:rPr>
              <w:t>握钉力</w:t>
            </w:r>
            <w:proofErr w:type="gramEnd"/>
            <w:r>
              <w:rPr>
                <w:kern w:val="0"/>
                <w:sz w:val="18"/>
                <w:szCs w:val="18"/>
              </w:rPr>
              <w:t>N</w:t>
            </w:r>
          </w:p>
        </w:tc>
        <w:tc>
          <w:tcPr>
            <w:tcW w:w="4903" w:type="dxa"/>
            <w:vAlign w:val="center"/>
          </w:tcPr>
          <w:p w:rsidR="00030946" w:rsidRDefault="00B02B8B">
            <w:pPr>
              <w:spacing w:line="360" w:lineRule="auto"/>
              <w:rPr>
                <w:kern w:val="0"/>
                <w:sz w:val="18"/>
                <w:szCs w:val="18"/>
                <w:highlight w:val="red"/>
              </w:rPr>
            </w:pPr>
            <w:r>
              <w:rPr>
                <w:rFonts w:hAnsi="宋体" w:hint="eastAsia"/>
                <w:kern w:val="0"/>
                <w:sz w:val="18"/>
                <w:szCs w:val="18"/>
              </w:rPr>
              <w:t>从</w:t>
            </w:r>
            <w:r>
              <w:rPr>
                <w:rFonts w:hAnsi="宋体"/>
                <w:kern w:val="0"/>
                <w:sz w:val="18"/>
                <w:szCs w:val="18"/>
              </w:rPr>
              <w:t>3</w:t>
            </w:r>
            <w:r>
              <w:rPr>
                <w:rFonts w:hAnsi="宋体" w:hint="eastAsia"/>
                <w:kern w:val="0"/>
                <w:sz w:val="18"/>
                <w:szCs w:val="18"/>
              </w:rPr>
              <w:t>根型材上共截取</w:t>
            </w:r>
            <w:r>
              <w:rPr>
                <w:rFonts w:hAnsi="宋体"/>
                <w:kern w:val="0"/>
                <w:sz w:val="18"/>
                <w:szCs w:val="18"/>
              </w:rPr>
              <w:t>长度</w:t>
            </w:r>
            <w:r>
              <w:rPr>
                <w:rFonts w:hAnsi="宋体"/>
                <w:kern w:val="0"/>
                <w:sz w:val="18"/>
                <w:szCs w:val="18"/>
              </w:rPr>
              <w:t>75mm</w:t>
            </w:r>
            <w:r>
              <w:rPr>
                <w:rFonts w:hAnsi="宋体" w:hint="eastAsia"/>
                <w:kern w:val="0"/>
                <w:sz w:val="18"/>
                <w:szCs w:val="18"/>
              </w:rPr>
              <w:t>试样</w:t>
            </w:r>
            <w:r>
              <w:rPr>
                <w:rFonts w:hAnsi="宋体"/>
                <w:kern w:val="0"/>
                <w:sz w:val="18"/>
                <w:szCs w:val="18"/>
              </w:rPr>
              <w:t>6</w:t>
            </w:r>
            <w:r>
              <w:rPr>
                <w:rFonts w:hAnsi="宋体" w:hint="eastAsia"/>
                <w:kern w:val="0"/>
                <w:sz w:val="18"/>
                <w:szCs w:val="18"/>
              </w:rPr>
              <w:t>个</w:t>
            </w:r>
            <w:r>
              <w:rPr>
                <w:rFonts w:hAnsi="宋体"/>
                <w:kern w:val="0"/>
                <w:sz w:val="18"/>
                <w:szCs w:val="18"/>
              </w:rPr>
              <w:t>，</w:t>
            </w:r>
            <w:r>
              <w:rPr>
                <w:rFonts w:hAnsi="宋体" w:hint="eastAsia"/>
                <w:kern w:val="0"/>
                <w:sz w:val="18"/>
                <w:szCs w:val="18"/>
              </w:rPr>
              <w:t>按</w:t>
            </w:r>
            <w:r>
              <w:rPr>
                <w:rFonts w:hAnsi="宋体"/>
                <w:kern w:val="0"/>
                <w:sz w:val="18"/>
                <w:szCs w:val="18"/>
              </w:rPr>
              <w:t>《人造板及饰面人造板理化性能试验方法》</w:t>
            </w:r>
            <w:r>
              <w:rPr>
                <w:rFonts w:hAnsi="宋体"/>
                <w:kern w:val="0"/>
                <w:sz w:val="18"/>
                <w:szCs w:val="18"/>
              </w:rPr>
              <w:t>GB/T 17657</w:t>
            </w:r>
            <w:r>
              <w:rPr>
                <w:rFonts w:hAnsi="宋体" w:hint="eastAsia"/>
                <w:kern w:val="0"/>
                <w:sz w:val="18"/>
                <w:szCs w:val="18"/>
              </w:rPr>
              <w:t>规定方法检测。</w:t>
            </w:r>
          </w:p>
        </w:tc>
      </w:tr>
      <w:tr w:rsidR="00030946">
        <w:trPr>
          <w:trHeight w:val="715"/>
          <w:jc w:val="center"/>
        </w:trPr>
        <w:tc>
          <w:tcPr>
            <w:tcW w:w="2879" w:type="dxa"/>
            <w:gridSpan w:val="2"/>
            <w:vAlign w:val="center"/>
          </w:tcPr>
          <w:p w:rsidR="00030946" w:rsidRDefault="00B02B8B">
            <w:pPr>
              <w:spacing w:line="360" w:lineRule="auto"/>
              <w:jc w:val="center"/>
              <w:rPr>
                <w:kern w:val="0"/>
                <w:sz w:val="18"/>
                <w:szCs w:val="18"/>
              </w:rPr>
            </w:pPr>
            <w:r>
              <w:rPr>
                <w:rFonts w:hAnsi="宋体"/>
                <w:kern w:val="0"/>
                <w:sz w:val="18"/>
                <w:szCs w:val="18"/>
              </w:rPr>
              <w:t>连接角破坏力</w:t>
            </w:r>
            <w:r>
              <w:rPr>
                <w:kern w:val="0"/>
                <w:sz w:val="18"/>
                <w:szCs w:val="18"/>
              </w:rPr>
              <w:t>N</w:t>
            </w:r>
          </w:p>
        </w:tc>
        <w:tc>
          <w:tcPr>
            <w:tcW w:w="4903" w:type="dxa"/>
            <w:vAlign w:val="center"/>
          </w:tcPr>
          <w:p w:rsidR="00030946" w:rsidRDefault="00B02B8B">
            <w:pPr>
              <w:spacing w:line="360" w:lineRule="auto"/>
              <w:rPr>
                <w:kern w:val="0"/>
                <w:sz w:val="18"/>
                <w:szCs w:val="18"/>
              </w:rPr>
            </w:pPr>
            <w:r>
              <w:rPr>
                <w:rFonts w:hint="eastAsia"/>
                <w:kern w:val="0"/>
                <w:sz w:val="18"/>
                <w:szCs w:val="18"/>
              </w:rPr>
              <w:t>按《</w:t>
            </w:r>
            <w:r>
              <w:rPr>
                <w:rFonts w:hAnsi="宋体"/>
                <w:kern w:val="0"/>
                <w:sz w:val="18"/>
                <w:szCs w:val="18"/>
              </w:rPr>
              <w:t>未增塑聚氯乙烯</w:t>
            </w:r>
            <w:r>
              <w:rPr>
                <w:rFonts w:hAnsi="宋体"/>
                <w:kern w:val="0"/>
                <w:sz w:val="18"/>
                <w:szCs w:val="18"/>
              </w:rPr>
              <w:t>(PVC-U)</w:t>
            </w:r>
            <w:r>
              <w:rPr>
                <w:rFonts w:hAnsi="宋体"/>
                <w:kern w:val="0"/>
                <w:sz w:val="18"/>
                <w:szCs w:val="18"/>
              </w:rPr>
              <w:t>塑料门窗力学性能及耐候性试验方法</w:t>
            </w:r>
            <w:r>
              <w:rPr>
                <w:rFonts w:hAnsi="宋体" w:hint="eastAsia"/>
                <w:kern w:val="0"/>
                <w:sz w:val="18"/>
                <w:szCs w:val="18"/>
              </w:rPr>
              <w:t>》</w:t>
            </w:r>
            <w:r>
              <w:rPr>
                <w:rFonts w:hAnsi="宋体"/>
                <w:kern w:val="0"/>
                <w:sz w:val="18"/>
                <w:szCs w:val="18"/>
              </w:rPr>
              <w:t>GB/T 11793</w:t>
            </w:r>
            <w:r>
              <w:rPr>
                <w:rFonts w:hAnsi="宋体" w:hint="eastAsia"/>
                <w:kern w:val="0"/>
                <w:sz w:val="18"/>
                <w:szCs w:val="18"/>
              </w:rPr>
              <w:t>规定方法检测。</w:t>
            </w:r>
          </w:p>
        </w:tc>
      </w:tr>
      <w:tr w:rsidR="00030946">
        <w:trPr>
          <w:trHeight w:val="861"/>
          <w:jc w:val="center"/>
        </w:trPr>
        <w:tc>
          <w:tcPr>
            <w:tcW w:w="2879" w:type="dxa"/>
            <w:gridSpan w:val="2"/>
            <w:vAlign w:val="center"/>
          </w:tcPr>
          <w:p w:rsidR="00030946" w:rsidRDefault="00B02B8B">
            <w:pPr>
              <w:spacing w:line="360" w:lineRule="auto"/>
              <w:jc w:val="center"/>
              <w:rPr>
                <w:rFonts w:ascii="宋体" w:hAnsi="宋体"/>
                <w:kern w:val="0"/>
                <w:sz w:val="18"/>
                <w:szCs w:val="18"/>
              </w:rPr>
            </w:pPr>
            <w:r>
              <w:rPr>
                <w:rFonts w:ascii="宋体" w:hAnsi="宋体" w:hint="eastAsia"/>
                <w:kern w:val="0"/>
                <w:sz w:val="18"/>
                <w:szCs w:val="18"/>
              </w:rPr>
              <w:t>吸水率</w:t>
            </w:r>
            <w:r>
              <w:rPr>
                <w:rFonts w:ascii="宋体" w:hAnsi="宋体"/>
                <w:kern w:val="0"/>
                <w:sz w:val="18"/>
                <w:szCs w:val="18"/>
              </w:rPr>
              <w:t>%</w:t>
            </w:r>
            <w:r>
              <w:rPr>
                <w:rFonts w:ascii="宋体" w:hAnsi="宋体"/>
                <w:kern w:val="0"/>
                <w:sz w:val="18"/>
                <w:szCs w:val="18"/>
              </w:rPr>
              <w:t>（</w:t>
            </w:r>
            <w:r>
              <w:rPr>
                <w:rFonts w:ascii="宋体" w:hAnsi="宋体"/>
                <w:kern w:val="0"/>
                <w:sz w:val="18"/>
                <w:szCs w:val="18"/>
              </w:rPr>
              <w:t>24h</w:t>
            </w:r>
            <w:r>
              <w:rPr>
                <w:rFonts w:ascii="宋体" w:hAnsi="宋体" w:hint="eastAsia"/>
                <w:kern w:val="0"/>
                <w:sz w:val="18"/>
                <w:szCs w:val="18"/>
              </w:rPr>
              <w:t>）</w:t>
            </w:r>
          </w:p>
        </w:tc>
        <w:tc>
          <w:tcPr>
            <w:tcW w:w="4903" w:type="dxa"/>
            <w:vAlign w:val="center"/>
          </w:tcPr>
          <w:p w:rsidR="00030946" w:rsidRDefault="00B02B8B">
            <w:pPr>
              <w:spacing w:line="360" w:lineRule="auto"/>
              <w:rPr>
                <w:rFonts w:ascii="宋体" w:hAnsi="宋体"/>
                <w:kern w:val="0"/>
                <w:sz w:val="18"/>
                <w:szCs w:val="18"/>
              </w:rPr>
            </w:pPr>
            <w:r>
              <w:rPr>
                <w:rFonts w:hAnsi="宋体"/>
                <w:kern w:val="0"/>
                <w:sz w:val="18"/>
                <w:szCs w:val="18"/>
              </w:rPr>
              <w:t>取长度</w:t>
            </w:r>
            <w:r>
              <w:rPr>
                <w:kern w:val="0"/>
                <w:sz w:val="18"/>
                <w:szCs w:val="18"/>
              </w:rPr>
              <w:t>1000mm</w:t>
            </w:r>
            <w:r>
              <w:rPr>
                <w:rFonts w:hAnsi="宋体"/>
                <w:kern w:val="0"/>
                <w:sz w:val="18"/>
                <w:szCs w:val="18"/>
              </w:rPr>
              <w:t>型材</w:t>
            </w:r>
            <w:r>
              <w:rPr>
                <w:kern w:val="0"/>
                <w:sz w:val="18"/>
                <w:szCs w:val="18"/>
              </w:rPr>
              <w:t>3</w:t>
            </w:r>
            <w:r>
              <w:rPr>
                <w:rFonts w:hAnsi="宋体"/>
                <w:kern w:val="0"/>
                <w:sz w:val="18"/>
                <w:szCs w:val="18"/>
              </w:rPr>
              <w:t>根，</w:t>
            </w:r>
            <w:r>
              <w:rPr>
                <w:rFonts w:hAnsi="宋体" w:hint="eastAsia"/>
                <w:kern w:val="0"/>
                <w:sz w:val="18"/>
                <w:szCs w:val="18"/>
              </w:rPr>
              <w:t>按《</w:t>
            </w:r>
            <w:r>
              <w:rPr>
                <w:rFonts w:ascii="Arial" w:hAnsi="Arial" w:cs="Arial" w:hint="eastAsia"/>
                <w:color w:val="333333"/>
                <w:sz w:val="18"/>
                <w:szCs w:val="18"/>
                <w:shd w:val="clear" w:color="auto" w:fill="FFFFFF"/>
              </w:rPr>
              <w:t>人造板及饰面人造板理化性能试验方法</w:t>
            </w:r>
            <w:r>
              <w:rPr>
                <w:rFonts w:hAnsi="宋体" w:hint="eastAsia"/>
                <w:kern w:val="0"/>
                <w:sz w:val="18"/>
                <w:szCs w:val="18"/>
              </w:rPr>
              <w:t>》</w:t>
            </w:r>
            <w:r>
              <w:rPr>
                <w:rFonts w:hAnsi="宋体"/>
                <w:kern w:val="0"/>
                <w:sz w:val="18"/>
                <w:szCs w:val="18"/>
              </w:rPr>
              <w:t>GB/T 17657</w:t>
            </w:r>
            <w:r>
              <w:rPr>
                <w:rFonts w:hAnsi="宋体" w:hint="eastAsia"/>
                <w:kern w:val="0"/>
                <w:sz w:val="18"/>
                <w:szCs w:val="18"/>
              </w:rPr>
              <w:t>规定方法检测。</w:t>
            </w:r>
          </w:p>
        </w:tc>
      </w:tr>
      <w:tr w:rsidR="00030946">
        <w:trPr>
          <w:trHeight w:val="834"/>
          <w:jc w:val="center"/>
        </w:trPr>
        <w:tc>
          <w:tcPr>
            <w:tcW w:w="2879" w:type="dxa"/>
            <w:gridSpan w:val="2"/>
            <w:vAlign w:val="center"/>
          </w:tcPr>
          <w:p w:rsidR="00030946" w:rsidRDefault="00B02B8B">
            <w:pPr>
              <w:spacing w:line="360" w:lineRule="auto"/>
              <w:jc w:val="center"/>
              <w:rPr>
                <w:rFonts w:ascii="宋体" w:hAnsi="宋体"/>
                <w:dstrike/>
                <w:kern w:val="0"/>
                <w:sz w:val="18"/>
                <w:szCs w:val="18"/>
              </w:rPr>
            </w:pPr>
            <w:r>
              <w:rPr>
                <w:rFonts w:ascii="宋体" w:hAnsi="宋体" w:hint="eastAsia"/>
                <w:kern w:val="0"/>
                <w:sz w:val="18"/>
                <w:szCs w:val="18"/>
              </w:rPr>
              <w:t>静曲强度</w:t>
            </w:r>
            <w:r>
              <w:rPr>
                <w:rFonts w:ascii="宋体" w:hAnsi="宋体"/>
                <w:kern w:val="0"/>
                <w:sz w:val="18"/>
                <w:szCs w:val="18"/>
              </w:rPr>
              <w:t xml:space="preserve"> MPa</w:t>
            </w:r>
          </w:p>
        </w:tc>
        <w:tc>
          <w:tcPr>
            <w:tcW w:w="4903" w:type="dxa"/>
            <w:vAlign w:val="center"/>
          </w:tcPr>
          <w:p w:rsidR="00030946" w:rsidRDefault="00B02B8B">
            <w:pPr>
              <w:spacing w:line="360" w:lineRule="auto"/>
              <w:rPr>
                <w:rFonts w:ascii="宋体" w:hAnsi="宋体"/>
                <w:kern w:val="0"/>
                <w:sz w:val="18"/>
                <w:szCs w:val="18"/>
              </w:rPr>
            </w:pPr>
            <w:r>
              <w:rPr>
                <w:rFonts w:hAnsi="宋体" w:hint="eastAsia"/>
                <w:kern w:val="0"/>
                <w:sz w:val="18"/>
                <w:szCs w:val="18"/>
              </w:rPr>
              <w:t>按《</w:t>
            </w:r>
            <w:r>
              <w:rPr>
                <w:rFonts w:ascii="Arial" w:hAnsi="Arial" w:cs="Arial" w:hint="eastAsia"/>
                <w:color w:val="333333"/>
                <w:sz w:val="18"/>
                <w:szCs w:val="18"/>
                <w:shd w:val="clear" w:color="auto" w:fill="FFFFFF"/>
              </w:rPr>
              <w:t>人造板及饰面人造板理化性能试验方法</w:t>
            </w:r>
            <w:r>
              <w:rPr>
                <w:rFonts w:hAnsi="宋体" w:hint="eastAsia"/>
                <w:kern w:val="0"/>
                <w:sz w:val="18"/>
                <w:szCs w:val="18"/>
              </w:rPr>
              <w:t>》</w:t>
            </w:r>
            <w:r>
              <w:rPr>
                <w:rFonts w:hAnsi="宋体"/>
                <w:kern w:val="0"/>
                <w:sz w:val="18"/>
                <w:szCs w:val="18"/>
              </w:rPr>
              <w:t>GB/T 17657</w:t>
            </w:r>
            <w:r>
              <w:rPr>
                <w:rFonts w:hAnsi="宋体" w:hint="eastAsia"/>
                <w:kern w:val="0"/>
                <w:sz w:val="18"/>
                <w:szCs w:val="18"/>
              </w:rPr>
              <w:t>规定方法检测。</w:t>
            </w:r>
          </w:p>
        </w:tc>
      </w:tr>
      <w:tr w:rsidR="00030946">
        <w:trPr>
          <w:trHeight w:val="846"/>
          <w:jc w:val="center"/>
        </w:trPr>
        <w:tc>
          <w:tcPr>
            <w:tcW w:w="2879" w:type="dxa"/>
            <w:gridSpan w:val="2"/>
            <w:vAlign w:val="center"/>
          </w:tcPr>
          <w:p w:rsidR="00030946" w:rsidRDefault="00B02B8B">
            <w:pPr>
              <w:spacing w:line="360" w:lineRule="auto"/>
              <w:jc w:val="center"/>
              <w:rPr>
                <w:rFonts w:hAnsi="宋体"/>
                <w:kern w:val="0"/>
                <w:sz w:val="18"/>
                <w:szCs w:val="18"/>
              </w:rPr>
            </w:pPr>
            <w:r>
              <w:rPr>
                <w:rFonts w:hAnsi="宋体"/>
                <w:kern w:val="0"/>
                <w:sz w:val="18"/>
                <w:szCs w:val="18"/>
              </w:rPr>
              <w:t>高低温反复尺寸变化率</w:t>
            </w:r>
            <w:r>
              <w:rPr>
                <w:kern w:val="0"/>
                <w:sz w:val="18"/>
                <w:szCs w:val="18"/>
              </w:rPr>
              <w:t>%</w:t>
            </w:r>
          </w:p>
        </w:tc>
        <w:tc>
          <w:tcPr>
            <w:tcW w:w="4903" w:type="dxa"/>
            <w:vAlign w:val="center"/>
          </w:tcPr>
          <w:p w:rsidR="00030946" w:rsidRDefault="00B02B8B">
            <w:pPr>
              <w:spacing w:line="360" w:lineRule="auto"/>
              <w:rPr>
                <w:rFonts w:hAnsi="宋体"/>
                <w:kern w:val="0"/>
                <w:sz w:val="18"/>
                <w:szCs w:val="18"/>
              </w:rPr>
            </w:pPr>
            <w:r>
              <w:rPr>
                <w:rFonts w:hAnsi="宋体" w:hint="eastAsia"/>
                <w:kern w:val="0"/>
                <w:sz w:val="18"/>
                <w:szCs w:val="18"/>
              </w:rPr>
              <w:t>从</w:t>
            </w:r>
            <w:r>
              <w:rPr>
                <w:rFonts w:hAnsi="宋体"/>
                <w:kern w:val="0"/>
                <w:sz w:val="18"/>
                <w:szCs w:val="18"/>
              </w:rPr>
              <w:t>3</w:t>
            </w:r>
            <w:r>
              <w:rPr>
                <w:rFonts w:hAnsi="宋体" w:hint="eastAsia"/>
                <w:kern w:val="0"/>
                <w:sz w:val="18"/>
                <w:szCs w:val="18"/>
              </w:rPr>
              <w:t>根型材上截取</w:t>
            </w:r>
            <w:r>
              <w:rPr>
                <w:rFonts w:hAnsi="宋体"/>
                <w:kern w:val="0"/>
                <w:sz w:val="18"/>
                <w:szCs w:val="18"/>
              </w:rPr>
              <w:t>长度</w:t>
            </w:r>
            <w:r>
              <w:rPr>
                <w:kern w:val="0"/>
                <w:sz w:val="18"/>
                <w:szCs w:val="18"/>
              </w:rPr>
              <w:t>1000mm</w:t>
            </w:r>
            <w:r>
              <w:rPr>
                <w:rFonts w:hAnsi="宋体" w:hint="eastAsia"/>
                <w:kern w:val="0"/>
                <w:sz w:val="18"/>
                <w:szCs w:val="18"/>
              </w:rPr>
              <w:t>试样</w:t>
            </w:r>
            <w:r>
              <w:rPr>
                <w:kern w:val="0"/>
                <w:sz w:val="18"/>
                <w:szCs w:val="18"/>
              </w:rPr>
              <w:t>3</w:t>
            </w:r>
            <w:r>
              <w:rPr>
                <w:rFonts w:hAnsi="宋体"/>
                <w:kern w:val="0"/>
                <w:sz w:val="18"/>
                <w:szCs w:val="18"/>
              </w:rPr>
              <w:t>根，低温</w:t>
            </w:r>
            <w:r>
              <w:rPr>
                <w:kern w:val="0"/>
                <w:sz w:val="18"/>
                <w:szCs w:val="18"/>
              </w:rPr>
              <w:t>-20</w:t>
            </w:r>
            <w:r>
              <w:rPr>
                <w:rFonts w:hAnsi="宋体"/>
                <w:kern w:val="0"/>
                <w:sz w:val="18"/>
                <w:szCs w:val="18"/>
              </w:rPr>
              <w:t>℃</w:t>
            </w:r>
            <w:r>
              <w:rPr>
                <w:rFonts w:hAnsi="宋体"/>
                <w:kern w:val="0"/>
                <w:sz w:val="18"/>
                <w:szCs w:val="18"/>
              </w:rPr>
              <w:t>（</w:t>
            </w:r>
            <w:r>
              <w:rPr>
                <w:kern w:val="0"/>
                <w:sz w:val="18"/>
                <w:szCs w:val="18"/>
              </w:rPr>
              <w:t>1h</w:t>
            </w:r>
            <w:r>
              <w:rPr>
                <w:rFonts w:hAnsi="宋体"/>
                <w:kern w:val="0"/>
                <w:sz w:val="18"/>
                <w:szCs w:val="18"/>
              </w:rPr>
              <w:t>）～高温</w:t>
            </w:r>
            <w:r>
              <w:rPr>
                <w:kern w:val="0"/>
                <w:sz w:val="18"/>
                <w:szCs w:val="18"/>
              </w:rPr>
              <w:t>60</w:t>
            </w:r>
            <w:r>
              <w:rPr>
                <w:rFonts w:hAnsi="宋体"/>
                <w:kern w:val="0"/>
                <w:sz w:val="18"/>
                <w:szCs w:val="18"/>
              </w:rPr>
              <w:t>℃</w:t>
            </w:r>
            <w:r>
              <w:rPr>
                <w:rFonts w:hAnsi="宋体"/>
                <w:kern w:val="0"/>
                <w:sz w:val="18"/>
                <w:szCs w:val="18"/>
              </w:rPr>
              <w:t>（</w:t>
            </w:r>
            <w:r>
              <w:rPr>
                <w:kern w:val="0"/>
                <w:sz w:val="18"/>
                <w:szCs w:val="18"/>
              </w:rPr>
              <w:t>1h</w:t>
            </w:r>
            <w:r>
              <w:rPr>
                <w:rFonts w:hAnsi="宋体"/>
                <w:kern w:val="0"/>
                <w:sz w:val="18"/>
                <w:szCs w:val="18"/>
              </w:rPr>
              <w:t>）三个循环，记录尺寸变化最大值</w:t>
            </w:r>
            <w:r>
              <w:rPr>
                <w:rFonts w:hAnsi="宋体" w:hint="eastAsia"/>
                <w:kern w:val="0"/>
                <w:sz w:val="18"/>
                <w:szCs w:val="18"/>
              </w:rPr>
              <w:t>并计算尺寸变化率。</w:t>
            </w:r>
          </w:p>
        </w:tc>
      </w:tr>
      <w:tr w:rsidR="00030946">
        <w:trPr>
          <w:trHeight w:val="1657"/>
          <w:jc w:val="center"/>
        </w:trPr>
        <w:tc>
          <w:tcPr>
            <w:tcW w:w="2879" w:type="dxa"/>
            <w:gridSpan w:val="2"/>
            <w:vAlign w:val="center"/>
          </w:tcPr>
          <w:p w:rsidR="00030946" w:rsidRDefault="00B02B8B">
            <w:pPr>
              <w:spacing w:line="360" w:lineRule="auto"/>
              <w:jc w:val="center"/>
              <w:rPr>
                <w:kern w:val="0"/>
                <w:sz w:val="18"/>
                <w:szCs w:val="18"/>
              </w:rPr>
            </w:pPr>
            <w:r>
              <w:rPr>
                <w:rFonts w:hAnsi="宋体"/>
                <w:kern w:val="0"/>
                <w:sz w:val="18"/>
                <w:szCs w:val="18"/>
              </w:rPr>
              <w:t>低温落锤冲击</w:t>
            </w:r>
          </w:p>
        </w:tc>
        <w:tc>
          <w:tcPr>
            <w:tcW w:w="4903" w:type="dxa"/>
            <w:vAlign w:val="center"/>
          </w:tcPr>
          <w:p w:rsidR="00030946" w:rsidRDefault="00B02B8B">
            <w:pPr>
              <w:spacing w:line="360" w:lineRule="auto"/>
              <w:rPr>
                <w:rFonts w:hAnsi="宋体"/>
                <w:kern w:val="0"/>
                <w:sz w:val="18"/>
                <w:szCs w:val="18"/>
              </w:rPr>
            </w:pPr>
            <w:r>
              <w:rPr>
                <w:rFonts w:hAnsi="宋体" w:hint="eastAsia"/>
                <w:kern w:val="0"/>
                <w:sz w:val="18"/>
                <w:szCs w:val="18"/>
              </w:rPr>
              <w:t>从</w:t>
            </w:r>
            <w:r>
              <w:rPr>
                <w:rFonts w:hAnsi="宋体"/>
                <w:kern w:val="0"/>
                <w:sz w:val="18"/>
                <w:szCs w:val="18"/>
              </w:rPr>
              <w:t>3</w:t>
            </w:r>
            <w:r>
              <w:rPr>
                <w:rFonts w:hAnsi="宋体" w:hint="eastAsia"/>
                <w:kern w:val="0"/>
                <w:sz w:val="18"/>
                <w:szCs w:val="18"/>
              </w:rPr>
              <w:t>根型材上共截取</w:t>
            </w:r>
            <w:r>
              <w:rPr>
                <w:rFonts w:hAnsi="宋体"/>
                <w:kern w:val="0"/>
                <w:sz w:val="18"/>
                <w:szCs w:val="18"/>
              </w:rPr>
              <w:t>长度</w:t>
            </w:r>
            <w:r>
              <w:rPr>
                <w:rFonts w:hAnsi="宋体" w:hint="eastAsia"/>
                <w:kern w:val="0"/>
                <w:sz w:val="18"/>
                <w:szCs w:val="18"/>
              </w:rPr>
              <w:t>（</w:t>
            </w:r>
            <w:r>
              <w:rPr>
                <w:kern w:val="0"/>
                <w:sz w:val="18"/>
                <w:szCs w:val="18"/>
              </w:rPr>
              <w:t>300</w:t>
            </w:r>
            <w:r>
              <w:rPr>
                <w:rFonts w:ascii="宋体" w:hAnsi="宋体" w:hint="eastAsia"/>
                <w:kern w:val="0"/>
                <w:sz w:val="18"/>
                <w:szCs w:val="18"/>
              </w:rPr>
              <w:t>±</w:t>
            </w:r>
            <w:r>
              <w:rPr>
                <w:kern w:val="0"/>
                <w:sz w:val="18"/>
                <w:szCs w:val="18"/>
              </w:rPr>
              <w:t>5</w:t>
            </w:r>
            <w:r>
              <w:rPr>
                <w:rFonts w:hAnsi="宋体" w:hint="eastAsia"/>
                <w:kern w:val="0"/>
                <w:sz w:val="18"/>
                <w:szCs w:val="18"/>
              </w:rPr>
              <w:t>）</w:t>
            </w:r>
            <w:r>
              <w:rPr>
                <w:kern w:val="0"/>
                <w:sz w:val="18"/>
                <w:szCs w:val="18"/>
              </w:rPr>
              <w:t>mm</w:t>
            </w:r>
            <w:r>
              <w:rPr>
                <w:rFonts w:hAnsi="宋体" w:hint="eastAsia"/>
                <w:kern w:val="0"/>
                <w:sz w:val="18"/>
                <w:szCs w:val="18"/>
              </w:rPr>
              <w:t>试样</w:t>
            </w:r>
            <w:r>
              <w:rPr>
                <w:kern w:val="0"/>
                <w:sz w:val="18"/>
                <w:szCs w:val="18"/>
              </w:rPr>
              <w:t>10</w:t>
            </w:r>
            <w:r>
              <w:rPr>
                <w:rFonts w:hint="eastAsia"/>
                <w:kern w:val="0"/>
                <w:sz w:val="18"/>
                <w:szCs w:val="18"/>
              </w:rPr>
              <w:t>个</w:t>
            </w:r>
            <w:r>
              <w:rPr>
                <w:rFonts w:hAnsi="宋体"/>
                <w:kern w:val="0"/>
                <w:sz w:val="18"/>
                <w:szCs w:val="18"/>
              </w:rPr>
              <w:t>，</w:t>
            </w:r>
          </w:p>
          <w:p w:rsidR="00030946" w:rsidRDefault="00B02B8B">
            <w:pPr>
              <w:spacing w:line="360" w:lineRule="auto"/>
              <w:rPr>
                <w:rFonts w:hAnsi="宋体"/>
                <w:kern w:val="0"/>
                <w:sz w:val="18"/>
                <w:szCs w:val="18"/>
              </w:rPr>
            </w:pPr>
            <w:proofErr w:type="gramStart"/>
            <w:r>
              <w:rPr>
                <w:rFonts w:hAnsi="宋体"/>
                <w:kern w:val="0"/>
                <w:sz w:val="18"/>
                <w:szCs w:val="18"/>
              </w:rPr>
              <w:t>落球高度</w:t>
            </w:r>
            <w:proofErr w:type="gramEnd"/>
            <w:r>
              <w:rPr>
                <w:kern w:val="0"/>
                <w:sz w:val="18"/>
                <w:szCs w:val="18"/>
              </w:rPr>
              <w:t>1m</w:t>
            </w:r>
            <w:r>
              <w:rPr>
                <w:rFonts w:hAnsi="宋体" w:hint="eastAsia"/>
                <w:kern w:val="0"/>
                <w:sz w:val="18"/>
                <w:szCs w:val="18"/>
              </w:rPr>
              <w:t>。</w:t>
            </w:r>
          </w:p>
          <w:p w:rsidR="00030946" w:rsidRDefault="00B02B8B">
            <w:pPr>
              <w:spacing w:line="360" w:lineRule="auto"/>
              <w:rPr>
                <w:rFonts w:hAnsi="宋体"/>
                <w:kern w:val="0"/>
                <w:sz w:val="18"/>
                <w:szCs w:val="18"/>
              </w:rPr>
            </w:pPr>
            <w:r>
              <w:rPr>
                <w:rFonts w:hAnsi="宋体"/>
                <w:kern w:val="0"/>
                <w:sz w:val="18"/>
                <w:szCs w:val="18"/>
              </w:rPr>
              <w:t>木塑</w:t>
            </w:r>
            <w:proofErr w:type="gramStart"/>
            <w:r>
              <w:rPr>
                <w:rFonts w:hAnsi="宋体"/>
                <w:kern w:val="0"/>
                <w:sz w:val="18"/>
                <w:szCs w:val="18"/>
              </w:rPr>
              <w:t>复合类</w:t>
            </w:r>
            <w:r>
              <w:rPr>
                <w:rFonts w:hAnsi="宋体" w:hint="eastAsia"/>
                <w:kern w:val="0"/>
                <w:sz w:val="18"/>
                <w:szCs w:val="18"/>
              </w:rPr>
              <w:t>按</w:t>
            </w:r>
            <w:r>
              <w:rPr>
                <w:rFonts w:hAnsi="宋体"/>
                <w:kern w:val="0"/>
                <w:sz w:val="18"/>
                <w:szCs w:val="18"/>
              </w:rPr>
              <w:t>《木塑地板》</w:t>
            </w:r>
            <w:proofErr w:type="gramEnd"/>
            <w:r>
              <w:rPr>
                <w:rFonts w:hAnsi="宋体"/>
                <w:kern w:val="0"/>
                <w:sz w:val="18"/>
                <w:szCs w:val="18"/>
              </w:rPr>
              <w:t>GB/T24508</w:t>
            </w:r>
            <w:r>
              <w:rPr>
                <w:rFonts w:hAnsi="宋体" w:hint="eastAsia"/>
                <w:kern w:val="0"/>
                <w:sz w:val="18"/>
                <w:szCs w:val="18"/>
              </w:rPr>
              <w:t>规定方法检测，纤维增强塑料</w:t>
            </w:r>
            <w:r>
              <w:rPr>
                <w:rFonts w:hAnsi="宋体"/>
                <w:kern w:val="0"/>
                <w:sz w:val="18"/>
                <w:szCs w:val="18"/>
              </w:rPr>
              <w:t>类参考以上标准</w:t>
            </w:r>
            <w:r>
              <w:rPr>
                <w:rFonts w:hAnsi="宋体" w:hint="eastAsia"/>
                <w:kern w:val="0"/>
                <w:sz w:val="18"/>
                <w:szCs w:val="18"/>
              </w:rPr>
              <w:t>。</w:t>
            </w:r>
          </w:p>
          <w:p w:rsidR="00030946" w:rsidRDefault="00B02B8B">
            <w:pPr>
              <w:spacing w:line="360" w:lineRule="auto"/>
              <w:rPr>
                <w:kern w:val="0"/>
                <w:sz w:val="18"/>
                <w:szCs w:val="18"/>
              </w:rPr>
            </w:pPr>
            <w:r>
              <w:rPr>
                <w:rFonts w:hAnsi="宋体"/>
                <w:kern w:val="0"/>
                <w:sz w:val="18"/>
                <w:szCs w:val="18"/>
              </w:rPr>
              <w:t>钢塑</w:t>
            </w:r>
            <w:proofErr w:type="gramStart"/>
            <w:r>
              <w:rPr>
                <w:rFonts w:hAnsi="宋体"/>
                <w:kern w:val="0"/>
                <w:sz w:val="18"/>
                <w:szCs w:val="18"/>
              </w:rPr>
              <w:t>共挤类</w:t>
            </w:r>
            <w:r>
              <w:rPr>
                <w:rFonts w:hAnsi="宋体" w:hint="eastAsia"/>
                <w:kern w:val="0"/>
                <w:sz w:val="18"/>
                <w:szCs w:val="18"/>
              </w:rPr>
              <w:t>按</w:t>
            </w:r>
            <w:r>
              <w:rPr>
                <w:rFonts w:hAnsi="宋体"/>
                <w:kern w:val="0"/>
                <w:sz w:val="18"/>
                <w:szCs w:val="18"/>
              </w:rPr>
              <w:t>《门、窗用钢塑共挤微发泡型材》</w:t>
            </w:r>
            <w:proofErr w:type="gramEnd"/>
            <w:r>
              <w:rPr>
                <w:kern w:val="0"/>
                <w:sz w:val="18"/>
                <w:szCs w:val="18"/>
              </w:rPr>
              <w:t>JG/T 208</w:t>
            </w:r>
            <w:r>
              <w:rPr>
                <w:rFonts w:hAnsi="宋体" w:hint="eastAsia"/>
                <w:kern w:val="0"/>
                <w:sz w:val="18"/>
                <w:szCs w:val="18"/>
              </w:rPr>
              <w:t>规定方法检测。</w:t>
            </w:r>
          </w:p>
        </w:tc>
      </w:tr>
      <w:tr w:rsidR="00030946">
        <w:trPr>
          <w:trHeight w:val="970"/>
          <w:jc w:val="center"/>
        </w:trPr>
        <w:tc>
          <w:tcPr>
            <w:tcW w:w="1516" w:type="dxa"/>
            <w:vAlign w:val="center"/>
          </w:tcPr>
          <w:p w:rsidR="00030946" w:rsidRDefault="00B02B8B">
            <w:pPr>
              <w:spacing w:line="360" w:lineRule="auto"/>
              <w:jc w:val="center"/>
              <w:rPr>
                <w:kern w:val="0"/>
                <w:sz w:val="18"/>
                <w:szCs w:val="18"/>
              </w:rPr>
            </w:pPr>
            <w:r>
              <w:rPr>
                <w:rFonts w:hAnsi="宋体"/>
                <w:kern w:val="0"/>
                <w:sz w:val="18"/>
                <w:szCs w:val="18"/>
              </w:rPr>
              <w:t>耐候性（</w:t>
            </w:r>
            <w:r>
              <w:rPr>
                <w:kern w:val="0"/>
                <w:sz w:val="18"/>
                <w:szCs w:val="18"/>
              </w:rPr>
              <w:t>6000h</w:t>
            </w:r>
            <w:r>
              <w:rPr>
                <w:rFonts w:hAnsi="宋体"/>
                <w:kern w:val="0"/>
                <w:sz w:val="18"/>
                <w:szCs w:val="18"/>
              </w:rPr>
              <w:t>）</w:t>
            </w:r>
          </w:p>
        </w:tc>
        <w:tc>
          <w:tcPr>
            <w:tcW w:w="1363" w:type="dxa"/>
            <w:vAlign w:val="center"/>
          </w:tcPr>
          <w:p w:rsidR="00030946" w:rsidRDefault="00B02B8B">
            <w:pPr>
              <w:spacing w:line="360" w:lineRule="auto"/>
              <w:jc w:val="center"/>
              <w:rPr>
                <w:kern w:val="0"/>
                <w:sz w:val="18"/>
                <w:szCs w:val="18"/>
              </w:rPr>
            </w:pPr>
            <w:r>
              <w:rPr>
                <w:rFonts w:hAnsi="宋体"/>
                <w:kern w:val="0"/>
                <w:sz w:val="18"/>
                <w:szCs w:val="18"/>
              </w:rPr>
              <w:t>静曲强度保留率</w:t>
            </w:r>
            <w:r>
              <w:rPr>
                <w:kern w:val="0"/>
                <w:sz w:val="18"/>
                <w:szCs w:val="18"/>
              </w:rPr>
              <w:t>%</w:t>
            </w:r>
          </w:p>
        </w:tc>
        <w:tc>
          <w:tcPr>
            <w:tcW w:w="4903" w:type="dxa"/>
            <w:vAlign w:val="center"/>
          </w:tcPr>
          <w:p w:rsidR="00030946" w:rsidRDefault="00B02B8B">
            <w:pPr>
              <w:spacing w:line="360" w:lineRule="auto"/>
              <w:rPr>
                <w:kern w:val="0"/>
                <w:sz w:val="18"/>
                <w:szCs w:val="18"/>
              </w:rPr>
            </w:pPr>
            <w:r>
              <w:rPr>
                <w:rFonts w:hint="eastAsia"/>
                <w:kern w:val="0"/>
                <w:sz w:val="18"/>
                <w:szCs w:val="18"/>
              </w:rPr>
              <w:t>按</w:t>
            </w:r>
            <w:r>
              <w:rPr>
                <w:rFonts w:hAnsi="宋体"/>
                <w:kern w:val="0"/>
                <w:sz w:val="18"/>
                <w:szCs w:val="18"/>
              </w:rPr>
              <w:t>《塑料实验室光源暴露试验方法第</w:t>
            </w:r>
            <w:r>
              <w:rPr>
                <w:kern w:val="0"/>
                <w:sz w:val="18"/>
                <w:szCs w:val="18"/>
              </w:rPr>
              <w:t>2</w:t>
            </w:r>
            <w:r>
              <w:rPr>
                <w:rFonts w:hAnsi="宋体"/>
                <w:kern w:val="0"/>
                <w:sz w:val="18"/>
                <w:szCs w:val="18"/>
              </w:rPr>
              <w:t>部分：氙弧灯》</w:t>
            </w:r>
            <w:r>
              <w:rPr>
                <w:kern w:val="0"/>
                <w:sz w:val="18"/>
                <w:szCs w:val="18"/>
              </w:rPr>
              <w:t>GB</w:t>
            </w:r>
            <w:r>
              <w:rPr>
                <w:rFonts w:ascii="宋体" w:hAnsi="宋体"/>
                <w:kern w:val="0"/>
                <w:sz w:val="18"/>
                <w:szCs w:val="18"/>
              </w:rPr>
              <w:t>/</w:t>
            </w:r>
            <w:r>
              <w:rPr>
                <w:kern w:val="0"/>
                <w:sz w:val="18"/>
                <w:szCs w:val="18"/>
              </w:rPr>
              <w:t>T 16422.2</w:t>
            </w:r>
            <w:r>
              <w:rPr>
                <w:rFonts w:hint="eastAsia"/>
                <w:kern w:val="0"/>
                <w:sz w:val="18"/>
                <w:szCs w:val="18"/>
              </w:rPr>
              <w:t>和</w:t>
            </w:r>
            <w:r>
              <w:rPr>
                <w:rFonts w:hAnsi="宋体"/>
                <w:kern w:val="0"/>
                <w:sz w:val="18"/>
                <w:szCs w:val="18"/>
              </w:rPr>
              <w:t>《门、窗用未增塑聚氯乙烯（</w:t>
            </w:r>
            <w:r>
              <w:rPr>
                <w:kern w:val="0"/>
                <w:sz w:val="18"/>
                <w:szCs w:val="18"/>
              </w:rPr>
              <w:t>PVC-U</w:t>
            </w:r>
            <w:r>
              <w:rPr>
                <w:rFonts w:hAnsi="宋体"/>
                <w:kern w:val="0"/>
                <w:sz w:val="18"/>
                <w:szCs w:val="18"/>
              </w:rPr>
              <w:t>）型材》</w:t>
            </w:r>
            <w:r>
              <w:rPr>
                <w:kern w:val="0"/>
                <w:sz w:val="18"/>
                <w:szCs w:val="18"/>
              </w:rPr>
              <w:t>GB</w:t>
            </w:r>
            <w:r>
              <w:rPr>
                <w:rFonts w:ascii="宋体" w:hAnsi="宋体"/>
                <w:kern w:val="0"/>
                <w:sz w:val="18"/>
                <w:szCs w:val="18"/>
              </w:rPr>
              <w:t>/</w:t>
            </w:r>
            <w:r>
              <w:rPr>
                <w:kern w:val="0"/>
                <w:sz w:val="18"/>
                <w:szCs w:val="18"/>
              </w:rPr>
              <w:t>T 8814</w:t>
            </w:r>
            <w:r>
              <w:rPr>
                <w:rFonts w:hAnsi="宋体" w:hint="eastAsia"/>
                <w:kern w:val="0"/>
                <w:sz w:val="18"/>
                <w:szCs w:val="18"/>
              </w:rPr>
              <w:t>规定方法检测。</w:t>
            </w:r>
          </w:p>
        </w:tc>
      </w:tr>
      <w:tr w:rsidR="00030946">
        <w:trPr>
          <w:trHeight w:val="970"/>
          <w:jc w:val="center"/>
        </w:trPr>
        <w:tc>
          <w:tcPr>
            <w:tcW w:w="2879" w:type="dxa"/>
            <w:gridSpan w:val="2"/>
            <w:vAlign w:val="center"/>
          </w:tcPr>
          <w:p w:rsidR="00030946" w:rsidRDefault="00B02B8B">
            <w:pPr>
              <w:spacing w:line="360" w:lineRule="auto"/>
              <w:jc w:val="center"/>
              <w:rPr>
                <w:rFonts w:hAnsi="宋体"/>
                <w:kern w:val="0"/>
                <w:sz w:val="18"/>
                <w:szCs w:val="18"/>
              </w:rPr>
            </w:pPr>
            <w:r>
              <w:rPr>
                <w:rFonts w:hAnsi="宋体" w:hint="eastAsia"/>
                <w:kern w:val="0"/>
                <w:sz w:val="18"/>
                <w:szCs w:val="18"/>
              </w:rPr>
              <w:t>甲醛释放量</w:t>
            </w:r>
            <w:r>
              <w:rPr>
                <w:rFonts w:hAnsi="宋体"/>
                <w:kern w:val="0"/>
                <w:sz w:val="18"/>
                <w:szCs w:val="18"/>
              </w:rPr>
              <w:t>mg/L</w:t>
            </w:r>
          </w:p>
        </w:tc>
        <w:tc>
          <w:tcPr>
            <w:tcW w:w="4903" w:type="dxa"/>
            <w:vAlign w:val="center"/>
          </w:tcPr>
          <w:p w:rsidR="00030946" w:rsidRDefault="00B02B8B">
            <w:pPr>
              <w:spacing w:line="360" w:lineRule="auto"/>
              <w:rPr>
                <w:kern w:val="0"/>
                <w:sz w:val="18"/>
                <w:szCs w:val="18"/>
              </w:rPr>
            </w:pPr>
            <w:r>
              <w:rPr>
                <w:rFonts w:hint="eastAsia"/>
                <w:kern w:val="0"/>
                <w:sz w:val="18"/>
                <w:szCs w:val="18"/>
              </w:rPr>
              <w:t>按《</w:t>
            </w:r>
            <w:r>
              <w:rPr>
                <w:rFonts w:ascii="Arial" w:hAnsi="Arial" w:cs="Arial" w:hint="eastAsia"/>
                <w:color w:val="333333"/>
                <w:sz w:val="18"/>
                <w:szCs w:val="18"/>
                <w:shd w:val="clear" w:color="auto" w:fill="FFFFFF"/>
              </w:rPr>
              <w:t>室内装饰装修材料人造板及其制品中甲醛释放限量</w:t>
            </w:r>
            <w:r>
              <w:rPr>
                <w:rFonts w:hint="eastAsia"/>
                <w:kern w:val="0"/>
                <w:sz w:val="18"/>
                <w:szCs w:val="18"/>
              </w:rPr>
              <w:t>》</w:t>
            </w:r>
            <w:r>
              <w:rPr>
                <w:kern w:val="0"/>
                <w:sz w:val="18"/>
                <w:szCs w:val="18"/>
              </w:rPr>
              <w:t>GB 18580</w:t>
            </w:r>
            <w:r>
              <w:rPr>
                <w:rFonts w:hAnsi="宋体" w:hint="eastAsia"/>
                <w:kern w:val="0"/>
                <w:sz w:val="18"/>
                <w:szCs w:val="18"/>
              </w:rPr>
              <w:t>规定方法检测。</w:t>
            </w:r>
          </w:p>
        </w:tc>
      </w:tr>
      <w:tr w:rsidR="00030946">
        <w:trPr>
          <w:trHeight w:val="567"/>
          <w:jc w:val="center"/>
        </w:trPr>
        <w:tc>
          <w:tcPr>
            <w:tcW w:w="2879" w:type="dxa"/>
            <w:gridSpan w:val="2"/>
            <w:vAlign w:val="center"/>
          </w:tcPr>
          <w:p w:rsidR="00030946" w:rsidRDefault="00B02B8B" w:rsidP="00C377A4">
            <w:pPr>
              <w:spacing w:line="360" w:lineRule="auto"/>
              <w:ind w:firstLineChars="66" w:firstLine="119"/>
              <w:jc w:val="center"/>
              <w:rPr>
                <w:sz w:val="18"/>
                <w:szCs w:val="18"/>
              </w:rPr>
            </w:pPr>
            <w:r>
              <w:rPr>
                <w:rFonts w:hAnsi="宋体"/>
                <w:sz w:val="18"/>
                <w:szCs w:val="18"/>
              </w:rPr>
              <w:t>截面厚度方向热阻</w:t>
            </w:r>
            <w:r>
              <w:rPr>
                <w:kern w:val="0"/>
                <w:sz w:val="18"/>
                <w:szCs w:val="18"/>
              </w:rPr>
              <w:t>(m</w:t>
            </w:r>
            <w:r>
              <w:rPr>
                <w:kern w:val="0"/>
                <w:sz w:val="18"/>
                <w:szCs w:val="18"/>
                <w:vertAlign w:val="superscript"/>
              </w:rPr>
              <w:t>2</w:t>
            </w:r>
            <w:r>
              <w:rPr>
                <w:kern w:val="0"/>
                <w:sz w:val="18"/>
                <w:szCs w:val="18"/>
              </w:rPr>
              <w:t xml:space="preserve">·K) </w:t>
            </w:r>
            <w:r>
              <w:rPr>
                <w:rFonts w:ascii="宋体" w:hAnsi="宋体"/>
                <w:kern w:val="0"/>
                <w:sz w:val="18"/>
                <w:szCs w:val="18"/>
              </w:rPr>
              <w:t>/</w:t>
            </w:r>
            <w:r>
              <w:rPr>
                <w:kern w:val="0"/>
                <w:sz w:val="18"/>
                <w:szCs w:val="18"/>
              </w:rPr>
              <w:t>W</w:t>
            </w:r>
          </w:p>
        </w:tc>
        <w:tc>
          <w:tcPr>
            <w:tcW w:w="4903" w:type="dxa"/>
            <w:vAlign w:val="center"/>
          </w:tcPr>
          <w:p w:rsidR="00030946" w:rsidRDefault="00B02B8B">
            <w:pPr>
              <w:spacing w:line="360" w:lineRule="auto"/>
              <w:rPr>
                <w:kern w:val="0"/>
                <w:sz w:val="18"/>
                <w:szCs w:val="18"/>
              </w:rPr>
            </w:pPr>
            <w:r>
              <w:rPr>
                <w:rFonts w:hAnsi="宋体" w:hint="eastAsia"/>
                <w:kern w:val="0"/>
                <w:sz w:val="18"/>
                <w:szCs w:val="18"/>
              </w:rPr>
              <w:t>按</w:t>
            </w:r>
            <w:r>
              <w:rPr>
                <w:rFonts w:hAnsi="宋体"/>
                <w:kern w:val="0"/>
                <w:sz w:val="18"/>
                <w:szCs w:val="18"/>
              </w:rPr>
              <w:t>《绝热稳态热传递性质的测定标定和防护热箱法》</w:t>
            </w:r>
            <w:r>
              <w:rPr>
                <w:kern w:val="0"/>
                <w:sz w:val="18"/>
                <w:szCs w:val="18"/>
              </w:rPr>
              <w:t>GB</w:t>
            </w:r>
            <w:r>
              <w:rPr>
                <w:rFonts w:ascii="宋体" w:hAnsi="宋体"/>
                <w:kern w:val="0"/>
                <w:sz w:val="18"/>
                <w:szCs w:val="18"/>
              </w:rPr>
              <w:t>/</w:t>
            </w:r>
            <w:r>
              <w:rPr>
                <w:kern w:val="0"/>
                <w:sz w:val="18"/>
                <w:szCs w:val="18"/>
              </w:rPr>
              <w:t>T13475</w:t>
            </w:r>
            <w:r>
              <w:rPr>
                <w:rFonts w:hAnsi="宋体" w:hint="eastAsia"/>
                <w:kern w:val="0"/>
                <w:sz w:val="18"/>
                <w:szCs w:val="18"/>
              </w:rPr>
              <w:t>规定方法检测。</w:t>
            </w:r>
          </w:p>
        </w:tc>
      </w:tr>
    </w:tbl>
    <w:p w:rsidR="00030946" w:rsidRDefault="00030946">
      <w:pPr>
        <w:pStyle w:val="af6"/>
        <w:spacing w:line="360" w:lineRule="auto"/>
        <w:rPr>
          <w:rFonts w:ascii="黑体" w:eastAsia="黑体" w:hAnsi="黑体" w:cs="Times New Roman"/>
          <w:sz w:val="28"/>
          <w:szCs w:val="28"/>
        </w:rPr>
      </w:pPr>
    </w:p>
    <w:p w:rsidR="00030946" w:rsidRDefault="00B02B8B">
      <w:pPr>
        <w:pStyle w:val="1"/>
      </w:pPr>
      <w:bookmarkStart w:id="312" w:name="_Toc17381117"/>
      <w:bookmarkStart w:id="313" w:name="_Toc500144538"/>
      <w:bookmarkStart w:id="314" w:name="_Toc500144480"/>
      <w:bookmarkStart w:id="315" w:name="_Toc492652881"/>
      <w:r>
        <w:lastRenderedPageBreak/>
        <w:t>本规程用词说明</w:t>
      </w:r>
      <w:bookmarkEnd w:id="312"/>
      <w:bookmarkEnd w:id="313"/>
      <w:bookmarkEnd w:id="314"/>
      <w:bookmarkEnd w:id="315"/>
    </w:p>
    <w:p w:rsidR="00030946" w:rsidRDefault="00B02B8B">
      <w:pPr>
        <w:spacing w:line="300" w:lineRule="auto"/>
        <w:ind w:firstLineChars="200" w:firstLine="422"/>
        <w:rPr>
          <w:szCs w:val="21"/>
        </w:rPr>
      </w:pPr>
      <w:r>
        <w:rPr>
          <w:b/>
          <w:szCs w:val="21"/>
        </w:rPr>
        <w:t xml:space="preserve">1 </w:t>
      </w:r>
      <w:r>
        <w:rPr>
          <w:szCs w:val="21"/>
        </w:rPr>
        <w:t>为便于在执行本规程条文时区别对待，对于要求严格程度不同的用词说明如下：</w:t>
      </w:r>
    </w:p>
    <w:p w:rsidR="00030946" w:rsidRDefault="00B02B8B">
      <w:pPr>
        <w:spacing w:line="300" w:lineRule="auto"/>
        <w:ind w:firstLineChars="200" w:firstLine="420"/>
        <w:rPr>
          <w:szCs w:val="21"/>
        </w:rPr>
      </w:pPr>
      <w:r>
        <w:rPr>
          <w:szCs w:val="21"/>
        </w:rPr>
        <w:t>1</w:t>
      </w:r>
      <w:r>
        <w:rPr>
          <w:szCs w:val="21"/>
        </w:rPr>
        <w:t>）表示很严格，非这样做不可的：</w:t>
      </w:r>
    </w:p>
    <w:p w:rsidR="00030946" w:rsidRDefault="00B02B8B">
      <w:pPr>
        <w:spacing w:line="300" w:lineRule="auto"/>
        <w:ind w:leftChars="200" w:left="420" w:firstLineChars="200" w:firstLine="420"/>
        <w:rPr>
          <w:szCs w:val="21"/>
        </w:rPr>
      </w:pPr>
      <w:r>
        <w:rPr>
          <w:szCs w:val="21"/>
        </w:rPr>
        <w:t>正面</w:t>
      </w:r>
      <w:proofErr w:type="gramStart"/>
      <w:r>
        <w:rPr>
          <w:szCs w:val="21"/>
        </w:rPr>
        <w:t>词采用</w:t>
      </w:r>
      <w:proofErr w:type="gramEnd"/>
      <w:r>
        <w:rPr>
          <w:szCs w:val="21"/>
        </w:rPr>
        <w:t>“</w:t>
      </w:r>
      <w:r>
        <w:rPr>
          <w:szCs w:val="21"/>
        </w:rPr>
        <w:t>必须</w:t>
      </w:r>
      <w:r>
        <w:rPr>
          <w:szCs w:val="21"/>
        </w:rPr>
        <w:t>”</w:t>
      </w:r>
      <w:r>
        <w:rPr>
          <w:szCs w:val="21"/>
        </w:rPr>
        <w:t>；</w:t>
      </w:r>
    </w:p>
    <w:p w:rsidR="00030946" w:rsidRDefault="00B02B8B">
      <w:pPr>
        <w:spacing w:line="300" w:lineRule="auto"/>
        <w:ind w:leftChars="200" w:left="420" w:firstLineChars="200" w:firstLine="420"/>
        <w:rPr>
          <w:szCs w:val="21"/>
        </w:rPr>
      </w:pPr>
      <w:r>
        <w:rPr>
          <w:szCs w:val="21"/>
        </w:rPr>
        <w:t>反面</w:t>
      </w:r>
      <w:proofErr w:type="gramStart"/>
      <w:r>
        <w:rPr>
          <w:szCs w:val="21"/>
        </w:rPr>
        <w:t>词采用</w:t>
      </w:r>
      <w:proofErr w:type="gramEnd"/>
      <w:r>
        <w:rPr>
          <w:szCs w:val="21"/>
        </w:rPr>
        <w:t>“</w:t>
      </w:r>
      <w:r>
        <w:rPr>
          <w:szCs w:val="21"/>
        </w:rPr>
        <w:t>严禁</w:t>
      </w:r>
      <w:r>
        <w:rPr>
          <w:szCs w:val="21"/>
        </w:rPr>
        <w:t>”</w:t>
      </w:r>
      <w:r>
        <w:rPr>
          <w:szCs w:val="21"/>
        </w:rPr>
        <w:t>。</w:t>
      </w:r>
    </w:p>
    <w:p w:rsidR="00030946" w:rsidRDefault="00B02B8B">
      <w:pPr>
        <w:spacing w:line="300" w:lineRule="auto"/>
        <w:ind w:firstLineChars="200" w:firstLine="420"/>
        <w:rPr>
          <w:szCs w:val="21"/>
        </w:rPr>
      </w:pPr>
      <w:r>
        <w:rPr>
          <w:szCs w:val="21"/>
        </w:rPr>
        <w:t>2</w:t>
      </w:r>
      <w:r>
        <w:rPr>
          <w:szCs w:val="21"/>
        </w:rPr>
        <w:t>）表示严格，在正常情况下均应这样做的：</w:t>
      </w:r>
    </w:p>
    <w:p w:rsidR="00030946" w:rsidRDefault="00B02B8B">
      <w:pPr>
        <w:spacing w:line="300" w:lineRule="auto"/>
        <w:ind w:leftChars="200" w:left="420" w:firstLineChars="200" w:firstLine="420"/>
        <w:rPr>
          <w:szCs w:val="21"/>
        </w:rPr>
      </w:pPr>
      <w:r>
        <w:rPr>
          <w:szCs w:val="21"/>
        </w:rPr>
        <w:t>正面</w:t>
      </w:r>
      <w:proofErr w:type="gramStart"/>
      <w:r>
        <w:rPr>
          <w:szCs w:val="21"/>
        </w:rPr>
        <w:t>词采用</w:t>
      </w:r>
      <w:proofErr w:type="gramEnd"/>
      <w:r>
        <w:rPr>
          <w:szCs w:val="21"/>
        </w:rPr>
        <w:t>“</w:t>
      </w:r>
      <w:r>
        <w:rPr>
          <w:szCs w:val="21"/>
        </w:rPr>
        <w:t>应</w:t>
      </w:r>
      <w:r>
        <w:rPr>
          <w:szCs w:val="21"/>
        </w:rPr>
        <w:t>”</w:t>
      </w:r>
      <w:r>
        <w:rPr>
          <w:szCs w:val="21"/>
        </w:rPr>
        <w:t>；</w:t>
      </w:r>
    </w:p>
    <w:p w:rsidR="00030946" w:rsidRDefault="00B02B8B">
      <w:pPr>
        <w:spacing w:line="300" w:lineRule="auto"/>
        <w:ind w:leftChars="200" w:left="420" w:firstLineChars="200" w:firstLine="420"/>
        <w:rPr>
          <w:szCs w:val="21"/>
        </w:rPr>
      </w:pPr>
      <w:r>
        <w:rPr>
          <w:szCs w:val="21"/>
        </w:rPr>
        <w:t>反面</w:t>
      </w:r>
      <w:proofErr w:type="gramStart"/>
      <w:r>
        <w:rPr>
          <w:szCs w:val="21"/>
        </w:rPr>
        <w:t>词采用</w:t>
      </w:r>
      <w:proofErr w:type="gramEnd"/>
      <w:r>
        <w:rPr>
          <w:szCs w:val="21"/>
        </w:rPr>
        <w:t>“</w:t>
      </w:r>
      <w:r>
        <w:rPr>
          <w:szCs w:val="21"/>
        </w:rPr>
        <w:t>不应</w:t>
      </w:r>
      <w:r>
        <w:rPr>
          <w:szCs w:val="21"/>
        </w:rPr>
        <w:t>”</w:t>
      </w:r>
      <w:r>
        <w:rPr>
          <w:szCs w:val="21"/>
        </w:rPr>
        <w:t>或</w:t>
      </w:r>
      <w:r>
        <w:rPr>
          <w:szCs w:val="21"/>
        </w:rPr>
        <w:t>“</w:t>
      </w:r>
      <w:r>
        <w:rPr>
          <w:szCs w:val="21"/>
        </w:rPr>
        <w:t>不得</w:t>
      </w:r>
      <w:r>
        <w:rPr>
          <w:szCs w:val="21"/>
        </w:rPr>
        <w:t>”</w:t>
      </w:r>
      <w:r>
        <w:rPr>
          <w:szCs w:val="21"/>
        </w:rPr>
        <w:t>。</w:t>
      </w:r>
    </w:p>
    <w:p w:rsidR="00030946" w:rsidRDefault="00B02B8B">
      <w:pPr>
        <w:spacing w:line="300" w:lineRule="auto"/>
        <w:ind w:firstLineChars="200" w:firstLine="420"/>
        <w:rPr>
          <w:szCs w:val="21"/>
        </w:rPr>
      </w:pPr>
      <w:r>
        <w:rPr>
          <w:szCs w:val="21"/>
        </w:rPr>
        <w:t>3</w:t>
      </w:r>
      <w:r>
        <w:rPr>
          <w:szCs w:val="21"/>
        </w:rPr>
        <w:t>）表示允许稍有选择，在条件许可时首先应这样做的：</w:t>
      </w:r>
    </w:p>
    <w:p w:rsidR="00030946" w:rsidRDefault="00B02B8B">
      <w:pPr>
        <w:spacing w:line="300" w:lineRule="auto"/>
        <w:ind w:leftChars="200" w:left="420" w:firstLineChars="200" w:firstLine="420"/>
        <w:rPr>
          <w:szCs w:val="21"/>
        </w:rPr>
      </w:pPr>
      <w:r>
        <w:rPr>
          <w:szCs w:val="21"/>
        </w:rPr>
        <w:t>正面</w:t>
      </w:r>
      <w:proofErr w:type="gramStart"/>
      <w:r>
        <w:rPr>
          <w:szCs w:val="21"/>
        </w:rPr>
        <w:t>词采用</w:t>
      </w:r>
      <w:proofErr w:type="gramEnd"/>
      <w:r>
        <w:rPr>
          <w:szCs w:val="21"/>
        </w:rPr>
        <w:t>“</w:t>
      </w:r>
      <w:r>
        <w:rPr>
          <w:szCs w:val="21"/>
        </w:rPr>
        <w:t>宜</w:t>
      </w:r>
      <w:r>
        <w:rPr>
          <w:szCs w:val="21"/>
        </w:rPr>
        <w:t>”</w:t>
      </w:r>
      <w:r>
        <w:rPr>
          <w:szCs w:val="21"/>
        </w:rPr>
        <w:t>；</w:t>
      </w:r>
    </w:p>
    <w:p w:rsidR="00030946" w:rsidRDefault="00B02B8B">
      <w:pPr>
        <w:spacing w:line="300" w:lineRule="auto"/>
        <w:ind w:leftChars="200" w:left="420" w:firstLineChars="200" w:firstLine="420"/>
        <w:rPr>
          <w:szCs w:val="21"/>
        </w:rPr>
      </w:pPr>
      <w:r>
        <w:rPr>
          <w:szCs w:val="21"/>
        </w:rPr>
        <w:t>反面</w:t>
      </w:r>
      <w:proofErr w:type="gramStart"/>
      <w:r>
        <w:rPr>
          <w:szCs w:val="21"/>
        </w:rPr>
        <w:t>词采用</w:t>
      </w:r>
      <w:proofErr w:type="gramEnd"/>
      <w:r>
        <w:rPr>
          <w:szCs w:val="21"/>
        </w:rPr>
        <w:t>“</w:t>
      </w:r>
      <w:r>
        <w:rPr>
          <w:szCs w:val="21"/>
        </w:rPr>
        <w:t>不宜</w:t>
      </w:r>
      <w:r>
        <w:rPr>
          <w:szCs w:val="21"/>
        </w:rPr>
        <w:t>”</w:t>
      </w:r>
      <w:r>
        <w:rPr>
          <w:szCs w:val="21"/>
        </w:rPr>
        <w:t>；</w:t>
      </w:r>
    </w:p>
    <w:p w:rsidR="00030946" w:rsidRDefault="00B02B8B">
      <w:pPr>
        <w:spacing w:line="300" w:lineRule="auto"/>
        <w:ind w:firstLineChars="200" w:firstLine="420"/>
        <w:rPr>
          <w:szCs w:val="21"/>
        </w:rPr>
      </w:pPr>
      <w:r>
        <w:rPr>
          <w:szCs w:val="21"/>
        </w:rPr>
        <w:t>4</w:t>
      </w:r>
      <w:r>
        <w:rPr>
          <w:szCs w:val="21"/>
        </w:rPr>
        <w:t>）表示有选择，在一定条件下可以这样做的，采用</w:t>
      </w:r>
      <w:r>
        <w:rPr>
          <w:szCs w:val="21"/>
        </w:rPr>
        <w:t>“</w:t>
      </w:r>
      <w:r>
        <w:rPr>
          <w:szCs w:val="21"/>
        </w:rPr>
        <w:t>可</w:t>
      </w:r>
      <w:r>
        <w:rPr>
          <w:szCs w:val="21"/>
        </w:rPr>
        <w:t>”</w:t>
      </w:r>
      <w:r>
        <w:rPr>
          <w:szCs w:val="21"/>
        </w:rPr>
        <w:t>。</w:t>
      </w:r>
    </w:p>
    <w:p w:rsidR="00030946" w:rsidRDefault="00B02B8B">
      <w:pPr>
        <w:spacing w:line="300" w:lineRule="auto"/>
        <w:ind w:firstLineChars="200" w:firstLine="422"/>
        <w:rPr>
          <w:szCs w:val="21"/>
        </w:rPr>
      </w:pPr>
      <w:r>
        <w:rPr>
          <w:b/>
          <w:szCs w:val="21"/>
        </w:rPr>
        <w:t xml:space="preserve">2 </w:t>
      </w:r>
      <w:r>
        <w:rPr>
          <w:szCs w:val="21"/>
        </w:rPr>
        <w:t>条文中指明应按其他有关标准执行的写法为</w:t>
      </w:r>
      <w:r>
        <w:rPr>
          <w:szCs w:val="21"/>
        </w:rPr>
        <w:t>“</w:t>
      </w:r>
      <w:r>
        <w:rPr>
          <w:szCs w:val="21"/>
        </w:rPr>
        <w:t>应符合</w:t>
      </w:r>
      <w:r>
        <w:rPr>
          <w:szCs w:val="21"/>
        </w:rPr>
        <w:t>……</w:t>
      </w:r>
      <w:r>
        <w:rPr>
          <w:szCs w:val="21"/>
        </w:rPr>
        <w:t>的规定</w:t>
      </w:r>
      <w:r>
        <w:rPr>
          <w:szCs w:val="21"/>
        </w:rPr>
        <w:t>”</w:t>
      </w:r>
      <w:r>
        <w:rPr>
          <w:szCs w:val="21"/>
        </w:rPr>
        <w:t>或</w:t>
      </w:r>
      <w:r>
        <w:rPr>
          <w:szCs w:val="21"/>
        </w:rPr>
        <w:t>“</w:t>
      </w:r>
      <w:r>
        <w:rPr>
          <w:szCs w:val="21"/>
        </w:rPr>
        <w:t>应按</w:t>
      </w:r>
      <w:r>
        <w:rPr>
          <w:szCs w:val="21"/>
        </w:rPr>
        <w:t>……</w:t>
      </w:r>
      <w:r>
        <w:rPr>
          <w:szCs w:val="21"/>
        </w:rPr>
        <w:t>执行</w:t>
      </w:r>
      <w:r>
        <w:rPr>
          <w:szCs w:val="21"/>
        </w:rPr>
        <w:t>”</w:t>
      </w:r>
      <w:r>
        <w:rPr>
          <w:szCs w:val="21"/>
        </w:rPr>
        <w:t>。</w:t>
      </w:r>
    </w:p>
    <w:p w:rsidR="00030946" w:rsidRDefault="00030946">
      <w:pPr>
        <w:pStyle w:val="1"/>
        <w:sectPr w:rsidR="00030946">
          <w:pgSz w:w="11906" w:h="16838"/>
          <w:pgMar w:top="1440" w:right="1800" w:bottom="1440" w:left="1800" w:header="851" w:footer="992" w:gutter="0"/>
          <w:cols w:space="720"/>
          <w:docGrid w:type="lines" w:linePitch="312"/>
        </w:sectPr>
      </w:pPr>
    </w:p>
    <w:p w:rsidR="00030946" w:rsidRDefault="00B02B8B">
      <w:pPr>
        <w:pStyle w:val="1"/>
        <w:rPr>
          <w:szCs w:val="21"/>
        </w:rPr>
      </w:pPr>
      <w:bookmarkStart w:id="316" w:name="_Toc500144481"/>
      <w:bookmarkStart w:id="317" w:name="_Toc17381118"/>
      <w:bookmarkStart w:id="318" w:name="_Toc500144539"/>
      <w:bookmarkStart w:id="319" w:name="_Toc492652882"/>
      <w:r>
        <w:rPr>
          <w:rFonts w:hint="eastAsia"/>
        </w:rPr>
        <w:lastRenderedPageBreak/>
        <w:t>引用标准名录</w:t>
      </w:r>
      <w:bookmarkEnd w:id="316"/>
      <w:bookmarkEnd w:id="317"/>
      <w:bookmarkEnd w:id="318"/>
      <w:bookmarkEnd w:id="319"/>
    </w:p>
    <w:p w:rsidR="00030946" w:rsidRDefault="00B02B8B">
      <w:pPr>
        <w:spacing w:line="360" w:lineRule="auto"/>
        <w:rPr>
          <w:rFonts w:asciiTheme="minorEastAsia" w:hAnsiTheme="minorEastAsia"/>
          <w:color w:val="000000"/>
          <w:szCs w:val="21"/>
        </w:rPr>
      </w:pPr>
      <w:r>
        <w:rPr>
          <w:rFonts w:asciiTheme="minorEastAsia" w:hAnsiTheme="minorEastAsia" w:hint="eastAsia"/>
          <w:color w:val="000000"/>
          <w:szCs w:val="21"/>
        </w:rPr>
        <w:t>《铝合金建筑型材第</w:t>
      </w:r>
      <w:r>
        <w:rPr>
          <w:rFonts w:asciiTheme="minorEastAsia" w:hAnsiTheme="minorEastAsia" w:hint="eastAsia"/>
          <w:color w:val="000000"/>
          <w:szCs w:val="21"/>
        </w:rPr>
        <w:t>1</w:t>
      </w:r>
      <w:r>
        <w:rPr>
          <w:rFonts w:asciiTheme="minorEastAsia" w:hAnsiTheme="minorEastAsia" w:hint="eastAsia"/>
          <w:color w:val="000000"/>
          <w:szCs w:val="21"/>
        </w:rPr>
        <w:t>部分：基材》</w:t>
      </w:r>
      <w:r>
        <w:rPr>
          <w:rFonts w:asciiTheme="minorEastAsia" w:hAnsiTheme="minorEastAsia" w:hint="eastAsia"/>
          <w:color w:val="000000"/>
          <w:szCs w:val="21"/>
        </w:rPr>
        <w:t>GB</w:t>
      </w:r>
      <w:r>
        <w:rPr>
          <w:rFonts w:asciiTheme="minorEastAsia" w:hAnsiTheme="minorEastAsia"/>
          <w:color w:val="000000"/>
          <w:szCs w:val="21"/>
        </w:rPr>
        <w:t xml:space="preserve">/T </w:t>
      </w:r>
      <w:r>
        <w:rPr>
          <w:rFonts w:asciiTheme="minorEastAsia" w:hAnsiTheme="minorEastAsia" w:hint="eastAsia"/>
          <w:color w:val="000000"/>
          <w:szCs w:val="21"/>
        </w:rPr>
        <w:t>5237</w:t>
      </w:r>
      <w:r>
        <w:rPr>
          <w:rFonts w:asciiTheme="minorEastAsia" w:hAnsiTheme="minorEastAsia"/>
          <w:color w:val="000000"/>
          <w:szCs w:val="21"/>
        </w:rPr>
        <w:t>.1</w:t>
      </w:r>
    </w:p>
    <w:p w:rsidR="00030946" w:rsidRDefault="00B02B8B">
      <w:pPr>
        <w:spacing w:line="360" w:lineRule="auto"/>
        <w:rPr>
          <w:rFonts w:asciiTheme="minorEastAsia" w:hAnsiTheme="minorEastAsia"/>
          <w:color w:val="000000"/>
          <w:szCs w:val="21"/>
        </w:rPr>
      </w:pPr>
      <w:r>
        <w:rPr>
          <w:rFonts w:asciiTheme="minorEastAsia" w:hAnsiTheme="minorEastAsia" w:hint="eastAsia"/>
          <w:color w:val="000000"/>
          <w:szCs w:val="21"/>
        </w:rPr>
        <w:t>《铝合金建筑型材第</w:t>
      </w:r>
      <w:r>
        <w:rPr>
          <w:rFonts w:asciiTheme="minorEastAsia" w:hAnsiTheme="minorEastAsia"/>
          <w:color w:val="000000"/>
          <w:szCs w:val="21"/>
        </w:rPr>
        <w:t>2</w:t>
      </w:r>
      <w:r>
        <w:rPr>
          <w:rFonts w:asciiTheme="minorEastAsia" w:hAnsiTheme="minorEastAsia" w:hint="eastAsia"/>
          <w:color w:val="000000"/>
          <w:szCs w:val="21"/>
        </w:rPr>
        <w:t>部分：阳极氧化型材》</w:t>
      </w:r>
      <w:r>
        <w:rPr>
          <w:rFonts w:asciiTheme="minorEastAsia" w:hAnsiTheme="minorEastAsia" w:hint="eastAsia"/>
          <w:color w:val="000000"/>
          <w:szCs w:val="21"/>
        </w:rPr>
        <w:t>GB</w:t>
      </w:r>
      <w:r>
        <w:rPr>
          <w:rFonts w:asciiTheme="minorEastAsia" w:hAnsiTheme="minorEastAsia"/>
          <w:color w:val="000000"/>
          <w:szCs w:val="21"/>
        </w:rPr>
        <w:t xml:space="preserve">/T </w:t>
      </w:r>
      <w:r>
        <w:rPr>
          <w:rFonts w:asciiTheme="minorEastAsia" w:hAnsiTheme="minorEastAsia" w:hint="eastAsia"/>
          <w:color w:val="000000"/>
          <w:szCs w:val="21"/>
        </w:rPr>
        <w:t>5237</w:t>
      </w:r>
      <w:r>
        <w:rPr>
          <w:rFonts w:asciiTheme="minorEastAsia" w:hAnsiTheme="minorEastAsia"/>
          <w:color w:val="000000"/>
          <w:szCs w:val="21"/>
        </w:rPr>
        <w:t>.2</w:t>
      </w:r>
    </w:p>
    <w:p w:rsidR="00030946" w:rsidRDefault="00B02B8B">
      <w:pPr>
        <w:spacing w:line="360" w:lineRule="auto"/>
        <w:rPr>
          <w:rFonts w:asciiTheme="minorEastAsia" w:hAnsiTheme="minorEastAsia"/>
          <w:color w:val="000000"/>
          <w:szCs w:val="21"/>
        </w:rPr>
      </w:pPr>
      <w:r>
        <w:rPr>
          <w:rFonts w:asciiTheme="minorEastAsia" w:hAnsiTheme="minorEastAsia" w:hint="eastAsia"/>
          <w:color w:val="000000"/>
          <w:szCs w:val="21"/>
        </w:rPr>
        <w:t>《铝合金建筑型材第</w:t>
      </w:r>
      <w:r>
        <w:rPr>
          <w:rFonts w:asciiTheme="minorEastAsia" w:hAnsiTheme="minorEastAsia"/>
          <w:color w:val="000000"/>
          <w:szCs w:val="21"/>
        </w:rPr>
        <w:t>3</w:t>
      </w:r>
      <w:r>
        <w:rPr>
          <w:rFonts w:asciiTheme="minorEastAsia" w:hAnsiTheme="minorEastAsia" w:hint="eastAsia"/>
          <w:color w:val="000000"/>
          <w:szCs w:val="21"/>
        </w:rPr>
        <w:t>部分：电泳涂漆型材》</w:t>
      </w:r>
      <w:r>
        <w:rPr>
          <w:rFonts w:asciiTheme="minorEastAsia" w:hAnsiTheme="minorEastAsia" w:hint="eastAsia"/>
          <w:color w:val="000000"/>
          <w:szCs w:val="21"/>
        </w:rPr>
        <w:t>GB</w:t>
      </w:r>
      <w:r>
        <w:rPr>
          <w:rFonts w:asciiTheme="minorEastAsia" w:hAnsiTheme="minorEastAsia"/>
          <w:color w:val="000000"/>
          <w:szCs w:val="21"/>
        </w:rPr>
        <w:t xml:space="preserve">/T </w:t>
      </w:r>
      <w:r>
        <w:rPr>
          <w:rFonts w:asciiTheme="minorEastAsia" w:hAnsiTheme="minorEastAsia" w:hint="eastAsia"/>
          <w:color w:val="000000"/>
          <w:szCs w:val="21"/>
        </w:rPr>
        <w:t>5237</w:t>
      </w:r>
      <w:r>
        <w:rPr>
          <w:rFonts w:asciiTheme="minorEastAsia" w:hAnsiTheme="minorEastAsia"/>
          <w:color w:val="000000"/>
          <w:szCs w:val="21"/>
        </w:rPr>
        <w:t>.3</w:t>
      </w:r>
    </w:p>
    <w:p w:rsidR="00030946" w:rsidRDefault="00B02B8B">
      <w:pPr>
        <w:spacing w:line="360" w:lineRule="auto"/>
        <w:rPr>
          <w:rFonts w:asciiTheme="minorEastAsia" w:hAnsiTheme="minorEastAsia"/>
          <w:color w:val="000000"/>
          <w:szCs w:val="21"/>
        </w:rPr>
      </w:pPr>
      <w:r>
        <w:rPr>
          <w:rFonts w:asciiTheme="minorEastAsia" w:hAnsiTheme="minorEastAsia" w:hint="eastAsia"/>
          <w:color w:val="000000"/>
          <w:szCs w:val="21"/>
        </w:rPr>
        <w:t>《铝合金建筑型材第</w:t>
      </w:r>
      <w:r>
        <w:rPr>
          <w:rFonts w:asciiTheme="minorEastAsia" w:hAnsiTheme="minorEastAsia"/>
          <w:color w:val="000000"/>
          <w:szCs w:val="21"/>
        </w:rPr>
        <w:t>4</w:t>
      </w:r>
      <w:r>
        <w:rPr>
          <w:rFonts w:asciiTheme="minorEastAsia" w:hAnsiTheme="minorEastAsia" w:hint="eastAsia"/>
          <w:color w:val="000000"/>
          <w:szCs w:val="21"/>
        </w:rPr>
        <w:t>部分：喷粉型材》</w:t>
      </w:r>
      <w:r>
        <w:rPr>
          <w:rFonts w:asciiTheme="minorEastAsia" w:hAnsiTheme="minorEastAsia" w:hint="eastAsia"/>
          <w:color w:val="000000"/>
          <w:szCs w:val="21"/>
        </w:rPr>
        <w:t>GB</w:t>
      </w:r>
      <w:r>
        <w:rPr>
          <w:rFonts w:asciiTheme="minorEastAsia" w:hAnsiTheme="minorEastAsia"/>
          <w:color w:val="000000"/>
          <w:szCs w:val="21"/>
        </w:rPr>
        <w:t xml:space="preserve">/T </w:t>
      </w:r>
      <w:r>
        <w:rPr>
          <w:rFonts w:asciiTheme="minorEastAsia" w:hAnsiTheme="minorEastAsia" w:hint="eastAsia"/>
          <w:color w:val="000000"/>
          <w:szCs w:val="21"/>
        </w:rPr>
        <w:t>5237</w:t>
      </w:r>
      <w:r>
        <w:rPr>
          <w:rFonts w:asciiTheme="minorEastAsia" w:hAnsiTheme="minorEastAsia"/>
          <w:color w:val="000000"/>
          <w:szCs w:val="21"/>
        </w:rPr>
        <w:t>.4</w:t>
      </w:r>
    </w:p>
    <w:p w:rsidR="00030946" w:rsidRDefault="00B02B8B">
      <w:pPr>
        <w:spacing w:line="360" w:lineRule="auto"/>
        <w:rPr>
          <w:rFonts w:asciiTheme="minorEastAsia" w:hAnsiTheme="minorEastAsia"/>
          <w:color w:val="000000"/>
          <w:szCs w:val="21"/>
        </w:rPr>
      </w:pPr>
      <w:r>
        <w:rPr>
          <w:rFonts w:asciiTheme="minorEastAsia" w:hAnsiTheme="minorEastAsia" w:hint="eastAsia"/>
          <w:color w:val="000000"/>
          <w:szCs w:val="21"/>
        </w:rPr>
        <w:t>《铝合金建筑型材第</w:t>
      </w:r>
      <w:r>
        <w:rPr>
          <w:rFonts w:asciiTheme="minorEastAsia" w:hAnsiTheme="minorEastAsia"/>
          <w:color w:val="000000"/>
          <w:szCs w:val="21"/>
        </w:rPr>
        <w:t>5</w:t>
      </w:r>
      <w:r>
        <w:rPr>
          <w:rFonts w:asciiTheme="minorEastAsia" w:hAnsiTheme="minorEastAsia" w:hint="eastAsia"/>
          <w:color w:val="000000"/>
          <w:szCs w:val="21"/>
        </w:rPr>
        <w:t>部分：喷漆型材》</w:t>
      </w:r>
      <w:r>
        <w:rPr>
          <w:rFonts w:asciiTheme="minorEastAsia" w:hAnsiTheme="minorEastAsia" w:hint="eastAsia"/>
          <w:color w:val="000000"/>
          <w:szCs w:val="21"/>
        </w:rPr>
        <w:t>GB</w:t>
      </w:r>
      <w:r>
        <w:rPr>
          <w:rFonts w:asciiTheme="minorEastAsia" w:hAnsiTheme="minorEastAsia"/>
          <w:color w:val="000000"/>
          <w:szCs w:val="21"/>
        </w:rPr>
        <w:t xml:space="preserve">/T </w:t>
      </w:r>
      <w:r>
        <w:rPr>
          <w:rFonts w:asciiTheme="minorEastAsia" w:hAnsiTheme="minorEastAsia" w:hint="eastAsia"/>
          <w:color w:val="000000"/>
          <w:szCs w:val="21"/>
        </w:rPr>
        <w:t>5237</w:t>
      </w:r>
      <w:r>
        <w:rPr>
          <w:rFonts w:asciiTheme="minorEastAsia" w:hAnsiTheme="minorEastAsia"/>
          <w:color w:val="000000"/>
          <w:szCs w:val="21"/>
        </w:rPr>
        <w:t>.5</w:t>
      </w:r>
    </w:p>
    <w:p w:rsidR="00030946" w:rsidRDefault="00B02B8B">
      <w:pPr>
        <w:spacing w:line="360" w:lineRule="auto"/>
        <w:rPr>
          <w:rFonts w:asciiTheme="minorEastAsia" w:hAnsiTheme="minorEastAsia"/>
          <w:color w:val="000000"/>
          <w:szCs w:val="21"/>
        </w:rPr>
      </w:pPr>
      <w:r>
        <w:rPr>
          <w:rFonts w:asciiTheme="minorEastAsia" w:hAnsiTheme="minorEastAsia"/>
          <w:color w:val="000000"/>
          <w:szCs w:val="21"/>
        </w:rPr>
        <w:t>《铝合金建筑型材第</w:t>
      </w:r>
      <w:r>
        <w:rPr>
          <w:rFonts w:asciiTheme="minorEastAsia" w:hAnsiTheme="minorEastAsia"/>
          <w:color w:val="000000"/>
          <w:szCs w:val="21"/>
        </w:rPr>
        <w:t>6</w:t>
      </w:r>
      <w:r>
        <w:rPr>
          <w:rFonts w:asciiTheme="minorEastAsia" w:hAnsiTheme="minorEastAsia"/>
          <w:color w:val="000000"/>
          <w:szCs w:val="21"/>
        </w:rPr>
        <w:t>部分：隔热型材》</w:t>
      </w:r>
      <w:r>
        <w:rPr>
          <w:rFonts w:asciiTheme="minorEastAsia" w:hAnsiTheme="minorEastAsia"/>
          <w:color w:val="000000"/>
          <w:szCs w:val="21"/>
        </w:rPr>
        <w:t>GB/T 5237.6</w:t>
      </w:r>
    </w:p>
    <w:p w:rsidR="00030946" w:rsidRDefault="00B02B8B">
      <w:pPr>
        <w:spacing w:line="360" w:lineRule="auto"/>
        <w:rPr>
          <w:rFonts w:asciiTheme="minorEastAsia" w:hAnsiTheme="minorEastAsia"/>
          <w:color w:val="000000"/>
          <w:szCs w:val="21"/>
        </w:rPr>
      </w:pPr>
      <w:r>
        <w:rPr>
          <w:rFonts w:asciiTheme="minorEastAsia" w:hAnsiTheme="minorEastAsia"/>
          <w:color w:val="000000"/>
          <w:szCs w:val="21"/>
        </w:rPr>
        <w:t>《建筑用隔热铝合金型材》</w:t>
      </w:r>
      <w:r>
        <w:rPr>
          <w:rFonts w:asciiTheme="minorEastAsia" w:hAnsiTheme="minorEastAsia"/>
          <w:color w:val="000000"/>
          <w:szCs w:val="21"/>
        </w:rPr>
        <w:t>JG175</w:t>
      </w:r>
    </w:p>
    <w:p w:rsidR="00030946" w:rsidRDefault="00B02B8B">
      <w:pPr>
        <w:spacing w:line="360" w:lineRule="auto"/>
        <w:rPr>
          <w:rFonts w:asciiTheme="minorEastAsia" w:hAnsiTheme="minorEastAsia"/>
          <w:color w:val="000000"/>
          <w:szCs w:val="21"/>
        </w:rPr>
      </w:pPr>
      <w:r>
        <w:rPr>
          <w:rFonts w:asciiTheme="minorEastAsia" w:hAnsiTheme="minorEastAsia" w:hint="eastAsia"/>
          <w:color w:val="000000"/>
          <w:szCs w:val="21"/>
        </w:rPr>
        <w:t>《铝合金建筑用隔热型材复合技术规范》</w:t>
      </w:r>
      <w:r>
        <w:rPr>
          <w:rFonts w:asciiTheme="minorEastAsia" w:hAnsiTheme="minorEastAsia" w:hint="eastAsia"/>
          <w:color w:val="000000"/>
          <w:szCs w:val="21"/>
        </w:rPr>
        <w:t>YS/T 844</w:t>
      </w:r>
    </w:p>
    <w:p w:rsidR="00030946" w:rsidRDefault="00B02B8B">
      <w:pPr>
        <w:spacing w:line="360" w:lineRule="auto"/>
        <w:rPr>
          <w:rFonts w:asciiTheme="minorEastAsia" w:hAnsiTheme="minorEastAsia"/>
          <w:color w:val="000000"/>
          <w:szCs w:val="21"/>
        </w:rPr>
      </w:pPr>
      <w:r>
        <w:rPr>
          <w:rFonts w:asciiTheme="minorEastAsia" w:hAnsiTheme="minorEastAsia" w:hint="eastAsia"/>
          <w:color w:val="000000"/>
          <w:szCs w:val="21"/>
        </w:rPr>
        <w:t>《平板玻璃》</w:t>
      </w:r>
      <w:r>
        <w:rPr>
          <w:rFonts w:asciiTheme="minorEastAsia" w:hAnsiTheme="minorEastAsia" w:hint="eastAsia"/>
          <w:color w:val="000000"/>
          <w:szCs w:val="21"/>
        </w:rPr>
        <w:t>GB 11614</w:t>
      </w:r>
    </w:p>
    <w:p w:rsidR="00030946" w:rsidRDefault="00B02B8B">
      <w:pPr>
        <w:spacing w:line="360" w:lineRule="auto"/>
        <w:rPr>
          <w:rFonts w:asciiTheme="minorEastAsia" w:hAnsiTheme="minorEastAsia"/>
          <w:color w:val="000000"/>
          <w:szCs w:val="21"/>
        </w:rPr>
      </w:pPr>
      <w:r>
        <w:rPr>
          <w:rFonts w:asciiTheme="minorEastAsia" w:hAnsiTheme="minorEastAsia"/>
          <w:color w:val="000000"/>
          <w:szCs w:val="21"/>
        </w:rPr>
        <w:t>《建筑用安全玻璃第</w:t>
      </w:r>
      <w:r>
        <w:rPr>
          <w:rFonts w:asciiTheme="minorEastAsia" w:hAnsiTheme="minorEastAsia"/>
          <w:color w:val="000000"/>
          <w:szCs w:val="21"/>
        </w:rPr>
        <w:t>1</w:t>
      </w:r>
      <w:r>
        <w:rPr>
          <w:rFonts w:asciiTheme="minorEastAsia" w:hAnsiTheme="minorEastAsia"/>
          <w:color w:val="000000"/>
          <w:szCs w:val="21"/>
        </w:rPr>
        <w:t>部分</w:t>
      </w:r>
      <w:r>
        <w:rPr>
          <w:rFonts w:asciiTheme="minorEastAsia" w:hAnsiTheme="minorEastAsia"/>
          <w:color w:val="000000"/>
          <w:szCs w:val="21"/>
        </w:rPr>
        <w:t>:</w:t>
      </w:r>
      <w:r>
        <w:rPr>
          <w:rFonts w:asciiTheme="minorEastAsia" w:hAnsiTheme="minorEastAsia"/>
          <w:color w:val="000000"/>
          <w:szCs w:val="21"/>
        </w:rPr>
        <w:t>防火玻璃》</w:t>
      </w:r>
      <w:r>
        <w:rPr>
          <w:rFonts w:asciiTheme="minorEastAsia" w:hAnsiTheme="minorEastAsia"/>
          <w:color w:val="000000"/>
          <w:szCs w:val="21"/>
        </w:rPr>
        <w:t>GB15763.1</w:t>
      </w:r>
    </w:p>
    <w:p w:rsidR="00030946" w:rsidRDefault="00B02B8B">
      <w:pPr>
        <w:spacing w:line="360" w:lineRule="auto"/>
        <w:rPr>
          <w:rFonts w:asciiTheme="minorEastAsia" w:hAnsiTheme="minorEastAsia"/>
          <w:color w:val="000000"/>
          <w:szCs w:val="21"/>
        </w:rPr>
      </w:pPr>
      <w:r>
        <w:rPr>
          <w:rFonts w:asciiTheme="minorEastAsia" w:hAnsiTheme="minorEastAsia"/>
          <w:color w:val="000000"/>
          <w:szCs w:val="21"/>
        </w:rPr>
        <w:t>《建筑用安全玻璃第</w:t>
      </w:r>
      <w:r>
        <w:rPr>
          <w:rFonts w:asciiTheme="minorEastAsia" w:hAnsiTheme="minorEastAsia"/>
          <w:color w:val="000000"/>
          <w:szCs w:val="21"/>
        </w:rPr>
        <w:t>2</w:t>
      </w:r>
      <w:r>
        <w:rPr>
          <w:rFonts w:asciiTheme="minorEastAsia" w:hAnsiTheme="minorEastAsia"/>
          <w:color w:val="000000"/>
          <w:szCs w:val="21"/>
        </w:rPr>
        <w:t>部分：钢化玻璃》</w:t>
      </w:r>
      <w:r>
        <w:rPr>
          <w:rFonts w:asciiTheme="minorEastAsia" w:hAnsiTheme="minorEastAsia"/>
          <w:color w:val="000000"/>
          <w:szCs w:val="21"/>
        </w:rPr>
        <w:t>GB15763.2</w:t>
      </w:r>
    </w:p>
    <w:p w:rsidR="00030946" w:rsidRDefault="00B02B8B">
      <w:pPr>
        <w:spacing w:line="360" w:lineRule="auto"/>
        <w:rPr>
          <w:rFonts w:asciiTheme="minorEastAsia" w:hAnsiTheme="minorEastAsia"/>
          <w:color w:val="000000"/>
          <w:szCs w:val="21"/>
        </w:rPr>
      </w:pPr>
      <w:r>
        <w:rPr>
          <w:rFonts w:asciiTheme="minorEastAsia" w:hAnsiTheme="minorEastAsia"/>
          <w:color w:val="000000"/>
          <w:szCs w:val="21"/>
        </w:rPr>
        <w:t>《建筑用安全玻璃第</w:t>
      </w:r>
      <w:r>
        <w:rPr>
          <w:rFonts w:asciiTheme="minorEastAsia" w:hAnsiTheme="minorEastAsia"/>
          <w:color w:val="000000"/>
          <w:szCs w:val="21"/>
        </w:rPr>
        <w:t>3</w:t>
      </w:r>
      <w:r>
        <w:rPr>
          <w:rFonts w:asciiTheme="minorEastAsia" w:hAnsiTheme="minorEastAsia"/>
          <w:color w:val="000000"/>
          <w:szCs w:val="21"/>
        </w:rPr>
        <w:t>部分：</w:t>
      </w:r>
      <w:r>
        <w:rPr>
          <w:rFonts w:asciiTheme="minorEastAsia" w:hAnsiTheme="minorEastAsia" w:hint="eastAsia"/>
          <w:color w:val="000000"/>
          <w:szCs w:val="21"/>
        </w:rPr>
        <w:t>夹层</w:t>
      </w:r>
      <w:r>
        <w:rPr>
          <w:rFonts w:asciiTheme="minorEastAsia" w:hAnsiTheme="minorEastAsia"/>
          <w:color w:val="000000"/>
          <w:szCs w:val="21"/>
        </w:rPr>
        <w:t>玻璃》</w:t>
      </w:r>
      <w:r>
        <w:rPr>
          <w:rFonts w:asciiTheme="minorEastAsia" w:hAnsiTheme="minorEastAsia"/>
          <w:color w:val="000000"/>
          <w:szCs w:val="21"/>
        </w:rPr>
        <w:t>GB15763.3</w:t>
      </w:r>
    </w:p>
    <w:p w:rsidR="00030946" w:rsidRDefault="00B02B8B">
      <w:pPr>
        <w:spacing w:line="360" w:lineRule="auto"/>
        <w:rPr>
          <w:rFonts w:asciiTheme="minorEastAsia" w:hAnsiTheme="minorEastAsia"/>
          <w:color w:val="000000"/>
          <w:szCs w:val="21"/>
        </w:rPr>
      </w:pPr>
      <w:r>
        <w:rPr>
          <w:rFonts w:asciiTheme="minorEastAsia" w:hAnsiTheme="minorEastAsia"/>
          <w:color w:val="000000"/>
          <w:szCs w:val="21"/>
        </w:rPr>
        <w:t>《建筑用安全玻璃第</w:t>
      </w:r>
      <w:r>
        <w:rPr>
          <w:rFonts w:asciiTheme="minorEastAsia" w:hAnsiTheme="minorEastAsia"/>
          <w:color w:val="000000"/>
          <w:szCs w:val="21"/>
        </w:rPr>
        <w:t>4</w:t>
      </w:r>
      <w:r>
        <w:rPr>
          <w:rFonts w:asciiTheme="minorEastAsia" w:hAnsiTheme="minorEastAsia"/>
          <w:color w:val="000000"/>
          <w:szCs w:val="21"/>
        </w:rPr>
        <w:t>部分：</w:t>
      </w:r>
      <w:r>
        <w:rPr>
          <w:rFonts w:asciiTheme="minorEastAsia" w:hAnsiTheme="minorEastAsia" w:hint="eastAsia"/>
          <w:color w:val="000000"/>
          <w:szCs w:val="21"/>
        </w:rPr>
        <w:t>均质钢化</w:t>
      </w:r>
      <w:r>
        <w:rPr>
          <w:rFonts w:asciiTheme="minorEastAsia" w:hAnsiTheme="minorEastAsia"/>
          <w:color w:val="000000"/>
          <w:szCs w:val="21"/>
        </w:rPr>
        <w:t>玻璃》</w:t>
      </w:r>
      <w:r>
        <w:rPr>
          <w:rFonts w:asciiTheme="minorEastAsia" w:hAnsiTheme="minorEastAsia"/>
          <w:color w:val="000000"/>
          <w:szCs w:val="21"/>
        </w:rPr>
        <w:t>GB15763.4</w:t>
      </w:r>
    </w:p>
    <w:p w:rsidR="00030946" w:rsidRDefault="00B02B8B">
      <w:pPr>
        <w:spacing w:line="360" w:lineRule="auto"/>
        <w:rPr>
          <w:rFonts w:asciiTheme="minorEastAsia" w:hAnsiTheme="minorEastAsia"/>
          <w:color w:val="000000"/>
          <w:szCs w:val="21"/>
        </w:rPr>
      </w:pPr>
      <w:r>
        <w:rPr>
          <w:rFonts w:asciiTheme="minorEastAsia" w:hAnsiTheme="minorEastAsia" w:hint="eastAsia"/>
          <w:color w:val="000000"/>
          <w:szCs w:val="21"/>
        </w:rPr>
        <w:t>《</w:t>
      </w:r>
      <w:r>
        <w:rPr>
          <w:rFonts w:asciiTheme="minorEastAsia" w:hAnsiTheme="minorEastAsia"/>
          <w:color w:val="000000"/>
          <w:szCs w:val="21"/>
        </w:rPr>
        <w:t>镀膜玻璃第</w:t>
      </w:r>
      <w:r>
        <w:rPr>
          <w:rFonts w:asciiTheme="minorEastAsia" w:hAnsiTheme="minorEastAsia"/>
          <w:color w:val="000000"/>
          <w:szCs w:val="21"/>
        </w:rPr>
        <w:t>2</w:t>
      </w:r>
      <w:r>
        <w:rPr>
          <w:rFonts w:asciiTheme="minorEastAsia" w:hAnsiTheme="minorEastAsia"/>
          <w:color w:val="000000"/>
          <w:szCs w:val="21"/>
        </w:rPr>
        <w:t>部分</w:t>
      </w:r>
      <w:r>
        <w:rPr>
          <w:rFonts w:asciiTheme="minorEastAsia" w:hAnsiTheme="minorEastAsia"/>
          <w:color w:val="000000"/>
          <w:szCs w:val="21"/>
        </w:rPr>
        <w:t>:</w:t>
      </w:r>
      <w:r>
        <w:rPr>
          <w:rFonts w:asciiTheme="minorEastAsia" w:hAnsiTheme="minorEastAsia"/>
          <w:color w:val="000000"/>
          <w:szCs w:val="21"/>
        </w:rPr>
        <w:t>低辐射镀膜玻璃</w:t>
      </w:r>
      <w:r>
        <w:rPr>
          <w:rFonts w:asciiTheme="minorEastAsia" w:hAnsiTheme="minorEastAsia" w:hint="eastAsia"/>
          <w:color w:val="000000"/>
          <w:szCs w:val="21"/>
        </w:rPr>
        <w:t>》</w:t>
      </w:r>
      <w:r>
        <w:rPr>
          <w:rFonts w:asciiTheme="minorEastAsia" w:hAnsiTheme="minorEastAsia"/>
          <w:color w:val="000000"/>
          <w:szCs w:val="21"/>
        </w:rPr>
        <w:t>GB/T 18915.2</w:t>
      </w:r>
    </w:p>
    <w:p w:rsidR="00030946" w:rsidRDefault="00B02B8B">
      <w:pPr>
        <w:spacing w:line="360" w:lineRule="auto"/>
        <w:rPr>
          <w:rFonts w:asciiTheme="minorEastAsia" w:hAnsiTheme="minorEastAsia"/>
          <w:color w:val="000000"/>
          <w:szCs w:val="21"/>
        </w:rPr>
      </w:pPr>
      <w:r>
        <w:rPr>
          <w:rFonts w:asciiTheme="minorEastAsia" w:hAnsiTheme="minorEastAsia" w:hint="eastAsia"/>
          <w:color w:val="000000"/>
          <w:szCs w:val="21"/>
        </w:rPr>
        <w:t>《中空玻璃》</w:t>
      </w:r>
      <w:r>
        <w:rPr>
          <w:rFonts w:asciiTheme="minorEastAsia" w:hAnsiTheme="minorEastAsia" w:hint="eastAsia"/>
          <w:color w:val="000000"/>
          <w:szCs w:val="21"/>
        </w:rPr>
        <w:t>GB</w:t>
      </w:r>
      <w:r>
        <w:rPr>
          <w:rFonts w:asciiTheme="minorEastAsia" w:hAnsiTheme="minorEastAsia"/>
          <w:color w:val="000000"/>
          <w:szCs w:val="21"/>
        </w:rPr>
        <w:t>/T</w:t>
      </w:r>
      <w:r>
        <w:rPr>
          <w:rFonts w:asciiTheme="minorEastAsia" w:hAnsiTheme="minorEastAsia" w:hint="eastAsia"/>
          <w:color w:val="000000"/>
          <w:szCs w:val="21"/>
        </w:rPr>
        <w:t xml:space="preserve"> 11944</w:t>
      </w:r>
    </w:p>
    <w:p w:rsidR="00030946" w:rsidRDefault="00B02B8B">
      <w:pPr>
        <w:spacing w:line="360" w:lineRule="auto"/>
        <w:rPr>
          <w:rFonts w:asciiTheme="minorEastAsia" w:hAnsiTheme="minorEastAsia"/>
          <w:color w:val="000000"/>
          <w:szCs w:val="21"/>
        </w:rPr>
      </w:pPr>
      <w:r>
        <w:rPr>
          <w:rFonts w:asciiTheme="minorEastAsia" w:hAnsiTheme="minorEastAsia" w:hint="eastAsia"/>
          <w:color w:val="000000"/>
          <w:szCs w:val="21"/>
        </w:rPr>
        <w:t>《真空玻璃》</w:t>
      </w:r>
      <w:r>
        <w:rPr>
          <w:rFonts w:asciiTheme="minorEastAsia" w:hAnsiTheme="minorEastAsia"/>
          <w:color w:val="000000"/>
          <w:szCs w:val="21"/>
        </w:rPr>
        <w:t>JC/T</w:t>
      </w:r>
      <w:r>
        <w:rPr>
          <w:rFonts w:asciiTheme="minorEastAsia" w:hAnsiTheme="minorEastAsia" w:hint="eastAsia"/>
          <w:color w:val="000000"/>
          <w:szCs w:val="21"/>
        </w:rPr>
        <w:t xml:space="preserve"> 1</w:t>
      </w:r>
      <w:r>
        <w:rPr>
          <w:rFonts w:asciiTheme="minorEastAsia" w:hAnsiTheme="minorEastAsia"/>
          <w:color w:val="000000"/>
          <w:szCs w:val="21"/>
        </w:rPr>
        <w:t>079</w:t>
      </w:r>
    </w:p>
    <w:p w:rsidR="00030946" w:rsidRDefault="00B02B8B">
      <w:pPr>
        <w:spacing w:line="360" w:lineRule="auto"/>
        <w:rPr>
          <w:rFonts w:asciiTheme="minorEastAsia" w:hAnsiTheme="minorEastAsia"/>
          <w:szCs w:val="21"/>
        </w:rPr>
      </w:pPr>
      <w:r>
        <w:rPr>
          <w:rFonts w:asciiTheme="minorEastAsia" w:hAnsiTheme="minorEastAsia"/>
          <w:szCs w:val="21"/>
        </w:rPr>
        <w:t>《建筑门窗幕墙用钢化玻璃》</w:t>
      </w:r>
      <w:r>
        <w:rPr>
          <w:rFonts w:asciiTheme="minorEastAsia" w:hAnsiTheme="minorEastAsia"/>
          <w:szCs w:val="21"/>
        </w:rPr>
        <w:t>JG/T 455</w:t>
      </w:r>
    </w:p>
    <w:p w:rsidR="00030946" w:rsidRDefault="00B02B8B">
      <w:pPr>
        <w:spacing w:line="360" w:lineRule="auto"/>
        <w:rPr>
          <w:rFonts w:asciiTheme="minorEastAsia" w:hAnsiTheme="minorEastAsia"/>
          <w:color w:val="000000"/>
          <w:szCs w:val="21"/>
        </w:rPr>
      </w:pPr>
      <w:r>
        <w:rPr>
          <w:rFonts w:asciiTheme="minorEastAsia" w:hAnsiTheme="minorEastAsia" w:hint="eastAsia"/>
          <w:color w:val="000000"/>
          <w:szCs w:val="21"/>
        </w:rPr>
        <w:t>《建筑门窗五金件通用要求》</w:t>
      </w:r>
      <w:r>
        <w:rPr>
          <w:rFonts w:asciiTheme="minorEastAsia" w:hAnsiTheme="minorEastAsia"/>
          <w:color w:val="000000"/>
          <w:szCs w:val="21"/>
        </w:rPr>
        <w:t>GB/T 32223</w:t>
      </w:r>
    </w:p>
    <w:p w:rsidR="00030946" w:rsidRDefault="00B02B8B">
      <w:pPr>
        <w:spacing w:line="360" w:lineRule="auto"/>
        <w:rPr>
          <w:rFonts w:asciiTheme="minorEastAsia" w:hAnsiTheme="minorEastAsia"/>
          <w:color w:val="000000"/>
          <w:szCs w:val="21"/>
        </w:rPr>
      </w:pPr>
      <w:r>
        <w:rPr>
          <w:rFonts w:asciiTheme="minorEastAsia" w:hAnsiTheme="minorEastAsia" w:hint="eastAsia"/>
          <w:color w:val="000000"/>
          <w:szCs w:val="21"/>
        </w:rPr>
        <w:t>《碳素结构钢冷轧钢带》</w:t>
      </w:r>
      <w:r>
        <w:rPr>
          <w:rFonts w:asciiTheme="minorEastAsia" w:hAnsiTheme="minorEastAsia" w:hint="eastAsia"/>
          <w:color w:val="000000"/>
          <w:szCs w:val="21"/>
        </w:rPr>
        <w:t>GB716</w:t>
      </w:r>
    </w:p>
    <w:p w:rsidR="00030946" w:rsidRDefault="00B02B8B">
      <w:pPr>
        <w:spacing w:line="360" w:lineRule="auto"/>
        <w:rPr>
          <w:rFonts w:asciiTheme="minorEastAsia" w:hAnsiTheme="minorEastAsia"/>
          <w:color w:val="000000"/>
          <w:szCs w:val="21"/>
        </w:rPr>
      </w:pPr>
      <w:r>
        <w:rPr>
          <w:rFonts w:asciiTheme="minorEastAsia" w:hAnsiTheme="minorEastAsia" w:hint="eastAsia"/>
          <w:color w:val="000000"/>
          <w:szCs w:val="21"/>
        </w:rPr>
        <w:t>《</w:t>
      </w:r>
      <w:r>
        <w:rPr>
          <w:rFonts w:asciiTheme="minorEastAsia" w:hAnsiTheme="minorEastAsia"/>
          <w:color w:val="000000"/>
          <w:szCs w:val="21"/>
        </w:rPr>
        <w:t>紧固件螺栓、螺钉、螺柱和螺母通用技术条件</w:t>
      </w:r>
      <w:r>
        <w:rPr>
          <w:rFonts w:asciiTheme="minorEastAsia" w:hAnsiTheme="minorEastAsia" w:hint="eastAsia"/>
          <w:color w:val="000000"/>
          <w:szCs w:val="21"/>
        </w:rPr>
        <w:t>》</w:t>
      </w:r>
      <w:r>
        <w:rPr>
          <w:rFonts w:asciiTheme="minorEastAsia" w:hAnsiTheme="minorEastAsia" w:hint="eastAsia"/>
          <w:color w:val="000000"/>
          <w:szCs w:val="21"/>
        </w:rPr>
        <w:t>G</w:t>
      </w:r>
      <w:r>
        <w:rPr>
          <w:rFonts w:asciiTheme="minorEastAsia" w:hAnsiTheme="minorEastAsia"/>
          <w:color w:val="000000"/>
          <w:szCs w:val="21"/>
        </w:rPr>
        <w:t>B/T 16938</w:t>
      </w:r>
    </w:p>
    <w:p w:rsidR="00030946" w:rsidRDefault="00B02B8B">
      <w:pPr>
        <w:spacing w:line="360" w:lineRule="auto"/>
        <w:rPr>
          <w:rFonts w:asciiTheme="minorEastAsia" w:hAnsiTheme="minorEastAsia"/>
          <w:color w:val="000000"/>
          <w:szCs w:val="21"/>
        </w:rPr>
      </w:pPr>
      <w:r>
        <w:rPr>
          <w:rFonts w:asciiTheme="minorEastAsia" w:hAnsiTheme="minorEastAsia" w:hint="eastAsia"/>
          <w:color w:val="000000"/>
          <w:szCs w:val="21"/>
        </w:rPr>
        <w:t>《建筑窗用弹性密封胶》</w:t>
      </w:r>
      <w:r>
        <w:rPr>
          <w:rFonts w:asciiTheme="minorEastAsia" w:hAnsiTheme="minorEastAsia" w:hint="eastAsia"/>
          <w:color w:val="000000"/>
          <w:szCs w:val="21"/>
        </w:rPr>
        <w:t>JC/T 485</w:t>
      </w:r>
    </w:p>
    <w:p w:rsidR="00030946" w:rsidRDefault="00B02B8B">
      <w:pPr>
        <w:spacing w:line="360" w:lineRule="auto"/>
        <w:rPr>
          <w:rFonts w:asciiTheme="minorEastAsia" w:hAnsiTheme="minorEastAsia" w:cs="宋体"/>
          <w:color w:val="000000" w:themeColor="text1"/>
          <w:szCs w:val="21"/>
        </w:rPr>
      </w:pPr>
      <w:r>
        <w:rPr>
          <w:rFonts w:asciiTheme="minorEastAsia" w:hAnsiTheme="minorEastAsia" w:cs="宋体" w:hint="eastAsia"/>
          <w:color w:val="000000" w:themeColor="text1"/>
          <w:szCs w:val="21"/>
        </w:rPr>
        <w:lastRenderedPageBreak/>
        <w:t>《硅酮和改性硅酮建筑密封胶》</w:t>
      </w:r>
      <w:r>
        <w:rPr>
          <w:rFonts w:asciiTheme="minorEastAsia" w:hAnsiTheme="minorEastAsia" w:cs="宋体" w:hint="eastAsia"/>
          <w:color w:val="000000" w:themeColor="text1"/>
          <w:szCs w:val="21"/>
        </w:rPr>
        <w:t>GB/T 14683</w:t>
      </w:r>
    </w:p>
    <w:p w:rsidR="00030946" w:rsidRDefault="00B02B8B">
      <w:pPr>
        <w:spacing w:line="360" w:lineRule="auto"/>
        <w:rPr>
          <w:rFonts w:asciiTheme="minorEastAsia" w:hAnsiTheme="minorEastAsia"/>
          <w:color w:val="000000"/>
          <w:szCs w:val="21"/>
        </w:rPr>
      </w:pPr>
      <w:r>
        <w:rPr>
          <w:rFonts w:asciiTheme="minorEastAsia" w:hAnsiTheme="minorEastAsia" w:hint="eastAsia"/>
          <w:color w:val="000000"/>
          <w:szCs w:val="21"/>
        </w:rPr>
        <w:t>《建筑门窗、幕墙用密封胶条》</w:t>
      </w:r>
      <w:r>
        <w:rPr>
          <w:rFonts w:asciiTheme="minorEastAsia" w:hAnsiTheme="minorEastAsia" w:hint="eastAsia"/>
          <w:color w:val="000000"/>
          <w:szCs w:val="21"/>
        </w:rPr>
        <w:t>G</w:t>
      </w:r>
      <w:r>
        <w:rPr>
          <w:rFonts w:asciiTheme="minorEastAsia" w:hAnsiTheme="minorEastAsia"/>
          <w:color w:val="000000"/>
          <w:szCs w:val="21"/>
        </w:rPr>
        <w:t>B/T24498</w:t>
      </w:r>
    </w:p>
    <w:p w:rsidR="00030946" w:rsidRDefault="00B02B8B">
      <w:pPr>
        <w:spacing w:line="360" w:lineRule="auto"/>
        <w:rPr>
          <w:rFonts w:asciiTheme="minorEastAsia" w:hAnsiTheme="minorEastAsia"/>
          <w:color w:val="000000"/>
          <w:szCs w:val="21"/>
        </w:rPr>
      </w:pPr>
      <w:r>
        <w:rPr>
          <w:rFonts w:asciiTheme="minorEastAsia" w:hAnsiTheme="minorEastAsia" w:hint="eastAsia"/>
          <w:color w:val="000000"/>
          <w:szCs w:val="21"/>
        </w:rPr>
        <w:t>《建筑门窗复合密封条》</w:t>
      </w:r>
      <w:r>
        <w:rPr>
          <w:rFonts w:asciiTheme="minorEastAsia" w:hAnsiTheme="minorEastAsia"/>
          <w:color w:val="000000"/>
          <w:szCs w:val="21"/>
        </w:rPr>
        <w:t>JG/T386</w:t>
      </w:r>
    </w:p>
    <w:p w:rsidR="00030946" w:rsidRDefault="00B02B8B">
      <w:pPr>
        <w:spacing w:line="360" w:lineRule="auto"/>
        <w:rPr>
          <w:rFonts w:asciiTheme="minorEastAsia" w:hAnsiTheme="minorEastAsia"/>
          <w:color w:val="000000"/>
          <w:szCs w:val="21"/>
        </w:rPr>
      </w:pPr>
      <w:r>
        <w:rPr>
          <w:rFonts w:asciiTheme="minorEastAsia" w:hAnsiTheme="minorEastAsia" w:hint="eastAsia"/>
          <w:color w:val="000000"/>
          <w:szCs w:val="21"/>
        </w:rPr>
        <w:t>《单组份聚氨酯泡沫填缝剂》</w:t>
      </w:r>
      <w:r>
        <w:rPr>
          <w:rFonts w:asciiTheme="minorEastAsia" w:hAnsiTheme="minorEastAsia" w:hint="eastAsia"/>
          <w:color w:val="000000"/>
          <w:szCs w:val="21"/>
        </w:rPr>
        <w:t>J</w:t>
      </w:r>
      <w:r>
        <w:rPr>
          <w:rFonts w:asciiTheme="minorEastAsia" w:hAnsiTheme="minorEastAsia"/>
          <w:color w:val="000000"/>
          <w:szCs w:val="21"/>
        </w:rPr>
        <w:t>C936</w:t>
      </w:r>
    </w:p>
    <w:p w:rsidR="00030946" w:rsidRDefault="00B02B8B">
      <w:pPr>
        <w:spacing w:line="360" w:lineRule="auto"/>
        <w:rPr>
          <w:rFonts w:asciiTheme="minorEastAsia" w:hAnsiTheme="minorEastAsia"/>
          <w:color w:val="000000"/>
          <w:szCs w:val="21"/>
        </w:rPr>
      </w:pPr>
      <w:r>
        <w:rPr>
          <w:rFonts w:asciiTheme="minorEastAsia" w:hAnsiTheme="minorEastAsia" w:hint="eastAsia"/>
          <w:color w:val="000000"/>
          <w:szCs w:val="21"/>
        </w:rPr>
        <w:t>《建筑用硅酮结构密封胶》</w:t>
      </w:r>
      <w:r>
        <w:rPr>
          <w:rFonts w:asciiTheme="minorEastAsia" w:hAnsiTheme="minorEastAsia" w:hint="eastAsia"/>
          <w:color w:val="000000"/>
          <w:szCs w:val="21"/>
        </w:rPr>
        <w:t>GB 16776</w:t>
      </w:r>
    </w:p>
    <w:p w:rsidR="00030946" w:rsidRDefault="00B02B8B">
      <w:pPr>
        <w:spacing w:line="360" w:lineRule="auto"/>
        <w:rPr>
          <w:rFonts w:asciiTheme="minorEastAsia" w:hAnsiTheme="minorEastAsia"/>
          <w:color w:val="000000"/>
          <w:szCs w:val="21"/>
        </w:rPr>
      </w:pPr>
      <w:r>
        <w:rPr>
          <w:rFonts w:asciiTheme="minorEastAsia" w:hAnsiTheme="minorEastAsia" w:hint="eastAsia"/>
          <w:color w:val="000000"/>
          <w:szCs w:val="21"/>
        </w:rPr>
        <w:t>《</w:t>
      </w:r>
      <w:r>
        <w:rPr>
          <w:rFonts w:asciiTheme="minorEastAsia" w:hAnsiTheme="minorEastAsia"/>
          <w:color w:val="000000"/>
          <w:szCs w:val="21"/>
        </w:rPr>
        <w:t>连续热镀锌钢板及钢带</w:t>
      </w:r>
      <w:r>
        <w:rPr>
          <w:rFonts w:asciiTheme="minorEastAsia" w:hAnsiTheme="minorEastAsia" w:hint="eastAsia"/>
          <w:color w:val="000000"/>
          <w:szCs w:val="21"/>
        </w:rPr>
        <w:t>》</w:t>
      </w:r>
      <w:r>
        <w:rPr>
          <w:rFonts w:asciiTheme="minorEastAsia" w:hAnsiTheme="minorEastAsia" w:hint="eastAsia"/>
          <w:color w:val="000000"/>
          <w:szCs w:val="21"/>
        </w:rPr>
        <w:t>G</w:t>
      </w:r>
      <w:r>
        <w:rPr>
          <w:rFonts w:asciiTheme="minorEastAsia" w:hAnsiTheme="minorEastAsia"/>
          <w:color w:val="000000"/>
          <w:szCs w:val="21"/>
        </w:rPr>
        <w:t>B/T2518</w:t>
      </w:r>
    </w:p>
    <w:p w:rsidR="00030946" w:rsidRDefault="00B02B8B">
      <w:pPr>
        <w:spacing w:line="360" w:lineRule="auto"/>
        <w:rPr>
          <w:rFonts w:asciiTheme="minorEastAsia" w:hAnsiTheme="minorEastAsia"/>
          <w:szCs w:val="21"/>
        </w:rPr>
      </w:pPr>
      <w:r>
        <w:rPr>
          <w:rFonts w:asciiTheme="minorEastAsia" w:hAnsiTheme="minorEastAsia" w:hint="eastAsia"/>
          <w:szCs w:val="21"/>
        </w:rPr>
        <w:t>《建筑用遮阳金属百叶帘》</w:t>
      </w:r>
      <w:r>
        <w:rPr>
          <w:rFonts w:asciiTheme="minorEastAsia" w:hAnsiTheme="minorEastAsia" w:hint="eastAsia"/>
          <w:szCs w:val="21"/>
        </w:rPr>
        <w:t>J</w:t>
      </w:r>
      <w:r>
        <w:rPr>
          <w:rFonts w:asciiTheme="minorEastAsia" w:hAnsiTheme="minorEastAsia"/>
          <w:szCs w:val="21"/>
        </w:rPr>
        <w:t>G/T 251</w:t>
      </w:r>
    </w:p>
    <w:p w:rsidR="00030946" w:rsidRDefault="00B02B8B">
      <w:pPr>
        <w:spacing w:line="360" w:lineRule="auto"/>
        <w:rPr>
          <w:rFonts w:asciiTheme="minorEastAsia" w:hAnsiTheme="minorEastAsia"/>
          <w:szCs w:val="21"/>
        </w:rPr>
      </w:pPr>
      <w:r>
        <w:rPr>
          <w:rFonts w:asciiTheme="minorEastAsia" w:hAnsiTheme="minorEastAsia" w:hint="eastAsia"/>
          <w:szCs w:val="21"/>
        </w:rPr>
        <w:t>《</w:t>
      </w:r>
      <w:r>
        <w:rPr>
          <w:rFonts w:asciiTheme="minorEastAsia" w:hAnsiTheme="minorEastAsia"/>
          <w:szCs w:val="21"/>
        </w:rPr>
        <w:t>建筑用遮阳软卷帘</w:t>
      </w:r>
      <w:r>
        <w:rPr>
          <w:rFonts w:asciiTheme="minorEastAsia" w:hAnsiTheme="minorEastAsia" w:hint="eastAsia"/>
          <w:szCs w:val="21"/>
        </w:rPr>
        <w:t>》</w:t>
      </w:r>
      <w:r>
        <w:rPr>
          <w:rFonts w:asciiTheme="minorEastAsia" w:hAnsiTheme="minorEastAsia" w:hint="eastAsia"/>
          <w:szCs w:val="21"/>
        </w:rPr>
        <w:t>J</w:t>
      </w:r>
      <w:r>
        <w:rPr>
          <w:rFonts w:asciiTheme="minorEastAsia" w:hAnsiTheme="minorEastAsia"/>
          <w:szCs w:val="21"/>
        </w:rPr>
        <w:t>G/T 254</w:t>
      </w:r>
    </w:p>
    <w:p w:rsidR="00030946" w:rsidRDefault="00B02B8B">
      <w:pPr>
        <w:spacing w:line="360" w:lineRule="auto"/>
        <w:rPr>
          <w:rFonts w:asciiTheme="minorEastAsia" w:hAnsiTheme="minorEastAsia"/>
          <w:szCs w:val="21"/>
        </w:rPr>
      </w:pPr>
      <w:r>
        <w:rPr>
          <w:rFonts w:asciiTheme="minorEastAsia" w:hAnsiTheme="minorEastAsia" w:hint="eastAsia"/>
          <w:szCs w:val="21"/>
        </w:rPr>
        <w:t>《</w:t>
      </w:r>
      <w:r>
        <w:rPr>
          <w:rFonts w:asciiTheme="minorEastAsia" w:hAnsiTheme="minorEastAsia"/>
          <w:szCs w:val="21"/>
        </w:rPr>
        <w:t>建筑遮阳硬卷帘</w:t>
      </w:r>
      <w:r>
        <w:rPr>
          <w:rFonts w:asciiTheme="minorEastAsia" w:hAnsiTheme="minorEastAsia" w:hint="eastAsia"/>
          <w:szCs w:val="21"/>
        </w:rPr>
        <w:t>》</w:t>
      </w:r>
      <w:r>
        <w:rPr>
          <w:rFonts w:asciiTheme="minorEastAsia" w:hAnsiTheme="minorEastAsia" w:hint="eastAsia"/>
          <w:szCs w:val="21"/>
        </w:rPr>
        <w:t>J</w:t>
      </w:r>
      <w:r>
        <w:rPr>
          <w:rFonts w:asciiTheme="minorEastAsia" w:hAnsiTheme="minorEastAsia"/>
          <w:szCs w:val="21"/>
        </w:rPr>
        <w:t>G/T 443</w:t>
      </w:r>
    </w:p>
    <w:p w:rsidR="00030946" w:rsidRDefault="00B02B8B">
      <w:pPr>
        <w:spacing w:line="360" w:lineRule="auto"/>
        <w:rPr>
          <w:rFonts w:asciiTheme="minorEastAsia" w:hAnsiTheme="minorEastAsia"/>
          <w:szCs w:val="21"/>
        </w:rPr>
      </w:pPr>
      <w:r>
        <w:rPr>
          <w:rFonts w:asciiTheme="minorEastAsia" w:hAnsiTheme="minorEastAsia" w:hint="eastAsia"/>
          <w:szCs w:val="21"/>
        </w:rPr>
        <w:t>《建筑遮阳通用要求》</w:t>
      </w:r>
      <w:r>
        <w:rPr>
          <w:rFonts w:asciiTheme="minorEastAsia" w:hAnsiTheme="minorEastAsia" w:hint="eastAsia"/>
          <w:szCs w:val="21"/>
        </w:rPr>
        <w:t>J</w:t>
      </w:r>
      <w:r>
        <w:rPr>
          <w:rFonts w:asciiTheme="minorEastAsia" w:hAnsiTheme="minorEastAsia"/>
          <w:szCs w:val="21"/>
        </w:rPr>
        <w:t>G/T 274</w:t>
      </w:r>
    </w:p>
    <w:p w:rsidR="00030946" w:rsidRDefault="00B02B8B">
      <w:pPr>
        <w:spacing w:line="360" w:lineRule="auto"/>
        <w:rPr>
          <w:rFonts w:asciiTheme="minorEastAsia" w:hAnsiTheme="minorEastAsia"/>
          <w:szCs w:val="21"/>
        </w:rPr>
      </w:pPr>
      <w:r>
        <w:rPr>
          <w:rFonts w:asciiTheme="minorEastAsia" w:hAnsiTheme="minorEastAsia" w:hint="eastAsia"/>
          <w:szCs w:val="21"/>
        </w:rPr>
        <w:t>《</w:t>
      </w:r>
      <w:r>
        <w:rPr>
          <w:rFonts w:asciiTheme="minorEastAsia" w:hAnsiTheme="minorEastAsia"/>
          <w:szCs w:val="21"/>
        </w:rPr>
        <w:t>内置遮阳中空玻璃制品</w:t>
      </w:r>
      <w:r>
        <w:rPr>
          <w:rFonts w:asciiTheme="minorEastAsia" w:hAnsiTheme="minorEastAsia" w:hint="eastAsia"/>
          <w:szCs w:val="21"/>
        </w:rPr>
        <w:t>》</w:t>
      </w:r>
      <w:r>
        <w:rPr>
          <w:rFonts w:asciiTheme="minorEastAsia" w:hAnsiTheme="minorEastAsia" w:hint="eastAsia"/>
          <w:szCs w:val="21"/>
        </w:rPr>
        <w:t>J</w:t>
      </w:r>
      <w:r>
        <w:rPr>
          <w:rFonts w:asciiTheme="minorEastAsia" w:hAnsiTheme="minorEastAsia"/>
          <w:szCs w:val="21"/>
        </w:rPr>
        <w:t>G/T 255</w:t>
      </w:r>
    </w:p>
    <w:p w:rsidR="00030946" w:rsidRDefault="00B02B8B">
      <w:pPr>
        <w:spacing w:line="360" w:lineRule="auto"/>
        <w:rPr>
          <w:rFonts w:asciiTheme="minorEastAsia" w:hAnsiTheme="minorEastAsia"/>
          <w:szCs w:val="21"/>
        </w:rPr>
      </w:pPr>
      <w:r>
        <w:rPr>
          <w:rFonts w:asciiTheme="minorEastAsia" w:hAnsiTheme="minorEastAsia" w:hint="eastAsia"/>
          <w:szCs w:val="21"/>
        </w:rPr>
        <w:t>《</w:t>
      </w:r>
      <w:r>
        <w:rPr>
          <w:rFonts w:asciiTheme="minorEastAsia" w:hAnsiTheme="minorEastAsia"/>
          <w:szCs w:val="21"/>
        </w:rPr>
        <w:t>公共场所阻燃制品及组件燃烧性能要求和标识</w:t>
      </w:r>
      <w:r>
        <w:rPr>
          <w:rFonts w:asciiTheme="minorEastAsia" w:hAnsiTheme="minorEastAsia" w:hint="eastAsia"/>
          <w:szCs w:val="21"/>
        </w:rPr>
        <w:t>》</w:t>
      </w:r>
      <w:r>
        <w:rPr>
          <w:rFonts w:asciiTheme="minorEastAsia" w:hAnsiTheme="minorEastAsia" w:hint="eastAsia"/>
          <w:szCs w:val="21"/>
        </w:rPr>
        <w:t>GB20286</w:t>
      </w:r>
    </w:p>
    <w:p w:rsidR="00030946" w:rsidRDefault="00B02B8B">
      <w:pPr>
        <w:spacing w:line="360" w:lineRule="auto"/>
        <w:rPr>
          <w:rFonts w:asciiTheme="minorEastAsia" w:hAnsiTheme="minorEastAsia"/>
          <w:szCs w:val="21"/>
        </w:rPr>
      </w:pPr>
      <w:r>
        <w:rPr>
          <w:rFonts w:asciiTheme="minorEastAsia" w:hAnsiTheme="minorEastAsia" w:hint="eastAsia"/>
          <w:szCs w:val="21"/>
        </w:rPr>
        <w:t>《建筑遮阳产品电力驱动装置技术要求》</w:t>
      </w:r>
      <w:r>
        <w:rPr>
          <w:rFonts w:asciiTheme="minorEastAsia" w:hAnsiTheme="minorEastAsia" w:hint="eastAsia"/>
          <w:szCs w:val="21"/>
        </w:rPr>
        <w:t>J</w:t>
      </w:r>
      <w:r>
        <w:rPr>
          <w:rFonts w:asciiTheme="minorEastAsia" w:hAnsiTheme="minorEastAsia"/>
          <w:szCs w:val="21"/>
        </w:rPr>
        <w:t>G/T 276</w:t>
      </w:r>
    </w:p>
    <w:p w:rsidR="00030946" w:rsidRDefault="00B02B8B">
      <w:pPr>
        <w:spacing w:line="360" w:lineRule="auto"/>
        <w:rPr>
          <w:rFonts w:asciiTheme="minorEastAsia" w:hAnsiTheme="minorEastAsia"/>
          <w:szCs w:val="21"/>
        </w:rPr>
      </w:pPr>
      <w:r>
        <w:rPr>
          <w:rFonts w:asciiTheme="minorEastAsia" w:hAnsiTheme="minorEastAsia" w:hint="eastAsia"/>
          <w:szCs w:val="21"/>
        </w:rPr>
        <w:t>《建筑遮阳产品用电机》</w:t>
      </w:r>
      <w:r>
        <w:rPr>
          <w:rFonts w:asciiTheme="minorEastAsia" w:hAnsiTheme="minorEastAsia" w:hint="eastAsia"/>
          <w:szCs w:val="21"/>
        </w:rPr>
        <w:t>J</w:t>
      </w:r>
      <w:r>
        <w:rPr>
          <w:rFonts w:asciiTheme="minorEastAsia" w:hAnsiTheme="minorEastAsia"/>
          <w:szCs w:val="21"/>
        </w:rPr>
        <w:t>G/T278</w:t>
      </w:r>
    </w:p>
    <w:p w:rsidR="00030946" w:rsidRDefault="00B02B8B">
      <w:pPr>
        <w:spacing w:line="360" w:lineRule="auto"/>
        <w:rPr>
          <w:rFonts w:asciiTheme="minorEastAsia" w:hAnsiTheme="minorEastAsia"/>
          <w:szCs w:val="21"/>
        </w:rPr>
      </w:pPr>
      <w:r>
        <w:rPr>
          <w:rFonts w:asciiTheme="minorEastAsia" w:hAnsiTheme="minorEastAsia" w:hint="eastAsia"/>
          <w:szCs w:val="21"/>
        </w:rPr>
        <w:t>《铝合金建筑型材用隔热材料第</w:t>
      </w:r>
      <w:r>
        <w:rPr>
          <w:rFonts w:asciiTheme="minorEastAsia" w:hAnsiTheme="minorEastAsia"/>
          <w:szCs w:val="21"/>
        </w:rPr>
        <w:t xml:space="preserve">1 </w:t>
      </w:r>
      <w:r>
        <w:rPr>
          <w:rFonts w:asciiTheme="minorEastAsia" w:hAnsiTheme="minorEastAsia" w:hint="eastAsia"/>
          <w:szCs w:val="21"/>
        </w:rPr>
        <w:t>部分：聚酰胺型材》</w:t>
      </w:r>
      <w:r>
        <w:rPr>
          <w:rFonts w:asciiTheme="minorEastAsia" w:hAnsiTheme="minorEastAsia"/>
          <w:szCs w:val="21"/>
        </w:rPr>
        <w:t>GB/T 23615.1</w:t>
      </w:r>
    </w:p>
    <w:p w:rsidR="00030946" w:rsidRDefault="00B02B8B">
      <w:pPr>
        <w:spacing w:line="360" w:lineRule="auto"/>
        <w:rPr>
          <w:rFonts w:asciiTheme="minorEastAsia" w:hAnsiTheme="minorEastAsia"/>
          <w:szCs w:val="21"/>
        </w:rPr>
      </w:pPr>
      <w:r>
        <w:rPr>
          <w:rFonts w:asciiTheme="minorEastAsia" w:hAnsiTheme="minorEastAsia" w:hint="eastAsia"/>
          <w:szCs w:val="21"/>
        </w:rPr>
        <w:t>《铝合金建筑型材用隔热材料第</w:t>
      </w:r>
      <w:r>
        <w:rPr>
          <w:rFonts w:asciiTheme="minorEastAsia" w:hAnsiTheme="minorEastAsia"/>
          <w:szCs w:val="21"/>
        </w:rPr>
        <w:t xml:space="preserve">2 </w:t>
      </w:r>
      <w:r>
        <w:rPr>
          <w:rFonts w:asciiTheme="minorEastAsia" w:hAnsiTheme="minorEastAsia" w:hint="eastAsia"/>
          <w:szCs w:val="21"/>
        </w:rPr>
        <w:t>部分：聚氨酯隔热胶》</w:t>
      </w:r>
      <w:r>
        <w:rPr>
          <w:rFonts w:asciiTheme="minorEastAsia" w:hAnsiTheme="minorEastAsia"/>
          <w:szCs w:val="21"/>
        </w:rPr>
        <w:t>GB/T 23615.2</w:t>
      </w:r>
    </w:p>
    <w:p w:rsidR="00030946" w:rsidRDefault="00B02B8B">
      <w:pPr>
        <w:spacing w:line="360" w:lineRule="auto"/>
        <w:rPr>
          <w:rFonts w:asciiTheme="minorEastAsia" w:hAnsiTheme="minorEastAsia"/>
          <w:szCs w:val="21"/>
        </w:rPr>
      </w:pPr>
      <w:r>
        <w:rPr>
          <w:rFonts w:asciiTheme="minorEastAsia" w:hAnsiTheme="minorEastAsia" w:hint="eastAsia"/>
          <w:szCs w:val="21"/>
        </w:rPr>
        <w:t>《建筑铝合金型材用聚酰胺隔热条》</w:t>
      </w:r>
      <w:r>
        <w:rPr>
          <w:rFonts w:asciiTheme="minorEastAsia" w:hAnsiTheme="minorEastAsia"/>
          <w:szCs w:val="21"/>
        </w:rPr>
        <w:t>JG/T 174</w:t>
      </w:r>
    </w:p>
    <w:p w:rsidR="00030946" w:rsidRDefault="00B02B8B">
      <w:pPr>
        <w:spacing w:line="360" w:lineRule="auto"/>
        <w:rPr>
          <w:rFonts w:asciiTheme="minorEastAsia" w:hAnsiTheme="minorEastAsia"/>
          <w:szCs w:val="21"/>
        </w:rPr>
      </w:pPr>
      <w:r>
        <w:rPr>
          <w:rFonts w:asciiTheme="minorEastAsia" w:hAnsiTheme="minorEastAsia" w:hint="eastAsia"/>
          <w:szCs w:val="21"/>
        </w:rPr>
        <w:t>《窗纱》</w:t>
      </w:r>
      <w:r>
        <w:rPr>
          <w:rFonts w:asciiTheme="minorEastAsia" w:hAnsiTheme="minorEastAsia" w:hint="eastAsia"/>
          <w:szCs w:val="21"/>
        </w:rPr>
        <w:t>Q</w:t>
      </w:r>
      <w:r>
        <w:rPr>
          <w:rFonts w:asciiTheme="minorEastAsia" w:hAnsiTheme="minorEastAsia"/>
          <w:szCs w:val="21"/>
        </w:rPr>
        <w:t>B/T 4285</w:t>
      </w:r>
    </w:p>
    <w:p w:rsidR="00030946" w:rsidRDefault="00B02B8B">
      <w:pPr>
        <w:spacing w:line="360" w:lineRule="auto"/>
        <w:rPr>
          <w:rFonts w:asciiTheme="minorEastAsia" w:hAnsiTheme="minorEastAsia"/>
          <w:szCs w:val="21"/>
        </w:rPr>
      </w:pPr>
      <w:r>
        <w:rPr>
          <w:rFonts w:asciiTheme="minorEastAsia" w:hAnsiTheme="minorEastAsia" w:hint="eastAsia"/>
          <w:szCs w:val="21"/>
        </w:rPr>
        <w:t>《窗用动力通风器》</w:t>
      </w:r>
      <w:r>
        <w:rPr>
          <w:rFonts w:asciiTheme="minorEastAsia" w:hAnsiTheme="minorEastAsia" w:hint="eastAsia"/>
          <w:szCs w:val="21"/>
        </w:rPr>
        <w:t>G</w:t>
      </w:r>
      <w:r>
        <w:rPr>
          <w:rFonts w:asciiTheme="minorEastAsia" w:hAnsiTheme="minorEastAsia"/>
          <w:szCs w:val="21"/>
        </w:rPr>
        <w:t>B/T 28198</w:t>
      </w:r>
    </w:p>
    <w:p w:rsidR="00030946" w:rsidRDefault="00B02B8B">
      <w:pPr>
        <w:spacing w:line="360" w:lineRule="auto"/>
        <w:rPr>
          <w:rFonts w:asciiTheme="minorEastAsia" w:hAnsiTheme="minorEastAsia"/>
          <w:szCs w:val="21"/>
        </w:rPr>
      </w:pPr>
      <w:r>
        <w:rPr>
          <w:rFonts w:asciiTheme="minorEastAsia" w:hAnsiTheme="minorEastAsia" w:hint="eastAsia"/>
          <w:szCs w:val="21"/>
        </w:rPr>
        <w:t>《建筑门窗用通风器》</w:t>
      </w:r>
      <w:r>
        <w:rPr>
          <w:rFonts w:asciiTheme="minorEastAsia" w:hAnsiTheme="minorEastAsia" w:hint="eastAsia"/>
          <w:szCs w:val="21"/>
        </w:rPr>
        <w:t>J</w:t>
      </w:r>
      <w:r>
        <w:rPr>
          <w:rFonts w:asciiTheme="minorEastAsia" w:hAnsiTheme="minorEastAsia"/>
          <w:szCs w:val="21"/>
        </w:rPr>
        <w:t>G/T 233</w:t>
      </w:r>
    </w:p>
    <w:p w:rsidR="00030946" w:rsidRDefault="00B02B8B">
      <w:pPr>
        <w:spacing w:line="360" w:lineRule="auto"/>
        <w:rPr>
          <w:rFonts w:asciiTheme="minorEastAsia" w:hAnsiTheme="minorEastAsia"/>
          <w:szCs w:val="21"/>
        </w:rPr>
      </w:pPr>
      <w:r>
        <w:rPr>
          <w:rFonts w:asciiTheme="minorEastAsia" w:hAnsiTheme="minorEastAsia" w:hint="eastAsia"/>
          <w:szCs w:val="21"/>
        </w:rPr>
        <w:t>《</w:t>
      </w:r>
      <w:r>
        <w:rPr>
          <w:rFonts w:asciiTheme="minorEastAsia" w:hAnsiTheme="minorEastAsia"/>
          <w:szCs w:val="21"/>
        </w:rPr>
        <w:t>建筑用开窗机</w:t>
      </w:r>
      <w:r>
        <w:rPr>
          <w:rFonts w:asciiTheme="minorEastAsia" w:hAnsiTheme="minorEastAsia" w:hint="eastAsia"/>
          <w:szCs w:val="21"/>
        </w:rPr>
        <w:t>》</w:t>
      </w:r>
      <w:r>
        <w:rPr>
          <w:rFonts w:asciiTheme="minorEastAsia" w:hAnsiTheme="minorEastAsia"/>
          <w:szCs w:val="21"/>
        </w:rPr>
        <w:t>JG/T 374</w:t>
      </w:r>
    </w:p>
    <w:p w:rsidR="00030946" w:rsidRDefault="00B02B8B">
      <w:pPr>
        <w:spacing w:line="360" w:lineRule="auto"/>
        <w:rPr>
          <w:rFonts w:asciiTheme="minorEastAsia" w:hAnsiTheme="minorEastAsia"/>
          <w:color w:val="000000"/>
          <w:szCs w:val="21"/>
        </w:rPr>
      </w:pPr>
      <w:r>
        <w:rPr>
          <w:rFonts w:asciiTheme="minorEastAsia" w:hAnsiTheme="minorEastAsia"/>
          <w:color w:val="000000"/>
          <w:szCs w:val="21"/>
        </w:rPr>
        <w:t>《建筑结构荷载规范》</w:t>
      </w:r>
      <w:r>
        <w:rPr>
          <w:rFonts w:asciiTheme="minorEastAsia" w:hAnsiTheme="minorEastAsia"/>
          <w:color w:val="000000"/>
          <w:szCs w:val="21"/>
        </w:rPr>
        <w:t>GB 50009</w:t>
      </w:r>
    </w:p>
    <w:p w:rsidR="00030946" w:rsidRDefault="00B02B8B">
      <w:pPr>
        <w:spacing w:line="360" w:lineRule="auto"/>
        <w:rPr>
          <w:rFonts w:asciiTheme="minorEastAsia" w:hAnsiTheme="minorEastAsia"/>
          <w:color w:val="000000"/>
          <w:szCs w:val="21"/>
        </w:rPr>
      </w:pPr>
      <w:r>
        <w:rPr>
          <w:rFonts w:asciiTheme="minorEastAsia" w:hAnsiTheme="minorEastAsia" w:hint="eastAsia"/>
          <w:color w:val="000000"/>
          <w:szCs w:val="21"/>
        </w:rPr>
        <w:lastRenderedPageBreak/>
        <w:t>《民用建筑隔声设计规范》</w:t>
      </w:r>
      <w:r>
        <w:rPr>
          <w:rFonts w:asciiTheme="minorEastAsia" w:hAnsiTheme="minorEastAsia" w:hint="eastAsia"/>
          <w:color w:val="000000"/>
          <w:szCs w:val="21"/>
        </w:rPr>
        <w:t xml:space="preserve"> GB 50118</w:t>
      </w:r>
    </w:p>
    <w:p w:rsidR="00030946" w:rsidRDefault="00B02B8B">
      <w:pPr>
        <w:spacing w:line="360" w:lineRule="auto"/>
        <w:rPr>
          <w:rFonts w:asciiTheme="minorEastAsia" w:hAnsiTheme="minorEastAsia"/>
          <w:color w:val="000000"/>
          <w:szCs w:val="21"/>
        </w:rPr>
      </w:pPr>
      <w:r>
        <w:rPr>
          <w:rFonts w:asciiTheme="minorEastAsia" w:hAnsiTheme="minorEastAsia" w:hint="eastAsia"/>
          <w:color w:val="000000"/>
          <w:szCs w:val="21"/>
        </w:rPr>
        <w:t>《建筑采光设计标准》</w:t>
      </w:r>
      <w:r>
        <w:rPr>
          <w:rFonts w:asciiTheme="minorEastAsia" w:hAnsiTheme="minorEastAsia" w:hint="eastAsia"/>
          <w:color w:val="000000"/>
          <w:szCs w:val="21"/>
        </w:rPr>
        <w:t>GB/T 50033</w:t>
      </w:r>
    </w:p>
    <w:p w:rsidR="00030946" w:rsidRDefault="00B02B8B">
      <w:pPr>
        <w:spacing w:line="360" w:lineRule="auto"/>
        <w:rPr>
          <w:rFonts w:asciiTheme="minorEastAsia" w:hAnsiTheme="minorEastAsia"/>
          <w:szCs w:val="21"/>
        </w:rPr>
      </w:pPr>
      <w:r>
        <w:rPr>
          <w:rFonts w:asciiTheme="minorEastAsia" w:hAnsiTheme="minorEastAsia" w:hint="eastAsia"/>
          <w:szCs w:val="21"/>
        </w:rPr>
        <w:t>《建筑门窗洞口尺寸系列》</w:t>
      </w:r>
      <w:r>
        <w:rPr>
          <w:rFonts w:asciiTheme="minorEastAsia" w:hAnsiTheme="minorEastAsia"/>
          <w:szCs w:val="21"/>
        </w:rPr>
        <w:t>GB/</w:t>
      </w:r>
      <w:r>
        <w:rPr>
          <w:rFonts w:asciiTheme="minorEastAsia" w:hAnsiTheme="minorEastAsia"/>
          <w:szCs w:val="21"/>
        </w:rPr>
        <w:t>T 5824</w:t>
      </w:r>
    </w:p>
    <w:p w:rsidR="00030946" w:rsidRDefault="00B02B8B">
      <w:pPr>
        <w:spacing w:line="360" w:lineRule="auto"/>
        <w:rPr>
          <w:rFonts w:asciiTheme="minorEastAsia" w:hAnsiTheme="minorEastAsia"/>
          <w:szCs w:val="21"/>
        </w:rPr>
      </w:pPr>
      <w:r>
        <w:rPr>
          <w:rFonts w:asciiTheme="minorEastAsia" w:hAnsiTheme="minorEastAsia" w:hint="eastAsia"/>
          <w:szCs w:val="21"/>
        </w:rPr>
        <w:t>《</w:t>
      </w:r>
      <w:r>
        <w:rPr>
          <w:rFonts w:asciiTheme="minorEastAsia" w:hAnsiTheme="minorEastAsia"/>
          <w:szCs w:val="21"/>
        </w:rPr>
        <w:t>建筑门窗洞口尺寸协调要求</w:t>
      </w:r>
      <w:r>
        <w:rPr>
          <w:rFonts w:asciiTheme="minorEastAsia" w:hAnsiTheme="minorEastAsia" w:hint="eastAsia"/>
          <w:szCs w:val="21"/>
        </w:rPr>
        <w:t>》</w:t>
      </w:r>
      <w:r>
        <w:rPr>
          <w:rFonts w:asciiTheme="minorEastAsia" w:hAnsiTheme="minorEastAsia"/>
          <w:szCs w:val="21"/>
        </w:rPr>
        <w:t>GB/T 3059</w:t>
      </w:r>
      <w:r>
        <w:rPr>
          <w:rFonts w:asciiTheme="minorEastAsia" w:hAnsiTheme="minorEastAsia" w:hint="eastAsia"/>
          <w:szCs w:val="21"/>
        </w:rPr>
        <w:t>1</w:t>
      </w:r>
    </w:p>
    <w:p w:rsidR="00030946" w:rsidRDefault="00B02B8B">
      <w:pPr>
        <w:spacing w:line="360" w:lineRule="auto"/>
        <w:rPr>
          <w:rFonts w:asciiTheme="minorEastAsia" w:hAnsiTheme="minorEastAsia"/>
          <w:szCs w:val="21"/>
        </w:rPr>
      </w:pPr>
      <w:r>
        <w:rPr>
          <w:rFonts w:asciiTheme="minorEastAsia" w:hAnsiTheme="minorEastAsia" w:hint="eastAsia"/>
          <w:szCs w:val="21"/>
        </w:rPr>
        <w:t>《建筑模数协调标准》</w:t>
      </w:r>
      <w:r>
        <w:rPr>
          <w:rFonts w:asciiTheme="minorEastAsia" w:hAnsiTheme="minorEastAsia" w:hint="eastAsia"/>
          <w:szCs w:val="21"/>
        </w:rPr>
        <w:t>GB/T 50002</w:t>
      </w:r>
    </w:p>
    <w:p w:rsidR="00030946" w:rsidRDefault="00B02B8B">
      <w:pPr>
        <w:spacing w:line="360" w:lineRule="auto"/>
        <w:rPr>
          <w:rFonts w:asciiTheme="minorEastAsia" w:hAnsiTheme="minorEastAsia"/>
          <w:szCs w:val="21"/>
        </w:rPr>
      </w:pPr>
      <w:r>
        <w:rPr>
          <w:rFonts w:asciiTheme="minorEastAsia" w:hAnsiTheme="minorEastAsia" w:hint="eastAsia"/>
          <w:szCs w:val="21"/>
        </w:rPr>
        <w:t>《铝合金门窗工程技术规范》</w:t>
      </w:r>
      <w:r>
        <w:rPr>
          <w:rFonts w:asciiTheme="minorEastAsia" w:hAnsiTheme="minorEastAsia"/>
          <w:szCs w:val="21"/>
        </w:rPr>
        <w:t>JGJ21</w:t>
      </w:r>
      <w:r>
        <w:rPr>
          <w:rFonts w:asciiTheme="minorEastAsia" w:hAnsiTheme="minorEastAsia" w:hint="eastAsia"/>
          <w:szCs w:val="21"/>
        </w:rPr>
        <w:t>4</w:t>
      </w:r>
    </w:p>
    <w:p w:rsidR="00030946" w:rsidRDefault="00B02B8B">
      <w:pPr>
        <w:spacing w:line="360" w:lineRule="auto"/>
        <w:rPr>
          <w:rFonts w:asciiTheme="minorEastAsia" w:hAnsiTheme="minorEastAsia"/>
          <w:szCs w:val="21"/>
        </w:rPr>
      </w:pPr>
      <w:r>
        <w:rPr>
          <w:rFonts w:asciiTheme="minorEastAsia" w:hAnsiTheme="minorEastAsia" w:hint="eastAsia"/>
          <w:szCs w:val="21"/>
        </w:rPr>
        <w:t>《建筑玻璃应用技术规程》</w:t>
      </w:r>
      <w:r>
        <w:rPr>
          <w:rFonts w:asciiTheme="minorEastAsia" w:hAnsiTheme="minorEastAsia" w:hint="eastAsia"/>
          <w:szCs w:val="21"/>
        </w:rPr>
        <w:t>JGJ 113</w:t>
      </w:r>
    </w:p>
    <w:p w:rsidR="00030946" w:rsidRDefault="00B02B8B">
      <w:pPr>
        <w:spacing w:line="360" w:lineRule="auto"/>
        <w:rPr>
          <w:rFonts w:asciiTheme="minorEastAsia" w:hAnsiTheme="minorEastAsia"/>
          <w:szCs w:val="21"/>
        </w:rPr>
      </w:pPr>
      <w:r>
        <w:rPr>
          <w:rFonts w:asciiTheme="minorEastAsia" w:hAnsiTheme="minorEastAsia" w:hint="eastAsia"/>
          <w:szCs w:val="21"/>
        </w:rPr>
        <w:t>《玻璃幕墙工程技术规范》</w:t>
      </w:r>
      <w:r>
        <w:rPr>
          <w:rFonts w:asciiTheme="minorEastAsia" w:hAnsiTheme="minorEastAsia" w:hint="eastAsia"/>
          <w:szCs w:val="21"/>
        </w:rPr>
        <w:t>JGJ 102</w:t>
      </w:r>
    </w:p>
    <w:p w:rsidR="00030946" w:rsidRDefault="00B02B8B">
      <w:pPr>
        <w:spacing w:line="360" w:lineRule="auto"/>
        <w:rPr>
          <w:rFonts w:asciiTheme="minorEastAsia" w:hAnsiTheme="minorEastAsia"/>
          <w:szCs w:val="21"/>
        </w:rPr>
      </w:pPr>
      <w:r>
        <w:rPr>
          <w:rFonts w:asciiTheme="minorEastAsia" w:hAnsiTheme="minorEastAsia" w:hint="eastAsia"/>
          <w:szCs w:val="21"/>
        </w:rPr>
        <w:t>《建筑门窗玻璃幕墙热工计算规程》</w:t>
      </w:r>
      <w:r>
        <w:rPr>
          <w:rFonts w:asciiTheme="minorEastAsia" w:hAnsiTheme="minorEastAsia" w:hint="eastAsia"/>
          <w:szCs w:val="21"/>
        </w:rPr>
        <w:t>JGJ/T 15</w:t>
      </w:r>
      <w:r>
        <w:rPr>
          <w:rFonts w:asciiTheme="minorEastAsia" w:hAnsiTheme="minorEastAsia"/>
          <w:szCs w:val="21"/>
        </w:rPr>
        <w:t>1</w:t>
      </w:r>
    </w:p>
    <w:p w:rsidR="00030946" w:rsidRDefault="00B02B8B">
      <w:pPr>
        <w:spacing w:line="360" w:lineRule="auto"/>
        <w:rPr>
          <w:rFonts w:asciiTheme="minorEastAsia" w:hAnsiTheme="minorEastAsia"/>
          <w:color w:val="000000"/>
          <w:szCs w:val="21"/>
        </w:rPr>
      </w:pPr>
      <w:r>
        <w:rPr>
          <w:rFonts w:asciiTheme="minorEastAsia" w:hAnsiTheme="minorEastAsia" w:hint="eastAsia"/>
          <w:color w:val="000000"/>
          <w:szCs w:val="21"/>
        </w:rPr>
        <w:t>《建筑防雷设计规范》</w:t>
      </w:r>
      <w:r>
        <w:rPr>
          <w:rFonts w:asciiTheme="minorEastAsia" w:hAnsiTheme="minorEastAsia" w:hint="eastAsia"/>
          <w:color w:val="000000"/>
          <w:szCs w:val="21"/>
        </w:rPr>
        <w:t>GB50057</w:t>
      </w:r>
    </w:p>
    <w:p w:rsidR="00030946" w:rsidRDefault="00B02B8B">
      <w:pPr>
        <w:spacing w:line="360" w:lineRule="auto"/>
        <w:rPr>
          <w:rFonts w:asciiTheme="minorEastAsia" w:hAnsiTheme="minorEastAsia"/>
          <w:color w:val="000000"/>
          <w:szCs w:val="21"/>
        </w:rPr>
      </w:pPr>
      <w:r>
        <w:rPr>
          <w:rFonts w:asciiTheme="minorEastAsia" w:hAnsiTheme="minorEastAsia" w:hint="eastAsia"/>
          <w:color w:val="000000"/>
          <w:szCs w:val="21"/>
        </w:rPr>
        <w:t>《建筑设计防火规范》</w:t>
      </w:r>
      <w:r>
        <w:rPr>
          <w:rFonts w:asciiTheme="minorEastAsia" w:hAnsiTheme="minorEastAsia" w:hint="eastAsia"/>
          <w:color w:val="000000"/>
          <w:szCs w:val="21"/>
        </w:rPr>
        <w:t>GB50016</w:t>
      </w:r>
      <w:r>
        <w:rPr>
          <w:rFonts w:asciiTheme="minorEastAsia" w:hAnsiTheme="minorEastAsia" w:hint="eastAsia"/>
          <w:color w:val="000000"/>
          <w:szCs w:val="21"/>
        </w:rPr>
        <w:t>（</w:t>
      </w:r>
      <w:r>
        <w:rPr>
          <w:rFonts w:asciiTheme="minorEastAsia" w:hAnsiTheme="minorEastAsia" w:hint="eastAsia"/>
          <w:color w:val="000000"/>
          <w:szCs w:val="21"/>
        </w:rPr>
        <w:t>2018</w:t>
      </w:r>
      <w:r>
        <w:rPr>
          <w:rFonts w:asciiTheme="minorEastAsia" w:hAnsiTheme="minorEastAsia" w:hint="eastAsia"/>
          <w:color w:val="000000"/>
          <w:szCs w:val="21"/>
        </w:rPr>
        <w:t>年版）</w:t>
      </w:r>
    </w:p>
    <w:p w:rsidR="00030946" w:rsidRDefault="00B02B8B">
      <w:pPr>
        <w:spacing w:line="360" w:lineRule="auto"/>
        <w:rPr>
          <w:rFonts w:asciiTheme="minorEastAsia" w:hAnsiTheme="minorEastAsia"/>
          <w:szCs w:val="21"/>
        </w:rPr>
      </w:pPr>
      <w:r>
        <w:rPr>
          <w:rFonts w:asciiTheme="minorEastAsia" w:hAnsiTheme="minorEastAsia" w:hint="eastAsia"/>
          <w:szCs w:val="21"/>
        </w:rPr>
        <w:t>《铝合金门窗》</w:t>
      </w:r>
      <w:r>
        <w:rPr>
          <w:rFonts w:asciiTheme="minorEastAsia" w:hAnsiTheme="minorEastAsia" w:hint="eastAsia"/>
          <w:szCs w:val="21"/>
        </w:rPr>
        <w:t>GB/T8478</w:t>
      </w:r>
    </w:p>
    <w:p w:rsidR="00030946" w:rsidRDefault="00B02B8B">
      <w:pPr>
        <w:spacing w:line="360" w:lineRule="auto"/>
        <w:rPr>
          <w:rFonts w:asciiTheme="minorEastAsia" w:hAnsiTheme="minorEastAsia"/>
          <w:color w:val="000000"/>
          <w:szCs w:val="21"/>
        </w:rPr>
      </w:pPr>
      <w:r>
        <w:rPr>
          <w:rFonts w:asciiTheme="minorEastAsia" w:hAnsiTheme="minorEastAsia"/>
          <w:color w:val="000000"/>
          <w:szCs w:val="21"/>
        </w:rPr>
        <w:t>《砌体工程施工质量验收规范》</w:t>
      </w:r>
      <w:r>
        <w:rPr>
          <w:rFonts w:asciiTheme="minorEastAsia" w:hAnsiTheme="minorEastAsia"/>
          <w:color w:val="000000"/>
          <w:szCs w:val="21"/>
        </w:rPr>
        <w:t>GB 50203</w:t>
      </w:r>
    </w:p>
    <w:p w:rsidR="00030946" w:rsidRDefault="00B02B8B">
      <w:pPr>
        <w:spacing w:line="360" w:lineRule="auto"/>
        <w:rPr>
          <w:rFonts w:asciiTheme="minorEastAsia" w:hAnsiTheme="minorEastAsia"/>
          <w:color w:val="000000"/>
          <w:szCs w:val="21"/>
        </w:rPr>
      </w:pPr>
      <w:r>
        <w:rPr>
          <w:rFonts w:asciiTheme="minorEastAsia" w:hAnsiTheme="minorEastAsia"/>
          <w:color w:val="000000"/>
          <w:szCs w:val="21"/>
        </w:rPr>
        <w:t>《混凝土结构工程施工质量验收规范》</w:t>
      </w:r>
      <w:r>
        <w:rPr>
          <w:rFonts w:asciiTheme="minorEastAsia" w:hAnsiTheme="minorEastAsia"/>
          <w:color w:val="000000"/>
          <w:szCs w:val="21"/>
        </w:rPr>
        <w:t>GB 5020</w:t>
      </w:r>
      <w:r>
        <w:rPr>
          <w:rFonts w:asciiTheme="minorEastAsia" w:hAnsiTheme="minorEastAsia" w:hint="eastAsia"/>
          <w:color w:val="000000"/>
          <w:szCs w:val="21"/>
        </w:rPr>
        <w:t>4</w:t>
      </w:r>
    </w:p>
    <w:p w:rsidR="00030946" w:rsidRDefault="00B02B8B">
      <w:pPr>
        <w:spacing w:line="360" w:lineRule="auto"/>
        <w:rPr>
          <w:rFonts w:asciiTheme="minorEastAsia" w:hAnsiTheme="minorEastAsia"/>
          <w:color w:val="000000"/>
          <w:szCs w:val="21"/>
        </w:rPr>
      </w:pPr>
      <w:r>
        <w:rPr>
          <w:rFonts w:asciiTheme="minorEastAsia" w:hAnsiTheme="minorEastAsia"/>
          <w:color w:val="000000"/>
          <w:szCs w:val="21"/>
        </w:rPr>
        <w:t>《建筑施工高处作业安全技术规范》</w:t>
      </w:r>
      <w:r>
        <w:rPr>
          <w:rFonts w:asciiTheme="minorEastAsia" w:hAnsiTheme="minorEastAsia"/>
          <w:color w:val="000000"/>
          <w:szCs w:val="21"/>
        </w:rPr>
        <w:t>JGJ 80</w:t>
      </w:r>
    </w:p>
    <w:p w:rsidR="00030946" w:rsidRDefault="00B02B8B">
      <w:pPr>
        <w:spacing w:line="360" w:lineRule="auto"/>
        <w:rPr>
          <w:rFonts w:asciiTheme="minorEastAsia" w:hAnsiTheme="minorEastAsia"/>
          <w:spacing w:val="-4"/>
          <w:szCs w:val="21"/>
        </w:rPr>
      </w:pPr>
      <w:r>
        <w:rPr>
          <w:rFonts w:asciiTheme="minorEastAsia" w:hAnsiTheme="minorEastAsia"/>
          <w:spacing w:val="-4"/>
          <w:szCs w:val="21"/>
        </w:rPr>
        <w:t>《建筑工程施工质量验收统一标准》</w:t>
      </w:r>
      <w:r>
        <w:rPr>
          <w:rFonts w:asciiTheme="minorEastAsia" w:hAnsiTheme="minorEastAsia"/>
          <w:spacing w:val="-4"/>
          <w:szCs w:val="21"/>
        </w:rPr>
        <w:t>GB 50300</w:t>
      </w:r>
    </w:p>
    <w:p w:rsidR="00030946" w:rsidRDefault="00B02B8B">
      <w:pPr>
        <w:tabs>
          <w:tab w:val="left" w:pos="5685"/>
        </w:tabs>
        <w:spacing w:line="360" w:lineRule="auto"/>
        <w:rPr>
          <w:rFonts w:asciiTheme="minorEastAsia" w:hAnsiTheme="minorEastAsia"/>
          <w:spacing w:val="-4"/>
          <w:szCs w:val="21"/>
        </w:rPr>
      </w:pPr>
      <w:r>
        <w:rPr>
          <w:rFonts w:asciiTheme="minorEastAsia" w:hAnsiTheme="minorEastAsia"/>
          <w:spacing w:val="-4"/>
          <w:szCs w:val="21"/>
        </w:rPr>
        <w:t>《建筑装饰装修工程质量验收</w:t>
      </w:r>
      <w:r>
        <w:rPr>
          <w:rFonts w:asciiTheme="minorEastAsia" w:hAnsiTheme="minorEastAsia" w:hint="eastAsia"/>
          <w:spacing w:val="-4"/>
          <w:szCs w:val="21"/>
        </w:rPr>
        <w:t>标准</w:t>
      </w:r>
      <w:r>
        <w:rPr>
          <w:rFonts w:asciiTheme="minorEastAsia" w:hAnsiTheme="minorEastAsia"/>
          <w:spacing w:val="-4"/>
          <w:szCs w:val="21"/>
        </w:rPr>
        <w:t>》</w:t>
      </w:r>
      <w:r>
        <w:rPr>
          <w:rFonts w:asciiTheme="minorEastAsia" w:hAnsiTheme="minorEastAsia"/>
          <w:spacing w:val="-4"/>
          <w:szCs w:val="21"/>
        </w:rPr>
        <w:t>GB 50210</w:t>
      </w:r>
      <w:r>
        <w:rPr>
          <w:rFonts w:asciiTheme="minorEastAsia" w:hAnsiTheme="minorEastAsia"/>
          <w:spacing w:val="-4"/>
          <w:szCs w:val="21"/>
        </w:rPr>
        <w:tab/>
      </w:r>
    </w:p>
    <w:p w:rsidR="00030946" w:rsidRDefault="00B02B8B">
      <w:pPr>
        <w:spacing w:line="360" w:lineRule="auto"/>
        <w:rPr>
          <w:rFonts w:asciiTheme="minorEastAsia" w:hAnsiTheme="minorEastAsia"/>
          <w:szCs w:val="21"/>
        </w:rPr>
      </w:pPr>
      <w:r>
        <w:rPr>
          <w:rFonts w:asciiTheme="minorEastAsia" w:hAnsiTheme="minorEastAsia"/>
          <w:spacing w:val="-4"/>
          <w:szCs w:val="21"/>
        </w:rPr>
        <w:t>《建筑节能工程施工质量验收规范》</w:t>
      </w:r>
      <w:r>
        <w:rPr>
          <w:rFonts w:asciiTheme="minorEastAsia" w:hAnsiTheme="minorEastAsia"/>
          <w:spacing w:val="-4"/>
          <w:szCs w:val="21"/>
        </w:rPr>
        <w:t>GB 50411</w:t>
      </w:r>
    </w:p>
    <w:p w:rsidR="00030946" w:rsidRDefault="00030946"/>
    <w:p w:rsidR="00030946" w:rsidRDefault="00B02B8B">
      <w:pPr>
        <w:widowControl/>
        <w:jc w:val="left"/>
      </w:pPr>
      <w:r>
        <w:br w:type="page"/>
      </w:r>
    </w:p>
    <w:p w:rsidR="00030946" w:rsidRDefault="00030946"/>
    <w:p w:rsidR="00030946" w:rsidRDefault="00B02B8B">
      <w:pPr>
        <w:spacing w:line="360" w:lineRule="auto"/>
        <w:jc w:val="center"/>
        <w:rPr>
          <w:rFonts w:ascii="宋体" w:hAnsi="宋体"/>
          <w:bCs/>
          <w:color w:val="000000"/>
          <w:sz w:val="32"/>
          <w:szCs w:val="32"/>
        </w:rPr>
      </w:pPr>
      <w:r>
        <w:rPr>
          <w:rFonts w:ascii="宋体" w:hAnsi="宋体" w:hint="eastAsia"/>
          <w:bCs/>
          <w:color w:val="000000"/>
          <w:sz w:val="32"/>
          <w:szCs w:val="32"/>
        </w:rPr>
        <w:t>浙江省建设工程标准</w:t>
      </w:r>
    </w:p>
    <w:p w:rsidR="00030946" w:rsidRDefault="00030946">
      <w:pPr>
        <w:spacing w:line="480" w:lineRule="exact"/>
        <w:ind w:firstLine="420"/>
        <w:jc w:val="center"/>
        <w:rPr>
          <w:rFonts w:ascii="黑体" w:eastAsia="黑体" w:hAnsi="宋体"/>
          <w:bCs/>
          <w:color w:val="000000"/>
          <w:sz w:val="28"/>
          <w:szCs w:val="32"/>
        </w:rPr>
      </w:pPr>
    </w:p>
    <w:p w:rsidR="00030946" w:rsidRDefault="00030946">
      <w:pPr>
        <w:spacing w:line="480" w:lineRule="exact"/>
        <w:ind w:firstLine="420"/>
        <w:jc w:val="center"/>
        <w:rPr>
          <w:rFonts w:ascii="宋体" w:hAnsi="宋体"/>
          <w:b/>
          <w:color w:val="000000"/>
          <w:sz w:val="36"/>
          <w:szCs w:val="36"/>
        </w:rPr>
      </w:pPr>
    </w:p>
    <w:p w:rsidR="00030946" w:rsidRDefault="00030946">
      <w:pPr>
        <w:spacing w:line="480" w:lineRule="exact"/>
        <w:ind w:firstLine="420"/>
        <w:jc w:val="center"/>
        <w:rPr>
          <w:rFonts w:ascii="宋体" w:hAnsi="宋体"/>
          <w:b/>
          <w:color w:val="000000"/>
          <w:sz w:val="36"/>
          <w:szCs w:val="36"/>
        </w:rPr>
      </w:pPr>
    </w:p>
    <w:p w:rsidR="00030946" w:rsidRDefault="00B02B8B">
      <w:pPr>
        <w:spacing w:line="480" w:lineRule="exact"/>
        <w:ind w:firstLine="420"/>
        <w:jc w:val="center"/>
        <w:rPr>
          <w:rFonts w:ascii="宋体" w:hAnsi="宋体"/>
          <w:b/>
          <w:color w:val="000000"/>
          <w:sz w:val="44"/>
          <w:szCs w:val="44"/>
        </w:rPr>
      </w:pPr>
      <w:r>
        <w:rPr>
          <w:rFonts w:ascii="宋体" w:hAnsi="宋体" w:hint="eastAsia"/>
          <w:b/>
          <w:color w:val="000000"/>
          <w:sz w:val="44"/>
          <w:szCs w:val="44"/>
        </w:rPr>
        <w:t>铝合金建筑外窗应用技术规程</w:t>
      </w:r>
    </w:p>
    <w:p w:rsidR="00030946" w:rsidRDefault="00030946">
      <w:pPr>
        <w:ind w:firstLine="3360"/>
        <w:jc w:val="center"/>
        <w:rPr>
          <w:sz w:val="24"/>
        </w:rPr>
      </w:pPr>
    </w:p>
    <w:p w:rsidR="00030946" w:rsidRDefault="00030946">
      <w:pPr>
        <w:jc w:val="center"/>
        <w:rPr>
          <w:sz w:val="24"/>
        </w:rPr>
      </w:pPr>
    </w:p>
    <w:p w:rsidR="00030946" w:rsidRDefault="00030946">
      <w:pPr>
        <w:jc w:val="center"/>
        <w:rPr>
          <w:sz w:val="24"/>
        </w:rPr>
      </w:pPr>
    </w:p>
    <w:p w:rsidR="00030946" w:rsidRDefault="00030946">
      <w:pPr>
        <w:jc w:val="center"/>
        <w:rPr>
          <w:sz w:val="24"/>
        </w:rPr>
      </w:pPr>
    </w:p>
    <w:p w:rsidR="00030946" w:rsidRDefault="00030946">
      <w:pPr>
        <w:jc w:val="center"/>
        <w:rPr>
          <w:sz w:val="24"/>
        </w:rPr>
      </w:pPr>
    </w:p>
    <w:p w:rsidR="00030946" w:rsidRDefault="00030946">
      <w:pPr>
        <w:spacing w:line="480" w:lineRule="exact"/>
        <w:ind w:firstLine="420"/>
        <w:jc w:val="center"/>
        <w:rPr>
          <w:rFonts w:ascii="宋体" w:hAnsi="宋体"/>
          <w:color w:val="000000"/>
          <w:sz w:val="24"/>
        </w:rPr>
      </w:pPr>
    </w:p>
    <w:p w:rsidR="00030946" w:rsidRDefault="00B02B8B">
      <w:pPr>
        <w:pStyle w:val="1"/>
      </w:pPr>
      <w:bookmarkStart w:id="320" w:name="_Toc17381119"/>
      <w:r>
        <w:rPr>
          <w:rFonts w:hint="eastAsia"/>
        </w:rPr>
        <w:t>条文说明</w:t>
      </w:r>
      <w:bookmarkEnd w:id="320"/>
    </w:p>
    <w:p w:rsidR="00030946" w:rsidRDefault="00030946"/>
    <w:p w:rsidR="00030946" w:rsidRDefault="00030946">
      <w:pPr>
        <w:spacing w:line="360" w:lineRule="auto"/>
        <w:rPr>
          <w:color w:val="000000"/>
        </w:rPr>
      </w:pPr>
    </w:p>
    <w:p w:rsidR="00030946" w:rsidRDefault="00030946">
      <w:pPr>
        <w:spacing w:line="360" w:lineRule="auto"/>
        <w:rPr>
          <w:color w:val="000000"/>
        </w:rPr>
      </w:pPr>
    </w:p>
    <w:p w:rsidR="00030946" w:rsidRDefault="00030946">
      <w:pPr>
        <w:spacing w:line="360" w:lineRule="auto"/>
        <w:rPr>
          <w:color w:val="000000"/>
        </w:rPr>
      </w:pPr>
    </w:p>
    <w:p w:rsidR="00030946" w:rsidRDefault="00030946">
      <w:pPr>
        <w:spacing w:line="360" w:lineRule="auto"/>
        <w:rPr>
          <w:color w:val="000000"/>
        </w:rPr>
      </w:pPr>
    </w:p>
    <w:p w:rsidR="00030946" w:rsidRDefault="00030946">
      <w:pPr>
        <w:spacing w:line="360" w:lineRule="auto"/>
        <w:rPr>
          <w:color w:val="000000"/>
        </w:rPr>
      </w:pPr>
    </w:p>
    <w:p w:rsidR="00030946" w:rsidRDefault="00030946">
      <w:pPr>
        <w:spacing w:line="360" w:lineRule="auto"/>
        <w:rPr>
          <w:color w:val="000000"/>
        </w:rPr>
      </w:pPr>
    </w:p>
    <w:p w:rsidR="00030946" w:rsidRDefault="00030946">
      <w:pPr>
        <w:spacing w:line="360" w:lineRule="auto"/>
        <w:rPr>
          <w:color w:val="000000"/>
        </w:rPr>
      </w:pPr>
    </w:p>
    <w:p w:rsidR="00030946" w:rsidRDefault="00030946">
      <w:pPr>
        <w:spacing w:line="360" w:lineRule="auto"/>
        <w:rPr>
          <w:color w:val="000000"/>
        </w:rPr>
      </w:pPr>
    </w:p>
    <w:p w:rsidR="00030946" w:rsidRDefault="00030946">
      <w:pPr>
        <w:spacing w:line="360" w:lineRule="auto"/>
        <w:rPr>
          <w:color w:val="000000"/>
        </w:rPr>
      </w:pPr>
    </w:p>
    <w:p w:rsidR="00030946" w:rsidRDefault="00030946">
      <w:pPr>
        <w:spacing w:line="360" w:lineRule="auto"/>
        <w:rPr>
          <w:color w:val="000000"/>
        </w:rPr>
      </w:pPr>
    </w:p>
    <w:p w:rsidR="00030946" w:rsidRDefault="00030946">
      <w:pPr>
        <w:spacing w:line="360" w:lineRule="auto"/>
        <w:rPr>
          <w:color w:val="000000"/>
        </w:rPr>
      </w:pPr>
    </w:p>
    <w:p w:rsidR="00030946" w:rsidRDefault="00030946">
      <w:pPr>
        <w:spacing w:line="360" w:lineRule="auto"/>
        <w:rPr>
          <w:color w:val="000000"/>
        </w:rPr>
      </w:pPr>
    </w:p>
    <w:p w:rsidR="00030946" w:rsidRDefault="00030946">
      <w:pPr>
        <w:rPr>
          <w:color w:val="000000"/>
          <w:sz w:val="28"/>
          <w:szCs w:val="28"/>
        </w:rPr>
      </w:pPr>
    </w:p>
    <w:p w:rsidR="00030946" w:rsidRDefault="00030946">
      <w:pPr>
        <w:rPr>
          <w:color w:val="000000"/>
          <w:sz w:val="28"/>
          <w:szCs w:val="28"/>
        </w:rPr>
      </w:pPr>
    </w:p>
    <w:p w:rsidR="00030946" w:rsidRDefault="00B02B8B">
      <w:pPr>
        <w:widowControl/>
        <w:jc w:val="left"/>
        <w:rPr>
          <w:b/>
          <w:sz w:val="28"/>
          <w:szCs w:val="28"/>
        </w:rPr>
      </w:pPr>
      <w:r>
        <w:rPr>
          <w:b/>
          <w:sz w:val="28"/>
          <w:szCs w:val="28"/>
        </w:rPr>
        <w:br w:type="page"/>
      </w:r>
    </w:p>
    <w:p w:rsidR="00030946" w:rsidRDefault="00B02B8B">
      <w:pPr>
        <w:jc w:val="center"/>
        <w:rPr>
          <w:sz w:val="28"/>
          <w:szCs w:val="28"/>
        </w:rPr>
      </w:pPr>
      <w:r>
        <w:rPr>
          <w:rFonts w:hint="eastAsia"/>
          <w:b/>
          <w:sz w:val="28"/>
          <w:szCs w:val="28"/>
        </w:rPr>
        <w:lastRenderedPageBreak/>
        <w:t>目次</w:t>
      </w:r>
    </w:p>
    <w:p w:rsidR="00030946" w:rsidRDefault="00B02B8B">
      <w:pPr>
        <w:jc w:val="center"/>
        <w:rPr>
          <w:rFonts w:asciiTheme="minorHAnsi" w:eastAsiaTheme="minorEastAsia" w:hAnsiTheme="minorHAnsi" w:cstheme="minorBidi"/>
          <w:szCs w:val="22"/>
        </w:rPr>
      </w:pPr>
      <w:r>
        <w:fldChar w:fldCharType="begin"/>
      </w:r>
      <w:r>
        <w:instrText xml:space="preserve"> TOC \o "1-2" \h \z \u </w:instrText>
      </w:r>
      <w:r>
        <w:fldChar w:fldCharType="separate"/>
      </w:r>
    </w:p>
    <w:p w:rsidR="00030946" w:rsidRDefault="00B02B8B">
      <w:pPr>
        <w:pStyle w:val="10"/>
        <w:rPr>
          <w:rFonts w:asciiTheme="minorHAnsi" w:eastAsiaTheme="minorEastAsia" w:hAnsiTheme="minorHAnsi" w:cstheme="minorBidi"/>
          <w:szCs w:val="22"/>
        </w:rPr>
      </w:pPr>
      <w:hyperlink w:anchor="_Toc17298545" w:history="1">
        <w:r>
          <w:rPr>
            <w:rStyle w:val="af1"/>
          </w:rPr>
          <w:t xml:space="preserve">1  </w:t>
        </w:r>
        <w:r>
          <w:rPr>
            <w:rStyle w:val="af1"/>
            <w:rFonts w:hint="eastAsia"/>
          </w:rPr>
          <w:t>总则</w:t>
        </w:r>
        <w:r>
          <w:tab/>
        </w:r>
        <w:r>
          <w:fldChar w:fldCharType="begin"/>
        </w:r>
        <w:r>
          <w:instrText xml:space="preserve"> PAGEREF _Toc17298545 \h </w:instrText>
        </w:r>
        <w:r>
          <w:fldChar w:fldCharType="separate"/>
        </w:r>
        <w:r>
          <w:t>45</w:t>
        </w:r>
        <w:r>
          <w:fldChar w:fldCharType="end"/>
        </w:r>
      </w:hyperlink>
    </w:p>
    <w:p w:rsidR="00030946" w:rsidRDefault="00B02B8B">
      <w:pPr>
        <w:pStyle w:val="10"/>
        <w:rPr>
          <w:rFonts w:asciiTheme="minorHAnsi" w:eastAsiaTheme="minorEastAsia" w:hAnsiTheme="minorHAnsi" w:cstheme="minorBidi"/>
          <w:szCs w:val="22"/>
        </w:rPr>
      </w:pPr>
      <w:hyperlink w:anchor="_Toc17298546" w:history="1">
        <w:r>
          <w:rPr>
            <w:rStyle w:val="af1"/>
          </w:rPr>
          <w:t xml:space="preserve">2  </w:t>
        </w:r>
        <w:r>
          <w:rPr>
            <w:rStyle w:val="af1"/>
            <w:rFonts w:hint="eastAsia"/>
          </w:rPr>
          <w:t>术语和符号</w:t>
        </w:r>
        <w:r>
          <w:tab/>
        </w:r>
        <w:r>
          <w:fldChar w:fldCharType="begin"/>
        </w:r>
        <w:r>
          <w:instrText xml:space="preserve"> PAGEREF _Toc17298546 \h </w:instrText>
        </w:r>
        <w:r>
          <w:fldChar w:fldCharType="separate"/>
        </w:r>
        <w:r>
          <w:t>46</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47" w:history="1">
        <w:r>
          <w:rPr>
            <w:rStyle w:val="af1"/>
          </w:rPr>
          <w:t xml:space="preserve">2.1  </w:t>
        </w:r>
        <w:r>
          <w:rPr>
            <w:rStyle w:val="af1"/>
            <w:rFonts w:hint="eastAsia"/>
          </w:rPr>
          <w:t>术语</w:t>
        </w:r>
        <w:r>
          <w:tab/>
        </w:r>
        <w:r>
          <w:fldChar w:fldCharType="begin"/>
        </w:r>
        <w:r>
          <w:instrText xml:space="preserve"> PAGEREF _Toc172</w:instrText>
        </w:r>
        <w:r>
          <w:instrText xml:space="preserve">98547 \h </w:instrText>
        </w:r>
        <w:r>
          <w:fldChar w:fldCharType="separate"/>
        </w:r>
        <w:r>
          <w:t>46</w:t>
        </w:r>
        <w:r>
          <w:fldChar w:fldCharType="end"/>
        </w:r>
      </w:hyperlink>
    </w:p>
    <w:p w:rsidR="00030946" w:rsidRDefault="00B02B8B">
      <w:pPr>
        <w:pStyle w:val="10"/>
        <w:rPr>
          <w:rFonts w:asciiTheme="minorHAnsi" w:eastAsiaTheme="minorEastAsia" w:hAnsiTheme="minorHAnsi" w:cstheme="minorBidi"/>
          <w:szCs w:val="22"/>
        </w:rPr>
      </w:pPr>
      <w:hyperlink w:anchor="_Toc17298548" w:history="1">
        <w:r>
          <w:rPr>
            <w:rStyle w:val="af1"/>
          </w:rPr>
          <w:t xml:space="preserve">3  </w:t>
        </w:r>
        <w:r>
          <w:rPr>
            <w:rStyle w:val="af1"/>
            <w:rFonts w:hint="eastAsia"/>
          </w:rPr>
          <w:t>材料</w:t>
        </w:r>
        <w:r>
          <w:tab/>
        </w:r>
        <w:r>
          <w:fldChar w:fldCharType="begin"/>
        </w:r>
        <w:r>
          <w:instrText xml:space="preserve"> PAGEREF _Toc17298548 \h </w:instrText>
        </w:r>
        <w:r>
          <w:fldChar w:fldCharType="separate"/>
        </w:r>
        <w:r>
          <w:t>48</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49" w:history="1">
        <w:r>
          <w:rPr>
            <w:rStyle w:val="af1"/>
          </w:rPr>
          <w:t xml:space="preserve">3.1  </w:t>
        </w:r>
        <w:r>
          <w:rPr>
            <w:rStyle w:val="af1"/>
            <w:rFonts w:hint="eastAsia"/>
          </w:rPr>
          <w:t>一般规定</w:t>
        </w:r>
        <w:r>
          <w:tab/>
        </w:r>
        <w:r>
          <w:fldChar w:fldCharType="begin"/>
        </w:r>
        <w:r>
          <w:instrText xml:space="preserve"> PAG</w:instrText>
        </w:r>
        <w:r>
          <w:instrText xml:space="preserve">EREF _Toc17298549 \h </w:instrText>
        </w:r>
        <w:r>
          <w:fldChar w:fldCharType="separate"/>
        </w:r>
        <w:r>
          <w:t>48</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50" w:history="1">
        <w:r>
          <w:rPr>
            <w:rStyle w:val="af1"/>
          </w:rPr>
          <w:t xml:space="preserve">3.2  </w:t>
        </w:r>
        <w:r>
          <w:rPr>
            <w:rStyle w:val="af1"/>
            <w:rFonts w:hint="eastAsia"/>
          </w:rPr>
          <w:t>铝合金型材</w:t>
        </w:r>
        <w:r>
          <w:tab/>
        </w:r>
        <w:r>
          <w:fldChar w:fldCharType="begin"/>
        </w:r>
        <w:r>
          <w:instrText xml:space="preserve"> PAGEREF _Toc17298550 \h </w:instrText>
        </w:r>
        <w:r>
          <w:fldChar w:fldCharType="separate"/>
        </w:r>
        <w:r>
          <w:t>48</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51" w:history="1">
        <w:r>
          <w:rPr>
            <w:rStyle w:val="af1"/>
          </w:rPr>
          <w:t xml:space="preserve">3.3  </w:t>
        </w:r>
        <w:r>
          <w:rPr>
            <w:rStyle w:val="af1"/>
            <w:rFonts w:hint="eastAsia"/>
          </w:rPr>
          <w:t>玻璃</w:t>
        </w:r>
        <w:r>
          <w:tab/>
        </w:r>
        <w:r>
          <w:fldChar w:fldCharType="begin"/>
        </w:r>
        <w:r>
          <w:instrText xml:space="preserve"> PAGEREF _Toc17298551 \h </w:instrText>
        </w:r>
        <w:r>
          <w:fldChar w:fldCharType="separate"/>
        </w:r>
        <w:r>
          <w:t>49</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52" w:history="1">
        <w:r>
          <w:rPr>
            <w:rStyle w:val="af1"/>
          </w:rPr>
          <w:t xml:space="preserve">3.4  </w:t>
        </w:r>
        <w:r>
          <w:rPr>
            <w:rStyle w:val="af1"/>
            <w:rFonts w:hint="eastAsia"/>
          </w:rPr>
          <w:t>五金配件和紧固件</w:t>
        </w:r>
        <w:r>
          <w:tab/>
        </w:r>
        <w:r>
          <w:fldChar w:fldCharType="begin"/>
        </w:r>
        <w:r>
          <w:instrText xml:space="preserve"> PAGEREF _To</w:instrText>
        </w:r>
        <w:r>
          <w:instrText xml:space="preserve">c17298552 \h </w:instrText>
        </w:r>
        <w:r>
          <w:fldChar w:fldCharType="separate"/>
        </w:r>
        <w:r>
          <w:t>51</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53" w:history="1">
        <w:r>
          <w:rPr>
            <w:rStyle w:val="af1"/>
            <w:rFonts w:ascii="宋体" w:hAnsi="宋体"/>
          </w:rPr>
          <w:t xml:space="preserve">3.5 </w:t>
        </w:r>
        <w:r>
          <w:rPr>
            <w:rStyle w:val="af1"/>
            <w:rFonts w:ascii="宋体" w:hAnsi="宋体" w:hint="eastAsia"/>
          </w:rPr>
          <w:t>密封材料</w:t>
        </w:r>
        <w:r>
          <w:tab/>
        </w:r>
        <w:r>
          <w:fldChar w:fldCharType="begin"/>
        </w:r>
        <w:r>
          <w:instrText xml:space="preserve"> PAGEREF _Toc17298553 \h </w:instrText>
        </w:r>
        <w:r>
          <w:fldChar w:fldCharType="separate"/>
        </w:r>
        <w:r>
          <w:t>52</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54" w:history="1">
        <w:r>
          <w:rPr>
            <w:rStyle w:val="af1"/>
          </w:rPr>
          <w:t xml:space="preserve">3.6  </w:t>
        </w:r>
        <w:r>
          <w:rPr>
            <w:rStyle w:val="af1"/>
            <w:rFonts w:hint="eastAsia"/>
          </w:rPr>
          <w:t>附</w:t>
        </w:r>
        <w:r>
          <w:rPr>
            <w:rStyle w:val="af1"/>
            <w:rFonts w:hint="eastAsia"/>
          </w:rPr>
          <w:t>框</w:t>
        </w:r>
        <w:r>
          <w:tab/>
        </w:r>
        <w:r>
          <w:fldChar w:fldCharType="begin"/>
        </w:r>
        <w:r>
          <w:instrText xml:space="preserve"> PAGEREF _Toc17298554 \h </w:instrText>
        </w:r>
        <w:r>
          <w:fldChar w:fldCharType="separate"/>
        </w:r>
        <w:r>
          <w:t>53</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55" w:history="1">
        <w:r>
          <w:rPr>
            <w:rStyle w:val="af1"/>
          </w:rPr>
          <w:t xml:space="preserve">3.7  </w:t>
        </w:r>
        <w:r>
          <w:rPr>
            <w:rStyle w:val="af1"/>
            <w:rFonts w:hint="eastAsia"/>
          </w:rPr>
          <w:t>遮阳材料</w:t>
        </w:r>
        <w:r>
          <w:tab/>
        </w:r>
        <w:r>
          <w:fldChar w:fldCharType="begin"/>
        </w:r>
        <w:r>
          <w:instrText xml:space="preserve"> PAGEREF _Toc17298555 \h </w:instrText>
        </w:r>
        <w:r>
          <w:fldChar w:fldCharType="separate"/>
        </w:r>
        <w:r>
          <w:t>53</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56" w:history="1">
        <w:r>
          <w:rPr>
            <w:rStyle w:val="af1"/>
          </w:rPr>
          <w:t xml:space="preserve">3.8  </w:t>
        </w:r>
        <w:r>
          <w:rPr>
            <w:rStyle w:val="af1"/>
            <w:rFonts w:hint="eastAsia"/>
          </w:rPr>
          <w:t>隔热材料</w:t>
        </w:r>
        <w:r>
          <w:tab/>
        </w:r>
        <w:r>
          <w:fldChar w:fldCharType="begin"/>
        </w:r>
        <w:r>
          <w:instrText xml:space="preserve"> PAGEREF _Toc17298556 \h </w:instrText>
        </w:r>
        <w:r>
          <w:fldChar w:fldCharType="separate"/>
        </w:r>
        <w:r>
          <w:t>54</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57" w:history="1">
        <w:r>
          <w:rPr>
            <w:rStyle w:val="af1"/>
          </w:rPr>
          <w:t xml:space="preserve">3.9  </w:t>
        </w:r>
        <w:r>
          <w:rPr>
            <w:rStyle w:val="af1"/>
            <w:rFonts w:hint="eastAsia"/>
          </w:rPr>
          <w:t>其它材料</w:t>
        </w:r>
        <w:r>
          <w:tab/>
        </w:r>
        <w:r>
          <w:fldChar w:fldCharType="begin"/>
        </w:r>
        <w:r>
          <w:instrText xml:space="preserve"> PAGEREF _Toc17298557 \h </w:instrText>
        </w:r>
        <w:r>
          <w:fldChar w:fldCharType="separate"/>
        </w:r>
        <w:r>
          <w:t>54</w:t>
        </w:r>
        <w:r>
          <w:fldChar w:fldCharType="end"/>
        </w:r>
      </w:hyperlink>
    </w:p>
    <w:p w:rsidR="00030946" w:rsidRDefault="00B02B8B">
      <w:pPr>
        <w:pStyle w:val="10"/>
        <w:rPr>
          <w:rFonts w:asciiTheme="minorHAnsi" w:eastAsiaTheme="minorEastAsia" w:hAnsiTheme="minorHAnsi" w:cstheme="minorBidi"/>
          <w:szCs w:val="22"/>
        </w:rPr>
      </w:pPr>
      <w:hyperlink w:anchor="_Toc17298558" w:history="1">
        <w:r>
          <w:rPr>
            <w:rStyle w:val="af1"/>
          </w:rPr>
          <w:t xml:space="preserve">4  </w:t>
        </w:r>
        <w:r>
          <w:rPr>
            <w:rStyle w:val="af1"/>
            <w:rFonts w:hint="eastAsia"/>
          </w:rPr>
          <w:t>设计</w:t>
        </w:r>
        <w:r>
          <w:tab/>
        </w:r>
        <w:r>
          <w:fldChar w:fldCharType="begin"/>
        </w:r>
        <w:r>
          <w:instrText xml:space="preserve"> PAGEREF _Toc17298558 \h </w:instrText>
        </w:r>
        <w:r>
          <w:fldChar w:fldCharType="separate"/>
        </w:r>
        <w:r>
          <w:t>56</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59" w:history="1">
        <w:r>
          <w:rPr>
            <w:rStyle w:val="af1"/>
          </w:rPr>
          <w:t xml:space="preserve">4.1  </w:t>
        </w:r>
        <w:r>
          <w:rPr>
            <w:rStyle w:val="af1"/>
            <w:rFonts w:hint="eastAsia"/>
          </w:rPr>
          <w:t>一般规定</w:t>
        </w:r>
        <w:r>
          <w:tab/>
        </w:r>
        <w:r>
          <w:fldChar w:fldCharType="begin"/>
        </w:r>
        <w:r>
          <w:instrText xml:space="preserve"> PAGEREF _Toc17298559 \h </w:instrText>
        </w:r>
        <w:r>
          <w:fldChar w:fldCharType="separate"/>
        </w:r>
        <w:r>
          <w:t>56</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60" w:history="1">
        <w:r>
          <w:rPr>
            <w:rStyle w:val="af1"/>
          </w:rPr>
          <w:t xml:space="preserve">4.2  </w:t>
        </w:r>
        <w:r>
          <w:rPr>
            <w:rStyle w:val="af1"/>
            <w:rFonts w:hint="eastAsia"/>
          </w:rPr>
          <w:t>立面设计</w:t>
        </w:r>
        <w:r>
          <w:tab/>
        </w:r>
        <w:r>
          <w:fldChar w:fldCharType="begin"/>
        </w:r>
        <w:r>
          <w:instrText xml:space="preserve"> PAGEREF _Toc17298560 \h </w:instrText>
        </w:r>
        <w:r>
          <w:fldChar w:fldCharType="separate"/>
        </w:r>
        <w:r>
          <w:t>56</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61" w:history="1">
        <w:r>
          <w:rPr>
            <w:rStyle w:val="af1"/>
          </w:rPr>
          <w:t xml:space="preserve">4.3  </w:t>
        </w:r>
        <w:r>
          <w:rPr>
            <w:rStyle w:val="af1"/>
            <w:rFonts w:hint="eastAsia"/>
          </w:rPr>
          <w:t>物理性能要求</w:t>
        </w:r>
        <w:r>
          <w:tab/>
        </w:r>
        <w:r>
          <w:fldChar w:fldCharType="begin"/>
        </w:r>
        <w:r>
          <w:instrText xml:space="preserve"> PAGEREF _Toc17298561 \h </w:instrText>
        </w:r>
        <w:r>
          <w:fldChar w:fldCharType="separate"/>
        </w:r>
        <w:r>
          <w:t>57</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62" w:history="1">
        <w:r>
          <w:rPr>
            <w:rStyle w:val="af1"/>
          </w:rPr>
          <w:t xml:space="preserve">4.4  </w:t>
        </w:r>
        <w:r>
          <w:rPr>
            <w:rStyle w:val="af1"/>
            <w:rFonts w:hint="eastAsia"/>
          </w:rPr>
          <w:t>洞口设计</w:t>
        </w:r>
        <w:r>
          <w:tab/>
        </w:r>
        <w:r>
          <w:fldChar w:fldCharType="begin"/>
        </w:r>
        <w:r>
          <w:instrText xml:space="preserve"> PAGEREF _Toc17298562 \h </w:instrText>
        </w:r>
        <w:r>
          <w:fldChar w:fldCharType="separate"/>
        </w:r>
        <w:r>
          <w:t>58</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63" w:history="1">
        <w:r>
          <w:rPr>
            <w:rStyle w:val="af1"/>
          </w:rPr>
          <w:t xml:space="preserve">4.5  </w:t>
        </w:r>
        <w:r>
          <w:rPr>
            <w:rStyle w:val="af1"/>
            <w:rFonts w:hint="eastAsia"/>
          </w:rPr>
          <w:t>系统窗设计</w:t>
        </w:r>
        <w:r>
          <w:tab/>
        </w:r>
        <w:r>
          <w:fldChar w:fldCharType="begin"/>
        </w:r>
        <w:r>
          <w:instrText xml:space="preserve"> PAGEREF _Toc17298563 \h </w:instrText>
        </w:r>
        <w:r>
          <w:fldChar w:fldCharType="separate"/>
        </w:r>
        <w:r>
          <w:t>59</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64" w:history="1">
        <w:r>
          <w:rPr>
            <w:rStyle w:val="af1"/>
          </w:rPr>
          <w:t xml:space="preserve">4.6  </w:t>
        </w:r>
        <w:r>
          <w:rPr>
            <w:rStyle w:val="af1"/>
            <w:rFonts w:hint="eastAsia"/>
          </w:rPr>
          <w:t>装配式建筑外窗设计</w:t>
        </w:r>
        <w:r>
          <w:tab/>
        </w:r>
        <w:r>
          <w:fldChar w:fldCharType="begin"/>
        </w:r>
        <w:r>
          <w:instrText xml:space="preserve"> PAGEREF _Toc17298564 \h </w:instrText>
        </w:r>
        <w:r>
          <w:fldChar w:fldCharType="separate"/>
        </w:r>
        <w:r>
          <w:t>59</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65" w:history="1">
        <w:r>
          <w:rPr>
            <w:rStyle w:val="af1"/>
          </w:rPr>
          <w:t xml:space="preserve">4.7  </w:t>
        </w:r>
        <w:r>
          <w:rPr>
            <w:rStyle w:val="af1"/>
            <w:rFonts w:hint="eastAsia"/>
          </w:rPr>
          <w:t>抗风压性能设计</w:t>
        </w:r>
        <w:r>
          <w:tab/>
        </w:r>
        <w:r>
          <w:fldChar w:fldCharType="begin"/>
        </w:r>
        <w:r>
          <w:instrText xml:space="preserve"> PAGEREF _Toc17298565 \</w:instrText>
        </w:r>
        <w:r>
          <w:instrText xml:space="preserve">h </w:instrText>
        </w:r>
        <w:r>
          <w:fldChar w:fldCharType="separate"/>
        </w:r>
        <w:r>
          <w:t>60</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66" w:history="1">
        <w:r>
          <w:rPr>
            <w:rStyle w:val="af1"/>
          </w:rPr>
          <w:t xml:space="preserve">4.8  </w:t>
        </w:r>
        <w:r>
          <w:rPr>
            <w:rStyle w:val="af1"/>
            <w:rFonts w:hint="eastAsia"/>
          </w:rPr>
          <w:t>气密性能设计</w:t>
        </w:r>
        <w:r>
          <w:tab/>
        </w:r>
        <w:r>
          <w:fldChar w:fldCharType="begin"/>
        </w:r>
        <w:r>
          <w:instrText xml:space="preserve"> PAGEREF _Toc17298566 \h </w:instrText>
        </w:r>
        <w:r>
          <w:fldChar w:fldCharType="separate"/>
        </w:r>
        <w:r>
          <w:t>61</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67" w:history="1">
        <w:r>
          <w:rPr>
            <w:rStyle w:val="af1"/>
          </w:rPr>
          <w:t xml:space="preserve">4.9  </w:t>
        </w:r>
        <w:r>
          <w:rPr>
            <w:rStyle w:val="af1"/>
            <w:rFonts w:hint="eastAsia"/>
          </w:rPr>
          <w:t>水密性能设计</w:t>
        </w:r>
        <w:r>
          <w:tab/>
        </w:r>
        <w:r>
          <w:fldChar w:fldCharType="begin"/>
        </w:r>
        <w:r>
          <w:instrText xml:space="preserve"> PAGEREF _Toc17298567 \h </w:instrText>
        </w:r>
        <w:r>
          <w:fldChar w:fldCharType="separate"/>
        </w:r>
        <w:r>
          <w:t>61</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68" w:history="1">
        <w:r>
          <w:rPr>
            <w:rStyle w:val="af1"/>
          </w:rPr>
          <w:t xml:space="preserve">4.10  </w:t>
        </w:r>
        <w:r>
          <w:rPr>
            <w:rStyle w:val="af1"/>
            <w:rFonts w:hint="eastAsia"/>
          </w:rPr>
          <w:t>保温隔热性能设计</w:t>
        </w:r>
        <w:r>
          <w:tab/>
        </w:r>
        <w:r>
          <w:fldChar w:fldCharType="begin"/>
        </w:r>
        <w:r>
          <w:instrText xml:space="preserve"> PAGERE</w:instrText>
        </w:r>
        <w:r>
          <w:instrText xml:space="preserve">F _Toc17298568 \h </w:instrText>
        </w:r>
        <w:r>
          <w:fldChar w:fldCharType="separate"/>
        </w:r>
        <w:r>
          <w:t>62</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69" w:history="1">
        <w:r>
          <w:rPr>
            <w:rStyle w:val="af1"/>
          </w:rPr>
          <w:t xml:space="preserve">4.11  </w:t>
        </w:r>
        <w:r>
          <w:rPr>
            <w:rStyle w:val="af1"/>
            <w:rFonts w:hint="eastAsia"/>
          </w:rPr>
          <w:t>隔声性能设计</w:t>
        </w:r>
        <w:r>
          <w:tab/>
        </w:r>
        <w:r>
          <w:fldChar w:fldCharType="begin"/>
        </w:r>
        <w:r>
          <w:instrText xml:space="preserve"> PAGEREF _Toc17298569 \h </w:instrText>
        </w:r>
        <w:r>
          <w:fldChar w:fldCharType="separate"/>
        </w:r>
        <w:r>
          <w:t>63</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70" w:history="1">
        <w:r>
          <w:rPr>
            <w:rStyle w:val="af1"/>
          </w:rPr>
          <w:t xml:space="preserve">4.12  </w:t>
        </w:r>
        <w:r>
          <w:rPr>
            <w:rStyle w:val="af1"/>
            <w:rFonts w:hint="eastAsia"/>
          </w:rPr>
          <w:t>采光性能设计</w:t>
        </w:r>
        <w:r>
          <w:tab/>
        </w:r>
        <w:r>
          <w:fldChar w:fldCharType="begin"/>
        </w:r>
        <w:r>
          <w:instrText xml:space="preserve"> PAGEREF _Toc17298570 \h </w:instrText>
        </w:r>
        <w:r>
          <w:fldChar w:fldCharType="separate"/>
        </w:r>
        <w:r>
          <w:t>64</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71" w:history="1">
        <w:r>
          <w:rPr>
            <w:rStyle w:val="af1"/>
          </w:rPr>
          <w:t xml:space="preserve">4.13  </w:t>
        </w:r>
        <w:r>
          <w:rPr>
            <w:rStyle w:val="af1"/>
            <w:rFonts w:hint="eastAsia"/>
          </w:rPr>
          <w:t>防雷性能设计</w:t>
        </w:r>
        <w:r>
          <w:tab/>
        </w:r>
        <w:r>
          <w:fldChar w:fldCharType="begin"/>
        </w:r>
        <w:r>
          <w:instrText xml:space="preserve"> PAGEREF _Toc17298571 \h </w:instrText>
        </w:r>
        <w:r>
          <w:fldChar w:fldCharType="separate"/>
        </w:r>
        <w:r>
          <w:t>64</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72" w:history="1">
        <w:r>
          <w:rPr>
            <w:rStyle w:val="af1"/>
          </w:rPr>
          <w:t xml:space="preserve">4.14  </w:t>
        </w:r>
        <w:r>
          <w:rPr>
            <w:rStyle w:val="af1"/>
            <w:rFonts w:hint="eastAsia"/>
          </w:rPr>
          <w:t>耐火性能设计</w:t>
        </w:r>
        <w:r>
          <w:tab/>
        </w:r>
        <w:r>
          <w:fldChar w:fldCharType="begin"/>
        </w:r>
        <w:r>
          <w:instrText xml:space="preserve"> PAGEREF _Toc17298572 \h </w:instrText>
        </w:r>
        <w:r>
          <w:fldChar w:fldCharType="separate"/>
        </w:r>
        <w:r>
          <w:t>65</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73" w:history="1">
        <w:r>
          <w:rPr>
            <w:rStyle w:val="af1"/>
          </w:rPr>
          <w:t xml:space="preserve">4.15  </w:t>
        </w:r>
        <w:r>
          <w:rPr>
            <w:rStyle w:val="af1"/>
            <w:rFonts w:hint="eastAsia"/>
          </w:rPr>
          <w:t>其他设计要求</w:t>
        </w:r>
        <w:r>
          <w:tab/>
        </w:r>
        <w:r>
          <w:fldChar w:fldCharType="begin"/>
        </w:r>
        <w:r>
          <w:instrText xml:space="preserve"> PAGEREF _Toc17298573 \h </w:instrText>
        </w:r>
        <w:r>
          <w:fldChar w:fldCharType="separate"/>
        </w:r>
        <w:r>
          <w:t>65</w:t>
        </w:r>
        <w:r>
          <w:fldChar w:fldCharType="end"/>
        </w:r>
      </w:hyperlink>
    </w:p>
    <w:p w:rsidR="00030946" w:rsidRDefault="00B02B8B">
      <w:pPr>
        <w:pStyle w:val="10"/>
        <w:rPr>
          <w:rFonts w:asciiTheme="minorHAnsi" w:eastAsiaTheme="minorEastAsia" w:hAnsiTheme="minorHAnsi" w:cstheme="minorBidi"/>
          <w:szCs w:val="22"/>
        </w:rPr>
      </w:pPr>
      <w:hyperlink w:anchor="_Toc17298574" w:history="1">
        <w:r>
          <w:rPr>
            <w:rStyle w:val="af1"/>
          </w:rPr>
          <w:t xml:space="preserve">5  </w:t>
        </w:r>
        <w:r>
          <w:rPr>
            <w:rStyle w:val="af1"/>
            <w:rFonts w:hint="eastAsia"/>
          </w:rPr>
          <w:t>加工制作</w:t>
        </w:r>
        <w:r>
          <w:tab/>
        </w:r>
        <w:r>
          <w:fldChar w:fldCharType="begin"/>
        </w:r>
        <w:r>
          <w:instrText xml:space="preserve"> PAGEREF _Toc17298574 \h </w:instrText>
        </w:r>
        <w:r>
          <w:fldChar w:fldCharType="separate"/>
        </w:r>
        <w:r>
          <w:t>67</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75" w:history="1">
        <w:r>
          <w:rPr>
            <w:rStyle w:val="af1"/>
          </w:rPr>
          <w:t xml:space="preserve">5.1  </w:t>
        </w:r>
        <w:r>
          <w:rPr>
            <w:rStyle w:val="af1"/>
            <w:rFonts w:hint="eastAsia"/>
          </w:rPr>
          <w:t>一般规定</w:t>
        </w:r>
        <w:r>
          <w:tab/>
        </w:r>
        <w:r>
          <w:fldChar w:fldCharType="begin"/>
        </w:r>
        <w:r>
          <w:instrText xml:space="preserve"> PAGEREF _Toc17298575 \h </w:instrText>
        </w:r>
        <w:r>
          <w:fldChar w:fldCharType="separate"/>
        </w:r>
        <w:r>
          <w:t>67</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76" w:history="1">
        <w:r>
          <w:rPr>
            <w:rStyle w:val="af1"/>
          </w:rPr>
          <w:t xml:space="preserve">5.2  </w:t>
        </w:r>
        <w:r>
          <w:rPr>
            <w:rStyle w:val="af1"/>
            <w:rFonts w:hint="eastAsia"/>
          </w:rPr>
          <w:t>构件加工</w:t>
        </w:r>
        <w:r>
          <w:tab/>
        </w:r>
        <w:r>
          <w:fldChar w:fldCharType="begin"/>
        </w:r>
        <w:r>
          <w:instrText xml:space="preserve"> PAGEREF _Toc1</w:instrText>
        </w:r>
        <w:r>
          <w:instrText xml:space="preserve">7298576 \h </w:instrText>
        </w:r>
        <w:r>
          <w:fldChar w:fldCharType="separate"/>
        </w:r>
        <w:r>
          <w:t>67</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77" w:history="1">
        <w:r>
          <w:rPr>
            <w:rStyle w:val="af1"/>
          </w:rPr>
          <w:t xml:space="preserve">5.3  </w:t>
        </w:r>
        <w:r>
          <w:rPr>
            <w:rStyle w:val="af1"/>
            <w:rFonts w:hint="eastAsia"/>
          </w:rPr>
          <w:t>外窗组装</w:t>
        </w:r>
        <w:r>
          <w:tab/>
        </w:r>
        <w:r>
          <w:fldChar w:fldCharType="begin"/>
        </w:r>
        <w:r>
          <w:instrText xml:space="preserve"> PAGEREF _Toc17298577 \h </w:instrText>
        </w:r>
        <w:r>
          <w:fldChar w:fldCharType="separate"/>
        </w:r>
        <w:r>
          <w:t>68</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78" w:history="1">
        <w:r>
          <w:rPr>
            <w:rStyle w:val="af1"/>
          </w:rPr>
          <w:t xml:space="preserve">5.4  </w:t>
        </w:r>
        <w:r>
          <w:rPr>
            <w:rStyle w:val="af1"/>
            <w:rFonts w:hint="eastAsia"/>
          </w:rPr>
          <w:t>成品保护与标识</w:t>
        </w:r>
        <w:r>
          <w:tab/>
        </w:r>
        <w:r>
          <w:fldChar w:fldCharType="begin"/>
        </w:r>
        <w:r>
          <w:instrText xml:space="preserve"> PAGEREF _Toc17298578 \h </w:instrText>
        </w:r>
        <w:r>
          <w:fldChar w:fldCharType="separate"/>
        </w:r>
        <w:r>
          <w:t>68</w:t>
        </w:r>
        <w:r>
          <w:fldChar w:fldCharType="end"/>
        </w:r>
      </w:hyperlink>
    </w:p>
    <w:p w:rsidR="00030946" w:rsidRDefault="00B02B8B">
      <w:pPr>
        <w:pStyle w:val="10"/>
        <w:rPr>
          <w:rStyle w:val="af1"/>
        </w:rPr>
      </w:pPr>
      <w:hyperlink w:anchor="_Toc17298579" w:history="1">
        <w:r>
          <w:rPr>
            <w:rStyle w:val="af1"/>
          </w:rPr>
          <w:t xml:space="preserve">6  </w:t>
        </w:r>
        <w:r>
          <w:rPr>
            <w:rStyle w:val="af1"/>
            <w:rFonts w:hint="eastAsia"/>
          </w:rPr>
          <w:t>安装</w:t>
        </w:r>
        <w:r>
          <w:rPr>
            <w:rStyle w:val="af1"/>
          </w:rPr>
          <w:tab/>
        </w:r>
        <w:r>
          <w:rPr>
            <w:rStyle w:val="af1"/>
          </w:rPr>
          <w:fldChar w:fldCharType="begin"/>
        </w:r>
        <w:r>
          <w:rPr>
            <w:rStyle w:val="af1"/>
          </w:rPr>
          <w:instrText xml:space="preserve"> PAGEREF _Toc17298579 \h </w:instrText>
        </w:r>
        <w:r>
          <w:rPr>
            <w:rStyle w:val="af1"/>
          </w:rPr>
        </w:r>
        <w:r>
          <w:rPr>
            <w:rStyle w:val="af1"/>
          </w:rPr>
          <w:fldChar w:fldCharType="separate"/>
        </w:r>
        <w:r>
          <w:rPr>
            <w:rStyle w:val="af1"/>
          </w:rPr>
          <w:t>70</w:t>
        </w:r>
        <w:r>
          <w:rPr>
            <w:rStyle w:val="af1"/>
          </w:rP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80" w:history="1">
        <w:r>
          <w:rPr>
            <w:rStyle w:val="af1"/>
          </w:rPr>
          <w:t xml:space="preserve">6.1  </w:t>
        </w:r>
        <w:r>
          <w:rPr>
            <w:rStyle w:val="af1"/>
            <w:rFonts w:hint="eastAsia"/>
          </w:rPr>
          <w:t>一般规定</w:t>
        </w:r>
        <w:r>
          <w:rPr>
            <w:rStyle w:val="af1"/>
          </w:rPr>
          <w:tab/>
        </w:r>
        <w:r>
          <w:rPr>
            <w:rStyle w:val="af1"/>
          </w:rPr>
          <w:fldChar w:fldCharType="begin"/>
        </w:r>
        <w:r>
          <w:rPr>
            <w:rStyle w:val="af1"/>
          </w:rPr>
          <w:instrText xml:space="preserve"> PAGEREF _Toc17298580 \h </w:instrText>
        </w:r>
        <w:r>
          <w:rPr>
            <w:rStyle w:val="af1"/>
          </w:rPr>
        </w:r>
        <w:r>
          <w:rPr>
            <w:rStyle w:val="af1"/>
          </w:rPr>
          <w:fldChar w:fldCharType="separate"/>
        </w:r>
        <w:r>
          <w:rPr>
            <w:rStyle w:val="af1"/>
          </w:rPr>
          <w:t>70</w:t>
        </w:r>
        <w:r>
          <w:rPr>
            <w:rStyle w:val="af1"/>
          </w:rP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81" w:history="1">
        <w:r>
          <w:rPr>
            <w:rStyle w:val="af1"/>
          </w:rPr>
          <w:t xml:space="preserve">6.2  </w:t>
        </w:r>
        <w:r>
          <w:rPr>
            <w:rStyle w:val="af1"/>
            <w:rFonts w:hint="eastAsia"/>
          </w:rPr>
          <w:t>洞口要求</w:t>
        </w:r>
        <w:r>
          <w:tab/>
        </w:r>
        <w:r>
          <w:fldChar w:fldCharType="begin"/>
        </w:r>
        <w:r>
          <w:instrText xml:space="preserve"> PAGEREF _Toc17298581 \h </w:instrText>
        </w:r>
        <w:r>
          <w:fldChar w:fldCharType="separate"/>
        </w:r>
        <w:r>
          <w:t>70</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82" w:history="1">
        <w:r>
          <w:rPr>
            <w:rStyle w:val="af1"/>
          </w:rPr>
          <w:t xml:space="preserve">6.3  </w:t>
        </w:r>
        <w:r>
          <w:rPr>
            <w:rStyle w:val="af1"/>
            <w:rFonts w:hint="eastAsia"/>
          </w:rPr>
          <w:t>附框安装</w:t>
        </w:r>
        <w:r>
          <w:tab/>
        </w:r>
        <w:r>
          <w:fldChar w:fldCharType="begin"/>
        </w:r>
        <w:r>
          <w:instrText xml:space="preserve"> PAGEREF _Toc17298582 \h </w:instrText>
        </w:r>
        <w:r>
          <w:fldChar w:fldCharType="separate"/>
        </w:r>
        <w:r>
          <w:t>70</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83" w:history="1">
        <w:r>
          <w:rPr>
            <w:rStyle w:val="af1"/>
          </w:rPr>
          <w:t xml:space="preserve">6.4  </w:t>
        </w:r>
        <w:r>
          <w:rPr>
            <w:rStyle w:val="af1"/>
            <w:rFonts w:hint="eastAsia"/>
          </w:rPr>
          <w:t>外窗安装</w:t>
        </w:r>
        <w:r>
          <w:tab/>
        </w:r>
        <w:r>
          <w:fldChar w:fldCharType="begin"/>
        </w:r>
        <w:r>
          <w:instrText xml:space="preserve"> PAGEREF _Toc1</w:instrText>
        </w:r>
        <w:r>
          <w:instrText xml:space="preserve">7298583 \h </w:instrText>
        </w:r>
        <w:r>
          <w:fldChar w:fldCharType="separate"/>
        </w:r>
        <w:r>
          <w:t>70</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84" w:history="1">
        <w:r>
          <w:rPr>
            <w:rStyle w:val="af1"/>
          </w:rPr>
          <w:t xml:space="preserve">6.5  </w:t>
        </w:r>
        <w:r>
          <w:rPr>
            <w:rStyle w:val="af1"/>
            <w:rFonts w:hint="eastAsia"/>
          </w:rPr>
          <w:t>施工安全与安装后的保护</w:t>
        </w:r>
        <w:r>
          <w:tab/>
        </w:r>
        <w:r>
          <w:fldChar w:fldCharType="begin"/>
        </w:r>
        <w:r>
          <w:instrText xml:space="preserve"> PAGEREF _Toc17298584 \h </w:instrText>
        </w:r>
        <w:r>
          <w:fldChar w:fldCharType="separate"/>
        </w:r>
        <w:r>
          <w:t>71</w:t>
        </w:r>
        <w:r>
          <w:fldChar w:fldCharType="end"/>
        </w:r>
      </w:hyperlink>
    </w:p>
    <w:p w:rsidR="00030946" w:rsidRDefault="00B02B8B">
      <w:pPr>
        <w:pStyle w:val="10"/>
        <w:rPr>
          <w:rFonts w:asciiTheme="minorHAnsi" w:eastAsiaTheme="minorEastAsia" w:hAnsiTheme="minorHAnsi" w:cstheme="minorBidi"/>
          <w:szCs w:val="22"/>
        </w:rPr>
      </w:pPr>
      <w:hyperlink w:anchor="_Toc17298585" w:history="1">
        <w:r>
          <w:rPr>
            <w:rStyle w:val="af1"/>
          </w:rPr>
          <w:t xml:space="preserve">7  </w:t>
        </w:r>
        <w:r>
          <w:rPr>
            <w:rStyle w:val="af1"/>
            <w:rFonts w:hint="eastAsia"/>
          </w:rPr>
          <w:t>工程验收</w:t>
        </w:r>
        <w:r>
          <w:tab/>
        </w:r>
        <w:r>
          <w:fldChar w:fldCharType="begin"/>
        </w:r>
        <w:r>
          <w:instrText xml:space="preserve"> PAGEREF _Toc17298585 \h </w:instrText>
        </w:r>
        <w:r>
          <w:fldChar w:fldCharType="separate"/>
        </w:r>
        <w:r>
          <w:t>72</w:t>
        </w:r>
        <w:r>
          <w:fldChar w:fldCharType="end"/>
        </w:r>
      </w:hyperlink>
    </w:p>
    <w:p w:rsidR="00030946" w:rsidRDefault="00B02B8B">
      <w:pPr>
        <w:pStyle w:val="21"/>
        <w:tabs>
          <w:tab w:val="right" w:leader="dot" w:pos="8296"/>
        </w:tabs>
        <w:rPr>
          <w:rFonts w:asciiTheme="minorHAnsi" w:eastAsiaTheme="minorEastAsia" w:hAnsiTheme="minorHAnsi" w:cstheme="minorBidi"/>
          <w:szCs w:val="22"/>
        </w:rPr>
      </w:pPr>
      <w:hyperlink w:anchor="_Toc17298586" w:history="1">
        <w:r>
          <w:rPr>
            <w:rStyle w:val="af1"/>
          </w:rPr>
          <w:t xml:space="preserve">7.1  </w:t>
        </w:r>
        <w:r>
          <w:rPr>
            <w:rStyle w:val="af1"/>
            <w:rFonts w:hint="eastAsia"/>
          </w:rPr>
          <w:t>一般规定</w:t>
        </w:r>
        <w:r>
          <w:tab/>
        </w:r>
        <w:r>
          <w:fldChar w:fldCharType="begin"/>
        </w:r>
        <w:r>
          <w:instrText xml:space="preserve"> PAGEREF _Toc17298586 \h </w:instrText>
        </w:r>
        <w:r>
          <w:fldChar w:fldCharType="separate"/>
        </w:r>
        <w:r>
          <w:t>72</w:t>
        </w:r>
        <w:r>
          <w:fldChar w:fldCharType="end"/>
        </w:r>
      </w:hyperlink>
    </w:p>
    <w:p w:rsidR="00030946" w:rsidRDefault="00B02B8B">
      <w:pPr>
        <w:pStyle w:val="10"/>
        <w:rPr>
          <w:rFonts w:asciiTheme="minorHAnsi" w:eastAsiaTheme="minorEastAsia" w:hAnsiTheme="minorHAnsi" w:cstheme="minorBidi"/>
          <w:szCs w:val="22"/>
        </w:rPr>
      </w:pPr>
      <w:hyperlink w:anchor="_Toc17298587" w:history="1">
        <w:r>
          <w:rPr>
            <w:rStyle w:val="af1"/>
          </w:rPr>
          <w:t xml:space="preserve">8  </w:t>
        </w:r>
        <w:r>
          <w:rPr>
            <w:rStyle w:val="af1"/>
            <w:rFonts w:hint="eastAsia"/>
          </w:rPr>
          <w:t>保养与维修</w:t>
        </w:r>
        <w:r>
          <w:tab/>
        </w:r>
        <w:r>
          <w:fldChar w:fldCharType="begin"/>
        </w:r>
        <w:r>
          <w:instrText xml:space="preserve"> PAGEREF _Toc17298587 \h </w:instrText>
        </w:r>
        <w:r>
          <w:fldChar w:fldCharType="separate"/>
        </w:r>
        <w:r>
          <w:t>73</w:t>
        </w:r>
        <w:r>
          <w:fldChar w:fldCharType="end"/>
        </w:r>
      </w:hyperlink>
    </w:p>
    <w:p w:rsidR="00030946" w:rsidRDefault="00B02B8B">
      <w:r>
        <w:rPr>
          <w:bCs/>
        </w:rPr>
        <w:fldChar w:fldCharType="end"/>
      </w:r>
    </w:p>
    <w:p w:rsidR="00030946" w:rsidRDefault="00030946">
      <w:pPr>
        <w:pStyle w:val="21"/>
        <w:tabs>
          <w:tab w:val="right" w:leader="dot" w:pos="8296"/>
        </w:tabs>
        <w:spacing w:line="312" w:lineRule="auto"/>
        <w:rPr>
          <w:rFonts w:asciiTheme="minorHAnsi" w:eastAsiaTheme="minorEastAsia" w:hAnsiTheme="minorHAnsi" w:cstheme="minorBidi"/>
          <w:szCs w:val="22"/>
        </w:rPr>
      </w:pPr>
    </w:p>
    <w:p w:rsidR="00030946" w:rsidRDefault="00030946"/>
    <w:p w:rsidR="00030946" w:rsidRDefault="00030946"/>
    <w:p w:rsidR="00030946" w:rsidRDefault="00030946"/>
    <w:p w:rsidR="00030946" w:rsidRDefault="00030946"/>
    <w:p w:rsidR="00030946" w:rsidRDefault="00030946"/>
    <w:p w:rsidR="00030946" w:rsidRDefault="00030946"/>
    <w:p w:rsidR="00030946" w:rsidRDefault="00030946"/>
    <w:p w:rsidR="00030946" w:rsidRDefault="00030946"/>
    <w:p w:rsidR="00030946" w:rsidRDefault="00030946"/>
    <w:p w:rsidR="00030946" w:rsidRDefault="00030946"/>
    <w:p w:rsidR="00030946" w:rsidRDefault="00030946"/>
    <w:p w:rsidR="00030946" w:rsidRDefault="00030946"/>
    <w:p w:rsidR="00030946" w:rsidRDefault="00B02B8B">
      <w:pPr>
        <w:widowControl/>
        <w:jc w:val="left"/>
        <w:rPr>
          <w:rFonts w:ascii="黑体" w:eastAsia="黑体"/>
          <w:color w:val="000000"/>
          <w:sz w:val="30"/>
        </w:rPr>
      </w:pPr>
      <w:r>
        <w:rPr>
          <w:rFonts w:ascii="黑体" w:eastAsia="黑体"/>
          <w:color w:val="000000"/>
          <w:sz w:val="30"/>
        </w:rPr>
        <w:br w:type="page"/>
      </w:r>
    </w:p>
    <w:p w:rsidR="00030946" w:rsidRDefault="00B02B8B">
      <w:pPr>
        <w:pStyle w:val="1"/>
        <w:rPr>
          <w:szCs w:val="32"/>
        </w:rPr>
      </w:pPr>
      <w:bookmarkStart w:id="321" w:name="_Toc17381120"/>
      <w:bookmarkStart w:id="322" w:name="_Toc17298545"/>
      <w:bookmarkStart w:id="323" w:name="_Toc17360980"/>
      <w:bookmarkStart w:id="324" w:name="_Toc10550005"/>
      <w:bookmarkStart w:id="325" w:name="_Toc17361160"/>
      <w:bookmarkStart w:id="326" w:name="_Toc10547157"/>
      <w:bookmarkStart w:id="327" w:name="_Toc10707574"/>
      <w:bookmarkStart w:id="328" w:name="_Toc10551810"/>
      <w:r>
        <w:rPr>
          <w:szCs w:val="32"/>
        </w:rPr>
        <w:lastRenderedPageBreak/>
        <w:t>1</w:t>
      </w:r>
      <w:r>
        <w:rPr>
          <w:rFonts w:hint="eastAsia"/>
          <w:szCs w:val="32"/>
        </w:rPr>
        <w:t>总则</w:t>
      </w:r>
      <w:bookmarkEnd w:id="321"/>
      <w:bookmarkEnd w:id="322"/>
      <w:bookmarkEnd w:id="323"/>
      <w:bookmarkEnd w:id="324"/>
      <w:bookmarkEnd w:id="325"/>
      <w:bookmarkEnd w:id="326"/>
      <w:bookmarkEnd w:id="327"/>
      <w:bookmarkEnd w:id="328"/>
    </w:p>
    <w:p w:rsidR="00030946" w:rsidRDefault="00B02B8B">
      <w:pPr>
        <w:pStyle w:val="a7"/>
        <w:spacing w:line="360" w:lineRule="auto"/>
        <w:ind w:leftChars="0" w:left="0"/>
      </w:pPr>
      <w:r>
        <w:rPr>
          <w:rFonts w:hint="eastAsia"/>
          <w:b/>
          <w:bCs/>
          <w:color w:val="000000"/>
        </w:rPr>
        <w:t>1</w:t>
      </w:r>
      <w:r>
        <w:rPr>
          <w:b/>
          <w:bCs/>
          <w:color w:val="000000"/>
        </w:rPr>
        <w:t>.</w:t>
      </w:r>
      <w:r>
        <w:rPr>
          <w:rFonts w:hint="eastAsia"/>
          <w:b/>
          <w:bCs/>
          <w:color w:val="000000"/>
        </w:rPr>
        <w:t>0.1</w:t>
      </w:r>
      <w:r>
        <w:rPr>
          <w:rFonts w:hint="eastAsia"/>
        </w:rPr>
        <w:t>铝合金建筑外窗是建筑外围护结构的开口部位，是实现建筑热、声、光环境等物理性能的极其重要的功能性部件，并且具有建筑外立面和室内环境两重装饰效果，直接关系到建筑的使用安全和舒适节</w:t>
      </w:r>
      <w:r>
        <w:rPr>
          <w:rFonts w:hint="eastAsia"/>
        </w:rPr>
        <w:t xml:space="preserve"> </w:t>
      </w:r>
      <w:r>
        <w:rPr>
          <w:rFonts w:hint="eastAsia"/>
        </w:rPr>
        <w:t>能。浙江省属于多热带风暴和台风地区，夏热冬冷、降水量大、阳光辐射强烈，因此外窗的抗风压、水密、气密和保温隔热等性能的设计和应用已成为人们关注的热点。铝合金建筑</w:t>
      </w:r>
      <w:r>
        <w:t>外窗的标准化、系统化</w:t>
      </w:r>
      <w:r>
        <w:rPr>
          <w:rFonts w:hint="eastAsia"/>
        </w:rPr>
        <w:t>和工业化</w:t>
      </w:r>
      <w:r>
        <w:t>是发展的必然趋势</w:t>
      </w:r>
      <w:r>
        <w:rPr>
          <w:rFonts w:hint="eastAsia"/>
        </w:rPr>
        <w:t>。为了使建筑外窗工程的设计、材料选用、性能要求、加工制作、安装施工和工程验收等有章可循，使建筑外窗工程做到安全可靠、实用美观和经济合理，根据相关的国家和行业现行标准以及我省的实际情况制定本规程。</w:t>
      </w:r>
    </w:p>
    <w:p w:rsidR="00030946" w:rsidRDefault="00B02B8B">
      <w:pPr>
        <w:pStyle w:val="a7"/>
        <w:spacing w:line="360" w:lineRule="auto"/>
        <w:ind w:leftChars="0" w:left="0"/>
      </w:pPr>
      <w:r>
        <w:rPr>
          <w:rFonts w:hint="eastAsia"/>
          <w:b/>
          <w:bCs/>
          <w:color w:val="000000"/>
        </w:rPr>
        <w:t>1</w:t>
      </w:r>
      <w:r>
        <w:rPr>
          <w:b/>
          <w:bCs/>
          <w:color w:val="000000"/>
        </w:rPr>
        <w:t>.</w:t>
      </w:r>
      <w:r>
        <w:rPr>
          <w:rFonts w:hint="eastAsia"/>
          <w:b/>
          <w:bCs/>
          <w:color w:val="000000"/>
        </w:rPr>
        <w:t>0.</w:t>
      </w:r>
      <w:r>
        <w:rPr>
          <w:b/>
          <w:bCs/>
          <w:color w:val="000000"/>
        </w:rPr>
        <w:t>2</w:t>
      </w:r>
      <w:r>
        <w:rPr>
          <w:rFonts w:hint="eastAsia"/>
        </w:rPr>
        <w:t>开放式阳台所用铝合金门可参照本规程设计、加工制作、安装验收和保养维修，但壁厚等涉及安全的要求应符合相关标</w:t>
      </w:r>
      <w:r>
        <w:rPr>
          <w:rFonts w:hint="eastAsia"/>
        </w:rPr>
        <w:t>准的规定。工业建筑用铝合金建筑外窗技术条件相同时，可参照本规程执行。《铝合金门窗》</w:t>
      </w:r>
      <w:r>
        <w:rPr>
          <w:rFonts w:hint="eastAsia"/>
        </w:rPr>
        <w:t>G</w:t>
      </w:r>
      <w:r>
        <w:t>B/T 8478</w:t>
      </w:r>
      <w:r>
        <w:rPr>
          <w:rFonts w:hint="eastAsia"/>
        </w:rPr>
        <w:t>不适用的天窗、非垂直屋顶窗、各类特种窗等均不适用于本规程。</w:t>
      </w:r>
    </w:p>
    <w:p w:rsidR="00030946" w:rsidRDefault="00B02B8B">
      <w:pPr>
        <w:spacing w:line="360" w:lineRule="auto"/>
        <w:rPr>
          <w:color w:val="FF00FF"/>
        </w:rPr>
      </w:pPr>
      <w:r>
        <w:rPr>
          <w:rFonts w:hint="eastAsia"/>
          <w:b/>
          <w:bCs/>
          <w:color w:val="000000"/>
        </w:rPr>
        <w:t>1</w:t>
      </w:r>
      <w:r>
        <w:rPr>
          <w:b/>
          <w:bCs/>
          <w:color w:val="000000"/>
        </w:rPr>
        <w:t>.</w:t>
      </w:r>
      <w:r>
        <w:rPr>
          <w:rFonts w:hint="eastAsia"/>
          <w:b/>
          <w:bCs/>
          <w:color w:val="000000"/>
        </w:rPr>
        <w:t>0.</w:t>
      </w:r>
      <w:r>
        <w:rPr>
          <w:b/>
          <w:bCs/>
          <w:color w:val="000000"/>
        </w:rPr>
        <w:t>3</w:t>
      </w:r>
      <w:r>
        <w:rPr>
          <w:rFonts w:hint="eastAsia"/>
        </w:rPr>
        <w:t>材料选择、设计、加工制作、安装施工、工程质量验收及保养维修等各个环节对于铝合金建筑外窗质量都有影响，必须对每一个环节加以控制并符合相应的标准和规范，以保证最终的质量要求。</w:t>
      </w:r>
    </w:p>
    <w:p w:rsidR="00030946" w:rsidRDefault="00030946">
      <w:pPr>
        <w:pStyle w:val="a7"/>
        <w:spacing w:line="360" w:lineRule="auto"/>
        <w:ind w:leftChars="0" w:left="0"/>
      </w:pPr>
    </w:p>
    <w:p w:rsidR="00030946" w:rsidRDefault="00030946">
      <w:pPr>
        <w:spacing w:line="360" w:lineRule="auto"/>
      </w:pPr>
    </w:p>
    <w:p w:rsidR="00030946" w:rsidRDefault="00030946">
      <w:pPr>
        <w:spacing w:line="360" w:lineRule="auto"/>
      </w:pPr>
    </w:p>
    <w:p w:rsidR="00030946" w:rsidRDefault="00030946">
      <w:pPr>
        <w:spacing w:line="360" w:lineRule="auto"/>
      </w:pPr>
    </w:p>
    <w:p w:rsidR="00030946" w:rsidRDefault="00030946">
      <w:pPr>
        <w:spacing w:line="360" w:lineRule="auto"/>
      </w:pPr>
    </w:p>
    <w:p w:rsidR="00030946" w:rsidRDefault="00030946">
      <w:pPr>
        <w:spacing w:line="360" w:lineRule="auto"/>
      </w:pPr>
    </w:p>
    <w:p w:rsidR="00030946" w:rsidRDefault="00030946">
      <w:pPr>
        <w:spacing w:line="360" w:lineRule="auto"/>
      </w:pPr>
    </w:p>
    <w:p w:rsidR="00030946" w:rsidRDefault="00030946">
      <w:pPr>
        <w:spacing w:line="360" w:lineRule="auto"/>
      </w:pPr>
    </w:p>
    <w:p w:rsidR="00030946" w:rsidRDefault="00030946">
      <w:pPr>
        <w:spacing w:line="360" w:lineRule="auto"/>
      </w:pPr>
    </w:p>
    <w:p w:rsidR="00030946" w:rsidRDefault="00030946">
      <w:pPr>
        <w:spacing w:line="360" w:lineRule="auto"/>
      </w:pPr>
    </w:p>
    <w:p w:rsidR="00030946" w:rsidRDefault="00030946">
      <w:pPr>
        <w:spacing w:line="360" w:lineRule="auto"/>
      </w:pPr>
    </w:p>
    <w:p w:rsidR="00030946" w:rsidRDefault="00030946">
      <w:pPr>
        <w:spacing w:line="360" w:lineRule="auto"/>
      </w:pPr>
    </w:p>
    <w:p w:rsidR="00030946" w:rsidRDefault="00B02B8B">
      <w:pPr>
        <w:pStyle w:val="1"/>
      </w:pPr>
      <w:bookmarkStart w:id="329" w:name="_Toc10550006"/>
      <w:bookmarkStart w:id="330" w:name="_Toc17381121"/>
      <w:bookmarkStart w:id="331" w:name="_Toc17360981"/>
      <w:bookmarkStart w:id="332" w:name="_Toc10547158"/>
      <w:bookmarkStart w:id="333" w:name="_Toc10707575"/>
      <w:bookmarkStart w:id="334" w:name="_Toc17298546"/>
      <w:bookmarkStart w:id="335" w:name="_Toc10551811"/>
      <w:bookmarkStart w:id="336" w:name="_Toc17361161"/>
      <w:r>
        <w:lastRenderedPageBreak/>
        <w:t xml:space="preserve">2  </w:t>
      </w:r>
      <w:r>
        <w:rPr>
          <w:rFonts w:hint="eastAsia"/>
        </w:rPr>
        <w:t>术语和符号</w:t>
      </w:r>
      <w:bookmarkEnd w:id="329"/>
      <w:bookmarkEnd w:id="330"/>
      <w:bookmarkEnd w:id="331"/>
      <w:bookmarkEnd w:id="332"/>
      <w:bookmarkEnd w:id="333"/>
      <w:bookmarkEnd w:id="334"/>
      <w:bookmarkEnd w:id="335"/>
      <w:bookmarkEnd w:id="336"/>
    </w:p>
    <w:p w:rsidR="00030946" w:rsidRDefault="00B02B8B">
      <w:pPr>
        <w:pStyle w:val="2"/>
      </w:pPr>
      <w:bookmarkStart w:id="337" w:name="_Toc10547159"/>
      <w:bookmarkStart w:id="338" w:name="_Toc10551812"/>
      <w:bookmarkStart w:id="339" w:name="_Toc17360982"/>
      <w:bookmarkStart w:id="340" w:name="_Toc17381122"/>
      <w:bookmarkStart w:id="341" w:name="_Toc10550007"/>
      <w:bookmarkStart w:id="342" w:name="_Toc10707576"/>
      <w:bookmarkStart w:id="343" w:name="_Toc17361162"/>
      <w:bookmarkStart w:id="344" w:name="_Toc17298547"/>
      <w:r>
        <w:t xml:space="preserve">2.1  </w:t>
      </w:r>
      <w:r>
        <w:rPr>
          <w:rFonts w:hint="eastAsia"/>
        </w:rPr>
        <w:t>术语</w:t>
      </w:r>
      <w:bookmarkEnd w:id="337"/>
      <w:bookmarkEnd w:id="338"/>
      <w:bookmarkEnd w:id="339"/>
      <w:bookmarkEnd w:id="340"/>
      <w:bookmarkEnd w:id="341"/>
      <w:bookmarkEnd w:id="342"/>
      <w:bookmarkEnd w:id="343"/>
      <w:bookmarkEnd w:id="344"/>
    </w:p>
    <w:p w:rsidR="00030946" w:rsidRDefault="00B02B8B">
      <w:pPr>
        <w:widowControl/>
        <w:spacing w:line="360" w:lineRule="auto"/>
        <w:jc w:val="left"/>
      </w:pPr>
      <w:r>
        <w:rPr>
          <w:rFonts w:hint="eastAsia"/>
          <w:b/>
          <w:bCs/>
          <w:color w:val="000000"/>
        </w:rPr>
        <w:t>2.1.2</w:t>
      </w:r>
      <w:r>
        <w:rPr>
          <w:rFonts w:hint="eastAsia"/>
        </w:rPr>
        <w:t>隔热腔是隔热铝合金型材中影响热工性能的重要区域</w:t>
      </w:r>
      <w:r>
        <w:rPr>
          <w:rFonts w:hint="eastAsia"/>
        </w:rPr>
        <w:t xml:space="preserve">, </w:t>
      </w:r>
      <w:r>
        <w:rPr>
          <w:rFonts w:hint="eastAsia"/>
        </w:rPr>
        <w:t>在实际应用中可以通过将隔热</w:t>
      </w:r>
      <w:proofErr w:type="gramStart"/>
      <w:r>
        <w:rPr>
          <w:rFonts w:hint="eastAsia"/>
        </w:rPr>
        <w:t>腔</w:t>
      </w:r>
      <w:proofErr w:type="gramEnd"/>
      <w:r>
        <w:rPr>
          <w:rFonts w:hint="eastAsia"/>
        </w:rPr>
        <w:t>分成多个小空腔来改善热工</w:t>
      </w:r>
      <w:r>
        <w:rPr>
          <w:rFonts w:hint="eastAsia"/>
        </w:rPr>
        <w:t>性能。常见隔热</w:t>
      </w:r>
      <w:proofErr w:type="gramStart"/>
      <w:r>
        <w:rPr>
          <w:rFonts w:hint="eastAsia"/>
        </w:rPr>
        <w:t>腔</w:t>
      </w:r>
      <w:proofErr w:type="gramEnd"/>
      <w:r>
        <w:rPr>
          <w:rFonts w:hint="eastAsia"/>
        </w:rPr>
        <w:t>形式如图</w:t>
      </w:r>
      <w:r>
        <w:rPr>
          <w:rFonts w:hint="eastAsia"/>
        </w:rPr>
        <w:t>2.1.2</w:t>
      </w:r>
      <w:r>
        <w:rPr>
          <w:rFonts w:hint="eastAsia"/>
        </w:rPr>
        <w:t>所示。</w:t>
      </w:r>
    </w:p>
    <w:p w:rsidR="00030946" w:rsidRDefault="00B02B8B">
      <w:pPr>
        <w:widowControl/>
        <w:spacing w:line="360" w:lineRule="auto"/>
        <w:jc w:val="left"/>
      </w:pPr>
      <w:r>
        <w:rPr>
          <w:noProof/>
        </w:rPr>
        <w:drawing>
          <wp:inline distT="0" distB="0" distL="0" distR="0">
            <wp:extent cx="5274310" cy="1552575"/>
            <wp:effectExtent l="1905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a:srcRect/>
                    <a:stretch>
                      <a:fillRect/>
                    </a:stretch>
                  </pic:blipFill>
                  <pic:spPr>
                    <a:xfrm>
                      <a:off x="0" y="0"/>
                      <a:ext cx="5274310" cy="1553206"/>
                    </a:xfrm>
                    <a:prstGeom prst="rect">
                      <a:avLst/>
                    </a:prstGeom>
                    <a:noFill/>
                    <a:ln w="9525">
                      <a:noFill/>
                      <a:miter lim="800000"/>
                      <a:headEnd/>
                      <a:tailEnd/>
                    </a:ln>
                  </pic:spPr>
                </pic:pic>
              </a:graphicData>
            </a:graphic>
          </wp:inline>
        </w:drawing>
      </w:r>
    </w:p>
    <w:p w:rsidR="00030946" w:rsidRDefault="00B02B8B">
      <w:pPr>
        <w:spacing w:line="480" w:lineRule="exact"/>
        <w:jc w:val="center"/>
        <w:rPr>
          <w:rFonts w:ascii="黑体" w:eastAsia="黑体"/>
        </w:rPr>
      </w:pPr>
      <w:r>
        <w:rPr>
          <w:rFonts w:ascii="黑体" w:eastAsia="黑体" w:hint="eastAsia"/>
        </w:rPr>
        <w:t>图</w:t>
      </w:r>
      <w:r>
        <w:rPr>
          <w:rFonts w:ascii="黑体" w:eastAsia="黑体" w:hint="eastAsia"/>
        </w:rPr>
        <w:t>2.1.2</w:t>
      </w:r>
      <w:r>
        <w:rPr>
          <w:rFonts w:ascii="黑体" w:eastAsia="黑体" w:hint="eastAsia"/>
        </w:rPr>
        <w:t>隔热铝合金型材腔体示意图</w:t>
      </w:r>
    </w:p>
    <w:p w:rsidR="00030946" w:rsidRDefault="00B02B8B">
      <w:pPr>
        <w:spacing w:line="360" w:lineRule="auto"/>
        <w:jc w:val="left"/>
      </w:pPr>
      <w:r>
        <w:rPr>
          <w:rFonts w:hint="eastAsia"/>
        </w:rPr>
        <w:t>说明：</w:t>
      </w:r>
    </w:p>
    <w:p w:rsidR="00030946" w:rsidRDefault="00B02B8B">
      <w:pPr>
        <w:spacing w:line="360" w:lineRule="auto"/>
        <w:jc w:val="left"/>
      </w:pPr>
      <w:r>
        <w:rPr>
          <w:rFonts w:hint="eastAsia"/>
        </w:rPr>
        <w:t>1</w:t>
      </w:r>
      <w:r>
        <w:t>-</w:t>
      </w:r>
      <w:r>
        <w:rPr>
          <w:rFonts w:hint="eastAsia"/>
        </w:rPr>
        <w:t>铝合金型材；</w:t>
      </w:r>
      <w:r>
        <w:t>2-</w:t>
      </w:r>
      <w:r>
        <w:rPr>
          <w:rFonts w:hint="eastAsia"/>
        </w:rPr>
        <w:t>隔热型材；</w:t>
      </w:r>
      <w:r>
        <w:rPr>
          <w:rFonts w:hint="eastAsia"/>
        </w:rPr>
        <w:t xml:space="preserve">a - </w:t>
      </w:r>
      <w:r>
        <w:rPr>
          <w:rFonts w:hint="eastAsia"/>
        </w:rPr>
        <w:t>隔热腔。</w:t>
      </w:r>
    </w:p>
    <w:p w:rsidR="00030946" w:rsidRDefault="00B02B8B">
      <w:pPr>
        <w:spacing w:line="360" w:lineRule="auto"/>
        <w:rPr>
          <w:color w:val="FF00FF"/>
        </w:rPr>
      </w:pPr>
      <w:r>
        <w:rPr>
          <w:rFonts w:hint="eastAsia"/>
          <w:b/>
          <w:bCs/>
          <w:color w:val="000000"/>
        </w:rPr>
        <w:t>2.1.4</w:t>
      </w:r>
      <w:r>
        <w:rPr>
          <w:rFonts w:hint="eastAsia"/>
        </w:rPr>
        <w:t>型材截面主要受力部位</w:t>
      </w:r>
      <w:r>
        <w:t>即</w:t>
      </w:r>
      <w:r>
        <w:t>GB 5237.1</w:t>
      </w:r>
      <w:r>
        <w:t>中规定</w:t>
      </w:r>
      <w:proofErr w:type="gramStart"/>
      <w:r>
        <w:t>的</w:t>
      </w:r>
      <w:r>
        <w:rPr>
          <w:rFonts w:hint="eastAsia"/>
        </w:rPr>
        <w:t>翅壁</w:t>
      </w:r>
      <w:proofErr w:type="gramEnd"/>
      <w:r>
        <w:rPr>
          <w:rFonts w:hint="eastAsia"/>
        </w:rPr>
        <w:t>A</w:t>
      </w:r>
      <w:r>
        <w:rPr>
          <w:rFonts w:hint="eastAsia"/>
        </w:rPr>
        <w:t>（附件功能槽口部位除外）、封闭空腔周壁</w:t>
      </w:r>
      <w:r>
        <w:t>B</w:t>
      </w:r>
      <w:r>
        <w:t>、</w:t>
      </w:r>
      <w:r>
        <w:rPr>
          <w:rFonts w:hint="eastAsia"/>
        </w:rPr>
        <w:t>封闭空腔隔断</w:t>
      </w:r>
      <w:r>
        <w:t>C</w:t>
      </w:r>
      <w:r>
        <w:rPr>
          <w:rFonts w:hint="eastAsia"/>
        </w:rPr>
        <w:t>三</w:t>
      </w:r>
      <w:r>
        <w:t>类部位</w:t>
      </w:r>
      <w:r>
        <w:rPr>
          <w:rFonts w:hint="eastAsia"/>
        </w:rPr>
        <w:t>，如图</w:t>
      </w:r>
      <w:r>
        <w:rPr>
          <w:rFonts w:hint="eastAsia"/>
        </w:rPr>
        <w:t>2.1.4</w:t>
      </w:r>
      <w:r>
        <w:rPr>
          <w:rFonts w:hint="eastAsia"/>
        </w:rPr>
        <w:t>所示。</w:t>
      </w:r>
    </w:p>
    <w:p w:rsidR="00030946" w:rsidRDefault="00B02B8B">
      <w:pPr>
        <w:spacing w:line="360" w:lineRule="auto"/>
        <w:jc w:val="center"/>
      </w:pPr>
      <w:r>
        <w:rPr>
          <w:noProof/>
        </w:rPr>
        <w:drawing>
          <wp:inline distT="0" distB="0" distL="0" distR="0">
            <wp:extent cx="3248025" cy="2209800"/>
            <wp:effectExtent l="0" t="0" r="0" b="0"/>
            <wp:docPr id="6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33"/>
                    <pic:cNvPicPr>
                      <a:picLocks noChangeAspect="1" noChangeArrowheads="1"/>
                    </pic:cNvPicPr>
                  </pic:nvPicPr>
                  <pic:blipFill>
                    <a:blip r:embed="rId20"/>
                    <a:srcRect/>
                    <a:stretch>
                      <a:fillRect/>
                    </a:stretch>
                  </pic:blipFill>
                  <pic:spPr>
                    <a:xfrm>
                      <a:off x="0" y="0"/>
                      <a:ext cx="3248025" cy="2209800"/>
                    </a:xfrm>
                    <a:prstGeom prst="rect">
                      <a:avLst/>
                    </a:prstGeom>
                    <a:noFill/>
                    <a:ln w="9525">
                      <a:noFill/>
                      <a:miter lim="800000"/>
                      <a:headEnd/>
                      <a:tailEnd/>
                    </a:ln>
                  </pic:spPr>
                </pic:pic>
              </a:graphicData>
            </a:graphic>
          </wp:inline>
        </w:drawing>
      </w:r>
    </w:p>
    <w:p w:rsidR="00030946" w:rsidRDefault="00B02B8B">
      <w:pPr>
        <w:spacing w:line="480" w:lineRule="exact"/>
        <w:jc w:val="center"/>
        <w:rPr>
          <w:rFonts w:ascii="黑体" w:eastAsia="黑体"/>
        </w:rPr>
      </w:pPr>
      <w:r>
        <w:rPr>
          <w:rFonts w:ascii="黑体" w:eastAsia="黑体" w:hint="eastAsia"/>
        </w:rPr>
        <w:t>图</w:t>
      </w:r>
      <w:r>
        <w:rPr>
          <w:rFonts w:ascii="黑体" w:eastAsia="黑体" w:hint="eastAsia"/>
        </w:rPr>
        <w:t>2.1.4</w:t>
      </w:r>
      <w:r>
        <w:rPr>
          <w:rFonts w:ascii="黑体" w:eastAsia="黑体" w:hint="eastAsia"/>
        </w:rPr>
        <w:t>型材截面主要受力部位示意图</w:t>
      </w:r>
    </w:p>
    <w:p w:rsidR="00030946" w:rsidRDefault="00B02B8B">
      <w:pPr>
        <w:spacing w:line="360" w:lineRule="auto"/>
      </w:pPr>
      <w:r>
        <w:rPr>
          <w:rFonts w:hint="eastAsia"/>
          <w:b/>
        </w:rPr>
        <w:t>2</w:t>
      </w:r>
      <w:r>
        <w:rPr>
          <w:b/>
        </w:rPr>
        <w:t>.1.7</w:t>
      </w:r>
      <w:r>
        <w:rPr>
          <w:b/>
          <w:bCs/>
          <w:color w:val="000000"/>
        </w:rPr>
        <w:t>~</w:t>
      </w:r>
      <w:r>
        <w:rPr>
          <w:b/>
        </w:rPr>
        <w:t>2.1.8</w:t>
      </w:r>
      <w:r>
        <w:rPr>
          <w:rFonts w:hint="eastAsia"/>
        </w:rPr>
        <w:t>根据浙江省的气候条件，夏季遮阳可以有效减少空调负荷，提高室内舒适度。夏季太阳辐射在东、西向最大，考虑到高层建筑的安全因素，在这两个方向设置外遮阳一体化窗或内置遮阳一体化窗，可以有效减少太阳辐射</w:t>
      </w:r>
      <w:proofErr w:type="gramStart"/>
      <w:r>
        <w:rPr>
          <w:rFonts w:hint="eastAsia"/>
        </w:rPr>
        <w:t>热进入</w:t>
      </w:r>
      <w:proofErr w:type="gramEnd"/>
      <w:r>
        <w:rPr>
          <w:rFonts w:hint="eastAsia"/>
        </w:rPr>
        <w:t>室内，满足建筑的节能要求。</w:t>
      </w:r>
    </w:p>
    <w:p w:rsidR="00030946" w:rsidRDefault="00B02B8B">
      <w:pPr>
        <w:spacing w:line="360" w:lineRule="auto"/>
        <w:rPr>
          <w:rFonts w:ascii="宋体" w:hAnsi="宋体"/>
        </w:rPr>
      </w:pPr>
      <w:r>
        <w:rPr>
          <w:rFonts w:hint="eastAsia"/>
          <w:b/>
        </w:rPr>
        <w:t>2.1.9</w:t>
      </w:r>
      <w:r>
        <w:rPr>
          <w:rFonts w:ascii="宋体" w:hAnsi="宋体" w:hint="eastAsia"/>
        </w:rPr>
        <w:t>系统窗包含研发设计阶段和工程实际需求进行的选用设计和性能校核的阶段。系统窗可以按设定性能选用，从而解决同一地区、同类建筑工程中，不同尺寸、不同开启形式外窗</w:t>
      </w:r>
      <w:r>
        <w:rPr>
          <w:rFonts w:ascii="宋体" w:hAnsi="宋体" w:hint="eastAsia"/>
        </w:rPr>
        <w:lastRenderedPageBreak/>
        <w:t>性能一致性的问题。</w:t>
      </w:r>
    </w:p>
    <w:p w:rsidR="00030946" w:rsidRDefault="00B02B8B">
      <w:pPr>
        <w:spacing w:line="360" w:lineRule="auto"/>
      </w:pPr>
      <w:r>
        <w:rPr>
          <w:rFonts w:hint="eastAsia"/>
          <w:b/>
        </w:rPr>
        <w:t>2</w:t>
      </w:r>
      <w:r>
        <w:rPr>
          <w:b/>
        </w:rPr>
        <w:t>.1.</w:t>
      </w:r>
      <w:r>
        <w:rPr>
          <w:rFonts w:hint="eastAsia"/>
          <w:b/>
        </w:rPr>
        <w:t>12</w:t>
      </w:r>
      <w:r>
        <w:rPr>
          <w:rFonts w:hint="eastAsia"/>
        </w:rPr>
        <w:t>等压</w:t>
      </w:r>
      <w:proofErr w:type="gramStart"/>
      <w:r>
        <w:rPr>
          <w:rFonts w:hint="eastAsia"/>
        </w:rPr>
        <w:t>腔</w:t>
      </w:r>
      <w:proofErr w:type="gramEnd"/>
      <w:r>
        <w:rPr>
          <w:rFonts w:hint="eastAsia"/>
        </w:rPr>
        <w:t>保持与室外空气流通，内外气压相等，始终处于等压状态，使渗入的雨水能够顺利排出窗外，如</w:t>
      </w:r>
      <w:r>
        <w:rPr>
          <w:rFonts w:hint="eastAsia"/>
        </w:rPr>
        <w:t>图</w:t>
      </w:r>
      <w:r>
        <w:rPr>
          <w:rFonts w:hint="eastAsia"/>
        </w:rPr>
        <w:t>2.1.12</w:t>
      </w:r>
      <w:r>
        <w:rPr>
          <w:rFonts w:hint="eastAsia"/>
        </w:rPr>
        <w:t>所示。</w:t>
      </w:r>
    </w:p>
    <w:p w:rsidR="00030946" w:rsidRDefault="00B02B8B">
      <w:pPr>
        <w:spacing w:line="360" w:lineRule="auto"/>
        <w:jc w:val="center"/>
      </w:pPr>
      <w:r>
        <w:rPr>
          <w:rFonts w:hint="eastAsia"/>
          <w:noProof/>
        </w:rPr>
        <w:drawing>
          <wp:inline distT="0" distB="0" distL="0" distR="0">
            <wp:extent cx="3087370" cy="3067685"/>
            <wp:effectExtent l="19050" t="0" r="0" b="0"/>
            <wp:docPr id="66"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35"/>
                    <pic:cNvPicPr>
                      <a:picLocks noChangeAspect="1" noChangeArrowheads="1"/>
                    </pic:cNvPicPr>
                  </pic:nvPicPr>
                  <pic:blipFill>
                    <a:blip r:embed="rId21"/>
                    <a:srcRect/>
                    <a:stretch>
                      <a:fillRect/>
                    </a:stretch>
                  </pic:blipFill>
                  <pic:spPr>
                    <a:xfrm>
                      <a:off x="0" y="0"/>
                      <a:ext cx="3087370" cy="3067742"/>
                    </a:xfrm>
                    <a:prstGeom prst="rect">
                      <a:avLst/>
                    </a:prstGeom>
                    <a:noFill/>
                    <a:ln w="9525">
                      <a:noFill/>
                      <a:miter lim="800000"/>
                      <a:headEnd/>
                      <a:tailEnd/>
                    </a:ln>
                  </pic:spPr>
                </pic:pic>
              </a:graphicData>
            </a:graphic>
          </wp:inline>
        </w:drawing>
      </w:r>
    </w:p>
    <w:p w:rsidR="00030946" w:rsidRDefault="00B02B8B">
      <w:pPr>
        <w:spacing w:line="360" w:lineRule="auto"/>
        <w:jc w:val="center"/>
      </w:pPr>
      <w:r>
        <w:rPr>
          <w:rFonts w:ascii="黑体" w:eastAsia="黑体" w:hint="eastAsia"/>
        </w:rPr>
        <w:t>图</w:t>
      </w:r>
      <w:r>
        <w:rPr>
          <w:rFonts w:ascii="黑体" w:eastAsia="黑体" w:hint="eastAsia"/>
        </w:rPr>
        <w:t>2.1.12</w:t>
      </w:r>
      <w:r>
        <w:rPr>
          <w:rFonts w:ascii="黑体" w:eastAsia="黑体" w:hint="eastAsia"/>
        </w:rPr>
        <w:t>等压</w:t>
      </w:r>
      <w:proofErr w:type="gramStart"/>
      <w:r>
        <w:rPr>
          <w:rFonts w:ascii="黑体" w:eastAsia="黑体" w:hint="eastAsia"/>
        </w:rPr>
        <w:t>腔</w:t>
      </w:r>
      <w:proofErr w:type="gramEnd"/>
      <w:r>
        <w:rPr>
          <w:rFonts w:ascii="黑体" w:eastAsia="黑体" w:hint="eastAsia"/>
        </w:rPr>
        <w:t>示意图</w:t>
      </w:r>
    </w:p>
    <w:p w:rsidR="00030946" w:rsidRDefault="00030946">
      <w:pPr>
        <w:spacing w:line="360" w:lineRule="auto"/>
      </w:pPr>
    </w:p>
    <w:p w:rsidR="00030946" w:rsidRDefault="00030946">
      <w:pPr>
        <w:spacing w:line="360" w:lineRule="auto"/>
      </w:pPr>
    </w:p>
    <w:p w:rsidR="00030946" w:rsidRDefault="00030946">
      <w:pPr>
        <w:spacing w:line="360" w:lineRule="auto"/>
      </w:pPr>
    </w:p>
    <w:p w:rsidR="00030946" w:rsidRDefault="00030946">
      <w:pPr>
        <w:spacing w:line="360" w:lineRule="auto"/>
      </w:pPr>
    </w:p>
    <w:p w:rsidR="00030946" w:rsidRDefault="00030946">
      <w:pPr>
        <w:spacing w:line="360" w:lineRule="auto"/>
      </w:pPr>
    </w:p>
    <w:p w:rsidR="00030946" w:rsidRDefault="00B02B8B">
      <w:pPr>
        <w:widowControl/>
        <w:jc w:val="left"/>
        <w:rPr>
          <w:rFonts w:eastAsia="黑体"/>
          <w:bCs/>
          <w:kern w:val="44"/>
          <w:sz w:val="30"/>
          <w:szCs w:val="44"/>
        </w:rPr>
      </w:pPr>
      <w:bookmarkStart w:id="345" w:name="_Toc10550008"/>
      <w:bookmarkStart w:id="346" w:name="_Toc10707577"/>
      <w:bookmarkStart w:id="347" w:name="_Toc17361163"/>
      <w:bookmarkStart w:id="348" w:name="_Toc10547160"/>
      <w:bookmarkStart w:id="349" w:name="_Toc17360983"/>
      <w:bookmarkStart w:id="350" w:name="_Toc17298548"/>
      <w:bookmarkStart w:id="351" w:name="_Toc10551813"/>
      <w:r>
        <w:br w:type="page"/>
      </w:r>
    </w:p>
    <w:p w:rsidR="00030946" w:rsidRDefault="00B02B8B">
      <w:pPr>
        <w:pStyle w:val="1"/>
      </w:pPr>
      <w:bookmarkStart w:id="352" w:name="_Toc17381123"/>
      <w:r>
        <w:lastRenderedPageBreak/>
        <w:t>3</w:t>
      </w:r>
      <w:r>
        <w:rPr>
          <w:rFonts w:hint="eastAsia"/>
        </w:rPr>
        <w:t>材料</w:t>
      </w:r>
      <w:bookmarkEnd w:id="345"/>
      <w:bookmarkEnd w:id="346"/>
      <w:bookmarkEnd w:id="347"/>
      <w:bookmarkEnd w:id="348"/>
      <w:bookmarkEnd w:id="349"/>
      <w:bookmarkEnd w:id="350"/>
      <w:bookmarkEnd w:id="351"/>
      <w:bookmarkEnd w:id="352"/>
    </w:p>
    <w:p w:rsidR="00030946" w:rsidRDefault="00B02B8B">
      <w:pPr>
        <w:pStyle w:val="2"/>
      </w:pPr>
      <w:bookmarkStart w:id="353" w:name="_Toc10551814"/>
      <w:bookmarkStart w:id="354" w:name="_Toc10547161"/>
      <w:bookmarkStart w:id="355" w:name="_Toc17381124"/>
      <w:bookmarkStart w:id="356" w:name="_Toc17360984"/>
      <w:bookmarkStart w:id="357" w:name="_Toc10707578"/>
      <w:bookmarkStart w:id="358" w:name="_Toc17361164"/>
      <w:bookmarkStart w:id="359" w:name="_Toc17298549"/>
      <w:bookmarkStart w:id="360" w:name="_Toc10550009"/>
      <w:r>
        <w:t>3.1</w:t>
      </w:r>
      <w:r>
        <w:rPr>
          <w:rFonts w:hint="eastAsia"/>
        </w:rPr>
        <w:t>一般规定</w:t>
      </w:r>
      <w:bookmarkEnd w:id="353"/>
      <w:bookmarkEnd w:id="354"/>
      <w:bookmarkEnd w:id="355"/>
      <w:bookmarkEnd w:id="356"/>
      <w:bookmarkEnd w:id="357"/>
      <w:bookmarkEnd w:id="358"/>
      <w:bookmarkEnd w:id="359"/>
      <w:bookmarkEnd w:id="360"/>
    </w:p>
    <w:p w:rsidR="00030946" w:rsidRDefault="00B02B8B">
      <w:pPr>
        <w:spacing w:line="360" w:lineRule="auto"/>
      </w:pPr>
      <w:r>
        <w:rPr>
          <w:rFonts w:hint="eastAsia"/>
          <w:b/>
          <w:bCs/>
          <w:color w:val="000000"/>
        </w:rPr>
        <w:t>3.1.</w:t>
      </w:r>
      <w:r>
        <w:rPr>
          <w:b/>
          <w:bCs/>
          <w:color w:val="000000"/>
        </w:rPr>
        <w:t>1</w:t>
      </w:r>
      <w:r>
        <w:rPr>
          <w:rFonts w:hint="eastAsia"/>
          <w:color w:val="000000"/>
        </w:rPr>
        <w:t>铝合金型材应进行表面处理，除不锈钢外的钢材应进行热镀锌处理。</w:t>
      </w:r>
      <w:r>
        <w:rPr>
          <w:rFonts w:hint="eastAsia"/>
        </w:rPr>
        <w:t>外窗所用金属材料的表面处理，主要是考虑大气腐蚀和与材料的接触腐蚀以及不同金属材料间的电化学腐蚀。</w:t>
      </w:r>
    </w:p>
    <w:p w:rsidR="00030946" w:rsidRDefault="00B02B8B">
      <w:pPr>
        <w:spacing w:line="360" w:lineRule="auto"/>
        <w:jc w:val="left"/>
        <w:rPr>
          <w:rFonts w:ascii="宋体" w:hAnsi="宋体" w:cs="宋体"/>
          <w:kern w:val="0"/>
          <w:sz w:val="24"/>
        </w:rPr>
      </w:pPr>
      <w:r>
        <w:rPr>
          <w:rFonts w:hint="eastAsia"/>
          <w:b/>
          <w:bCs/>
          <w:color w:val="000000"/>
        </w:rPr>
        <w:t>3.1.</w:t>
      </w:r>
      <w:r>
        <w:rPr>
          <w:b/>
          <w:bCs/>
          <w:color w:val="000000"/>
        </w:rPr>
        <w:t>2</w:t>
      </w:r>
      <w:r>
        <w:rPr>
          <w:rFonts w:hint="eastAsia"/>
        </w:rPr>
        <w:t>多腔体型材可以提高外窗结构性以及保温、隔热、隔音性能。为迎合市场需求，目前型材厂生产出各系列的单</w:t>
      </w:r>
      <w:proofErr w:type="gramStart"/>
      <w:r>
        <w:rPr>
          <w:rFonts w:hint="eastAsia"/>
        </w:rPr>
        <w:t>腔甚至</w:t>
      </w:r>
      <w:proofErr w:type="gramEnd"/>
      <w:r>
        <w:rPr>
          <w:rFonts w:hint="eastAsia"/>
        </w:rPr>
        <w:t>无腔的隔热铝合金型材，其中以浇注式型材为多，目的是减少铝合金米重，达到降低成本的目的。使用这样的隔热铝型材制作的窗，热工性能低下，完全不能达</w:t>
      </w:r>
      <w:r>
        <w:rPr>
          <w:rFonts w:hint="eastAsia"/>
        </w:rPr>
        <w:t>到浙江省目前的节能要求。为保证外窗的性能，防止低劣型材在工程中使用，特制定此条规定。隔热铝型材的多腔构造是指铝型材包含隔热</w:t>
      </w:r>
      <w:proofErr w:type="gramStart"/>
      <w:r>
        <w:rPr>
          <w:rFonts w:hint="eastAsia"/>
        </w:rPr>
        <w:t>腔</w:t>
      </w:r>
      <w:proofErr w:type="gramEnd"/>
      <w:r>
        <w:rPr>
          <w:rFonts w:hint="eastAsia"/>
        </w:rPr>
        <w:t>在内具有三个或三个以上腔体。对于穿条式隔热铝型材，当采用单槽口无隔热</w:t>
      </w:r>
      <w:proofErr w:type="gramStart"/>
      <w:r>
        <w:rPr>
          <w:rFonts w:hint="eastAsia"/>
        </w:rPr>
        <w:t>腔</w:t>
      </w:r>
      <w:proofErr w:type="gramEnd"/>
      <w:r>
        <w:rPr>
          <w:rFonts w:hint="eastAsia"/>
        </w:rPr>
        <w:t>隔热条时（如图</w:t>
      </w:r>
      <w:r>
        <w:rPr>
          <w:rFonts w:hint="eastAsia"/>
        </w:rPr>
        <w:t>3.1.3-a</w:t>
      </w:r>
      <w:r>
        <w:rPr>
          <w:rFonts w:hint="eastAsia"/>
        </w:rPr>
        <w:t>），其隔热条部位</w:t>
      </w:r>
      <w:proofErr w:type="gramStart"/>
      <w:r>
        <w:rPr>
          <w:rFonts w:hint="eastAsia"/>
        </w:rPr>
        <w:t>不</w:t>
      </w:r>
      <w:proofErr w:type="gramEnd"/>
      <w:r>
        <w:rPr>
          <w:rFonts w:hint="eastAsia"/>
        </w:rPr>
        <w:t>视为一个腔体；当采用含有两个及两个以上隔热腔的隔热条时（如图</w:t>
      </w:r>
      <w:r>
        <w:rPr>
          <w:rFonts w:hint="eastAsia"/>
        </w:rPr>
        <w:t>3.1.3-b</w:t>
      </w:r>
      <w:r>
        <w:rPr>
          <w:rFonts w:hint="eastAsia"/>
        </w:rPr>
        <w:t>），其隔热</w:t>
      </w:r>
      <w:proofErr w:type="gramStart"/>
      <w:r>
        <w:rPr>
          <w:rFonts w:hint="eastAsia"/>
        </w:rPr>
        <w:t>腔</w:t>
      </w:r>
      <w:proofErr w:type="gramEnd"/>
      <w:r>
        <w:rPr>
          <w:rFonts w:hint="eastAsia"/>
        </w:rPr>
        <w:t>算作一个腔体。对于浇注式隔热铝型材，其隔热胶部位可以视为一个腔体（如图</w:t>
      </w:r>
      <w:r>
        <w:rPr>
          <w:rFonts w:hint="eastAsia"/>
        </w:rPr>
        <w:t>3.1.3-</w:t>
      </w:r>
      <w:r>
        <w:t>c</w:t>
      </w:r>
      <w:r>
        <w:rPr>
          <w:rFonts w:hint="eastAsia"/>
        </w:rPr>
        <w:t>）。</w:t>
      </w:r>
      <w:r>
        <w:rPr>
          <w:rFonts w:ascii="宋体" w:hAnsi="宋体" w:cs="宋体"/>
          <w:noProof/>
          <w:kern w:val="0"/>
          <w:sz w:val="24"/>
        </w:rPr>
        <w:drawing>
          <wp:inline distT="0" distB="0" distL="0" distR="0">
            <wp:extent cx="5273675" cy="1767840"/>
            <wp:effectExtent l="0" t="0" r="0" b="0"/>
            <wp:docPr id="1" name="图片 1" descr="C:\Users\Administrator\Documents\Tencent Files\724795602\Image\C2C\@69E)O8B6DN3MFN{VZWAL`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Tencent Files\724795602\Image\C2C\@69E)O8B6DN3MFN{VZWAL`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274000" cy="1767870"/>
                    </a:xfrm>
                    <a:prstGeom prst="rect">
                      <a:avLst/>
                    </a:prstGeom>
                    <a:noFill/>
                    <a:ln>
                      <a:noFill/>
                    </a:ln>
                  </pic:spPr>
                </pic:pic>
              </a:graphicData>
            </a:graphic>
          </wp:inline>
        </w:drawing>
      </w:r>
    </w:p>
    <w:p w:rsidR="00030946" w:rsidRDefault="00B02B8B">
      <w:pPr>
        <w:widowControl/>
        <w:ind w:firstLineChars="100" w:firstLine="210"/>
      </w:pPr>
      <w:r>
        <w:rPr>
          <w:rFonts w:hint="eastAsia"/>
        </w:rPr>
        <w:t>（</w:t>
      </w:r>
      <w:r>
        <w:rPr>
          <w:rFonts w:hint="eastAsia"/>
        </w:rPr>
        <w:t>a</w:t>
      </w:r>
      <w:r>
        <w:rPr>
          <w:rFonts w:hint="eastAsia"/>
        </w:rPr>
        <w:t>）单槽口无隔热</w:t>
      </w:r>
      <w:proofErr w:type="gramStart"/>
      <w:r>
        <w:rPr>
          <w:rFonts w:hint="eastAsia"/>
        </w:rPr>
        <w:t>腔</w:t>
      </w:r>
      <w:proofErr w:type="gramEnd"/>
      <w:r>
        <w:rPr>
          <w:rFonts w:hint="eastAsia"/>
        </w:rPr>
        <w:t>隔热条</w:t>
      </w:r>
      <w:r>
        <w:rPr>
          <w:rFonts w:hint="eastAsia"/>
        </w:rPr>
        <w:t xml:space="preserve">   </w:t>
      </w:r>
      <w:r>
        <w:rPr>
          <w:rFonts w:hint="eastAsia"/>
        </w:rPr>
        <w:t>（</w:t>
      </w:r>
      <w:r>
        <w:rPr>
          <w:rFonts w:hint="eastAsia"/>
        </w:rPr>
        <w:t>b</w:t>
      </w:r>
      <w:r>
        <w:rPr>
          <w:rFonts w:hint="eastAsia"/>
        </w:rPr>
        <w:t>）多隔热</w:t>
      </w:r>
      <w:proofErr w:type="gramStart"/>
      <w:r>
        <w:rPr>
          <w:rFonts w:hint="eastAsia"/>
        </w:rPr>
        <w:t>腔</w:t>
      </w:r>
      <w:proofErr w:type="gramEnd"/>
      <w:r>
        <w:rPr>
          <w:rFonts w:hint="eastAsia"/>
        </w:rPr>
        <w:t>隔热条</w:t>
      </w:r>
      <w:r>
        <w:rPr>
          <w:rFonts w:hint="eastAsia"/>
        </w:rPr>
        <w:t xml:space="preserve">       </w:t>
      </w:r>
      <w:r>
        <w:rPr>
          <w:rFonts w:hint="eastAsia"/>
        </w:rPr>
        <w:t>（</w:t>
      </w:r>
      <w:r>
        <w:rPr>
          <w:rFonts w:hint="eastAsia"/>
        </w:rPr>
        <w:t>c</w:t>
      </w:r>
      <w:r>
        <w:rPr>
          <w:rFonts w:hint="eastAsia"/>
        </w:rPr>
        <w:t>）浇注式隔热胶</w:t>
      </w:r>
    </w:p>
    <w:p w:rsidR="00030946" w:rsidRDefault="00B02B8B">
      <w:pPr>
        <w:spacing w:line="480" w:lineRule="exact"/>
        <w:jc w:val="center"/>
      </w:pPr>
      <w:r>
        <w:rPr>
          <w:rFonts w:hint="eastAsia"/>
        </w:rPr>
        <w:t>图</w:t>
      </w:r>
      <w:r>
        <w:t>3.1</w:t>
      </w:r>
      <w:r>
        <w:t xml:space="preserve">.3 </w:t>
      </w:r>
      <w:r>
        <w:rPr>
          <w:rFonts w:hint="eastAsia"/>
        </w:rPr>
        <w:t>隔热材料腔体计算示意图</w:t>
      </w:r>
    </w:p>
    <w:p w:rsidR="00030946" w:rsidRDefault="00B02B8B">
      <w:pPr>
        <w:pStyle w:val="2"/>
      </w:pPr>
      <w:bookmarkStart w:id="361" w:name="_Toc10550010"/>
      <w:bookmarkStart w:id="362" w:name="_Toc17360985"/>
      <w:bookmarkStart w:id="363" w:name="_Toc10707579"/>
      <w:bookmarkStart w:id="364" w:name="_Toc17361165"/>
      <w:bookmarkStart w:id="365" w:name="_Toc10551815"/>
      <w:bookmarkStart w:id="366" w:name="_Toc17298550"/>
      <w:bookmarkStart w:id="367" w:name="_Toc10547162"/>
      <w:bookmarkStart w:id="368" w:name="_Toc17381125"/>
      <w:r>
        <w:t xml:space="preserve">3.2 </w:t>
      </w:r>
      <w:r>
        <w:rPr>
          <w:rFonts w:hint="eastAsia"/>
        </w:rPr>
        <w:t>铝合金型材</w:t>
      </w:r>
      <w:bookmarkEnd w:id="361"/>
      <w:bookmarkEnd w:id="362"/>
      <w:bookmarkEnd w:id="363"/>
      <w:bookmarkEnd w:id="364"/>
      <w:bookmarkEnd w:id="365"/>
      <w:bookmarkEnd w:id="366"/>
      <w:bookmarkEnd w:id="367"/>
      <w:bookmarkEnd w:id="368"/>
    </w:p>
    <w:p w:rsidR="00030946" w:rsidRDefault="00B02B8B">
      <w:pPr>
        <w:spacing w:line="360" w:lineRule="auto"/>
        <w:rPr>
          <w:rFonts w:ascii="宋体" w:hAnsi="宋体"/>
        </w:rPr>
      </w:pPr>
      <w:bookmarkStart w:id="369" w:name="_Toc10550011"/>
      <w:r>
        <w:rPr>
          <w:rFonts w:hint="eastAsia"/>
          <w:b/>
          <w:bCs/>
          <w:color w:val="000000"/>
        </w:rPr>
        <w:t>3.2.1</w:t>
      </w:r>
      <w:r>
        <w:rPr>
          <w:b/>
          <w:bCs/>
          <w:color w:val="000000"/>
        </w:rPr>
        <w:t>~3.2.2</w:t>
      </w:r>
      <w:r>
        <w:rPr>
          <w:rFonts w:hint="eastAsia"/>
        </w:rPr>
        <w:t>随着建筑物高度的增加以及对外窗节能要求的提高，窗玻璃从单</w:t>
      </w:r>
      <w:proofErr w:type="gramStart"/>
      <w:r>
        <w:rPr>
          <w:rFonts w:hint="eastAsia"/>
        </w:rPr>
        <w:t>玻</w:t>
      </w:r>
      <w:proofErr w:type="gramEnd"/>
      <w:r>
        <w:rPr>
          <w:rFonts w:hint="eastAsia"/>
        </w:rPr>
        <w:t>到单腔中空玻璃，直至目前的多腔中空玻璃，使得外窗承受的风荷载及自重荷载不断增加，为了满足安全性能的要求，本规程对铝合金建筑外窗型材截面尺寸偏差和主型材主要受力部位基材的公称壁厚最低值做了进一步的明确要求。</w:t>
      </w:r>
      <w:bookmarkEnd w:id="369"/>
    </w:p>
    <w:p w:rsidR="00030946" w:rsidRDefault="00B02B8B">
      <w:pPr>
        <w:spacing w:line="360" w:lineRule="auto"/>
        <w:rPr>
          <w:rFonts w:ascii="宋体" w:hAnsi="宋体"/>
        </w:rPr>
      </w:pPr>
      <w:bookmarkStart w:id="370" w:name="_Toc10550012"/>
      <w:r>
        <w:rPr>
          <w:rFonts w:hint="eastAsia"/>
          <w:b/>
          <w:bCs/>
          <w:color w:val="000000"/>
        </w:rPr>
        <w:t>3.2.</w:t>
      </w:r>
      <w:r>
        <w:rPr>
          <w:b/>
          <w:bCs/>
          <w:color w:val="000000"/>
        </w:rPr>
        <w:t>3</w:t>
      </w:r>
      <w:r>
        <w:rPr>
          <w:rFonts w:hint="eastAsia"/>
        </w:rPr>
        <w:t>型材的表面处理方式依据浙江省的实际气候特点做了规定，电泳涂漆、喷粉和喷漆型材某些装饰表面（如内角、凹槽等）的膜层厚度允许低于规定值，但不应出现露底现象。</w:t>
      </w:r>
      <w:bookmarkEnd w:id="370"/>
    </w:p>
    <w:p w:rsidR="00030946" w:rsidRDefault="00B02B8B">
      <w:pPr>
        <w:spacing w:line="360" w:lineRule="auto"/>
        <w:rPr>
          <w:rFonts w:ascii="宋体" w:hAnsi="宋体"/>
        </w:rPr>
      </w:pPr>
      <w:r>
        <w:rPr>
          <w:rFonts w:hint="eastAsia"/>
          <w:b/>
          <w:bCs/>
          <w:color w:val="000000"/>
        </w:rPr>
        <w:lastRenderedPageBreak/>
        <w:t>3.2.</w:t>
      </w:r>
      <w:r>
        <w:rPr>
          <w:b/>
          <w:bCs/>
          <w:color w:val="000000"/>
        </w:rPr>
        <w:t>4</w:t>
      </w:r>
      <w:r>
        <w:rPr>
          <w:rFonts w:hint="eastAsia"/>
        </w:rPr>
        <w:t>热转印木纹形成机理是木纹油墨的转移渗透，在固化过程中，通过高温烘烤，与涂膜结合呈现木纹颜色；因其耐紫外线较差，因此只能用于室内。铝合金型材如确需使用木纹效果的，可以使用二次喷涂木纹型材。锤纹、皱纹、大理石纹、立体彩雕纹等膜面立体效果良好，但膜层的耐候性、耐酸碱性稍差，不应使用于室外侧部位。</w:t>
      </w:r>
    </w:p>
    <w:p w:rsidR="00030946" w:rsidRDefault="00B02B8B">
      <w:pPr>
        <w:spacing w:line="360" w:lineRule="auto"/>
      </w:pPr>
      <w:bookmarkStart w:id="371" w:name="_Toc10550013"/>
      <w:r>
        <w:rPr>
          <w:rFonts w:hint="eastAsia"/>
          <w:b/>
          <w:bCs/>
          <w:color w:val="000000"/>
        </w:rPr>
        <w:t>3.2.6</w:t>
      </w:r>
      <w:r>
        <w:rPr>
          <w:rFonts w:hint="eastAsia"/>
        </w:rPr>
        <w:t>穿条型材所使用的聚酰胺线膨胀系数与铝合金型材的线膨胀系数接近，因而具有良好的耐高温性能。但在加工过程中开齿、滚压等工序生产工艺控制</w:t>
      </w:r>
      <w:proofErr w:type="gramStart"/>
      <w:r>
        <w:rPr>
          <w:rFonts w:hint="eastAsia"/>
        </w:rPr>
        <w:t>不</w:t>
      </w:r>
      <w:proofErr w:type="gramEnd"/>
      <w:r>
        <w:rPr>
          <w:rFonts w:hint="eastAsia"/>
        </w:rPr>
        <w:t>当时，会对产品性能造成严重影响。采用单支截面结构为</w:t>
      </w:r>
      <w:r>
        <w:rPr>
          <w:rFonts w:hint="eastAsia"/>
        </w:rPr>
        <w:t>I</w:t>
      </w:r>
      <w:r>
        <w:rPr>
          <w:rFonts w:hint="eastAsia"/>
        </w:rPr>
        <w:t>型或</w:t>
      </w:r>
      <w:r>
        <w:rPr>
          <w:rFonts w:hint="eastAsia"/>
        </w:rPr>
        <w:t>C</w:t>
      </w:r>
      <w:r>
        <w:rPr>
          <w:rFonts w:hint="eastAsia"/>
        </w:rPr>
        <w:t>型的聚酰胺隔热条穿条</w:t>
      </w:r>
      <w:r>
        <w:rPr>
          <w:rFonts w:hint="eastAsia"/>
        </w:rPr>
        <w:t>的型材，复合性能可能达不到力学性能的要求，因此对于外窗型材要求尽可能</w:t>
      </w:r>
      <w:proofErr w:type="gramStart"/>
      <w:r>
        <w:rPr>
          <w:rFonts w:hint="eastAsia"/>
        </w:rPr>
        <w:t>采用双支聚酰胺</w:t>
      </w:r>
      <w:proofErr w:type="gramEnd"/>
      <w:r>
        <w:rPr>
          <w:rFonts w:hint="eastAsia"/>
        </w:rPr>
        <w:t>穿条型材。浇注式隔热型材依靠隔热胶的有效粘接确保复合部位不产生滑移错位、脱落等现象。当铝合金型材表面处理方式导致隔热胶无法有效粘接型材膜层表面时，浇注槽内壁应做打齿处理。常见</w:t>
      </w:r>
      <w:proofErr w:type="gramStart"/>
      <w:r>
        <w:rPr>
          <w:rFonts w:hint="eastAsia"/>
        </w:rPr>
        <w:t>的切桥示意</w:t>
      </w:r>
      <w:proofErr w:type="gramEnd"/>
      <w:r>
        <w:rPr>
          <w:rFonts w:hint="eastAsia"/>
        </w:rPr>
        <w:t>见图</w:t>
      </w:r>
      <w:r>
        <w:rPr>
          <w:rFonts w:hint="eastAsia"/>
        </w:rPr>
        <w:t>3</w:t>
      </w:r>
      <w:r>
        <w:t>.2.</w:t>
      </w:r>
      <w:r>
        <w:rPr>
          <w:rFonts w:hint="eastAsia"/>
        </w:rPr>
        <w:t>6</w:t>
      </w:r>
      <w:r>
        <w:rPr>
          <w:rFonts w:hint="eastAsia"/>
        </w:rPr>
        <w:t>。</w:t>
      </w:r>
      <w:bookmarkEnd w:id="371"/>
    </w:p>
    <w:p w:rsidR="00030946" w:rsidRDefault="00B02B8B">
      <w:r>
        <w:rPr>
          <w:noProof/>
        </w:rPr>
        <w:drawing>
          <wp:inline distT="0" distB="0" distL="0" distR="0">
            <wp:extent cx="5200650" cy="3258820"/>
            <wp:effectExtent l="19050" t="0" r="0" b="0"/>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noChangeArrowheads="1"/>
                    </pic:cNvPicPr>
                  </pic:nvPicPr>
                  <pic:blipFill>
                    <a:blip r:embed="rId23"/>
                    <a:srcRect/>
                    <a:stretch>
                      <a:fillRect/>
                    </a:stretch>
                  </pic:blipFill>
                  <pic:spPr>
                    <a:xfrm>
                      <a:off x="0" y="0"/>
                      <a:ext cx="5200650" cy="3259016"/>
                    </a:xfrm>
                    <a:prstGeom prst="rect">
                      <a:avLst/>
                    </a:prstGeom>
                    <a:noFill/>
                    <a:ln w="9525">
                      <a:noFill/>
                      <a:miter lim="800000"/>
                      <a:headEnd/>
                      <a:tailEnd/>
                    </a:ln>
                  </pic:spPr>
                </pic:pic>
              </a:graphicData>
            </a:graphic>
          </wp:inline>
        </w:drawing>
      </w:r>
    </w:p>
    <w:p w:rsidR="00030946" w:rsidRDefault="00B02B8B">
      <w:pPr>
        <w:jc w:val="center"/>
        <w:rPr>
          <w:rFonts w:ascii="黑体" w:eastAsia="黑体"/>
        </w:rPr>
      </w:pPr>
      <w:r>
        <w:rPr>
          <w:rFonts w:ascii="黑体" w:eastAsia="黑体" w:hint="eastAsia"/>
        </w:rPr>
        <w:t>图</w:t>
      </w:r>
      <w:r>
        <w:rPr>
          <w:rFonts w:ascii="黑体" w:eastAsia="黑体" w:hint="eastAsia"/>
        </w:rPr>
        <w:t>3.2.6</w:t>
      </w:r>
      <w:proofErr w:type="gramStart"/>
      <w:r>
        <w:rPr>
          <w:rFonts w:ascii="黑体" w:eastAsia="黑体" w:hint="eastAsia"/>
        </w:rPr>
        <w:t>切桥示意图</w:t>
      </w:r>
      <w:proofErr w:type="gramEnd"/>
    </w:p>
    <w:p w:rsidR="00030946" w:rsidRDefault="00B02B8B">
      <w:pPr>
        <w:pStyle w:val="2"/>
      </w:pPr>
      <w:bookmarkStart w:id="372" w:name="_Toc17381126"/>
      <w:bookmarkStart w:id="373" w:name="_Toc10551816"/>
      <w:bookmarkStart w:id="374" w:name="_Toc10550014"/>
      <w:bookmarkStart w:id="375" w:name="_Toc17298551"/>
      <w:bookmarkStart w:id="376" w:name="_Toc10707580"/>
      <w:bookmarkStart w:id="377" w:name="_Toc17361166"/>
      <w:bookmarkStart w:id="378" w:name="_Toc10547163"/>
      <w:bookmarkStart w:id="379" w:name="_Toc17360986"/>
      <w:r>
        <w:t>3.3</w:t>
      </w:r>
      <w:r>
        <w:rPr>
          <w:rFonts w:hint="eastAsia"/>
        </w:rPr>
        <w:t>玻璃</w:t>
      </w:r>
      <w:bookmarkEnd w:id="372"/>
      <w:bookmarkEnd w:id="373"/>
      <w:bookmarkEnd w:id="374"/>
      <w:bookmarkEnd w:id="375"/>
      <w:bookmarkEnd w:id="376"/>
      <w:bookmarkEnd w:id="377"/>
      <w:bookmarkEnd w:id="378"/>
      <w:bookmarkEnd w:id="379"/>
    </w:p>
    <w:p w:rsidR="00030946" w:rsidRDefault="00B02B8B">
      <w:pPr>
        <w:spacing w:line="360" w:lineRule="auto"/>
        <w:rPr>
          <w:sz w:val="24"/>
        </w:rPr>
      </w:pPr>
      <w:bookmarkStart w:id="380" w:name="_Toc10550015"/>
      <w:r>
        <w:rPr>
          <w:rFonts w:hint="eastAsia"/>
          <w:b/>
          <w:bCs/>
          <w:color w:val="000000"/>
        </w:rPr>
        <w:t>3.</w:t>
      </w:r>
      <w:r>
        <w:rPr>
          <w:b/>
          <w:bCs/>
          <w:color w:val="000000"/>
        </w:rPr>
        <w:t>3</w:t>
      </w:r>
      <w:r>
        <w:rPr>
          <w:rFonts w:hint="eastAsia"/>
          <w:b/>
          <w:bCs/>
          <w:color w:val="000000"/>
        </w:rPr>
        <w:t>.</w:t>
      </w:r>
      <w:r>
        <w:rPr>
          <w:b/>
          <w:bCs/>
          <w:color w:val="000000"/>
        </w:rPr>
        <w:t>1</w:t>
      </w:r>
      <w:r>
        <w:rPr>
          <w:rFonts w:hint="eastAsia"/>
        </w:rPr>
        <w:t>玻璃深加工制品对原片玻璃的质量要求很高，玻璃的钢化、夹层、中空、镀膜等处理与加工，都离不开原片玻璃自身的质量好坏。目前工程上，平板玻璃原片由于存在肉眼看不见的硫化镍结石等杂质，在钢化后随着时间推移，自爆现象非常普遍。同样，由于原片玻璃存在的一些外观缺陷和含铁量的高低，对于玻璃制品的颜色、外观均会有影响。因此，玻璃深加工的原片玻璃必须达到</w:t>
      </w:r>
      <w:r>
        <w:rPr>
          <w:rFonts w:hint="eastAsia"/>
        </w:rPr>
        <w:t>GB 11614</w:t>
      </w:r>
      <w:r>
        <w:rPr>
          <w:rFonts w:hint="eastAsia"/>
        </w:rPr>
        <w:t>规定的一等品要求。</w:t>
      </w:r>
      <w:bookmarkEnd w:id="380"/>
    </w:p>
    <w:p w:rsidR="00030946" w:rsidRDefault="00B02B8B">
      <w:pPr>
        <w:spacing w:line="360" w:lineRule="auto"/>
      </w:pPr>
      <w:bookmarkStart w:id="381" w:name="_Toc10550016"/>
      <w:r>
        <w:rPr>
          <w:rFonts w:hint="eastAsia"/>
          <w:b/>
          <w:bCs/>
          <w:color w:val="000000"/>
        </w:rPr>
        <w:lastRenderedPageBreak/>
        <w:t>3.</w:t>
      </w:r>
      <w:r>
        <w:rPr>
          <w:b/>
          <w:bCs/>
          <w:color w:val="000000"/>
        </w:rPr>
        <w:t>3</w:t>
      </w:r>
      <w:r>
        <w:rPr>
          <w:rFonts w:hint="eastAsia"/>
          <w:b/>
          <w:bCs/>
          <w:color w:val="000000"/>
        </w:rPr>
        <w:t>.</w:t>
      </w:r>
      <w:r>
        <w:rPr>
          <w:b/>
          <w:bCs/>
          <w:color w:val="000000"/>
        </w:rPr>
        <w:t>3</w:t>
      </w:r>
      <w:r>
        <w:rPr>
          <w:rFonts w:hint="eastAsia"/>
        </w:rPr>
        <w:t>超白钢化玻璃与均质钢化玻璃能有效降低玻璃的自爆率，减少玻璃破碎坠落引起的人身伤害和财物损失。由于均质处理生产周期较长、效率不高，</w:t>
      </w:r>
      <w:r>
        <w:rPr>
          <w:rFonts w:hint="eastAsia"/>
        </w:rPr>
        <w:t>玻璃厂均质处理产能目前普遍不足；因此经均质处理的钢化玻璃应提供均质处理记录文件，并可溯源。</w:t>
      </w:r>
      <w:bookmarkEnd w:id="381"/>
    </w:p>
    <w:p w:rsidR="00030946" w:rsidRDefault="00B02B8B">
      <w:pPr>
        <w:spacing w:line="360" w:lineRule="auto"/>
      </w:pPr>
      <w:bookmarkStart w:id="382" w:name="_Toc10550017"/>
      <w:r>
        <w:rPr>
          <w:rFonts w:hint="eastAsia"/>
          <w:b/>
          <w:bCs/>
        </w:rPr>
        <w:t>3.</w:t>
      </w:r>
      <w:r>
        <w:rPr>
          <w:b/>
          <w:bCs/>
        </w:rPr>
        <w:t>3</w:t>
      </w:r>
      <w:r>
        <w:rPr>
          <w:rFonts w:hint="eastAsia"/>
          <w:b/>
          <w:bCs/>
        </w:rPr>
        <w:t>.</w:t>
      </w:r>
      <w:r>
        <w:rPr>
          <w:b/>
          <w:bCs/>
        </w:rPr>
        <w:t>4</w:t>
      </w:r>
      <w:r>
        <w:rPr>
          <w:rFonts w:hint="eastAsia"/>
        </w:rPr>
        <w:t>玻璃在裁切过程中，边部会产生许多大小不等的缺口和锯齿状凹凸，引起边缘应力分布不均。当玻璃在运输、安装及使用过程中，受到各种作用力的影响，容易产生应力集中，导致玻璃破碎。</w:t>
      </w:r>
      <w:bookmarkEnd w:id="382"/>
    </w:p>
    <w:p w:rsidR="00030946" w:rsidRDefault="00B02B8B">
      <w:pPr>
        <w:spacing w:line="360" w:lineRule="auto"/>
        <w:rPr>
          <w:b/>
          <w:bCs/>
        </w:rPr>
      </w:pPr>
      <w:r>
        <w:rPr>
          <w:rFonts w:hint="eastAsia"/>
          <w:b/>
          <w:bCs/>
        </w:rPr>
        <w:t>3.</w:t>
      </w:r>
      <w:r>
        <w:rPr>
          <w:b/>
          <w:bCs/>
        </w:rPr>
        <w:t>3</w:t>
      </w:r>
      <w:r>
        <w:rPr>
          <w:rFonts w:hint="eastAsia"/>
          <w:b/>
          <w:bCs/>
        </w:rPr>
        <w:t>.</w:t>
      </w:r>
      <w:r>
        <w:rPr>
          <w:b/>
          <w:bCs/>
        </w:rPr>
        <w:t>5</w:t>
      </w:r>
      <w:r>
        <w:rPr>
          <w:rFonts w:hint="eastAsia"/>
        </w:rPr>
        <w:t>目前加工夹层玻璃的方法大致有两种，即干法和湿法。干法生产的夹层玻璃质量稳定可靠，应加以推广选用。干法夹层玻璃的中间层胶片有</w:t>
      </w:r>
      <w:r>
        <w:t>SGP</w:t>
      </w:r>
      <w:r>
        <w:t>、</w:t>
      </w:r>
      <w:r>
        <w:t>PVB</w:t>
      </w:r>
      <w:r>
        <w:t>、</w:t>
      </w:r>
      <w:r>
        <w:t>EVA</w:t>
      </w:r>
      <w:r>
        <w:t>等材料，使用</w:t>
      </w:r>
      <w:r>
        <w:t>EVA</w:t>
      </w:r>
      <w:r>
        <w:t>材料的夹层玻璃，由于玻璃破碎后的材料粘接力较弱，不推荐选用。</w:t>
      </w:r>
      <w:r>
        <w:rPr>
          <w:rFonts w:hint="eastAsia"/>
        </w:rPr>
        <w:t>夹层玻璃</w:t>
      </w:r>
      <w:r>
        <w:rPr>
          <w:rFonts w:hint="eastAsia"/>
        </w:rPr>
        <w:t>边缘的封边处理可采用增加金属边框、涂密封胶等措施。</w:t>
      </w:r>
    </w:p>
    <w:p w:rsidR="00030946" w:rsidRDefault="00B02B8B">
      <w:pPr>
        <w:spacing w:line="360" w:lineRule="auto"/>
      </w:pPr>
      <w:bookmarkStart w:id="383" w:name="_Toc10550018"/>
      <w:r>
        <w:rPr>
          <w:rFonts w:hint="eastAsia"/>
          <w:b/>
          <w:bCs/>
        </w:rPr>
        <w:t>3.</w:t>
      </w:r>
      <w:r>
        <w:rPr>
          <w:b/>
          <w:bCs/>
        </w:rPr>
        <w:t>3</w:t>
      </w:r>
      <w:r>
        <w:rPr>
          <w:rFonts w:hint="eastAsia"/>
          <w:b/>
          <w:bCs/>
        </w:rPr>
        <w:t>.</w:t>
      </w:r>
      <w:r>
        <w:rPr>
          <w:b/>
          <w:bCs/>
        </w:rPr>
        <w:t>6</w:t>
      </w:r>
      <w:r>
        <w:rPr>
          <w:rFonts w:hint="eastAsia"/>
        </w:rPr>
        <w:t>空气的导热系数约为玻璃导热系数的四十分之一，因此中空玻璃的保温性能远较单片玻璃优异，真空玻璃的热工性能更好，</w:t>
      </w:r>
      <w:r>
        <w:t>提高外窗的节能性能指标必须使用</w:t>
      </w:r>
      <w:r>
        <w:rPr>
          <w:rFonts w:hint="eastAsia"/>
        </w:rPr>
        <w:t>热工</w:t>
      </w:r>
      <w:r>
        <w:t>性能良好的玻璃。</w:t>
      </w:r>
      <w:bookmarkEnd w:id="383"/>
    </w:p>
    <w:p w:rsidR="00030946" w:rsidRDefault="00B02B8B">
      <w:pPr>
        <w:spacing w:line="360" w:lineRule="auto"/>
        <w:ind w:firstLineChars="200" w:firstLine="420"/>
      </w:pPr>
      <w:bookmarkStart w:id="384" w:name="_Toc10550019"/>
      <w:r>
        <w:t>1</w:t>
      </w:r>
      <w:r>
        <w:rPr>
          <w:rFonts w:hint="eastAsia"/>
        </w:rPr>
        <w:t>中空玻璃气体层厚度与保温性能密切相关，较薄的空气隔层仍会产生热量的传导，降低玻璃保温性能。对中空玻璃而言，面板的厚度对保温性能的提升基本可以忽略，在满足强度和刚度的情况下，对于三</w:t>
      </w:r>
      <w:proofErr w:type="gramStart"/>
      <w:r>
        <w:rPr>
          <w:rFonts w:hint="eastAsia"/>
        </w:rPr>
        <w:t>玻</w:t>
      </w:r>
      <w:proofErr w:type="gramEnd"/>
      <w:r>
        <w:rPr>
          <w:rFonts w:hint="eastAsia"/>
        </w:rPr>
        <w:t>两腔的中空玻璃，减少玻璃厚度可以减轻玻璃板块自重，有效降低开启</w:t>
      </w:r>
      <w:proofErr w:type="gramStart"/>
      <w:r>
        <w:rPr>
          <w:rFonts w:hint="eastAsia"/>
        </w:rPr>
        <w:t>扇长期</w:t>
      </w:r>
      <w:proofErr w:type="gramEnd"/>
      <w:r>
        <w:rPr>
          <w:rFonts w:hint="eastAsia"/>
        </w:rPr>
        <w:t>自重荷载对五金的损坏作用，起到经济、安全</w:t>
      </w:r>
      <w:r>
        <w:rPr>
          <w:rFonts w:hint="eastAsia"/>
        </w:rPr>
        <w:t>的效果。</w:t>
      </w:r>
      <w:bookmarkEnd w:id="384"/>
    </w:p>
    <w:p w:rsidR="00030946" w:rsidRDefault="00B02B8B">
      <w:pPr>
        <w:spacing w:line="360" w:lineRule="auto"/>
        <w:ind w:firstLineChars="200" w:firstLine="420"/>
      </w:pPr>
      <w:bookmarkStart w:id="385" w:name="_Toc10550020"/>
      <w:r>
        <w:rPr>
          <w:rFonts w:hint="eastAsia"/>
        </w:rPr>
        <w:t>2</w:t>
      </w:r>
      <w:r>
        <w:rPr>
          <w:rFonts w:hint="eastAsia"/>
        </w:rPr>
        <w:t>根据热工节能原理和浙江省夏热冬</w:t>
      </w:r>
      <w:proofErr w:type="gramStart"/>
      <w:r>
        <w:rPr>
          <w:rFonts w:hint="eastAsia"/>
        </w:rPr>
        <w:t>冷地区</w:t>
      </w:r>
      <w:proofErr w:type="gramEnd"/>
      <w:r>
        <w:rPr>
          <w:rFonts w:hint="eastAsia"/>
        </w:rPr>
        <w:t>特点，外窗玻璃应以隔热为主兼顾保温。离线</w:t>
      </w:r>
      <w:r>
        <w:rPr>
          <w:rFonts w:hint="eastAsia"/>
        </w:rPr>
        <w:t>Low-E</w:t>
      </w:r>
      <w:r>
        <w:rPr>
          <w:rFonts w:hint="eastAsia"/>
        </w:rPr>
        <w:t>玻璃的性能优于在线</w:t>
      </w:r>
      <w:r>
        <w:rPr>
          <w:rFonts w:hint="eastAsia"/>
        </w:rPr>
        <w:t>Low-E</w:t>
      </w:r>
      <w:r>
        <w:rPr>
          <w:rFonts w:hint="eastAsia"/>
        </w:rPr>
        <w:t>玻璃，因此当单腔中空玻璃采用单片</w:t>
      </w:r>
      <w:r>
        <w:t>Low-E</w:t>
      </w:r>
      <w:r>
        <w:rPr>
          <w:rFonts w:hint="eastAsia"/>
        </w:rPr>
        <w:t>玻璃时，应采用离线</w:t>
      </w:r>
      <w:r>
        <w:rPr>
          <w:rFonts w:hint="eastAsia"/>
        </w:rPr>
        <w:t>Low-E</w:t>
      </w:r>
      <w:r>
        <w:rPr>
          <w:rFonts w:hint="eastAsia"/>
        </w:rPr>
        <w:t>玻璃。无活动外遮阳时，镀膜面位于外片玻璃气体层一侧，可以达到良好隔热效果；当有活动外遮阳时，镀膜面位于内片玻璃气体层一侧则有助于加强保温效果。</w:t>
      </w:r>
    </w:p>
    <w:p w:rsidR="00030946" w:rsidRDefault="00B02B8B">
      <w:pPr>
        <w:spacing w:line="360" w:lineRule="auto"/>
        <w:ind w:firstLineChars="200" w:firstLine="420"/>
      </w:pPr>
      <w:r>
        <w:rPr>
          <w:rFonts w:hint="eastAsia"/>
        </w:rPr>
        <w:t>3</w:t>
      </w:r>
      <w:r>
        <w:rPr>
          <w:rFonts w:hint="eastAsia"/>
        </w:rPr>
        <w:t>当采用两片</w:t>
      </w:r>
      <w:r>
        <w:t>Low-E</w:t>
      </w:r>
      <w:r>
        <w:rPr>
          <w:rFonts w:hint="eastAsia"/>
        </w:rPr>
        <w:t>玻璃时，第二片玻璃的镀膜面位于最内片玻璃室内侧时，离线</w:t>
      </w:r>
      <w:r>
        <w:rPr>
          <w:rFonts w:hint="eastAsia"/>
        </w:rPr>
        <w:t>Low-E</w:t>
      </w:r>
      <w:r>
        <w:rPr>
          <w:rFonts w:hint="eastAsia"/>
        </w:rPr>
        <w:t>膜隔绝了中空玻璃之间的辐射传热，在线</w:t>
      </w:r>
      <w:r>
        <w:rPr>
          <w:rFonts w:hint="eastAsia"/>
        </w:rPr>
        <w:t>Low-E</w:t>
      </w:r>
      <w:proofErr w:type="gramStart"/>
      <w:r>
        <w:rPr>
          <w:rFonts w:hint="eastAsia"/>
        </w:rPr>
        <w:t>膜降低了玻璃室</w:t>
      </w:r>
      <w:proofErr w:type="gramEnd"/>
      <w:r>
        <w:rPr>
          <w:rFonts w:hint="eastAsia"/>
        </w:rPr>
        <w:t>内表面换热系数，使得中空玻</w:t>
      </w:r>
      <w:r>
        <w:rPr>
          <w:rFonts w:hint="eastAsia"/>
        </w:rPr>
        <w:t>璃的节能性能最优。在线</w:t>
      </w:r>
      <w:r>
        <w:rPr>
          <w:rFonts w:hint="eastAsia"/>
        </w:rPr>
        <w:t>Low-E</w:t>
      </w:r>
      <w:proofErr w:type="gramStart"/>
      <w:r>
        <w:rPr>
          <w:rFonts w:hint="eastAsia"/>
        </w:rPr>
        <w:t>膜耐划伤</w:t>
      </w:r>
      <w:proofErr w:type="gramEnd"/>
      <w:r>
        <w:rPr>
          <w:rFonts w:hint="eastAsia"/>
        </w:rPr>
        <w:t>，无氧化问题，可以暴露于空气中直接使用。对于多腔中空玻璃，其</w:t>
      </w:r>
      <w:r>
        <w:rPr>
          <w:rFonts w:hint="eastAsia"/>
        </w:rPr>
        <w:t>Low-E</w:t>
      </w:r>
      <w:r>
        <w:rPr>
          <w:rFonts w:hint="eastAsia"/>
        </w:rPr>
        <w:t>面组合变化较多，应根据计算的热工性能进行选择。</w:t>
      </w:r>
      <w:bookmarkEnd w:id="385"/>
    </w:p>
    <w:p w:rsidR="00030946" w:rsidRDefault="00B02B8B">
      <w:pPr>
        <w:spacing w:line="360" w:lineRule="auto"/>
        <w:ind w:firstLineChars="200" w:firstLine="420"/>
      </w:pPr>
      <w:bookmarkStart w:id="386" w:name="_Toc10550021"/>
      <w:r>
        <w:rPr>
          <w:rFonts w:hint="eastAsia"/>
        </w:rPr>
        <w:t>4</w:t>
      </w:r>
      <w:proofErr w:type="gramStart"/>
      <w:r>
        <w:rPr>
          <w:rFonts w:hint="eastAsia"/>
        </w:rPr>
        <w:t>聚硫密封</w:t>
      </w:r>
      <w:proofErr w:type="gramEnd"/>
      <w:r>
        <w:rPr>
          <w:rFonts w:hint="eastAsia"/>
        </w:rPr>
        <w:t>胶是传统的中空玻璃密封材料，空气渗透率低，密封性能较硅酮结构密封胶好，因此优先推荐使用。但由于</w:t>
      </w:r>
      <w:proofErr w:type="gramStart"/>
      <w:r>
        <w:rPr>
          <w:rFonts w:hint="eastAsia"/>
        </w:rPr>
        <w:t>聚硫胶耐</w:t>
      </w:r>
      <w:proofErr w:type="gramEnd"/>
      <w:r>
        <w:rPr>
          <w:rFonts w:hint="eastAsia"/>
        </w:rPr>
        <w:t>紫外线老化性能较差，且与玻璃的粘接强度较低，因此对处于长期阳光直射的中空玻璃和</w:t>
      </w:r>
      <w:r>
        <w:t>采用结构性粘接的隐框玻璃外窗部位必须使用硅酮结构密封胶。</w:t>
      </w:r>
      <w:bookmarkEnd w:id="386"/>
    </w:p>
    <w:p w:rsidR="00030946" w:rsidRDefault="00B02B8B">
      <w:pPr>
        <w:spacing w:line="360" w:lineRule="auto"/>
        <w:ind w:firstLineChars="200" w:firstLine="420"/>
      </w:pPr>
      <w:bookmarkStart w:id="387" w:name="_Toc10550022"/>
      <w:r>
        <w:rPr>
          <w:rFonts w:hint="eastAsia"/>
        </w:rPr>
        <w:t>5</w:t>
      </w:r>
      <w:r>
        <w:t>鉴于</w:t>
      </w:r>
      <w:r>
        <w:t>Low-E</w:t>
      </w:r>
      <w:r>
        <w:t>膜层结构的特殊性，如果膜层与双道密封胶直接接触，容易造成膜层氧化</w:t>
      </w:r>
      <w:r>
        <w:lastRenderedPageBreak/>
        <w:t>进而影响密封胶对玻璃的粘结</w:t>
      </w:r>
      <w:r>
        <w:t>强度，所以须在合成中空前进行边部除膜。</w:t>
      </w:r>
      <w:bookmarkEnd w:id="387"/>
    </w:p>
    <w:p w:rsidR="00030946" w:rsidRDefault="00B02B8B">
      <w:pPr>
        <w:spacing w:line="360" w:lineRule="auto"/>
        <w:ind w:firstLineChars="200" w:firstLine="420"/>
      </w:pPr>
      <w:bookmarkStart w:id="388" w:name="_Toc10550023"/>
      <w:r>
        <w:rPr>
          <w:rFonts w:hint="eastAsia"/>
        </w:rPr>
        <w:t>6</w:t>
      </w:r>
      <w:proofErr w:type="gramStart"/>
      <w:r>
        <w:rPr>
          <w:rFonts w:hint="eastAsia"/>
        </w:rPr>
        <w:t>暖边间隔</w:t>
      </w:r>
      <w:proofErr w:type="gramEnd"/>
      <w:r>
        <w:rPr>
          <w:rFonts w:hint="eastAsia"/>
        </w:rPr>
        <w:t>条的热传导系数要低于铝金属的导热系数，使用</w:t>
      </w:r>
      <w:proofErr w:type="gramStart"/>
      <w:r>
        <w:rPr>
          <w:rFonts w:hint="eastAsia"/>
        </w:rPr>
        <w:t>暖边间隔</w:t>
      </w:r>
      <w:proofErr w:type="gramEnd"/>
      <w:r>
        <w:rPr>
          <w:rFonts w:hint="eastAsia"/>
        </w:rPr>
        <w:t>条，可以改善中空玻璃的整体节能效果，还有利于延长中空玻璃的密封寿命，同时有效降低室内侧的冷凝结露现象。因此，在原有传统铝间隔条中空玻璃无法</w:t>
      </w:r>
      <w:proofErr w:type="gramStart"/>
      <w:r>
        <w:rPr>
          <w:rFonts w:hint="eastAsia"/>
        </w:rPr>
        <w:t>满足整窗节能</w:t>
      </w:r>
      <w:proofErr w:type="gramEnd"/>
      <w:r>
        <w:rPr>
          <w:rFonts w:hint="eastAsia"/>
        </w:rPr>
        <w:t>指标时，</w:t>
      </w:r>
      <w:proofErr w:type="gramStart"/>
      <w:r>
        <w:rPr>
          <w:rFonts w:hint="eastAsia"/>
        </w:rPr>
        <w:t>采用暖边中空玻璃</w:t>
      </w:r>
      <w:proofErr w:type="gramEnd"/>
      <w:r>
        <w:rPr>
          <w:rFonts w:hint="eastAsia"/>
        </w:rPr>
        <w:t>是性价比较高的解决方案。</w:t>
      </w:r>
      <w:proofErr w:type="gramStart"/>
      <w:r>
        <w:t>暖边间隔</w:t>
      </w:r>
      <w:proofErr w:type="gramEnd"/>
      <w:r>
        <w:t>条</w:t>
      </w:r>
      <w:r>
        <w:rPr>
          <w:rFonts w:hint="eastAsia"/>
        </w:rPr>
        <w:t>的选择不得以下</w:t>
      </w:r>
      <w:r>
        <w:t>降中空玻璃的密封</w:t>
      </w:r>
      <w:r>
        <w:rPr>
          <w:rFonts w:hint="eastAsia"/>
        </w:rPr>
        <w:t>性能和使用</w:t>
      </w:r>
      <w:r>
        <w:t>寿命为代价</w:t>
      </w:r>
      <w:r>
        <w:rPr>
          <w:rFonts w:hint="eastAsia"/>
        </w:rPr>
        <w:t>。</w:t>
      </w:r>
      <w:bookmarkEnd w:id="388"/>
    </w:p>
    <w:p w:rsidR="00030946" w:rsidRDefault="00B02B8B">
      <w:pPr>
        <w:spacing w:line="360" w:lineRule="auto"/>
        <w:ind w:firstLineChars="200" w:firstLine="420"/>
      </w:pPr>
      <w:bookmarkStart w:id="389" w:name="_Toc10550024"/>
      <w:r>
        <w:rPr>
          <w:rFonts w:hint="eastAsia"/>
        </w:rPr>
        <w:t>7</w:t>
      </w:r>
      <w:r>
        <w:rPr>
          <w:rFonts w:hint="eastAsia"/>
        </w:rPr>
        <w:t>氩气的导热系数低于空气，因此充氩气的中空玻璃传热系数更低。但硅酮类密封胶阻隔氩气渗透性能较差，二道密封</w:t>
      </w:r>
      <w:proofErr w:type="gramStart"/>
      <w:r>
        <w:rPr>
          <w:rFonts w:hint="eastAsia"/>
        </w:rPr>
        <w:t>胶采用</w:t>
      </w:r>
      <w:proofErr w:type="gramEnd"/>
      <w:r>
        <w:rPr>
          <w:rFonts w:hint="eastAsia"/>
        </w:rPr>
        <w:t>硅酮类密封胶将导致氩气容易泄露，导致中空玻璃保温性能下降。而聚硫类密封胶阻隔氩气泄露性能好，因此充氩气的中空玻璃二道</w:t>
      </w:r>
      <w:proofErr w:type="gramStart"/>
      <w:r>
        <w:rPr>
          <w:rFonts w:hint="eastAsia"/>
        </w:rPr>
        <w:t>密封胶应采用</w:t>
      </w:r>
      <w:proofErr w:type="gramEnd"/>
      <w:r>
        <w:rPr>
          <w:rFonts w:hint="eastAsia"/>
        </w:rPr>
        <w:t>聚硫类密封胶。</w:t>
      </w:r>
      <w:bookmarkEnd w:id="389"/>
    </w:p>
    <w:p w:rsidR="00030946" w:rsidRDefault="00B02B8B">
      <w:pPr>
        <w:spacing w:line="360" w:lineRule="auto"/>
        <w:ind w:firstLineChars="200" w:firstLine="420"/>
      </w:pPr>
      <w:bookmarkStart w:id="390" w:name="_Toc10550025"/>
      <w:r>
        <w:rPr>
          <w:rFonts w:hint="eastAsia"/>
        </w:rPr>
        <w:t>8</w:t>
      </w:r>
      <w:r>
        <w:rPr>
          <w:rFonts w:hint="eastAsia"/>
        </w:rPr>
        <w:t>市场上用中空玻璃</w:t>
      </w:r>
      <w:r>
        <w:t>干燥剂有</w:t>
      </w:r>
      <w:r>
        <w:t>3A</w:t>
      </w:r>
      <w:r>
        <w:t>分子筛、</w:t>
      </w:r>
      <w:r>
        <w:t>4A</w:t>
      </w:r>
      <w:r>
        <w:t>分子筛、含氯化钙的粘土干燥剂。只有</w:t>
      </w:r>
      <w:r>
        <w:t>3A</w:t>
      </w:r>
      <w:r>
        <w:t>分子筛才是最适合中空玻璃，而</w:t>
      </w:r>
      <w:r>
        <w:t>4A</w:t>
      </w:r>
      <w:r>
        <w:t>分子筛因吸收空气中的氮气会在温差比较大的情况下发生呼吸作用，热胀冷缩造成中空玻璃变形，严重的情况会使中空玻璃爆炸</w:t>
      </w:r>
      <w:r>
        <w:rPr>
          <w:rFonts w:hint="eastAsia"/>
        </w:rPr>
        <w:t>。</w:t>
      </w:r>
      <w:r>
        <w:t>含氯化钙的干燥剂会在潮解的情况下</w:t>
      </w:r>
      <w:r>
        <w:t>腐蚀铝</w:t>
      </w:r>
      <w:r>
        <w:rPr>
          <w:rFonts w:hint="eastAsia"/>
        </w:rPr>
        <w:t>间隔</w:t>
      </w:r>
      <w:r>
        <w:t>条，</w:t>
      </w:r>
      <w:r>
        <w:rPr>
          <w:rFonts w:hint="eastAsia"/>
        </w:rPr>
        <w:t>使</w:t>
      </w:r>
      <w:r>
        <w:t>铝条出现盐渍</w:t>
      </w:r>
      <w:r>
        <w:rPr>
          <w:rFonts w:hint="eastAsia"/>
        </w:rPr>
        <w:t>，</w:t>
      </w:r>
      <w:r>
        <w:t>严重的会腐蚀胶，使胶挥发，在空腔中附在玻璃上出现彩虹现象。</w:t>
      </w:r>
      <w:bookmarkStart w:id="391" w:name="_Toc10550026"/>
      <w:bookmarkEnd w:id="390"/>
      <w:r>
        <w:rPr>
          <w:rFonts w:hint="eastAsia"/>
        </w:rPr>
        <w:t>中空玻璃失效后会产生内部结露起雾现象，影响使用并降低玻璃节能性能。对于隐框玻璃外窗，失效的中空玻璃外片失去粘结性能，还有脱落的风险。中空玻璃产品标准</w:t>
      </w:r>
      <w:r>
        <w:rPr>
          <w:rFonts w:hint="eastAsia"/>
        </w:rPr>
        <w:t>G</w:t>
      </w:r>
      <w:r>
        <w:t>B/T11944</w:t>
      </w:r>
      <w:r>
        <w:rPr>
          <w:rFonts w:hint="eastAsia"/>
        </w:rPr>
        <w:t>在附录</w:t>
      </w:r>
      <w:r>
        <w:rPr>
          <w:rFonts w:hint="eastAsia"/>
        </w:rPr>
        <w:t>A</w:t>
      </w:r>
      <w:r>
        <w:rPr>
          <w:rFonts w:hint="eastAsia"/>
        </w:rPr>
        <w:t>中明确了中空玻璃的预期使用寿命。</w:t>
      </w:r>
      <w:bookmarkEnd w:id="391"/>
    </w:p>
    <w:p w:rsidR="00030946" w:rsidRDefault="00B02B8B">
      <w:pPr>
        <w:spacing w:line="360" w:lineRule="auto"/>
      </w:pPr>
      <w:bookmarkStart w:id="392" w:name="_Toc10550027"/>
      <w:r>
        <w:rPr>
          <w:rFonts w:hint="eastAsia"/>
          <w:b/>
          <w:bCs/>
        </w:rPr>
        <w:t>3.</w:t>
      </w:r>
      <w:r>
        <w:rPr>
          <w:b/>
          <w:bCs/>
        </w:rPr>
        <w:t>3</w:t>
      </w:r>
      <w:r>
        <w:rPr>
          <w:rFonts w:hint="eastAsia"/>
          <w:b/>
          <w:bCs/>
        </w:rPr>
        <w:t>.</w:t>
      </w:r>
      <w:r>
        <w:rPr>
          <w:b/>
          <w:bCs/>
        </w:rPr>
        <w:t>7</w:t>
      </w:r>
      <w:r>
        <w:rPr>
          <w:rFonts w:hint="eastAsia"/>
        </w:rPr>
        <w:t>防火玻璃应符合《</w:t>
      </w:r>
      <w:r>
        <w:t>建筑用安全玻璃第</w:t>
      </w:r>
      <w:r>
        <w:t>1</w:t>
      </w:r>
      <w:r>
        <w:t>部分</w:t>
      </w:r>
      <w:r>
        <w:t>:</w:t>
      </w:r>
      <w:r>
        <w:t>防火玻璃》</w:t>
      </w:r>
      <w:r>
        <w:t>GB15763.1</w:t>
      </w:r>
      <w:r>
        <w:rPr>
          <w:rFonts w:hint="eastAsia"/>
        </w:rPr>
        <w:t>的要求，宜采用单片防火玻璃或由其加工成的中空、夹层防火玻璃。使用灌浆法或用防火胶填充在玻璃之间的复合型防火玻璃，由于在高于</w:t>
      </w:r>
      <w:r>
        <w:rPr>
          <w:rFonts w:hint="eastAsia"/>
        </w:rPr>
        <w:t>6</w:t>
      </w:r>
      <w:r>
        <w:t>0</w:t>
      </w:r>
      <w:r>
        <w:rPr>
          <w:rFonts w:hint="eastAsia"/>
        </w:rPr>
        <w:t>℃以上环境或</w:t>
      </w:r>
      <w:r>
        <w:rPr>
          <w:rFonts w:hint="eastAsia"/>
        </w:rPr>
        <w:t>长期受紫外线照射后容易失效，因此不宜用于受阳光直接或间接照射的部位。</w:t>
      </w:r>
      <w:bookmarkEnd w:id="392"/>
    </w:p>
    <w:p w:rsidR="00030946" w:rsidRDefault="00B02B8B">
      <w:pPr>
        <w:pStyle w:val="2"/>
      </w:pPr>
      <w:bookmarkStart w:id="393" w:name="_Toc17381127"/>
      <w:bookmarkStart w:id="394" w:name="_Toc17361167"/>
      <w:bookmarkStart w:id="395" w:name="_Toc10551817"/>
      <w:bookmarkStart w:id="396" w:name="_Toc17360987"/>
      <w:bookmarkStart w:id="397" w:name="_Toc10547164"/>
      <w:bookmarkStart w:id="398" w:name="_Toc17298552"/>
      <w:bookmarkStart w:id="399" w:name="_Toc10707581"/>
      <w:bookmarkStart w:id="400" w:name="_Toc10550028"/>
      <w:r>
        <w:t>3.4</w:t>
      </w:r>
      <w:r>
        <w:rPr>
          <w:rFonts w:hint="eastAsia"/>
        </w:rPr>
        <w:t>五金件和紧固件</w:t>
      </w:r>
      <w:bookmarkEnd w:id="393"/>
      <w:bookmarkEnd w:id="394"/>
      <w:bookmarkEnd w:id="395"/>
      <w:bookmarkEnd w:id="396"/>
      <w:bookmarkEnd w:id="397"/>
      <w:bookmarkEnd w:id="398"/>
      <w:bookmarkEnd w:id="399"/>
      <w:bookmarkEnd w:id="400"/>
    </w:p>
    <w:p w:rsidR="00030946" w:rsidRDefault="00B02B8B">
      <w:pPr>
        <w:spacing w:line="360" w:lineRule="auto"/>
        <w:rPr>
          <w:rFonts w:ascii="宋体" w:hAnsi="宋体"/>
        </w:rPr>
      </w:pPr>
      <w:r>
        <w:rPr>
          <w:rFonts w:hint="eastAsia"/>
          <w:b/>
          <w:bCs/>
        </w:rPr>
        <w:t>3.4.1</w:t>
      </w:r>
      <w:r>
        <w:rPr>
          <w:rFonts w:ascii="宋体" w:hint="eastAsia"/>
        </w:rPr>
        <w:t>五金件的</w:t>
      </w:r>
      <w:r>
        <w:rPr>
          <w:rFonts w:ascii="宋体" w:hAnsi="宋体" w:hint="eastAsia"/>
        </w:rPr>
        <w:t>选用</w:t>
      </w:r>
      <w:r>
        <w:rPr>
          <w:rFonts w:ascii="宋体" w:hint="eastAsia"/>
        </w:rPr>
        <w:t>按现行国家和行业标准执行，主要有：</w:t>
      </w:r>
      <w:r>
        <w:rPr>
          <w:rFonts w:ascii="宋体" w:hAnsi="宋体" w:hint="eastAsia"/>
        </w:rPr>
        <w:t>《建筑门窗五金件</w:t>
      </w:r>
      <w:r>
        <w:rPr>
          <w:rFonts w:ascii="宋体" w:hAnsi="宋体" w:hint="eastAsia"/>
        </w:rPr>
        <w:t xml:space="preserve"> </w:t>
      </w:r>
      <w:r>
        <w:rPr>
          <w:rFonts w:ascii="宋体" w:hAnsi="宋体" w:hint="eastAsia"/>
        </w:rPr>
        <w:t>通用要求》</w:t>
      </w:r>
      <w:r>
        <w:rPr>
          <w:rFonts w:ascii="宋体" w:hAnsi="宋体" w:hint="eastAsia"/>
        </w:rPr>
        <w:t>GB</w:t>
      </w:r>
      <w:r>
        <w:rPr>
          <w:rFonts w:ascii="宋体" w:hAnsi="宋体"/>
        </w:rPr>
        <w:t xml:space="preserve">/T </w:t>
      </w:r>
      <w:r>
        <w:rPr>
          <w:rFonts w:ascii="宋体" w:hAnsi="宋体" w:hint="eastAsia"/>
        </w:rPr>
        <w:t>32223</w:t>
      </w:r>
      <w:r>
        <w:rPr>
          <w:rFonts w:ascii="宋体" w:hAnsi="宋体" w:hint="eastAsia"/>
        </w:rPr>
        <w:t>、《建筑窗用内平开下悬五金系统》</w:t>
      </w:r>
      <w:r>
        <w:rPr>
          <w:rFonts w:ascii="宋体" w:hAnsi="宋体" w:hint="eastAsia"/>
        </w:rPr>
        <w:t>GB/T 24601</w:t>
      </w:r>
      <w:r>
        <w:rPr>
          <w:rFonts w:ascii="宋体" w:hAnsi="宋体" w:hint="eastAsia"/>
        </w:rPr>
        <w:t>、《建筑门窗五金件</w:t>
      </w:r>
      <w:r>
        <w:rPr>
          <w:rFonts w:ascii="宋体" w:hAnsi="宋体" w:hint="eastAsia"/>
        </w:rPr>
        <w:t xml:space="preserve">  </w:t>
      </w:r>
      <w:r>
        <w:rPr>
          <w:rFonts w:ascii="宋体" w:hAnsi="宋体" w:hint="eastAsia"/>
        </w:rPr>
        <w:t>合页（铰链）》</w:t>
      </w:r>
      <w:r>
        <w:rPr>
          <w:rFonts w:ascii="宋体" w:hAnsi="宋体" w:hint="eastAsia"/>
        </w:rPr>
        <w:t>JG/T 125</w:t>
      </w:r>
      <w:r>
        <w:rPr>
          <w:rFonts w:ascii="宋体" w:hAnsi="宋体" w:hint="eastAsia"/>
        </w:rPr>
        <w:t>、《建筑门窗五金件</w:t>
      </w:r>
      <w:r>
        <w:rPr>
          <w:rFonts w:ascii="宋体" w:hAnsi="宋体" w:hint="eastAsia"/>
        </w:rPr>
        <w:t xml:space="preserve">  </w:t>
      </w:r>
      <w:r>
        <w:rPr>
          <w:rFonts w:ascii="宋体" w:hAnsi="宋体" w:hint="eastAsia"/>
        </w:rPr>
        <w:t>传动锁闭器》</w:t>
      </w:r>
      <w:r>
        <w:rPr>
          <w:rFonts w:ascii="宋体" w:hAnsi="宋体" w:hint="eastAsia"/>
        </w:rPr>
        <w:t>JG/T 126</w:t>
      </w:r>
      <w:r>
        <w:rPr>
          <w:rFonts w:ascii="宋体" w:hAnsi="宋体" w:hint="eastAsia"/>
        </w:rPr>
        <w:t>、《建筑门窗五金件</w:t>
      </w:r>
      <w:r>
        <w:rPr>
          <w:rFonts w:ascii="宋体" w:hAnsi="宋体" w:hint="eastAsia"/>
        </w:rPr>
        <w:t xml:space="preserve">  </w:t>
      </w:r>
      <w:r>
        <w:rPr>
          <w:rFonts w:ascii="宋体" w:hAnsi="宋体" w:hint="eastAsia"/>
        </w:rPr>
        <w:t>单点锁闭器》</w:t>
      </w:r>
      <w:r>
        <w:rPr>
          <w:rFonts w:ascii="宋体" w:hAnsi="宋体" w:hint="eastAsia"/>
        </w:rPr>
        <w:t xml:space="preserve"> JG/T 130</w:t>
      </w:r>
      <w:r>
        <w:rPr>
          <w:rFonts w:ascii="宋体" w:hAnsi="宋体" w:hint="eastAsia"/>
        </w:rPr>
        <w:t>、《建筑门窗五金件</w:t>
      </w:r>
      <w:r>
        <w:rPr>
          <w:rFonts w:ascii="宋体" w:hAnsi="宋体" w:hint="eastAsia"/>
        </w:rPr>
        <w:t xml:space="preserve">  </w:t>
      </w:r>
      <w:r>
        <w:rPr>
          <w:rFonts w:ascii="宋体" w:hAnsi="宋体" w:hint="eastAsia"/>
        </w:rPr>
        <w:t>旋压执手》</w:t>
      </w:r>
      <w:r>
        <w:rPr>
          <w:rFonts w:ascii="宋体" w:hAnsi="宋体" w:hint="eastAsia"/>
        </w:rPr>
        <w:t>JG/T 213</w:t>
      </w:r>
      <w:r>
        <w:rPr>
          <w:rFonts w:ascii="宋体" w:hAnsi="宋体" w:hint="eastAsia"/>
        </w:rPr>
        <w:t>、《建筑门窗五金件</w:t>
      </w:r>
      <w:r>
        <w:rPr>
          <w:rFonts w:ascii="宋体" w:hAnsi="宋体" w:hint="eastAsia"/>
        </w:rPr>
        <w:t xml:space="preserve">  </w:t>
      </w:r>
      <w:r>
        <w:rPr>
          <w:rFonts w:ascii="宋体" w:hAnsi="宋体" w:hint="eastAsia"/>
        </w:rPr>
        <w:t>传动机构用执手》</w:t>
      </w:r>
      <w:r>
        <w:rPr>
          <w:rFonts w:ascii="宋体" w:hAnsi="宋体" w:hint="eastAsia"/>
        </w:rPr>
        <w:t xml:space="preserve"> JG/T 124</w:t>
      </w:r>
      <w:r>
        <w:rPr>
          <w:rFonts w:ascii="宋体" w:hAnsi="宋体" w:hint="eastAsia"/>
        </w:rPr>
        <w:t>、《建</w:t>
      </w:r>
      <w:r>
        <w:rPr>
          <w:rFonts w:ascii="宋体" w:hAnsi="宋体" w:hint="eastAsia"/>
        </w:rPr>
        <w:t>筑门窗五金件</w:t>
      </w:r>
      <w:r>
        <w:rPr>
          <w:rFonts w:ascii="宋体" w:hAnsi="宋体" w:hint="eastAsia"/>
        </w:rPr>
        <w:t xml:space="preserve">  </w:t>
      </w:r>
      <w:r>
        <w:rPr>
          <w:rFonts w:ascii="宋体" w:hAnsi="宋体" w:hint="eastAsia"/>
        </w:rPr>
        <w:t>多点锁闭器》</w:t>
      </w:r>
      <w:r>
        <w:rPr>
          <w:rFonts w:ascii="宋体" w:hAnsi="宋体" w:hint="eastAsia"/>
        </w:rPr>
        <w:t xml:space="preserve"> JG/T 215</w:t>
      </w:r>
      <w:r>
        <w:rPr>
          <w:rFonts w:ascii="宋体" w:hAnsi="宋体" w:hint="eastAsia"/>
        </w:rPr>
        <w:t>、《建筑门窗五金件</w:t>
      </w:r>
      <w:r>
        <w:rPr>
          <w:rFonts w:ascii="宋体" w:hAnsi="宋体" w:hint="eastAsia"/>
        </w:rPr>
        <w:t xml:space="preserve">  </w:t>
      </w:r>
      <w:r>
        <w:rPr>
          <w:rFonts w:ascii="宋体" w:hAnsi="宋体" w:hint="eastAsia"/>
        </w:rPr>
        <w:t>滑轮》</w:t>
      </w:r>
      <w:r>
        <w:rPr>
          <w:rFonts w:ascii="宋体" w:hAnsi="宋体" w:hint="eastAsia"/>
        </w:rPr>
        <w:t xml:space="preserve"> JG/T 129</w:t>
      </w:r>
      <w:r>
        <w:rPr>
          <w:rFonts w:ascii="宋体" w:hAnsi="宋体" w:hint="eastAsia"/>
        </w:rPr>
        <w:t>、《建筑门窗五金件</w:t>
      </w:r>
      <w:r>
        <w:rPr>
          <w:rFonts w:ascii="宋体" w:hAnsi="宋体" w:hint="eastAsia"/>
        </w:rPr>
        <w:t xml:space="preserve">  </w:t>
      </w:r>
      <w:r>
        <w:rPr>
          <w:rFonts w:ascii="宋体" w:hAnsi="宋体" w:hint="eastAsia"/>
        </w:rPr>
        <w:t>撑挡》</w:t>
      </w:r>
      <w:r>
        <w:rPr>
          <w:rFonts w:ascii="宋体" w:hAnsi="宋体" w:hint="eastAsia"/>
        </w:rPr>
        <w:t xml:space="preserve"> JG/T 128</w:t>
      </w:r>
      <w:r>
        <w:rPr>
          <w:rFonts w:ascii="宋体" w:hAnsi="宋体" w:hint="eastAsia"/>
        </w:rPr>
        <w:t>、《建筑门窗五金件</w:t>
      </w:r>
      <w:r>
        <w:rPr>
          <w:rFonts w:ascii="宋体" w:hAnsi="宋体" w:hint="eastAsia"/>
        </w:rPr>
        <w:t xml:space="preserve">  </w:t>
      </w:r>
      <w:r>
        <w:rPr>
          <w:rFonts w:ascii="宋体" w:hAnsi="宋体" w:hint="eastAsia"/>
        </w:rPr>
        <w:t>插销》</w:t>
      </w:r>
      <w:r>
        <w:rPr>
          <w:rFonts w:ascii="宋体" w:hAnsi="宋体" w:hint="eastAsia"/>
        </w:rPr>
        <w:t xml:space="preserve"> JG/T 214</w:t>
      </w:r>
      <w:r>
        <w:rPr>
          <w:rFonts w:ascii="宋体" w:hAnsi="宋体" w:hint="eastAsia"/>
        </w:rPr>
        <w:t>、《建筑门窗五金件</w:t>
      </w:r>
      <w:r>
        <w:rPr>
          <w:rFonts w:ascii="宋体" w:hAnsi="宋体" w:hint="eastAsia"/>
        </w:rPr>
        <w:t xml:space="preserve">  </w:t>
      </w:r>
      <w:r>
        <w:rPr>
          <w:rFonts w:ascii="宋体" w:hAnsi="宋体" w:hint="eastAsia"/>
        </w:rPr>
        <w:t>滑撑》</w:t>
      </w:r>
      <w:r>
        <w:rPr>
          <w:rFonts w:ascii="宋体" w:hAnsi="宋体" w:hint="eastAsia"/>
        </w:rPr>
        <w:t xml:space="preserve"> JG/T 127</w:t>
      </w:r>
      <w:r>
        <w:rPr>
          <w:rFonts w:ascii="宋体" w:hAnsi="宋体" w:hint="eastAsia"/>
        </w:rPr>
        <w:t>等。五金件的材质以不锈钢、铝合金、锌合金以及工程塑料为主，应具有操</w:t>
      </w:r>
      <w:r>
        <w:rPr>
          <w:rFonts w:ascii="宋体" w:hAnsi="宋体" w:hint="eastAsia"/>
        </w:rPr>
        <w:lastRenderedPageBreak/>
        <w:t>作方便及标准化、系列化的特点。</w:t>
      </w:r>
    </w:p>
    <w:p w:rsidR="00030946" w:rsidRDefault="00B02B8B">
      <w:pPr>
        <w:spacing w:line="360" w:lineRule="auto"/>
        <w:rPr>
          <w:rFonts w:ascii="宋体" w:hAnsi="宋体"/>
        </w:rPr>
      </w:pPr>
      <w:r>
        <w:rPr>
          <w:rFonts w:hint="eastAsia"/>
          <w:b/>
          <w:bCs/>
        </w:rPr>
        <w:t>3.4.2</w:t>
      </w:r>
      <w:r>
        <w:rPr>
          <w:rFonts w:ascii="宋体" w:hAnsi="宋体" w:hint="eastAsia"/>
        </w:rPr>
        <w:t>对建筑外窗使用的五金</w:t>
      </w:r>
      <w:proofErr w:type="gramStart"/>
      <w:r>
        <w:rPr>
          <w:rFonts w:ascii="宋体" w:hAnsi="宋体" w:hint="eastAsia"/>
        </w:rPr>
        <w:t>件强调</w:t>
      </w:r>
      <w:proofErr w:type="gramEnd"/>
      <w:r>
        <w:rPr>
          <w:rFonts w:ascii="宋体" w:hAnsi="宋体" w:hint="eastAsia"/>
        </w:rPr>
        <w:t>环保要求，主要是体现社会环保意识和责任，引导五金件生产企业采用新的表面处理技术，减少对环境的污染。</w:t>
      </w:r>
    </w:p>
    <w:p w:rsidR="00030946" w:rsidRDefault="00B02B8B">
      <w:pPr>
        <w:spacing w:line="360" w:lineRule="auto"/>
        <w:rPr>
          <w:rFonts w:ascii="宋体" w:hAnsi="宋体"/>
        </w:rPr>
      </w:pPr>
      <w:r>
        <w:rPr>
          <w:rFonts w:hint="eastAsia"/>
          <w:b/>
          <w:bCs/>
        </w:rPr>
        <w:t>3.4.3</w:t>
      </w:r>
      <w:r>
        <w:rPr>
          <w:rFonts w:ascii="宋体" w:hAnsi="宋体" w:hint="eastAsia"/>
        </w:rPr>
        <w:t>外窗安装用</w:t>
      </w:r>
      <w:proofErr w:type="gramStart"/>
      <w:r>
        <w:rPr>
          <w:rFonts w:ascii="宋体" w:hAnsi="宋体" w:hint="eastAsia"/>
        </w:rPr>
        <w:t>固定片</w:t>
      </w:r>
      <w:proofErr w:type="gramEnd"/>
      <w:r>
        <w:rPr>
          <w:rFonts w:ascii="宋体" w:hAnsi="宋体" w:hint="eastAsia"/>
        </w:rPr>
        <w:t>包括墙体与附框、附框与</w:t>
      </w:r>
      <w:r>
        <w:rPr>
          <w:rFonts w:ascii="宋体" w:hAnsi="宋体" w:hint="eastAsia"/>
        </w:rPr>
        <w:t>窗框之间的各类连接件，其壁厚</w:t>
      </w:r>
      <w:r>
        <w:rPr>
          <w:rFonts w:ascii="宋体" w:hAnsi="宋体" w:hint="eastAsia"/>
        </w:rPr>
        <w:t>1</w:t>
      </w:r>
      <w:r>
        <w:rPr>
          <w:rFonts w:ascii="宋体" w:hAnsi="宋体"/>
        </w:rPr>
        <w:t>.5mm</w:t>
      </w:r>
      <w:r>
        <w:rPr>
          <w:rFonts w:ascii="宋体" w:hAnsi="宋体" w:hint="eastAsia"/>
        </w:rPr>
        <w:t>要求是根据工程经验确定，当壁厚小于</w:t>
      </w:r>
      <w:r>
        <w:rPr>
          <w:rFonts w:ascii="宋体" w:hAnsi="宋体" w:hint="eastAsia"/>
        </w:rPr>
        <w:t>1</w:t>
      </w:r>
      <w:r>
        <w:rPr>
          <w:rFonts w:ascii="宋体" w:hAnsi="宋体"/>
        </w:rPr>
        <w:t>.5mm</w:t>
      </w:r>
      <w:r>
        <w:rPr>
          <w:rFonts w:ascii="宋体" w:hAnsi="宋体" w:hint="eastAsia"/>
        </w:rPr>
        <w:t>时无法保证外窗安装的连接强度。</w:t>
      </w:r>
    </w:p>
    <w:p w:rsidR="00030946" w:rsidRDefault="00B02B8B">
      <w:pPr>
        <w:spacing w:line="360" w:lineRule="auto"/>
        <w:rPr>
          <w:rFonts w:ascii="宋体"/>
        </w:rPr>
      </w:pPr>
      <w:r>
        <w:rPr>
          <w:rFonts w:hint="eastAsia"/>
          <w:b/>
          <w:bCs/>
        </w:rPr>
        <w:t>3.4.</w:t>
      </w:r>
      <w:r>
        <w:rPr>
          <w:b/>
          <w:bCs/>
        </w:rPr>
        <w:t>4</w:t>
      </w:r>
      <w:r>
        <w:rPr>
          <w:rFonts w:ascii="宋体" w:hint="eastAsia"/>
        </w:rPr>
        <w:t>铝合金抽芯铆钉因剪切强度很低，不得作为外窗受力连接紧固件。</w:t>
      </w:r>
    </w:p>
    <w:p w:rsidR="00030946" w:rsidRDefault="00B02B8B">
      <w:pPr>
        <w:pStyle w:val="2"/>
      </w:pPr>
      <w:bookmarkStart w:id="401" w:name="_Toc10551818"/>
      <w:bookmarkStart w:id="402" w:name="_Toc10550029"/>
      <w:bookmarkStart w:id="403" w:name="_Toc10707582"/>
      <w:bookmarkStart w:id="404" w:name="_Toc17361168"/>
      <w:bookmarkStart w:id="405" w:name="_Toc10547165"/>
      <w:bookmarkStart w:id="406" w:name="_Toc17381128"/>
      <w:bookmarkStart w:id="407" w:name="_Toc17360988"/>
      <w:bookmarkStart w:id="408" w:name="_Toc17298553"/>
      <w:r>
        <w:rPr>
          <w:rFonts w:hint="eastAsia"/>
        </w:rPr>
        <w:t xml:space="preserve">3.5 </w:t>
      </w:r>
      <w:r>
        <w:rPr>
          <w:rFonts w:hint="eastAsia"/>
        </w:rPr>
        <w:t>密封材料</w:t>
      </w:r>
      <w:bookmarkEnd w:id="401"/>
      <w:bookmarkEnd w:id="402"/>
      <w:bookmarkEnd w:id="403"/>
      <w:bookmarkEnd w:id="404"/>
      <w:bookmarkEnd w:id="405"/>
      <w:bookmarkEnd w:id="406"/>
      <w:bookmarkEnd w:id="407"/>
      <w:bookmarkEnd w:id="408"/>
    </w:p>
    <w:p w:rsidR="00030946" w:rsidRDefault="00B02B8B">
      <w:pPr>
        <w:spacing w:line="360" w:lineRule="auto"/>
        <w:rPr>
          <w:rFonts w:ascii="宋体" w:hAnsi="宋体"/>
        </w:rPr>
      </w:pPr>
      <w:r>
        <w:rPr>
          <w:rFonts w:hint="eastAsia"/>
          <w:b/>
          <w:bCs/>
        </w:rPr>
        <w:t>3.5.</w:t>
      </w:r>
      <w:r>
        <w:rPr>
          <w:b/>
          <w:bCs/>
        </w:rPr>
        <w:t>2</w:t>
      </w:r>
      <w:r>
        <w:rPr>
          <w:rFonts w:ascii="宋体" w:hAnsi="宋体" w:hint="eastAsia"/>
        </w:rPr>
        <w:t>玻璃安装使用的橡胶密封条质量一直是外窗质量的通病，使用中经常出现由于断裂、收缩、低温变硬等缺陷造成外窗渗水，主要原因是材料物理性能差所致。外窗用橡胶密封条应采用本条所列耐久性、耐候性好的材料。密封胶条的选择应根据型材装配槽口、当地气候特点等合理选择胶条的硬度、几何形状和压缩范围。当选用密封胶安装玻璃</w:t>
      </w:r>
      <w:r>
        <w:rPr>
          <w:rFonts w:ascii="宋体" w:hAnsi="宋体" w:hint="eastAsia"/>
        </w:rPr>
        <w:t>时应选用中性密封胶，</w:t>
      </w:r>
      <w:proofErr w:type="gramStart"/>
      <w:r>
        <w:rPr>
          <w:rFonts w:ascii="宋体" w:hAnsi="宋体" w:hint="eastAsia"/>
        </w:rPr>
        <w:t>密封胶应与</w:t>
      </w:r>
      <w:proofErr w:type="gramEnd"/>
      <w:r>
        <w:rPr>
          <w:rFonts w:ascii="宋体" w:hAnsi="宋体" w:hint="eastAsia"/>
        </w:rPr>
        <w:t>所接触的材料相容。</w:t>
      </w:r>
    </w:p>
    <w:p w:rsidR="00030946" w:rsidRDefault="00B02B8B">
      <w:pPr>
        <w:spacing w:line="360" w:lineRule="auto"/>
        <w:ind w:firstLineChars="200" w:firstLine="420"/>
      </w:pPr>
      <w:r>
        <w:rPr>
          <w:rFonts w:ascii="宋体" w:hAnsi="宋体" w:hint="eastAsia"/>
        </w:rPr>
        <w:t>烷烃增塑剂（白油）并非硅酮密封胶必须原料，使用一段时间后扩散的烷烃增塑剂有可能导致中空玻璃一道密封胶丁基胶被溶解，使中空玻璃密封失效，出现结露、</w:t>
      </w:r>
      <w:r>
        <w:rPr>
          <w:rFonts w:ascii="宋体" w:hAnsi="宋体" w:hint="eastAsia"/>
        </w:rPr>
        <w:t>Low-E</w:t>
      </w:r>
      <w:r>
        <w:rPr>
          <w:rFonts w:ascii="宋体" w:hAnsi="宋体" w:hint="eastAsia"/>
        </w:rPr>
        <w:t>膜被氧化等问题，因此必须加以限制。</w:t>
      </w:r>
    </w:p>
    <w:p w:rsidR="00030946" w:rsidRDefault="00B02B8B">
      <w:pPr>
        <w:spacing w:line="360" w:lineRule="auto"/>
        <w:rPr>
          <w:b/>
          <w:bCs/>
        </w:rPr>
      </w:pPr>
      <w:r>
        <w:rPr>
          <w:rFonts w:hint="eastAsia"/>
          <w:b/>
          <w:bCs/>
        </w:rPr>
        <w:t>3.5.</w:t>
      </w:r>
      <w:r>
        <w:rPr>
          <w:b/>
          <w:bCs/>
        </w:rPr>
        <w:t>3</w:t>
      </w:r>
      <w:r>
        <w:rPr>
          <w:rFonts w:ascii="宋体" w:hAnsi="宋体" w:hint="eastAsia"/>
        </w:rPr>
        <w:t>本条对胶条的性能提出具体要求，目的是在实际使用过程中，</w:t>
      </w:r>
      <w:proofErr w:type="gramStart"/>
      <w:r>
        <w:rPr>
          <w:rFonts w:ascii="宋体" w:hAnsi="宋体" w:hint="eastAsia"/>
        </w:rPr>
        <w:t>框扇之间</w:t>
      </w:r>
      <w:proofErr w:type="gramEnd"/>
      <w:r>
        <w:rPr>
          <w:rFonts w:ascii="宋体" w:hAnsi="宋体" w:hint="eastAsia"/>
        </w:rPr>
        <w:t>的胶条由于长期受到压缩、回弹和反复外力作用后，胶条能够继续保持窗的密封性能。推拉窗采用密封胶条时应采用低阻力自润滑的密封胶条。</w:t>
      </w:r>
    </w:p>
    <w:p w:rsidR="00030946" w:rsidRDefault="00B02B8B">
      <w:pPr>
        <w:spacing w:line="360" w:lineRule="auto"/>
        <w:rPr>
          <w:rFonts w:ascii="宋体" w:hAnsi="宋体"/>
        </w:rPr>
      </w:pPr>
      <w:bookmarkStart w:id="409" w:name="_Toc10550030"/>
      <w:r>
        <w:rPr>
          <w:rFonts w:hint="eastAsia"/>
          <w:b/>
          <w:bCs/>
        </w:rPr>
        <w:t>3.5.4</w:t>
      </w:r>
      <w:r>
        <w:rPr>
          <w:rFonts w:ascii="宋体" w:hAnsi="宋体" w:hint="eastAsia"/>
        </w:rPr>
        <w:t>加入了烷烃增塑剂的硅酮建筑密封胶，开始时弹性较好，但是烷烃增塑剂会从胶体内部逐渐挥发、扩散出来，导致胶体变硬、收缩，出现开裂、脱胶等问题，致使接缝密封失效。外窗安装缝隙的密封应符合《硅酮和改性硅酮建筑密封胶》</w:t>
      </w:r>
      <w:r>
        <w:rPr>
          <w:rFonts w:ascii="宋体" w:hAnsi="宋体" w:hint="eastAsia"/>
        </w:rPr>
        <w:t>G</w:t>
      </w:r>
      <w:r>
        <w:rPr>
          <w:rFonts w:ascii="宋体" w:hAnsi="宋体"/>
        </w:rPr>
        <w:t>B/T14683</w:t>
      </w:r>
      <w:r>
        <w:rPr>
          <w:rFonts w:ascii="宋体" w:hAnsi="宋体" w:hint="eastAsia"/>
        </w:rPr>
        <w:t>中</w:t>
      </w:r>
      <w:r>
        <w:rPr>
          <w:rFonts w:ascii="宋体" w:hAnsi="宋体" w:hint="eastAsia"/>
        </w:rPr>
        <w:t>Gw</w:t>
      </w:r>
      <w:r>
        <w:rPr>
          <w:rFonts w:ascii="宋体" w:hAnsi="宋体" w:hint="eastAsia"/>
        </w:rPr>
        <w:t>类硅酮建筑密封胶的规定。</w:t>
      </w:r>
    </w:p>
    <w:p w:rsidR="00030946" w:rsidRDefault="00B02B8B">
      <w:pPr>
        <w:spacing w:line="360" w:lineRule="auto"/>
      </w:pPr>
      <w:r>
        <w:rPr>
          <w:rFonts w:hint="eastAsia"/>
          <w:b/>
          <w:bCs/>
        </w:rPr>
        <w:t>3.5.5</w:t>
      </w:r>
      <w:r>
        <w:rPr>
          <w:rFonts w:hint="eastAsia"/>
        </w:rPr>
        <w:t>为保证外窗安装后可自由胀缩，附框与墙体缝隙的内腔应填充弹性材料。四周如全部使用水泥砂浆密封，则不能满足这一要求，又因砂浆导热系数高，日久会收缩干裂，影响外窗的气密、水密和隔音性。建筑外窗与洞口之间的伸缩缝内腔是影响建筑能耗的主要途径，因此填缝材</w:t>
      </w:r>
      <w:r>
        <w:rPr>
          <w:rFonts w:hint="eastAsia"/>
        </w:rPr>
        <w:t>料应具备良好保温性能。</w:t>
      </w:r>
      <w:bookmarkEnd w:id="409"/>
    </w:p>
    <w:p w:rsidR="00030946" w:rsidRDefault="00B02B8B">
      <w:pPr>
        <w:spacing w:line="360" w:lineRule="auto"/>
      </w:pPr>
      <w:bookmarkStart w:id="410" w:name="_Toc10550031"/>
      <w:r>
        <w:rPr>
          <w:rFonts w:hint="eastAsia"/>
          <w:b/>
          <w:bCs/>
        </w:rPr>
        <w:t>3.5.</w:t>
      </w:r>
      <w:r>
        <w:rPr>
          <w:b/>
          <w:bCs/>
        </w:rPr>
        <w:t>6</w:t>
      </w:r>
      <w:r>
        <w:rPr>
          <w:rFonts w:hint="eastAsia"/>
        </w:rPr>
        <w:t>防火密封胶（条）性能应符合《防火封堵材料》</w:t>
      </w:r>
      <w:r>
        <w:rPr>
          <w:rFonts w:hint="eastAsia"/>
        </w:rPr>
        <w:t>G</w:t>
      </w:r>
      <w:r>
        <w:t>B23864</w:t>
      </w:r>
      <w:r>
        <w:rPr>
          <w:rFonts w:hint="eastAsia"/>
        </w:rPr>
        <w:t>的规定。</w:t>
      </w:r>
      <w:bookmarkEnd w:id="410"/>
    </w:p>
    <w:p w:rsidR="00030946" w:rsidRDefault="00B02B8B">
      <w:pPr>
        <w:spacing w:line="360" w:lineRule="auto"/>
      </w:pPr>
      <w:r>
        <w:rPr>
          <w:rFonts w:hint="eastAsia"/>
          <w:b/>
          <w:bCs/>
        </w:rPr>
        <w:t>3.</w:t>
      </w:r>
      <w:r>
        <w:rPr>
          <w:b/>
          <w:bCs/>
        </w:rPr>
        <w:t>5</w:t>
      </w:r>
      <w:r>
        <w:rPr>
          <w:rFonts w:hint="eastAsia"/>
          <w:b/>
          <w:bCs/>
        </w:rPr>
        <w:t>.</w:t>
      </w:r>
      <w:r>
        <w:rPr>
          <w:b/>
          <w:bCs/>
        </w:rPr>
        <w:t>7</w:t>
      </w:r>
      <w:r>
        <w:rPr>
          <w:rFonts w:hint="eastAsia"/>
        </w:rPr>
        <w:t>硅酮结构密封胶是影响隐框窗和半隐框</w:t>
      </w:r>
      <w:proofErr w:type="gramStart"/>
      <w:r>
        <w:rPr>
          <w:rFonts w:hint="eastAsia"/>
        </w:rPr>
        <w:t>窗安全</w:t>
      </w:r>
      <w:proofErr w:type="gramEnd"/>
      <w:r>
        <w:rPr>
          <w:rFonts w:hint="eastAsia"/>
        </w:rPr>
        <w:t>的重要因素。因此必须符合标准规定的要求。</w:t>
      </w:r>
    </w:p>
    <w:p w:rsidR="00030946" w:rsidRDefault="00B02B8B">
      <w:pPr>
        <w:spacing w:line="360" w:lineRule="auto"/>
      </w:pPr>
      <w:r>
        <w:rPr>
          <w:rFonts w:hint="eastAsia"/>
          <w:b/>
          <w:bCs/>
        </w:rPr>
        <w:lastRenderedPageBreak/>
        <w:t>3.</w:t>
      </w:r>
      <w:r>
        <w:rPr>
          <w:b/>
          <w:bCs/>
        </w:rPr>
        <w:t>5</w:t>
      </w:r>
      <w:r>
        <w:rPr>
          <w:rFonts w:hint="eastAsia"/>
          <w:b/>
          <w:bCs/>
        </w:rPr>
        <w:t>.</w:t>
      </w:r>
      <w:r>
        <w:rPr>
          <w:b/>
          <w:bCs/>
        </w:rPr>
        <w:t>8</w:t>
      </w:r>
      <w:r>
        <w:rPr>
          <w:rFonts w:hint="eastAsia"/>
        </w:rPr>
        <w:t>硅酮结构密封胶在使用前必须与玻璃、金属框架、其它密封胶等材料进行相容性试验，合格后才能使用。如果使用了与结构胶不相容的材料，将会导致结构胶的粘结强度下降或丧失，留下很大的安全隐患。</w:t>
      </w:r>
    </w:p>
    <w:p w:rsidR="00030946" w:rsidRDefault="00B02B8B">
      <w:pPr>
        <w:pStyle w:val="2"/>
        <w:rPr>
          <w:highlight w:val="red"/>
        </w:rPr>
      </w:pPr>
      <w:bookmarkStart w:id="411" w:name="_Toc17360989"/>
      <w:bookmarkStart w:id="412" w:name="_Toc10707583"/>
      <w:bookmarkStart w:id="413" w:name="_Toc17361169"/>
      <w:bookmarkStart w:id="414" w:name="_Toc10550032"/>
      <w:bookmarkStart w:id="415" w:name="_Toc10551819"/>
      <w:bookmarkStart w:id="416" w:name="_Toc17381129"/>
      <w:bookmarkStart w:id="417" w:name="_Toc17298554"/>
      <w:bookmarkStart w:id="418" w:name="_Toc10547166"/>
      <w:r>
        <w:t>3.6</w:t>
      </w:r>
      <w:r>
        <w:rPr>
          <w:rFonts w:hint="eastAsia"/>
        </w:rPr>
        <w:t>附框</w:t>
      </w:r>
      <w:bookmarkEnd w:id="411"/>
      <w:bookmarkEnd w:id="412"/>
      <w:bookmarkEnd w:id="413"/>
      <w:bookmarkEnd w:id="414"/>
      <w:bookmarkEnd w:id="415"/>
      <w:bookmarkEnd w:id="416"/>
      <w:bookmarkEnd w:id="417"/>
      <w:bookmarkEnd w:id="418"/>
    </w:p>
    <w:p w:rsidR="00030946" w:rsidRDefault="00B02B8B">
      <w:pPr>
        <w:spacing w:line="360" w:lineRule="auto"/>
      </w:pPr>
      <w:bookmarkStart w:id="419" w:name="_Toc10550033"/>
      <w:bookmarkStart w:id="420" w:name="_Toc10707584"/>
      <w:bookmarkStart w:id="421" w:name="_Toc10551820"/>
      <w:bookmarkStart w:id="422" w:name="_Toc10547167"/>
      <w:r>
        <w:rPr>
          <w:rFonts w:hint="eastAsia"/>
          <w:b/>
          <w:bCs/>
        </w:rPr>
        <w:t>3.</w:t>
      </w:r>
      <w:r>
        <w:rPr>
          <w:b/>
          <w:bCs/>
        </w:rPr>
        <w:t>6</w:t>
      </w:r>
      <w:r>
        <w:rPr>
          <w:rFonts w:hint="eastAsia"/>
          <w:b/>
          <w:bCs/>
        </w:rPr>
        <w:t>.</w:t>
      </w:r>
      <w:r>
        <w:rPr>
          <w:b/>
          <w:bCs/>
        </w:rPr>
        <w:t>1</w:t>
      </w:r>
      <w:r>
        <w:rPr>
          <w:rFonts w:hint="eastAsia"/>
        </w:rPr>
        <w:t>附框是外窗系统重要组成部分，是干法安装的关键材料。因此本规程单独对附框做了要求。</w:t>
      </w:r>
      <w:bookmarkEnd w:id="419"/>
      <w:bookmarkEnd w:id="420"/>
      <w:bookmarkEnd w:id="421"/>
      <w:bookmarkEnd w:id="422"/>
    </w:p>
    <w:p w:rsidR="00030946" w:rsidRDefault="00B02B8B">
      <w:pPr>
        <w:spacing w:line="360" w:lineRule="auto"/>
      </w:pPr>
      <w:bookmarkStart w:id="423" w:name="_Toc10547168"/>
      <w:bookmarkStart w:id="424" w:name="_Toc10551821"/>
      <w:bookmarkStart w:id="425" w:name="_Toc10550034"/>
      <w:bookmarkStart w:id="426" w:name="_Toc10707585"/>
      <w:r>
        <w:rPr>
          <w:rFonts w:hint="eastAsia"/>
          <w:b/>
          <w:bCs/>
        </w:rPr>
        <w:t>3.</w:t>
      </w:r>
      <w:r>
        <w:rPr>
          <w:b/>
          <w:bCs/>
        </w:rPr>
        <w:t>6</w:t>
      </w:r>
      <w:r>
        <w:rPr>
          <w:rFonts w:hint="eastAsia"/>
          <w:b/>
          <w:bCs/>
        </w:rPr>
        <w:t>.</w:t>
      </w:r>
      <w:r>
        <w:rPr>
          <w:b/>
          <w:bCs/>
        </w:rPr>
        <w:t>2</w:t>
      </w:r>
      <w:r>
        <w:rPr>
          <w:rFonts w:hint="eastAsia"/>
        </w:rPr>
        <w:t>浙江省属于沿海及酸雨严重地区，空气中氯离子含量较高，对金属材料腐蚀性较大。</w:t>
      </w:r>
      <w:proofErr w:type="gramStart"/>
      <w:r>
        <w:rPr>
          <w:rFonts w:hint="eastAsia"/>
        </w:rPr>
        <w:t>钢附框在</w:t>
      </w:r>
      <w:proofErr w:type="gramEnd"/>
      <w:r>
        <w:rPr>
          <w:rFonts w:hint="eastAsia"/>
        </w:rPr>
        <w:t>高温潮湿条件下，耐腐蚀性较差，同时节能性能也差，容易成为窗的热桥部位，造成节能性能下降。上述材料具备良好的节能与耐久性能，因此推荐使用</w:t>
      </w:r>
      <w:r>
        <w:t>木塑复合</w:t>
      </w:r>
      <w:r>
        <w:rPr>
          <w:rFonts w:hint="eastAsia"/>
        </w:rPr>
        <w:t>材料</w:t>
      </w:r>
      <w:r>
        <w:t>、钢塑共挤</w:t>
      </w:r>
      <w:r>
        <w:rPr>
          <w:rFonts w:hint="eastAsia"/>
        </w:rPr>
        <w:t>材料</w:t>
      </w:r>
      <w:r>
        <w:t>、</w:t>
      </w:r>
      <w:r>
        <w:rPr>
          <w:rFonts w:hint="eastAsia"/>
        </w:rPr>
        <w:t>纤维增强塑料材料制作的附框。</w:t>
      </w:r>
      <w:bookmarkEnd w:id="423"/>
      <w:bookmarkEnd w:id="424"/>
      <w:bookmarkEnd w:id="425"/>
      <w:bookmarkEnd w:id="426"/>
    </w:p>
    <w:p w:rsidR="00030946" w:rsidRDefault="00B02B8B">
      <w:pPr>
        <w:spacing w:line="360" w:lineRule="auto"/>
        <w:rPr>
          <w:rFonts w:hAnsi="宋体"/>
        </w:rPr>
      </w:pPr>
      <w:bookmarkStart w:id="427" w:name="_Toc10707586"/>
      <w:bookmarkStart w:id="428" w:name="_Toc10551822"/>
      <w:bookmarkStart w:id="429" w:name="_Toc10550035"/>
      <w:bookmarkStart w:id="430" w:name="_Toc10547169"/>
      <w:r>
        <w:rPr>
          <w:rFonts w:hint="eastAsia"/>
          <w:b/>
          <w:bCs/>
        </w:rPr>
        <w:t>3.</w:t>
      </w:r>
      <w:r>
        <w:rPr>
          <w:b/>
          <w:bCs/>
        </w:rPr>
        <w:t>6</w:t>
      </w:r>
      <w:r>
        <w:rPr>
          <w:rFonts w:hint="eastAsia"/>
          <w:b/>
          <w:bCs/>
        </w:rPr>
        <w:t>.</w:t>
      </w:r>
      <w:r>
        <w:rPr>
          <w:b/>
          <w:bCs/>
        </w:rPr>
        <w:t>3</w:t>
      </w:r>
      <w:r>
        <w:rPr>
          <w:rFonts w:hint="eastAsia"/>
          <w:b/>
          <w:bCs/>
        </w:rPr>
        <w:t>～</w:t>
      </w:r>
      <w:r>
        <w:rPr>
          <w:rFonts w:hint="eastAsia"/>
          <w:b/>
          <w:bCs/>
        </w:rPr>
        <w:t>3</w:t>
      </w:r>
      <w:r>
        <w:rPr>
          <w:b/>
          <w:bCs/>
        </w:rPr>
        <w:t>.6.6</w:t>
      </w:r>
      <w:r>
        <w:rPr>
          <w:rFonts w:hint="eastAsia"/>
        </w:rPr>
        <w:t>对附框壁厚和加劲肋宽度进行规定，有利于规范附</w:t>
      </w:r>
      <w:proofErr w:type="gramStart"/>
      <w:r>
        <w:rPr>
          <w:rFonts w:hint="eastAsia"/>
        </w:rPr>
        <w:t>框产品</w:t>
      </w:r>
      <w:proofErr w:type="gramEnd"/>
      <w:r>
        <w:rPr>
          <w:rFonts w:hint="eastAsia"/>
        </w:rPr>
        <w:t>的质量，保证附框与窗框型材的连接强度。</w:t>
      </w:r>
      <w:proofErr w:type="gramStart"/>
      <w:r>
        <w:rPr>
          <w:rFonts w:hint="eastAsia"/>
        </w:rPr>
        <w:t>钢附框在</w:t>
      </w:r>
      <w:proofErr w:type="gramEnd"/>
      <w:r>
        <w:rPr>
          <w:rFonts w:hint="eastAsia"/>
        </w:rPr>
        <w:t>使用过程中应避免与空气中的水分长期接触，适用于环境干燥，耐腐蚀条件较好的地区。</w:t>
      </w:r>
      <w:bookmarkEnd w:id="427"/>
      <w:bookmarkEnd w:id="428"/>
      <w:bookmarkEnd w:id="429"/>
      <w:bookmarkEnd w:id="430"/>
    </w:p>
    <w:p w:rsidR="00030946" w:rsidRDefault="00B02B8B">
      <w:pPr>
        <w:spacing w:line="360" w:lineRule="auto"/>
      </w:pPr>
      <w:bookmarkStart w:id="431" w:name="_Toc10551823"/>
      <w:bookmarkStart w:id="432" w:name="_Toc10547170"/>
      <w:bookmarkStart w:id="433" w:name="_Toc10550036"/>
      <w:bookmarkStart w:id="434" w:name="_Toc10707587"/>
      <w:r>
        <w:rPr>
          <w:rFonts w:hint="eastAsia"/>
          <w:b/>
          <w:bCs/>
        </w:rPr>
        <w:t>3.</w:t>
      </w:r>
      <w:r>
        <w:rPr>
          <w:b/>
          <w:bCs/>
        </w:rPr>
        <w:t>6</w:t>
      </w:r>
      <w:r>
        <w:rPr>
          <w:rFonts w:hint="eastAsia"/>
          <w:b/>
          <w:bCs/>
        </w:rPr>
        <w:t>.</w:t>
      </w:r>
      <w:r>
        <w:rPr>
          <w:b/>
          <w:bCs/>
        </w:rPr>
        <w:t>7</w:t>
      </w:r>
      <w:proofErr w:type="gramStart"/>
      <w:r>
        <w:rPr>
          <w:rFonts w:hint="eastAsia"/>
        </w:rPr>
        <w:t>钢附框采用</w:t>
      </w:r>
      <w:proofErr w:type="gramEnd"/>
      <w:r>
        <w:rPr>
          <w:rFonts w:hint="eastAsia"/>
        </w:rPr>
        <w:t>手工焊接时其焊条应符</w:t>
      </w:r>
      <w:r>
        <w:rPr>
          <w:rFonts w:hint="eastAsia"/>
        </w:rPr>
        <w:t>合相应国家标准，</w:t>
      </w:r>
      <w:proofErr w:type="gramStart"/>
      <w:r>
        <w:rPr>
          <w:rFonts w:hint="eastAsia"/>
        </w:rPr>
        <w:t>焊角强度</w:t>
      </w:r>
      <w:proofErr w:type="gramEnd"/>
      <w:r>
        <w:rPr>
          <w:rFonts w:hint="eastAsia"/>
        </w:rPr>
        <w:t>应符合本规程要求。附</w:t>
      </w:r>
      <w:proofErr w:type="gramStart"/>
      <w:r>
        <w:rPr>
          <w:rFonts w:hint="eastAsia"/>
        </w:rPr>
        <w:t>框采用</w:t>
      </w:r>
      <w:proofErr w:type="gramEnd"/>
      <w:r>
        <w:rPr>
          <w:rFonts w:hint="eastAsia"/>
        </w:rPr>
        <w:t>专用角码组角时，</w:t>
      </w:r>
      <w:proofErr w:type="gramStart"/>
      <w:r>
        <w:rPr>
          <w:rFonts w:hint="eastAsia"/>
        </w:rPr>
        <w:t>角码应</w:t>
      </w:r>
      <w:proofErr w:type="gramEnd"/>
      <w:r>
        <w:rPr>
          <w:rFonts w:hint="eastAsia"/>
        </w:rPr>
        <w:t>与附框型材配套使用，宜在</w:t>
      </w:r>
      <w:proofErr w:type="gramStart"/>
      <w:r>
        <w:rPr>
          <w:rFonts w:hint="eastAsia"/>
        </w:rPr>
        <w:t>交角处垫厚度</w:t>
      </w:r>
      <w:proofErr w:type="gramEnd"/>
      <w:r>
        <w:rPr>
          <w:rFonts w:hint="eastAsia"/>
        </w:rPr>
        <w:t>1mm</w:t>
      </w:r>
      <w:r>
        <w:rPr>
          <w:rFonts w:hint="eastAsia"/>
        </w:rPr>
        <w:t>橡胶片，</w:t>
      </w:r>
      <w:proofErr w:type="gramStart"/>
      <w:r>
        <w:rPr>
          <w:rFonts w:hint="eastAsia"/>
        </w:rPr>
        <w:t>组角应</w:t>
      </w:r>
      <w:proofErr w:type="gramEnd"/>
      <w:r>
        <w:rPr>
          <w:rFonts w:hint="eastAsia"/>
        </w:rPr>
        <w:t>牢固，</w:t>
      </w:r>
      <w:proofErr w:type="gramStart"/>
      <w:r>
        <w:rPr>
          <w:rFonts w:hint="eastAsia"/>
        </w:rPr>
        <w:t>角缝处</w:t>
      </w:r>
      <w:proofErr w:type="gramEnd"/>
      <w:r>
        <w:rPr>
          <w:rFonts w:hint="eastAsia"/>
        </w:rPr>
        <w:t>应密封处理，</w:t>
      </w:r>
      <w:proofErr w:type="gramStart"/>
      <w:r>
        <w:rPr>
          <w:rFonts w:hint="eastAsia"/>
        </w:rPr>
        <w:t>组角后角</w:t>
      </w:r>
      <w:proofErr w:type="gramEnd"/>
      <w:r>
        <w:rPr>
          <w:rFonts w:hint="eastAsia"/>
        </w:rPr>
        <w:t>缝处不应出现渗漏水现象，</w:t>
      </w:r>
      <w:proofErr w:type="gramStart"/>
      <w:r>
        <w:rPr>
          <w:rFonts w:hint="eastAsia"/>
        </w:rPr>
        <w:t>组角强度</w:t>
      </w:r>
      <w:proofErr w:type="gramEnd"/>
      <w:r>
        <w:rPr>
          <w:rFonts w:hint="eastAsia"/>
        </w:rPr>
        <w:t>应符合本规程要求。附</w:t>
      </w:r>
      <w:proofErr w:type="gramStart"/>
      <w:r>
        <w:rPr>
          <w:rFonts w:hint="eastAsia"/>
        </w:rPr>
        <w:t>框角码宜</w:t>
      </w:r>
      <w:proofErr w:type="gramEnd"/>
      <w:r>
        <w:rPr>
          <w:rFonts w:hint="eastAsia"/>
        </w:rPr>
        <w:t>采用聚丙烯材料加衬</w:t>
      </w:r>
      <w:r>
        <w:rPr>
          <w:rFonts w:hint="eastAsia"/>
        </w:rPr>
        <w:t>2</w:t>
      </w:r>
      <w:r>
        <w:t>mm</w:t>
      </w:r>
      <w:r>
        <w:rPr>
          <w:rFonts w:hint="eastAsia"/>
        </w:rPr>
        <w:t>厚钢板或</w:t>
      </w:r>
      <w:r>
        <w:rPr>
          <w:rFonts w:hint="eastAsia"/>
        </w:rPr>
        <w:t>A</w:t>
      </w:r>
      <w:r>
        <w:t>BS</w:t>
      </w:r>
      <w:r>
        <w:rPr>
          <w:rFonts w:hint="eastAsia"/>
        </w:rPr>
        <w:t>改性合金材料压铸而成。</w:t>
      </w:r>
      <w:bookmarkEnd w:id="431"/>
      <w:bookmarkEnd w:id="432"/>
      <w:bookmarkEnd w:id="433"/>
      <w:bookmarkEnd w:id="434"/>
    </w:p>
    <w:p w:rsidR="00030946" w:rsidRDefault="00B02B8B">
      <w:pPr>
        <w:spacing w:line="360" w:lineRule="auto"/>
      </w:pPr>
      <w:bookmarkStart w:id="435" w:name="_Toc10707588"/>
      <w:bookmarkStart w:id="436" w:name="_Toc10551824"/>
      <w:bookmarkStart w:id="437" w:name="_Toc10547171"/>
      <w:bookmarkStart w:id="438" w:name="_Toc10550037"/>
      <w:r>
        <w:rPr>
          <w:rFonts w:hint="eastAsia"/>
          <w:b/>
          <w:bCs/>
        </w:rPr>
        <w:t>3.</w:t>
      </w:r>
      <w:r>
        <w:rPr>
          <w:b/>
          <w:bCs/>
        </w:rPr>
        <w:t>6</w:t>
      </w:r>
      <w:r>
        <w:rPr>
          <w:rFonts w:hint="eastAsia"/>
          <w:b/>
          <w:bCs/>
        </w:rPr>
        <w:t>.</w:t>
      </w:r>
      <w:r>
        <w:rPr>
          <w:b/>
          <w:bCs/>
        </w:rPr>
        <w:t>8</w:t>
      </w:r>
      <w:r>
        <w:rPr>
          <w:rFonts w:hint="eastAsia"/>
        </w:rPr>
        <w:t>从满足工程需要及构造要求，提出不同附框型材的基本技术要求，不代表附框型材的全部性能。附</w:t>
      </w:r>
      <w:proofErr w:type="gramStart"/>
      <w:r>
        <w:rPr>
          <w:rFonts w:hint="eastAsia"/>
        </w:rPr>
        <w:t>框生产</w:t>
      </w:r>
      <w:proofErr w:type="gramEnd"/>
      <w:r>
        <w:rPr>
          <w:rFonts w:hint="eastAsia"/>
        </w:rPr>
        <w:t>企业应根据不同材料产品制定合理的性能技术指标，并符合本规程规定的性能要求。</w:t>
      </w:r>
      <w:r>
        <w:rPr>
          <w:rFonts w:hint="eastAsia"/>
          <w:szCs w:val="21"/>
        </w:rPr>
        <w:t>标准化附框及型材性能试验方法应符合附录</w:t>
      </w:r>
      <w:r>
        <w:rPr>
          <w:szCs w:val="21"/>
        </w:rPr>
        <w:t>C</w:t>
      </w:r>
      <w:r>
        <w:rPr>
          <w:rFonts w:hint="eastAsia"/>
          <w:szCs w:val="21"/>
        </w:rPr>
        <w:t>的规定。</w:t>
      </w:r>
      <w:bookmarkEnd w:id="435"/>
      <w:bookmarkEnd w:id="436"/>
      <w:bookmarkEnd w:id="437"/>
      <w:bookmarkEnd w:id="438"/>
    </w:p>
    <w:p w:rsidR="00030946" w:rsidRDefault="00B02B8B">
      <w:pPr>
        <w:pStyle w:val="2"/>
        <w:rPr>
          <w:highlight w:val="yellow"/>
        </w:rPr>
      </w:pPr>
      <w:bookmarkStart w:id="439" w:name="_Toc10550038"/>
      <w:bookmarkStart w:id="440" w:name="_Toc17361170"/>
      <w:bookmarkStart w:id="441" w:name="_Toc10707589"/>
      <w:bookmarkStart w:id="442" w:name="_Toc17381130"/>
      <w:bookmarkStart w:id="443" w:name="_Toc17360990"/>
      <w:bookmarkStart w:id="444" w:name="_Toc10551825"/>
      <w:bookmarkStart w:id="445" w:name="_Toc10547172"/>
      <w:bookmarkStart w:id="446" w:name="_Toc17298555"/>
      <w:r>
        <w:t>3.</w:t>
      </w:r>
      <w:r>
        <w:t>7</w:t>
      </w:r>
      <w:r>
        <w:rPr>
          <w:rFonts w:hint="eastAsia"/>
        </w:rPr>
        <w:t>遮阳材料</w:t>
      </w:r>
      <w:bookmarkEnd w:id="439"/>
      <w:bookmarkEnd w:id="440"/>
      <w:bookmarkEnd w:id="441"/>
      <w:bookmarkEnd w:id="442"/>
      <w:bookmarkEnd w:id="443"/>
      <w:bookmarkEnd w:id="444"/>
      <w:bookmarkEnd w:id="445"/>
      <w:bookmarkEnd w:id="446"/>
    </w:p>
    <w:p w:rsidR="00030946" w:rsidRDefault="00B02B8B">
      <w:pPr>
        <w:spacing w:line="360" w:lineRule="auto"/>
        <w:rPr>
          <w:sz w:val="24"/>
        </w:rPr>
      </w:pPr>
      <w:r>
        <w:rPr>
          <w:rFonts w:hint="eastAsia"/>
          <w:b/>
          <w:bCs/>
        </w:rPr>
        <w:t>3.7.</w:t>
      </w:r>
      <w:r>
        <w:rPr>
          <w:b/>
          <w:bCs/>
        </w:rPr>
        <w:t>1</w:t>
      </w:r>
      <w:r>
        <w:rPr>
          <w:rFonts w:hint="eastAsia"/>
          <w:b/>
          <w:bCs/>
        </w:rPr>
        <w:t xml:space="preserve"> </w:t>
      </w:r>
      <w:r>
        <w:t>《公共建筑节能设计标准》</w:t>
      </w:r>
      <w:r>
        <w:t>GB50189</w:t>
      </w:r>
      <w:r>
        <w:rPr>
          <w:rFonts w:hint="eastAsia"/>
        </w:rPr>
        <w:t>和浙江省地方标准《绿色建筑设计标准》</w:t>
      </w:r>
      <w:r>
        <w:t>DB33/1092</w:t>
      </w:r>
      <w:r>
        <w:rPr>
          <w:rFonts w:hint="eastAsia"/>
        </w:rPr>
        <w:t>、《居住建筑节能设计标准》</w:t>
      </w:r>
      <w:r>
        <w:t>DB33/1015</w:t>
      </w:r>
      <w:r>
        <w:rPr>
          <w:rFonts w:hint="eastAsia"/>
        </w:rPr>
        <w:t>、《住宅设计标准》</w:t>
      </w:r>
      <w:r>
        <w:t>DB33/1006</w:t>
      </w:r>
      <w:r>
        <w:rPr>
          <w:rFonts w:hint="eastAsia"/>
        </w:rPr>
        <w:t>均对外</w:t>
      </w:r>
      <w:proofErr w:type="gramStart"/>
      <w:r>
        <w:rPr>
          <w:rFonts w:hint="eastAsia"/>
        </w:rPr>
        <w:t>窗设置</w:t>
      </w:r>
      <w:proofErr w:type="gramEnd"/>
      <w:r>
        <w:rPr>
          <w:rFonts w:hint="eastAsia"/>
        </w:rPr>
        <w:t>遮阳措施提出了要求。遮阳装置通过与外窗的一体化设计、制作安装，应能保证遮阳装置荷载的正常传递和使用安全性，并不影响外窗的其他功能，如节能、防水、美观。</w:t>
      </w:r>
    </w:p>
    <w:p w:rsidR="00030946" w:rsidRDefault="00B02B8B">
      <w:pPr>
        <w:spacing w:line="360" w:lineRule="auto"/>
      </w:pPr>
      <w:r>
        <w:rPr>
          <w:rFonts w:hint="eastAsia"/>
          <w:b/>
          <w:bCs/>
        </w:rPr>
        <w:t>3.7.</w:t>
      </w:r>
      <w:r>
        <w:rPr>
          <w:b/>
          <w:bCs/>
        </w:rPr>
        <w:t>4</w:t>
      </w:r>
      <w:r>
        <w:rPr>
          <w:rFonts w:hint="eastAsia"/>
        </w:rPr>
        <w:t>外遮阳织物软卷帘因长期处于室外恶劣气候条件，长期使用过程中，在梅雨季节易发霉变黑，在夏季强紫外线照射下又易褪色，影响整体的使用耐久性及美观。为</w:t>
      </w:r>
      <w:r>
        <w:rPr>
          <w:rFonts w:hint="eastAsia"/>
        </w:rPr>
        <w:t>保证整体使用</w:t>
      </w:r>
      <w:r>
        <w:rPr>
          <w:rFonts w:hint="eastAsia"/>
        </w:rPr>
        <w:lastRenderedPageBreak/>
        <w:t>效果，织物面料应采取抗菌措施，抑制微生物的生长并有较高的耐气候色牢度等级。当织物卷帘使用在建筑外窗外侧，连续排列时，应考虑遇火时具有一定的阻燃作用。</w:t>
      </w:r>
    </w:p>
    <w:p w:rsidR="00030946" w:rsidRDefault="00B02B8B">
      <w:pPr>
        <w:spacing w:line="360" w:lineRule="auto"/>
      </w:pPr>
      <w:bookmarkStart w:id="447" w:name="_Toc10550039"/>
      <w:r>
        <w:rPr>
          <w:rFonts w:hint="eastAsia"/>
          <w:b/>
          <w:bCs/>
        </w:rPr>
        <w:t>3.</w:t>
      </w:r>
      <w:r>
        <w:rPr>
          <w:b/>
          <w:bCs/>
        </w:rPr>
        <w:t>7</w:t>
      </w:r>
      <w:r>
        <w:rPr>
          <w:rFonts w:hint="eastAsia"/>
          <w:b/>
          <w:bCs/>
        </w:rPr>
        <w:t>.</w:t>
      </w:r>
      <w:r>
        <w:rPr>
          <w:b/>
          <w:bCs/>
        </w:rPr>
        <w:t>5</w:t>
      </w:r>
      <w:r>
        <w:rPr>
          <w:rFonts w:hint="eastAsia"/>
        </w:rPr>
        <w:t>硬卷帘</w:t>
      </w:r>
      <w:proofErr w:type="gramStart"/>
      <w:r>
        <w:rPr>
          <w:rFonts w:hint="eastAsia"/>
        </w:rPr>
        <w:t>帘</w:t>
      </w:r>
      <w:proofErr w:type="gramEnd"/>
      <w:r>
        <w:rPr>
          <w:rFonts w:hint="eastAsia"/>
        </w:rPr>
        <w:t>片常见有铝合金材质、</w:t>
      </w:r>
      <w:r>
        <w:rPr>
          <w:rFonts w:hint="eastAsia"/>
        </w:rPr>
        <w:t>P</w:t>
      </w:r>
      <w:r>
        <w:t>VC</w:t>
      </w:r>
      <w:r>
        <w:rPr>
          <w:rFonts w:hint="eastAsia"/>
        </w:rPr>
        <w:t>材质。由于硬卷帘系统长期处于户外，</w:t>
      </w:r>
      <w:r>
        <w:rPr>
          <w:rFonts w:hint="eastAsia"/>
        </w:rPr>
        <w:t>P</w:t>
      </w:r>
      <w:r>
        <w:t>VC</w:t>
      </w:r>
      <w:proofErr w:type="gramStart"/>
      <w:r>
        <w:rPr>
          <w:rFonts w:hint="eastAsia"/>
        </w:rPr>
        <w:t>帘片容易</w:t>
      </w:r>
      <w:proofErr w:type="gramEnd"/>
      <w:r>
        <w:rPr>
          <w:rFonts w:hint="eastAsia"/>
        </w:rPr>
        <w:t>老化、破裂，所以建议优先选用金属帘片。</w:t>
      </w:r>
      <w:proofErr w:type="gramStart"/>
      <w:r>
        <w:rPr>
          <w:rFonts w:hint="eastAsia"/>
        </w:rPr>
        <w:t>帘片带</w:t>
      </w:r>
      <w:proofErr w:type="gramEnd"/>
      <w:r>
        <w:rPr>
          <w:rFonts w:hint="eastAsia"/>
        </w:rPr>
        <w:t>材的基材厚度和聚氨酯发泡材料密度是影响卷帘强度的关键要素，本规程制定最低要求，旨在保证卷帘的使用安全性。</w:t>
      </w:r>
      <w:bookmarkEnd w:id="447"/>
    </w:p>
    <w:p w:rsidR="00030946" w:rsidRDefault="00B02B8B">
      <w:pPr>
        <w:spacing w:line="360" w:lineRule="auto"/>
        <w:rPr>
          <w:szCs w:val="21"/>
          <w:highlight w:val="yellow"/>
        </w:rPr>
      </w:pPr>
      <w:bookmarkStart w:id="448" w:name="_Toc10547173"/>
      <w:bookmarkStart w:id="449" w:name="_Toc10551826"/>
      <w:bookmarkStart w:id="450" w:name="_Toc10707590"/>
      <w:bookmarkStart w:id="451" w:name="_Toc10550040"/>
      <w:r>
        <w:rPr>
          <w:rFonts w:hint="eastAsia"/>
          <w:b/>
          <w:bCs/>
        </w:rPr>
        <w:t>3.</w:t>
      </w:r>
      <w:r>
        <w:rPr>
          <w:b/>
          <w:bCs/>
        </w:rPr>
        <w:t>7</w:t>
      </w:r>
      <w:r>
        <w:rPr>
          <w:rFonts w:hint="eastAsia"/>
          <w:b/>
          <w:bCs/>
        </w:rPr>
        <w:t>.</w:t>
      </w:r>
      <w:r>
        <w:rPr>
          <w:b/>
          <w:bCs/>
        </w:rPr>
        <w:t>7</w:t>
      </w:r>
      <w:r>
        <w:rPr>
          <w:rFonts w:hint="eastAsia"/>
        </w:rPr>
        <w:t>一体化遮阳窗一般为活动遮阳，具有较好的遮阳效果，浙江省地方标准《居住建筑设计标准》</w:t>
      </w:r>
      <w:r>
        <w:rPr>
          <w:rFonts w:hint="eastAsia"/>
        </w:rPr>
        <w:t>DB33</w:t>
      </w:r>
      <w:r>
        <w:t>/</w:t>
      </w:r>
      <w:r>
        <w:rPr>
          <w:rFonts w:hint="eastAsia"/>
        </w:rPr>
        <w:t>1015</w:t>
      </w:r>
      <w:r>
        <w:rPr>
          <w:rFonts w:hint="eastAsia"/>
        </w:rPr>
        <w:t>规定活动外遮阳应满足夏季综合遮阳系数</w:t>
      </w:r>
      <w:r>
        <w:rPr>
          <w:rFonts w:hint="eastAsia"/>
          <w:i/>
        </w:rPr>
        <w:t>SC</w:t>
      </w:r>
      <w:r>
        <w:rPr>
          <w:rFonts w:hint="eastAsia"/>
        </w:rPr>
        <w:t>w</w:t>
      </w:r>
      <w:r>
        <w:rPr>
          <w:rFonts w:hint="eastAsia"/>
        </w:rPr>
        <w:t>≤</w:t>
      </w:r>
      <w:r>
        <w:rPr>
          <w:rFonts w:hint="eastAsia"/>
        </w:rPr>
        <w:t>0.25</w:t>
      </w:r>
      <w:r>
        <w:rPr>
          <w:rFonts w:hint="eastAsia"/>
        </w:rPr>
        <w:t>，通过测算，当采用的遮阳材料的遮阳系数低于</w:t>
      </w:r>
      <w:r>
        <w:rPr>
          <w:rFonts w:hint="eastAsia"/>
        </w:rPr>
        <w:t>0.5</w:t>
      </w:r>
      <w:r>
        <w:rPr>
          <w:rFonts w:hint="eastAsia"/>
        </w:rPr>
        <w:t>时，其夏季综合遮阳系数满足该标准要求。</w:t>
      </w:r>
      <w:bookmarkEnd w:id="448"/>
      <w:bookmarkEnd w:id="449"/>
      <w:bookmarkEnd w:id="450"/>
      <w:bookmarkEnd w:id="451"/>
    </w:p>
    <w:p w:rsidR="00030946" w:rsidRDefault="00B02B8B">
      <w:pPr>
        <w:pStyle w:val="2"/>
        <w:rPr>
          <w:szCs w:val="21"/>
        </w:rPr>
      </w:pPr>
      <w:bookmarkStart w:id="452" w:name="_Toc17381131"/>
      <w:bookmarkStart w:id="453" w:name="_Toc17361171"/>
      <w:bookmarkStart w:id="454" w:name="_Toc17360991"/>
      <w:bookmarkStart w:id="455" w:name="_Toc10550041"/>
      <w:bookmarkStart w:id="456" w:name="_Toc10551827"/>
      <w:bookmarkStart w:id="457" w:name="_Toc10547174"/>
      <w:bookmarkStart w:id="458" w:name="_Toc17298556"/>
      <w:bookmarkStart w:id="459" w:name="_Toc10707591"/>
      <w:r>
        <w:t>3.8</w:t>
      </w:r>
      <w:r>
        <w:rPr>
          <w:rFonts w:hint="eastAsia"/>
        </w:rPr>
        <w:t>隔热材料</w:t>
      </w:r>
      <w:bookmarkEnd w:id="452"/>
      <w:bookmarkEnd w:id="453"/>
      <w:bookmarkEnd w:id="454"/>
      <w:bookmarkEnd w:id="455"/>
      <w:bookmarkEnd w:id="456"/>
      <w:bookmarkEnd w:id="457"/>
      <w:bookmarkEnd w:id="458"/>
      <w:bookmarkEnd w:id="459"/>
    </w:p>
    <w:p w:rsidR="00030946" w:rsidRDefault="00B02B8B">
      <w:pPr>
        <w:spacing w:line="360" w:lineRule="auto"/>
      </w:pPr>
      <w:r>
        <w:rPr>
          <w:rFonts w:hint="eastAsia"/>
          <w:b/>
          <w:bCs/>
        </w:rPr>
        <w:t>3.</w:t>
      </w:r>
      <w:r>
        <w:rPr>
          <w:b/>
          <w:bCs/>
        </w:rPr>
        <w:t>8.2</w:t>
      </w:r>
      <w:r>
        <w:rPr>
          <w:rFonts w:hint="eastAsia"/>
        </w:rPr>
        <w:t>聚酰胺型材的主要原材料为</w:t>
      </w:r>
      <w:r>
        <w:t>PA66GF25(</w:t>
      </w:r>
      <w:r>
        <w:t>聚酰胺</w:t>
      </w:r>
      <w:r>
        <w:t>66+</w:t>
      </w:r>
      <w:r>
        <w:t>玻璃纤维</w:t>
      </w:r>
      <w:r>
        <w:rPr>
          <w:rFonts w:hint="eastAsia"/>
        </w:rPr>
        <w:t>)</w:t>
      </w:r>
      <w:r>
        <w:rPr>
          <w:rFonts w:hint="eastAsia"/>
        </w:rPr>
        <w:t>，</w:t>
      </w:r>
      <w:r>
        <w:t>PA66</w:t>
      </w:r>
      <w:r>
        <w:rPr>
          <w:rFonts w:hint="eastAsia"/>
        </w:rPr>
        <w:t>决定了聚酰胺型材的各项性能。聚酰胺</w:t>
      </w:r>
      <w:r>
        <w:rPr>
          <w:rFonts w:hint="eastAsia"/>
        </w:rPr>
        <w:t>6</w:t>
      </w:r>
      <w:r>
        <w:rPr>
          <w:rFonts w:hint="eastAsia"/>
        </w:rPr>
        <w:t>的化学物理特性和聚酰胺</w:t>
      </w:r>
      <w:r>
        <w:rPr>
          <w:rFonts w:hint="eastAsia"/>
        </w:rPr>
        <w:t>66</w:t>
      </w:r>
      <w:r>
        <w:rPr>
          <w:rFonts w:hint="eastAsia"/>
        </w:rPr>
        <w:t>很相似，然而它的熔点较低，强度、耐热、耐磨性能均不如聚酰胺</w:t>
      </w:r>
      <w:r>
        <w:rPr>
          <w:rFonts w:hint="eastAsia"/>
        </w:rPr>
        <w:t>66</w:t>
      </w:r>
      <w:r>
        <w:rPr>
          <w:rFonts w:hint="eastAsia"/>
        </w:rPr>
        <w:t>。</w:t>
      </w:r>
      <w:r>
        <w:rPr>
          <w:rFonts w:hint="eastAsia"/>
        </w:rPr>
        <w:t>PVC</w:t>
      </w:r>
      <w:r>
        <w:rPr>
          <w:rFonts w:hint="eastAsia"/>
        </w:rPr>
        <w:t>材料的线膨胀系数与铝合金的线膨胀系数相差甚远，而且存在强度低、耐热性差、抗老化性能差等许多缺陷，导致制成的隔热窗在实际安装使用中会由</w:t>
      </w:r>
      <w:r>
        <w:rPr>
          <w:rFonts w:hint="eastAsia"/>
        </w:rPr>
        <w:t>于热胀冷缩的原因造成</w:t>
      </w:r>
      <w:r>
        <w:rPr>
          <w:rFonts w:hint="eastAsia"/>
        </w:rPr>
        <w:t>PVC</w:t>
      </w:r>
      <w:r>
        <w:rPr>
          <w:rFonts w:hint="eastAsia"/>
        </w:rPr>
        <w:t>隔热条在铝型材内出现松动。</w:t>
      </w:r>
      <w:r>
        <w:rPr>
          <w:rFonts w:hint="eastAsia"/>
        </w:rPr>
        <w:t>A</w:t>
      </w:r>
      <w:r>
        <w:t>BS</w:t>
      </w:r>
      <w:r>
        <w:rPr>
          <w:rFonts w:hint="eastAsia"/>
        </w:rPr>
        <w:t>的耐候性差，在紫外线作用下易产生降解，在户外使用后，抗冲击强度会出现明显下降。</w:t>
      </w:r>
    </w:p>
    <w:p w:rsidR="00030946" w:rsidRDefault="00B02B8B">
      <w:pPr>
        <w:spacing w:line="360" w:lineRule="auto"/>
      </w:pPr>
      <w:r>
        <w:rPr>
          <w:b/>
          <w:bCs/>
        </w:rPr>
        <w:t>3.8.3</w:t>
      </w:r>
      <w:r>
        <w:rPr>
          <w:rFonts w:hint="eastAsia"/>
        </w:rPr>
        <w:t>铝合金型材通过断热冷桥技术分成三部分组成复合材料，即外部铝合金框、内部铝合金框、中间部分连接内外的隔热材料。隔热材料是隔热型材的主要原材料，其性能对隔热型材的质量有重要影响。采用</w:t>
      </w:r>
      <w:r>
        <w:rPr>
          <w:rFonts w:hint="eastAsia"/>
        </w:rPr>
        <w:t>I</w:t>
      </w:r>
      <w:r>
        <w:rPr>
          <w:rFonts w:hint="eastAsia"/>
        </w:rPr>
        <w:t>级隔热胶的浇注型材，在</w:t>
      </w:r>
      <w:r>
        <w:rPr>
          <w:rFonts w:hint="eastAsia"/>
        </w:rPr>
        <w:t>7</w:t>
      </w:r>
      <w:r>
        <w:t>0</w:t>
      </w:r>
      <w:r>
        <w:rPr>
          <w:rFonts w:hint="eastAsia"/>
        </w:rPr>
        <w:t>℃以上环境使用时，复合性能会出现衰减，导致承载能力下降。</w:t>
      </w:r>
    </w:p>
    <w:p w:rsidR="00030946" w:rsidRDefault="00B02B8B">
      <w:pPr>
        <w:pStyle w:val="2"/>
      </w:pPr>
      <w:bookmarkStart w:id="460" w:name="_Toc17360992"/>
      <w:bookmarkStart w:id="461" w:name="_Toc17381132"/>
      <w:bookmarkStart w:id="462" w:name="_Toc17361172"/>
      <w:bookmarkStart w:id="463" w:name="_Toc10550042"/>
      <w:bookmarkStart w:id="464" w:name="_Toc10547175"/>
      <w:bookmarkStart w:id="465" w:name="_Toc10707592"/>
      <w:bookmarkStart w:id="466" w:name="_Toc17298557"/>
      <w:bookmarkStart w:id="467" w:name="_Toc10551828"/>
      <w:r>
        <w:t>3.9</w:t>
      </w:r>
      <w:r>
        <w:rPr>
          <w:rFonts w:hint="eastAsia"/>
        </w:rPr>
        <w:t>其它材料</w:t>
      </w:r>
      <w:bookmarkEnd w:id="460"/>
      <w:bookmarkEnd w:id="461"/>
      <w:bookmarkEnd w:id="462"/>
      <w:bookmarkEnd w:id="463"/>
      <w:bookmarkEnd w:id="464"/>
      <w:bookmarkEnd w:id="465"/>
      <w:bookmarkEnd w:id="466"/>
      <w:bookmarkEnd w:id="467"/>
    </w:p>
    <w:p w:rsidR="00030946" w:rsidRDefault="00B02B8B">
      <w:pPr>
        <w:spacing w:line="360" w:lineRule="auto"/>
      </w:pPr>
      <w:r>
        <w:rPr>
          <w:rFonts w:hint="eastAsia"/>
          <w:b/>
          <w:bCs/>
        </w:rPr>
        <w:t>3.</w:t>
      </w:r>
      <w:r>
        <w:rPr>
          <w:b/>
          <w:bCs/>
        </w:rPr>
        <w:t>9</w:t>
      </w:r>
      <w:r>
        <w:rPr>
          <w:rFonts w:hint="eastAsia"/>
          <w:b/>
          <w:bCs/>
        </w:rPr>
        <w:t>.1</w:t>
      </w:r>
      <w:r>
        <w:rPr>
          <w:rFonts w:hint="eastAsia"/>
        </w:rPr>
        <w:t>玻璃垫</w:t>
      </w:r>
      <w:proofErr w:type="gramStart"/>
      <w:r>
        <w:rPr>
          <w:rFonts w:hint="eastAsia"/>
        </w:rPr>
        <w:t>块采用</w:t>
      </w:r>
      <w:proofErr w:type="gramEnd"/>
      <w:r>
        <w:rPr>
          <w:rFonts w:hint="eastAsia"/>
        </w:rPr>
        <w:t>挤出成型的硬橡胶或工程塑料制作并应符合《工业用橡胶板》</w:t>
      </w:r>
      <w:r>
        <w:rPr>
          <w:rFonts w:hint="eastAsia"/>
        </w:rPr>
        <w:t>G</w:t>
      </w:r>
      <w:r>
        <w:t>B/T</w:t>
      </w:r>
      <w:r>
        <w:t xml:space="preserve"> 5574</w:t>
      </w:r>
      <w:r>
        <w:rPr>
          <w:rFonts w:hint="eastAsia"/>
        </w:rPr>
        <w:t>标准的规定。</w:t>
      </w:r>
      <w:proofErr w:type="gramStart"/>
      <w:r>
        <w:rPr>
          <w:rFonts w:hint="eastAsia"/>
        </w:rPr>
        <w:t>支承垫块和</w:t>
      </w:r>
      <w:proofErr w:type="gramEnd"/>
      <w:r>
        <w:rPr>
          <w:rFonts w:hint="eastAsia"/>
        </w:rPr>
        <w:t>定位</w:t>
      </w:r>
      <w:proofErr w:type="gramStart"/>
      <w:r>
        <w:rPr>
          <w:rFonts w:hint="eastAsia"/>
        </w:rPr>
        <w:t>块作用</w:t>
      </w:r>
      <w:proofErr w:type="gramEnd"/>
      <w:r>
        <w:rPr>
          <w:rFonts w:hint="eastAsia"/>
        </w:rPr>
        <w:t>于玻璃四周，避免玻璃周边</w:t>
      </w:r>
      <w:proofErr w:type="gramStart"/>
      <w:r>
        <w:rPr>
          <w:rFonts w:hint="eastAsia"/>
        </w:rPr>
        <w:t>与框材直接接触</w:t>
      </w:r>
      <w:proofErr w:type="gramEnd"/>
      <w:r>
        <w:rPr>
          <w:rFonts w:hint="eastAsia"/>
        </w:rPr>
        <w:t>，其材质对玻璃的安装、耐久性有一定影响。</w:t>
      </w:r>
    </w:p>
    <w:p w:rsidR="00030946" w:rsidRDefault="00B02B8B">
      <w:pPr>
        <w:spacing w:line="360" w:lineRule="auto"/>
      </w:pPr>
      <w:bookmarkStart w:id="468" w:name="_Toc10550043"/>
      <w:r>
        <w:rPr>
          <w:rFonts w:hint="eastAsia"/>
          <w:b/>
          <w:bCs/>
        </w:rPr>
        <w:t>3.</w:t>
      </w:r>
      <w:r>
        <w:rPr>
          <w:b/>
          <w:bCs/>
        </w:rPr>
        <w:t>9</w:t>
      </w:r>
      <w:r>
        <w:rPr>
          <w:rFonts w:hint="eastAsia"/>
          <w:b/>
          <w:bCs/>
        </w:rPr>
        <w:t>.</w:t>
      </w:r>
      <w:r>
        <w:rPr>
          <w:b/>
          <w:bCs/>
        </w:rPr>
        <w:t>2</w:t>
      </w:r>
      <w:r>
        <w:rPr>
          <w:rFonts w:hint="eastAsia"/>
        </w:rPr>
        <w:t>窗扇打开进行自然通风时，需关闭纱窗阻挡蚊蝇进入，纱窗使用频率较高，编织型塑料丝窗纱容易出现松丝、网孔变形、</w:t>
      </w:r>
      <w:proofErr w:type="gramStart"/>
      <w:r>
        <w:rPr>
          <w:rFonts w:hint="eastAsia"/>
        </w:rPr>
        <w:t>目孔不</w:t>
      </w:r>
      <w:proofErr w:type="gramEnd"/>
      <w:r>
        <w:rPr>
          <w:rFonts w:hint="eastAsia"/>
        </w:rPr>
        <w:t>均等现象，使用耐久性较差。</w:t>
      </w:r>
      <w:bookmarkEnd w:id="468"/>
    </w:p>
    <w:p w:rsidR="00030946" w:rsidRDefault="00B02B8B">
      <w:pPr>
        <w:spacing w:line="360" w:lineRule="auto"/>
      </w:pPr>
      <w:bookmarkStart w:id="469" w:name="_Toc10550044"/>
      <w:r>
        <w:rPr>
          <w:rFonts w:hint="eastAsia"/>
          <w:b/>
          <w:bCs/>
        </w:rPr>
        <w:t>3.</w:t>
      </w:r>
      <w:r>
        <w:rPr>
          <w:b/>
          <w:bCs/>
        </w:rPr>
        <w:t>9</w:t>
      </w:r>
      <w:r>
        <w:rPr>
          <w:rFonts w:hint="eastAsia"/>
          <w:b/>
          <w:bCs/>
        </w:rPr>
        <w:t>.</w:t>
      </w:r>
      <w:r>
        <w:rPr>
          <w:b/>
          <w:bCs/>
        </w:rPr>
        <w:t>3</w:t>
      </w:r>
      <w:r>
        <w:rPr>
          <w:rFonts w:hint="eastAsia"/>
        </w:rPr>
        <w:t>通风单元所采用的过滤材料作用是过滤进入新风中的粉尘等杂物，因此要求其连接可靠并便于清洁和更换。</w:t>
      </w:r>
      <w:bookmarkEnd w:id="469"/>
    </w:p>
    <w:p w:rsidR="00030946" w:rsidRDefault="00B02B8B">
      <w:pPr>
        <w:spacing w:line="360" w:lineRule="auto"/>
      </w:pPr>
      <w:bookmarkStart w:id="470" w:name="_Toc10550045"/>
      <w:r>
        <w:rPr>
          <w:rFonts w:hint="eastAsia"/>
          <w:b/>
          <w:bCs/>
        </w:rPr>
        <w:lastRenderedPageBreak/>
        <w:t>3.</w:t>
      </w:r>
      <w:r>
        <w:rPr>
          <w:b/>
          <w:bCs/>
        </w:rPr>
        <w:t>9</w:t>
      </w:r>
      <w:r>
        <w:rPr>
          <w:rFonts w:hint="eastAsia"/>
          <w:b/>
          <w:bCs/>
        </w:rPr>
        <w:t>.</w:t>
      </w:r>
      <w:r>
        <w:rPr>
          <w:b/>
          <w:bCs/>
        </w:rPr>
        <w:t>5</w:t>
      </w:r>
      <w:r>
        <w:rPr>
          <w:rFonts w:hint="eastAsia"/>
        </w:rPr>
        <w:t>铝合金型材隔热腔体填充材料对提高铝合金框、扇型材的保温性能有很大作用，为提高外窗节能效果，本条规定宜采用低导热系数、低吸水率</w:t>
      </w:r>
      <w:r>
        <w:rPr>
          <w:rFonts w:hint="eastAsia"/>
        </w:rPr>
        <w:t>的材料进行填充。</w:t>
      </w:r>
      <w:bookmarkEnd w:id="470"/>
    </w:p>
    <w:p w:rsidR="00030946" w:rsidRDefault="00030946"/>
    <w:p w:rsidR="00030946" w:rsidRDefault="00B02B8B">
      <w:pPr>
        <w:widowControl/>
        <w:jc w:val="left"/>
        <w:rPr>
          <w:rFonts w:ascii="宋体" w:eastAsia="黑体" w:hAnsi="宋体"/>
          <w:bCs/>
          <w:kern w:val="44"/>
          <w:sz w:val="30"/>
          <w:szCs w:val="30"/>
        </w:rPr>
      </w:pPr>
      <w:bookmarkStart w:id="471" w:name="_Toc10547176"/>
      <w:bookmarkStart w:id="472" w:name="_Toc10551829"/>
      <w:bookmarkStart w:id="473" w:name="_Toc10550046"/>
      <w:bookmarkStart w:id="474" w:name="_Toc10707593"/>
      <w:r>
        <w:rPr>
          <w:rFonts w:ascii="宋体" w:hAnsi="宋体"/>
          <w:szCs w:val="30"/>
        </w:rPr>
        <w:br w:type="page"/>
      </w:r>
    </w:p>
    <w:p w:rsidR="00030946" w:rsidRDefault="00B02B8B">
      <w:pPr>
        <w:pStyle w:val="1"/>
      </w:pPr>
      <w:bookmarkStart w:id="475" w:name="_Toc17381133"/>
      <w:bookmarkStart w:id="476" w:name="_Toc17361173"/>
      <w:bookmarkStart w:id="477" w:name="_Toc17360993"/>
      <w:bookmarkStart w:id="478" w:name="_Toc17298558"/>
      <w:r>
        <w:lastRenderedPageBreak/>
        <w:t>4</w:t>
      </w:r>
      <w:r>
        <w:rPr>
          <w:rFonts w:hint="eastAsia"/>
        </w:rPr>
        <w:t>设计</w:t>
      </w:r>
      <w:bookmarkEnd w:id="471"/>
      <w:bookmarkEnd w:id="472"/>
      <w:bookmarkEnd w:id="473"/>
      <w:bookmarkEnd w:id="474"/>
      <w:bookmarkEnd w:id="475"/>
      <w:bookmarkEnd w:id="476"/>
      <w:bookmarkEnd w:id="477"/>
      <w:bookmarkEnd w:id="478"/>
    </w:p>
    <w:p w:rsidR="00030946" w:rsidRDefault="00B02B8B">
      <w:pPr>
        <w:pStyle w:val="2"/>
      </w:pPr>
      <w:bookmarkStart w:id="479" w:name="_Toc17298559"/>
      <w:bookmarkStart w:id="480" w:name="_Toc10550047"/>
      <w:bookmarkStart w:id="481" w:name="_Toc10551830"/>
      <w:bookmarkStart w:id="482" w:name="_Toc10547177"/>
      <w:bookmarkStart w:id="483" w:name="_Toc10707594"/>
      <w:bookmarkStart w:id="484" w:name="_Toc17361174"/>
      <w:bookmarkStart w:id="485" w:name="_Toc17381134"/>
      <w:bookmarkStart w:id="486" w:name="_Toc17360994"/>
      <w:r>
        <w:t>4.1</w:t>
      </w:r>
      <w:r>
        <w:rPr>
          <w:rFonts w:hint="eastAsia"/>
        </w:rPr>
        <w:t>一般规定</w:t>
      </w:r>
      <w:bookmarkEnd w:id="479"/>
      <w:bookmarkEnd w:id="480"/>
      <w:bookmarkEnd w:id="481"/>
      <w:bookmarkEnd w:id="482"/>
      <w:bookmarkEnd w:id="483"/>
      <w:bookmarkEnd w:id="484"/>
      <w:bookmarkEnd w:id="485"/>
      <w:bookmarkEnd w:id="486"/>
    </w:p>
    <w:p w:rsidR="00030946" w:rsidRDefault="00B02B8B">
      <w:pPr>
        <w:spacing w:line="360" w:lineRule="auto"/>
        <w:rPr>
          <w:rFonts w:ascii="宋体" w:hAnsi="宋体"/>
        </w:rPr>
      </w:pPr>
      <w:r>
        <w:rPr>
          <w:rFonts w:hint="eastAsia"/>
          <w:b/>
          <w:bCs/>
        </w:rPr>
        <w:t>4.1.1</w:t>
      </w:r>
      <w:r>
        <w:rPr>
          <w:rFonts w:ascii="宋体" w:hAnsi="宋体" w:hint="eastAsia"/>
        </w:rPr>
        <w:t>建筑外窗工程设计首先应确定窗的立面尺寸和外观效果，同时不应过分追求建筑立面和采光要求，选用过大立面、大分格窗形。外窗的各项性能指标包括</w:t>
      </w:r>
      <w:r>
        <w:rPr>
          <w:rFonts w:hint="eastAsia"/>
        </w:rPr>
        <w:t>抗风压、气密、水密、保温、隔热、采光、隔声、反复启闭耐久性等性能。</w:t>
      </w:r>
    </w:p>
    <w:p w:rsidR="00030946" w:rsidRDefault="00B02B8B">
      <w:pPr>
        <w:spacing w:line="360" w:lineRule="auto"/>
        <w:rPr>
          <w:rFonts w:ascii="宋体"/>
        </w:rPr>
      </w:pPr>
      <w:r>
        <w:rPr>
          <w:rFonts w:hint="eastAsia"/>
          <w:b/>
          <w:bCs/>
        </w:rPr>
        <w:t>4.1.2</w:t>
      </w:r>
      <w:r>
        <w:rPr>
          <w:rFonts w:ascii="宋体" w:hint="eastAsia"/>
        </w:rPr>
        <w:t>居住建筑外窗使用标准化洞口，</w:t>
      </w:r>
      <w:r>
        <w:rPr>
          <w:rFonts w:ascii="宋体"/>
        </w:rPr>
        <w:t>是为了规范外窗洞口尺寸及外立面设计，提高外窗生产、安装标准化水平，提升效率，降低成本，保证外窗工程质量而确定的。</w:t>
      </w:r>
      <w:r>
        <w:rPr>
          <w:rFonts w:ascii="宋体" w:hAnsi="宋体"/>
        </w:rPr>
        <w:t>同一工程中，非标准</w:t>
      </w:r>
      <w:r>
        <w:rPr>
          <w:rFonts w:ascii="宋体" w:hAnsi="宋体" w:hint="eastAsia"/>
        </w:rPr>
        <w:t>洞口的</w:t>
      </w:r>
      <w:r>
        <w:rPr>
          <w:rFonts w:ascii="宋体" w:hAnsi="宋体"/>
        </w:rPr>
        <w:t>外窗立面、材料、安装方式和性能指标应与标准</w:t>
      </w:r>
      <w:r>
        <w:rPr>
          <w:rFonts w:ascii="宋体" w:hAnsi="宋体" w:hint="eastAsia"/>
        </w:rPr>
        <w:t>洞口</w:t>
      </w:r>
      <w:r>
        <w:rPr>
          <w:rFonts w:ascii="宋体" w:hAnsi="宋体"/>
        </w:rPr>
        <w:t>外窗保持一致。</w:t>
      </w:r>
      <w:r>
        <w:rPr>
          <w:rFonts w:ascii="宋体" w:hint="eastAsia"/>
        </w:rPr>
        <w:t>办公楼、酒店等公共建筑也应尽可能采用</w:t>
      </w:r>
      <w:r>
        <w:rPr>
          <w:rFonts w:ascii="宋体" w:hAnsi="宋体" w:hint="eastAsia"/>
        </w:rPr>
        <w:t>标准洞口尺寸外窗，对于</w:t>
      </w:r>
      <w:r>
        <w:rPr>
          <w:rFonts w:ascii="宋体"/>
        </w:rPr>
        <w:t>体育建筑、</w:t>
      </w:r>
      <w:hyperlink r:id="rId24" w:tgtFrame="_blank" w:history="1">
        <w:r>
          <w:rPr>
            <w:rFonts w:ascii="宋体"/>
          </w:rPr>
          <w:t>交通运输建筑</w:t>
        </w:r>
      </w:hyperlink>
      <w:r>
        <w:rPr>
          <w:rFonts w:ascii="宋体"/>
        </w:rPr>
        <w:t>、文化建筑、商业建筑等具有特殊使用功能的公共建筑，其外窗的</w:t>
      </w:r>
      <w:r>
        <w:rPr>
          <w:rFonts w:ascii="宋体" w:hint="eastAsia"/>
        </w:rPr>
        <w:t>洞口尺寸</w:t>
      </w:r>
      <w:r>
        <w:rPr>
          <w:rFonts w:ascii="宋体"/>
        </w:rPr>
        <w:t>应用可不受限制。</w:t>
      </w:r>
    </w:p>
    <w:p w:rsidR="00030946" w:rsidRDefault="00B02B8B">
      <w:pPr>
        <w:spacing w:line="360" w:lineRule="auto"/>
      </w:pPr>
      <w:r>
        <w:rPr>
          <w:rFonts w:hint="eastAsia"/>
          <w:b/>
          <w:bCs/>
        </w:rPr>
        <w:t>4.1.3</w:t>
      </w:r>
      <w:r>
        <w:rPr>
          <w:rFonts w:ascii="宋体" w:hint="eastAsia"/>
        </w:rPr>
        <w:t>根据新编制的《民用建筑设计统一标准》</w:t>
      </w:r>
      <w:r>
        <w:rPr>
          <w:rFonts w:ascii="宋体" w:hint="eastAsia"/>
        </w:rPr>
        <w:t>G</w:t>
      </w:r>
      <w:r>
        <w:rPr>
          <w:rFonts w:ascii="宋体"/>
        </w:rPr>
        <w:t>B 50352</w:t>
      </w:r>
      <w:r>
        <w:rPr>
          <w:rFonts w:ascii="宋体" w:hint="eastAsia"/>
        </w:rPr>
        <w:t>，建筑高度大于</w:t>
      </w:r>
      <w:r>
        <w:rPr>
          <w:rFonts w:ascii="宋体" w:hint="eastAsia"/>
        </w:rPr>
        <w:t>2</w:t>
      </w:r>
      <w:r>
        <w:rPr>
          <w:rFonts w:ascii="宋体"/>
        </w:rPr>
        <w:t>7</w:t>
      </w:r>
      <w:r>
        <w:rPr>
          <w:rFonts w:ascii="宋体" w:hint="eastAsia"/>
        </w:rPr>
        <w:t>.0</w:t>
      </w:r>
      <w:r>
        <w:rPr>
          <w:rFonts w:ascii="宋体"/>
        </w:rPr>
        <w:t>m</w:t>
      </w:r>
      <w:r>
        <w:rPr>
          <w:rFonts w:ascii="宋体" w:hint="eastAsia"/>
        </w:rPr>
        <w:t>的住宅建筑和建筑高度大于</w:t>
      </w:r>
      <w:r>
        <w:rPr>
          <w:rFonts w:ascii="宋体" w:hint="eastAsia"/>
        </w:rPr>
        <w:t>2</w:t>
      </w:r>
      <w:r>
        <w:rPr>
          <w:rFonts w:ascii="宋体"/>
        </w:rPr>
        <w:t>4</w:t>
      </w:r>
      <w:r>
        <w:rPr>
          <w:rFonts w:ascii="宋体" w:hint="eastAsia"/>
        </w:rPr>
        <w:t>.0</w:t>
      </w:r>
      <w:r>
        <w:rPr>
          <w:rFonts w:ascii="宋体"/>
        </w:rPr>
        <w:t>m</w:t>
      </w:r>
      <w:r>
        <w:rPr>
          <w:rFonts w:ascii="宋体" w:hint="eastAsia"/>
        </w:rPr>
        <w:t>的非单层公共建筑为高层或超高层建筑。其外窗确需采用外开窗或推拉窗时，为防止承重五金件突然失效</w:t>
      </w:r>
      <w:r>
        <w:rPr>
          <w:rFonts w:ascii="宋体" w:hint="eastAsia"/>
        </w:rPr>
        <w:t>造成开启扇的脱落，发生安全事故，窗扇必须有防松脱措施。</w:t>
      </w:r>
      <w:proofErr w:type="gramStart"/>
      <w:r>
        <w:rPr>
          <w:rFonts w:ascii="宋体" w:hint="eastAsia"/>
        </w:rPr>
        <w:t>外开窗扇应通过</w:t>
      </w:r>
      <w:proofErr w:type="gramEnd"/>
      <w:r>
        <w:rPr>
          <w:rFonts w:ascii="宋体" w:hint="eastAsia"/>
        </w:rPr>
        <w:t>在承重五金连接失效的情况下，开启扇的防坠落能力试验。</w:t>
      </w:r>
      <w:proofErr w:type="gramStart"/>
      <w:r>
        <w:rPr>
          <w:rFonts w:ascii="宋体" w:hint="eastAsia"/>
        </w:rPr>
        <w:t>开启扇防坠落</w:t>
      </w:r>
      <w:proofErr w:type="gramEnd"/>
      <w:r>
        <w:rPr>
          <w:rFonts w:ascii="宋体" w:hint="eastAsia"/>
        </w:rPr>
        <w:t>装置试验方法见附录</w:t>
      </w:r>
      <w:r>
        <w:rPr>
          <w:rFonts w:ascii="宋体" w:hint="eastAsia"/>
        </w:rPr>
        <w:t>B</w:t>
      </w:r>
      <w:r>
        <w:rPr>
          <w:rFonts w:ascii="宋体" w:hint="eastAsia"/>
        </w:rPr>
        <w:t>。</w:t>
      </w:r>
    </w:p>
    <w:p w:rsidR="00030946" w:rsidRDefault="00B02B8B">
      <w:pPr>
        <w:spacing w:line="360" w:lineRule="auto"/>
        <w:rPr>
          <w:rFonts w:ascii="宋体" w:hAnsi="宋体"/>
        </w:rPr>
      </w:pPr>
      <w:r>
        <w:rPr>
          <w:rFonts w:hint="eastAsia"/>
          <w:b/>
          <w:bCs/>
        </w:rPr>
        <w:t>4.1.4</w:t>
      </w:r>
      <w:r>
        <w:rPr>
          <w:rFonts w:ascii="宋体" w:hAnsi="宋体" w:hint="eastAsia"/>
        </w:rPr>
        <w:t>平开窗在抗风压性能、气密性能、水密性能、保温隔热性能、隔声性能和耐久性能上均优于推拉窗，</w:t>
      </w:r>
      <w:proofErr w:type="gramStart"/>
      <w:r>
        <w:rPr>
          <w:rFonts w:ascii="宋体" w:hAnsi="宋体" w:hint="eastAsia"/>
        </w:rPr>
        <w:t>故住宅</w:t>
      </w:r>
      <w:proofErr w:type="gramEnd"/>
      <w:r>
        <w:rPr>
          <w:rFonts w:ascii="宋体" w:hAnsi="宋体" w:hint="eastAsia"/>
        </w:rPr>
        <w:t>的主要房间应尽可能设计为平开窗。</w:t>
      </w:r>
    </w:p>
    <w:p w:rsidR="00030946" w:rsidRDefault="00B02B8B">
      <w:pPr>
        <w:spacing w:line="360" w:lineRule="auto"/>
        <w:rPr>
          <w:rFonts w:ascii="宋体" w:hAnsi="宋体"/>
        </w:rPr>
      </w:pPr>
      <w:r>
        <w:rPr>
          <w:rFonts w:hint="eastAsia"/>
          <w:b/>
          <w:bCs/>
        </w:rPr>
        <w:t>4.1.5</w:t>
      </w:r>
      <w:r>
        <w:rPr>
          <w:rFonts w:ascii="宋体" w:hAnsi="宋体" w:hint="eastAsia"/>
        </w:rPr>
        <w:t>独立式活动外遮阳与建筑外窗分别由不同厂家设计、安装，易造成安全及使用功能隐患，为保证高层建筑外窗今后安装维修的便利性和安全性，宜选用外遮阳一体化窗。</w:t>
      </w:r>
    </w:p>
    <w:p w:rsidR="00030946" w:rsidRDefault="00B02B8B">
      <w:pPr>
        <w:pStyle w:val="2"/>
      </w:pPr>
      <w:bookmarkStart w:id="487" w:name="_Toc10547178"/>
      <w:bookmarkStart w:id="488" w:name="_Toc17360995"/>
      <w:bookmarkStart w:id="489" w:name="_Toc17298560"/>
      <w:bookmarkStart w:id="490" w:name="_Toc10551831"/>
      <w:bookmarkStart w:id="491" w:name="_Toc10550048"/>
      <w:bookmarkStart w:id="492" w:name="_Toc17361175"/>
      <w:bookmarkStart w:id="493" w:name="_Toc10707595"/>
      <w:bookmarkStart w:id="494" w:name="_Toc17381135"/>
      <w:r>
        <w:t>4.2</w:t>
      </w:r>
      <w:r>
        <w:rPr>
          <w:rFonts w:hint="eastAsia"/>
        </w:rPr>
        <w:t>立面设计</w:t>
      </w:r>
      <w:bookmarkEnd w:id="487"/>
      <w:bookmarkEnd w:id="488"/>
      <w:bookmarkEnd w:id="489"/>
      <w:bookmarkEnd w:id="490"/>
      <w:bookmarkEnd w:id="491"/>
      <w:bookmarkEnd w:id="492"/>
      <w:bookmarkEnd w:id="493"/>
      <w:bookmarkEnd w:id="494"/>
    </w:p>
    <w:p w:rsidR="00030946" w:rsidRDefault="00B02B8B">
      <w:pPr>
        <w:spacing w:line="360" w:lineRule="auto"/>
      </w:pPr>
      <w:r>
        <w:rPr>
          <w:rFonts w:hint="eastAsia"/>
          <w:b/>
          <w:bCs/>
        </w:rPr>
        <w:t>4.</w:t>
      </w:r>
      <w:r>
        <w:rPr>
          <w:b/>
          <w:bCs/>
        </w:rPr>
        <w:t>2</w:t>
      </w:r>
      <w:r>
        <w:rPr>
          <w:rFonts w:hint="eastAsia"/>
          <w:b/>
          <w:bCs/>
        </w:rPr>
        <w:t>.</w:t>
      </w:r>
      <w:r>
        <w:rPr>
          <w:b/>
          <w:bCs/>
        </w:rPr>
        <w:t>1</w:t>
      </w:r>
      <w:r>
        <w:rPr>
          <w:rFonts w:ascii="宋体" w:hint="eastAsia"/>
        </w:rPr>
        <w:t>窗立面分格尺寸的确定，受到玻璃最</w:t>
      </w:r>
      <w:r>
        <w:rPr>
          <w:rFonts w:ascii="宋体" w:hint="eastAsia"/>
        </w:rPr>
        <w:t>大面积的限制，受到开启</w:t>
      </w:r>
      <w:proofErr w:type="gramStart"/>
      <w:r>
        <w:rPr>
          <w:rFonts w:ascii="宋体" w:hint="eastAsia"/>
        </w:rPr>
        <w:t>扇最大</w:t>
      </w:r>
      <w:proofErr w:type="gramEnd"/>
      <w:r>
        <w:rPr>
          <w:rFonts w:ascii="宋体" w:hint="eastAsia"/>
        </w:rPr>
        <w:t>面积的限制，受到受力杆件截面大小的限制，受到加工工艺条件的限制，设计时应参照浙江省地方标准《住宅设计标准》</w:t>
      </w:r>
      <w:r>
        <w:rPr>
          <w:rFonts w:ascii="宋体"/>
        </w:rPr>
        <w:t>DB33/1006</w:t>
      </w:r>
      <w:r>
        <w:rPr>
          <w:rFonts w:ascii="宋体" w:hint="eastAsia"/>
        </w:rPr>
        <w:t>、《绿色建筑设计标准》</w:t>
      </w:r>
      <w:r>
        <w:rPr>
          <w:rFonts w:ascii="宋体"/>
        </w:rPr>
        <w:t>DB33/1092</w:t>
      </w:r>
      <w:r>
        <w:rPr>
          <w:rFonts w:ascii="宋体" w:hint="eastAsia"/>
        </w:rPr>
        <w:t>、《居住建筑节能设计标准》</w:t>
      </w:r>
      <w:r>
        <w:rPr>
          <w:rFonts w:ascii="宋体"/>
        </w:rPr>
        <w:t>DB33/1015</w:t>
      </w:r>
      <w:r>
        <w:rPr>
          <w:rFonts w:ascii="宋体" w:hint="eastAsia"/>
        </w:rPr>
        <w:t>和国标《</w:t>
      </w:r>
      <w:r>
        <w:rPr>
          <w:rFonts w:ascii="宋体"/>
        </w:rPr>
        <w:t>公共建筑节能设计标准</w:t>
      </w:r>
      <w:r>
        <w:rPr>
          <w:rFonts w:ascii="宋体" w:hint="eastAsia"/>
        </w:rPr>
        <w:t>》</w:t>
      </w:r>
      <w:r>
        <w:rPr>
          <w:rFonts w:ascii="宋体" w:hint="eastAsia"/>
        </w:rPr>
        <w:t>GB 50189</w:t>
      </w:r>
      <w:r>
        <w:rPr>
          <w:rFonts w:ascii="宋体" w:hint="eastAsia"/>
        </w:rPr>
        <w:t>确定窗地面积比、</w:t>
      </w:r>
      <w:proofErr w:type="gramStart"/>
      <w:r>
        <w:rPr>
          <w:rFonts w:ascii="宋体" w:hint="eastAsia"/>
        </w:rPr>
        <w:t>窗墙面积</w:t>
      </w:r>
      <w:proofErr w:type="gramEnd"/>
      <w:r>
        <w:rPr>
          <w:rFonts w:ascii="宋体" w:hint="eastAsia"/>
        </w:rPr>
        <w:t>比，根据外窗受力构件和玻璃的结构计算结果合理选定，不能盲目确定。</w:t>
      </w:r>
    </w:p>
    <w:p w:rsidR="00030946" w:rsidRDefault="00B02B8B">
      <w:pPr>
        <w:spacing w:line="360" w:lineRule="auto"/>
        <w:rPr>
          <w:rFonts w:ascii="宋体" w:hAnsi="宋体"/>
          <w:sz w:val="24"/>
        </w:rPr>
      </w:pPr>
      <w:r>
        <w:rPr>
          <w:rFonts w:hint="eastAsia"/>
          <w:b/>
          <w:bCs/>
        </w:rPr>
        <w:t>4.</w:t>
      </w:r>
      <w:r>
        <w:rPr>
          <w:b/>
          <w:bCs/>
        </w:rPr>
        <w:t>2</w:t>
      </w:r>
      <w:r>
        <w:rPr>
          <w:rFonts w:hint="eastAsia"/>
          <w:b/>
          <w:bCs/>
        </w:rPr>
        <w:t>.</w:t>
      </w:r>
      <w:r>
        <w:rPr>
          <w:b/>
          <w:bCs/>
        </w:rPr>
        <w:t>2</w:t>
      </w:r>
      <w:r>
        <w:rPr>
          <w:rFonts w:ascii="宋体" w:hint="eastAsia"/>
        </w:rPr>
        <w:t>住宅建筑外窗面积不宜设置过大，凸窗的上下底板和左右侧板是保温隔热的薄弱部位。本条主要是加强外窗围护结构的保温隔热性能。</w:t>
      </w:r>
    </w:p>
    <w:p w:rsidR="00030946" w:rsidRDefault="00B02B8B">
      <w:pPr>
        <w:spacing w:line="360" w:lineRule="auto"/>
      </w:pPr>
      <w:bookmarkStart w:id="495" w:name="_Toc10550049"/>
      <w:r>
        <w:rPr>
          <w:rFonts w:hint="eastAsia"/>
          <w:b/>
          <w:bCs/>
        </w:rPr>
        <w:lastRenderedPageBreak/>
        <w:t>4.</w:t>
      </w:r>
      <w:r>
        <w:rPr>
          <w:b/>
          <w:bCs/>
        </w:rPr>
        <w:t>2</w:t>
      </w:r>
      <w:r>
        <w:rPr>
          <w:rFonts w:hint="eastAsia"/>
          <w:b/>
          <w:bCs/>
        </w:rPr>
        <w:t>.</w:t>
      </w:r>
      <w:r>
        <w:rPr>
          <w:b/>
          <w:bCs/>
        </w:rPr>
        <w:t>3</w:t>
      </w:r>
      <w:r>
        <w:rPr>
          <w:rFonts w:hint="eastAsia"/>
        </w:rPr>
        <w:t>大面积使用玻璃</w:t>
      </w:r>
      <w:r>
        <w:rPr>
          <w:rFonts w:hint="eastAsia"/>
        </w:rPr>
        <w:t>,</w:t>
      </w:r>
      <w:r>
        <w:rPr>
          <w:rFonts w:hint="eastAsia"/>
        </w:rPr>
        <w:t>一般</w:t>
      </w:r>
      <w:proofErr w:type="gramStart"/>
      <w:r>
        <w:rPr>
          <w:rFonts w:hint="eastAsia"/>
        </w:rPr>
        <w:t>指窗墙比</w:t>
      </w:r>
      <w:proofErr w:type="gramEnd"/>
      <w:r>
        <w:rPr>
          <w:rFonts w:hint="eastAsia"/>
        </w:rPr>
        <w:t>大于</w:t>
      </w:r>
      <w:r>
        <w:rPr>
          <w:rFonts w:hint="eastAsia"/>
        </w:rPr>
        <w:t>0</w:t>
      </w:r>
      <w:r>
        <w:t>.6</w:t>
      </w:r>
      <w:r>
        <w:rPr>
          <w:rFonts w:hint="eastAsia"/>
        </w:rPr>
        <w:t>的组合窗和条窗，不应对周围环境产生有害的反射光影响。住宅、医院、学校周边使用的外窗，应控制玻璃的可见光反射率。为限制大面积</w:t>
      </w:r>
      <w:proofErr w:type="gramStart"/>
      <w:r>
        <w:rPr>
          <w:rFonts w:hint="eastAsia"/>
        </w:rPr>
        <w:t>窗产生</w:t>
      </w:r>
      <w:proofErr w:type="gramEnd"/>
      <w:r>
        <w:rPr>
          <w:rFonts w:hint="eastAsia"/>
        </w:rPr>
        <w:t>有害光反射，不应使用具有较高可见光反射比的热反射玻璃。</w:t>
      </w:r>
      <w:bookmarkEnd w:id="495"/>
    </w:p>
    <w:p w:rsidR="00030946" w:rsidRDefault="00B02B8B">
      <w:pPr>
        <w:spacing w:line="360" w:lineRule="auto"/>
        <w:rPr>
          <w:rFonts w:ascii="宋体" w:hAnsi="宋体"/>
          <w:sz w:val="24"/>
        </w:rPr>
      </w:pPr>
      <w:r>
        <w:rPr>
          <w:rFonts w:hint="eastAsia"/>
          <w:b/>
          <w:bCs/>
        </w:rPr>
        <w:t>4.</w:t>
      </w:r>
      <w:r>
        <w:rPr>
          <w:b/>
          <w:bCs/>
        </w:rPr>
        <w:t>2</w:t>
      </w:r>
      <w:r>
        <w:rPr>
          <w:rFonts w:hint="eastAsia"/>
          <w:b/>
          <w:bCs/>
        </w:rPr>
        <w:t>.</w:t>
      </w:r>
      <w:r>
        <w:rPr>
          <w:b/>
          <w:bCs/>
        </w:rPr>
        <w:t>4</w:t>
      </w:r>
      <w:r>
        <w:rPr>
          <w:rFonts w:ascii="宋体" w:hint="eastAsia"/>
        </w:rPr>
        <w:t>圆弧形</w:t>
      </w:r>
      <w:proofErr w:type="gramStart"/>
      <w:r>
        <w:rPr>
          <w:rFonts w:ascii="宋体" w:hint="eastAsia"/>
        </w:rPr>
        <w:t>外窗弯圆玻璃</w:t>
      </w:r>
      <w:proofErr w:type="gramEnd"/>
      <w:r>
        <w:rPr>
          <w:rFonts w:ascii="宋体" w:hint="eastAsia"/>
        </w:rPr>
        <w:t>的弧度很难与型材弯圆弧度一致，使得玻璃在受到风压、温度等荷载变形时易挤压破裂，存在一定的安全隐患。根据光反射原理，弧形玻璃凸面可以增大发射光影响范围，凹面会产生强烈聚光作用，对道路上行驶车辆造成干扰；因此圆弧窗应尽可能设计成折线型窗，降低光反射带来的影响。</w:t>
      </w:r>
    </w:p>
    <w:p w:rsidR="00030946" w:rsidRDefault="00B02B8B">
      <w:pPr>
        <w:tabs>
          <w:tab w:val="left" w:pos="2115"/>
        </w:tabs>
        <w:spacing w:line="360" w:lineRule="auto"/>
      </w:pPr>
      <w:r>
        <w:rPr>
          <w:rFonts w:hint="eastAsia"/>
          <w:b/>
          <w:bCs/>
        </w:rPr>
        <w:t>4.</w:t>
      </w:r>
      <w:r>
        <w:rPr>
          <w:b/>
          <w:bCs/>
        </w:rPr>
        <w:t>2</w:t>
      </w:r>
      <w:r>
        <w:rPr>
          <w:rFonts w:hint="eastAsia"/>
          <w:b/>
          <w:bCs/>
        </w:rPr>
        <w:t>.</w:t>
      </w:r>
      <w:r>
        <w:rPr>
          <w:b/>
          <w:bCs/>
        </w:rPr>
        <w:t>5</w:t>
      </w:r>
      <w:r>
        <w:rPr>
          <w:rFonts w:ascii="宋体" w:hAnsi="宋体" w:hint="eastAsia"/>
        </w:rPr>
        <w:t>考虑到安全因素，外平开窗和推拉窗在高层及超高层建筑中应慎重使用。规定开启扇的宽度、高度尺寸，主要从受风荷载力、五金配件承重能力考虑。规定最大开启角度，一方面是</w:t>
      </w:r>
      <w:proofErr w:type="gramStart"/>
      <w:r>
        <w:rPr>
          <w:rFonts w:ascii="宋体" w:hAnsi="宋体" w:hint="eastAsia"/>
        </w:rPr>
        <w:t>使滑撑</w:t>
      </w:r>
      <w:proofErr w:type="gramEnd"/>
      <w:r>
        <w:rPr>
          <w:rFonts w:ascii="宋体" w:hAnsi="宋体" w:hint="eastAsia"/>
        </w:rPr>
        <w:t>不产生死点，另一方面是便于</w:t>
      </w:r>
      <w:proofErr w:type="gramStart"/>
      <w:r>
        <w:rPr>
          <w:rFonts w:ascii="宋体" w:hAnsi="宋体" w:hint="eastAsia"/>
        </w:rPr>
        <w:t>开启扇回拉</w:t>
      </w:r>
      <w:proofErr w:type="gramEnd"/>
      <w:r>
        <w:rPr>
          <w:rFonts w:ascii="宋体" w:hAnsi="宋体" w:hint="eastAsia"/>
        </w:rPr>
        <w:t>关闭。</w:t>
      </w:r>
    </w:p>
    <w:p w:rsidR="00030946" w:rsidRDefault="00B02B8B">
      <w:pPr>
        <w:spacing w:line="360" w:lineRule="auto"/>
        <w:rPr>
          <w:rFonts w:ascii="宋体" w:hAnsi="宋体"/>
          <w:szCs w:val="21"/>
        </w:rPr>
      </w:pPr>
      <w:r>
        <w:rPr>
          <w:rFonts w:hint="eastAsia"/>
          <w:b/>
          <w:bCs/>
        </w:rPr>
        <w:t>4.</w:t>
      </w:r>
      <w:r>
        <w:rPr>
          <w:b/>
          <w:bCs/>
        </w:rPr>
        <w:t>2</w:t>
      </w:r>
      <w:r>
        <w:rPr>
          <w:rFonts w:hint="eastAsia"/>
          <w:b/>
          <w:bCs/>
        </w:rPr>
        <w:t>.</w:t>
      </w:r>
      <w:r>
        <w:rPr>
          <w:b/>
          <w:bCs/>
        </w:rPr>
        <w:t>6</w:t>
      </w:r>
      <w:r>
        <w:rPr>
          <w:rFonts w:ascii="宋体" w:hAnsi="宋体" w:hint="eastAsia"/>
        </w:rPr>
        <w:t>外窗的开启形式包括外平开、推拉、内平开下悬、上悬、立转等，其开启部分的面积比例应符合</w:t>
      </w:r>
      <w:r>
        <w:rPr>
          <w:rFonts w:ascii="宋体" w:hint="eastAsia"/>
        </w:rPr>
        <w:t>《绿色建筑设计标准》</w:t>
      </w:r>
      <w:r>
        <w:rPr>
          <w:rFonts w:ascii="宋体"/>
        </w:rPr>
        <w:t>DB33/1092</w:t>
      </w:r>
      <w:r>
        <w:rPr>
          <w:rFonts w:ascii="宋体" w:hint="eastAsia"/>
        </w:rPr>
        <w:t>和《住宅设计标准》</w:t>
      </w:r>
      <w:r>
        <w:rPr>
          <w:rFonts w:ascii="宋体"/>
        </w:rPr>
        <w:t>DB33/1006</w:t>
      </w:r>
      <w:r>
        <w:rPr>
          <w:rFonts w:ascii="宋体" w:hint="eastAsia"/>
        </w:rPr>
        <w:t>的要求。《</w:t>
      </w:r>
      <w:r>
        <w:rPr>
          <w:rFonts w:ascii="宋体"/>
        </w:rPr>
        <w:t>民用建筑设计通则</w:t>
      </w:r>
      <w:r>
        <w:rPr>
          <w:rFonts w:ascii="宋体" w:hint="eastAsia"/>
        </w:rPr>
        <w:t>》</w:t>
      </w:r>
      <w:hyperlink r:id="rId25" w:tgtFrame="_blank" w:history="1">
        <w:r>
          <w:rPr>
            <w:rFonts w:ascii="宋体"/>
          </w:rPr>
          <w:t>GB 50352</w:t>
        </w:r>
      </w:hyperlink>
      <w:r>
        <w:rPr>
          <w:rFonts w:ascii="宋体" w:hint="eastAsia"/>
        </w:rPr>
        <w:t>规定，窗扇的开启应方便使用、安全和易于清洁。本条</w:t>
      </w:r>
      <w:r>
        <w:rPr>
          <w:rFonts w:ascii="宋体" w:hAnsi="宋体" w:hint="eastAsia"/>
        </w:rPr>
        <w:t>外窗的主要立面及开启形式，是我省居住建筑使用最广泛的几种形式，但不限于所列形式，如上下提拉窗、固定窗。具体可参见浙江省建筑标准图集《铝合金门窗》</w:t>
      </w:r>
      <w:r>
        <w:rPr>
          <w:rFonts w:ascii="宋体" w:hAnsi="宋体" w:hint="eastAsia"/>
        </w:rPr>
        <w:t>2010</w:t>
      </w:r>
      <w:r>
        <w:rPr>
          <w:rFonts w:ascii="宋体" w:hAnsi="宋体" w:hint="eastAsia"/>
        </w:rPr>
        <w:t>浙</w:t>
      </w:r>
      <w:r>
        <w:rPr>
          <w:rFonts w:ascii="宋体" w:hAnsi="宋体" w:hint="eastAsia"/>
        </w:rPr>
        <w:t>J7</w:t>
      </w:r>
      <w:r>
        <w:rPr>
          <w:rFonts w:ascii="宋体" w:hAnsi="宋体" w:hint="eastAsia"/>
        </w:rPr>
        <w:t>。</w:t>
      </w:r>
    </w:p>
    <w:p w:rsidR="00030946" w:rsidRDefault="00B02B8B">
      <w:pPr>
        <w:pStyle w:val="2"/>
      </w:pPr>
      <w:bookmarkStart w:id="496" w:name="_Toc10551832"/>
      <w:bookmarkStart w:id="497" w:name="_Toc17360996"/>
      <w:bookmarkStart w:id="498" w:name="_Toc17361176"/>
      <w:bookmarkStart w:id="499" w:name="_Toc10550050"/>
      <w:bookmarkStart w:id="500" w:name="_Toc10707596"/>
      <w:bookmarkStart w:id="501" w:name="_Toc10547179"/>
      <w:bookmarkStart w:id="502" w:name="_Toc17381136"/>
      <w:bookmarkStart w:id="503" w:name="_Toc17298561"/>
      <w:r>
        <w:t>4.3</w:t>
      </w:r>
      <w:r>
        <w:rPr>
          <w:rFonts w:hint="eastAsia"/>
        </w:rPr>
        <w:t>物理性能要求</w:t>
      </w:r>
      <w:bookmarkEnd w:id="496"/>
      <w:bookmarkEnd w:id="497"/>
      <w:bookmarkEnd w:id="498"/>
      <w:bookmarkEnd w:id="499"/>
      <w:bookmarkEnd w:id="500"/>
      <w:bookmarkEnd w:id="501"/>
      <w:bookmarkEnd w:id="502"/>
      <w:bookmarkEnd w:id="503"/>
    </w:p>
    <w:p w:rsidR="00030946" w:rsidRDefault="00B02B8B">
      <w:pPr>
        <w:spacing w:line="360" w:lineRule="auto"/>
        <w:rPr>
          <w:rFonts w:ascii="宋体" w:hAnsi="宋体"/>
        </w:rPr>
      </w:pPr>
      <w:r>
        <w:rPr>
          <w:rFonts w:hint="eastAsia"/>
          <w:b/>
          <w:bCs/>
        </w:rPr>
        <w:t>4.</w:t>
      </w:r>
      <w:r>
        <w:rPr>
          <w:b/>
          <w:bCs/>
        </w:rPr>
        <w:t>3</w:t>
      </w:r>
      <w:r>
        <w:rPr>
          <w:rFonts w:hint="eastAsia"/>
          <w:b/>
          <w:bCs/>
        </w:rPr>
        <w:t>.</w:t>
      </w:r>
      <w:r>
        <w:rPr>
          <w:b/>
          <w:bCs/>
        </w:rPr>
        <w:t>1</w:t>
      </w:r>
      <w:r>
        <w:rPr>
          <w:rFonts w:ascii="宋体" w:hAnsi="宋体" w:hint="eastAsia"/>
        </w:rPr>
        <w:t>浙江省</w:t>
      </w:r>
      <w:r>
        <w:rPr>
          <w:rFonts w:ascii="宋体" w:hAnsi="宋体"/>
        </w:rPr>
        <w:t>地处东南沿海，</w:t>
      </w:r>
      <w:r>
        <w:rPr>
          <w:rFonts w:ascii="宋体" w:hAnsi="宋体" w:hint="eastAsia"/>
        </w:rPr>
        <w:t>在《建筑气候区划标准》</w:t>
      </w:r>
      <w:r>
        <w:rPr>
          <w:rFonts w:ascii="宋体" w:hAnsi="宋体" w:hint="eastAsia"/>
        </w:rPr>
        <w:t>G</w:t>
      </w:r>
      <w:r>
        <w:rPr>
          <w:rFonts w:ascii="宋体" w:hAnsi="宋体"/>
        </w:rPr>
        <w:t>B50178</w:t>
      </w:r>
      <w:r>
        <w:rPr>
          <w:rFonts w:ascii="宋体" w:hAnsi="宋体" w:hint="eastAsia"/>
        </w:rPr>
        <w:t>中，分属第Ⅲ建筑气候区的Ⅲ</w:t>
      </w:r>
      <w:r>
        <w:rPr>
          <w:rFonts w:ascii="宋体" w:hAnsi="宋体" w:hint="eastAsia"/>
        </w:rPr>
        <w:t>A</w:t>
      </w:r>
      <w:r>
        <w:rPr>
          <w:rFonts w:ascii="宋体" w:hAnsi="宋体" w:hint="eastAsia"/>
        </w:rPr>
        <w:t>区和Ⅲ</w:t>
      </w:r>
      <w:r>
        <w:rPr>
          <w:rFonts w:ascii="宋体" w:hAnsi="宋体" w:hint="eastAsia"/>
        </w:rPr>
        <w:t>B</w:t>
      </w:r>
      <w:r>
        <w:rPr>
          <w:rFonts w:ascii="宋体" w:hAnsi="宋体" w:hint="eastAsia"/>
        </w:rPr>
        <w:t>区。其中Ⅲ</w:t>
      </w:r>
      <w:r>
        <w:rPr>
          <w:rFonts w:ascii="宋体" w:hAnsi="宋体" w:hint="eastAsia"/>
        </w:rPr>
        <w:t>A</w:t>
      </w:r>
      <w:r>
        <w:rPr>
          <w:rFonts w:ascii="宋体" w:hAnsi="宋体" w:hint="eastAsia"/>
        </w:rPr>
        <w:t>区属于热带风暴和台风地区，</w:t>
      </w:r>
      <w:r>
        <w:rPr>
          <w:rFonts w:ascii="宋体" w:hAnsi="宋体"/>
        </w:rPr>
        <w:t>50</w:t>
      </w:r>
      <w:r>
        <w:rPr>
          <w:rFonts w:ascii="宋体" w:hAnsi="宋体" w:hint="eastAsia"/>
        </w:rPr>
        <w:t>年一遇基本风压值大，</w:t>
      </w:r>
      <w:r>
        <w:rPr>
          <w:rFonts w:ascii="宋体" w:hAnsi="宋体" w:hint="eastAsia"/>
        </w:rPr>
        <w:t>暴雨强度大，因此对这部分地区外窗适当提高抗风压等级，</w:t>
      </w:r>
      <w:r>
        <w:rPr>
          <w:rFonts w:ascii="宋体" w:hAnsi="宋体"/>
        </w:rPr>
        <w:t>可以</w:t>
      </w:r>
      <w:r>
        <w:rPr>
          <w:rFonts w:ascii="宋体" w:hAnsi="宋体" w:hint="eastAsia"/>
        </w:rPr>
        <w:t>提升窗户安全</w:t>
      </w:r>
      <w:r>
        <w:rPr>
          <w:rFonts w:ascii="宋体" w:hAnsi="宋体"/>
        </w:rPr>
        <w:t>使用性能</w:t>
      </w:r>
      <w:r>
        <w:rPr>
          <w:rFonts w:ascii="宋体" w:hAnsi="宋体" w:hint="eastAsia"/>
        </w:rPr>
        <w:t>。</w:t>
      </w:r>
    </w:p>
    <w:p w:rsidR="00030946" w:rsidRDefault="00B02B8B">
      <w:pPr>
        <w:pStyle w:val="af6"/>
        <w:spacing w:line="360" w:lineRule="auto"/>
        <w:rPr>
          <w:rFonts w:ascii="宋体" w:eastAsia="宋体" w:hAnsi="宋体"/>
        </w:rPr>
      </w:pPr>
      <w:r>
        <w:rPr>
          <w:rFonts w:ascii="Times New Roman" w:eastAsia="宋体" w:hAnsi="Times New Roman" w:cs="Times New Roman" w:hint="eastAsia"/>
          <w:b/>
          <w:bCs/>
        </w:rPr>
        <w:t>4.3.2</w:t>
      </w:r>
      <w:r>
        <w:rPr>
          <w:rFonts w:ascii="宋体" w:eastAsia="宋体" w:hAnsi="宋体" w:hint="eastAsia"/>
        </w:rPr>
        <w:t>我省由于台风暴雨多发，外窗渗漏水现象较为普遍。为减少建筑外窗渗漏水现象，本规程对外窗不发生严重雨水渗漏的最高压力差值Δ</w:t>
      </w:r>
      <w:r>
        <w:rPr>
          <w:rFonts w:ascii="宋体" w:eastAsia="宋体" w:hAnsi="宋体" w:hint="eastAsia"/>
        </w:rPr>
        <w:t>P</w:t>
      </w:r>
      <w:r>
        <w:rPr>
          <w:rFonts w:ascii="宋体" w:eastAsia="宋体" w:hAnsi="宋体" w:hint="eastAsia"/>
        </w:rPr>
        <w:t>提出了最低要求，具体的工程取值应满足设计及本条要求。</w:t>
      </w:r>
    </w:p>
    <w:p w:rsidR="00030946" w:rsidRDefault="00B02B8B">
      <w:pPr>
        <w:spacing w:line="360" w:lineRule="auto"/>
        <w:rPr>
          <w:rFonts w:ascii="宋体" w:hAnsi="宋体"/>
        </w:rPr>
      </w:pPr>
      <w:r>
        <w:rPr>
          <w:rFonts w:hint="eastAsia"/>
          <w:b/>
          <w:bCs/>
        </w:rPr>
        <w:t>4.</w:t>
      </w:r>
      <w:r>
        <w:rPr>
          <w:b/>
          <w:bCs/>
        </w:rPr>
        <w:t>3</w:t>
      </w:r>
      <w:r>
        <w:rPr>
          <w:rFonts w:hint="eastAsia"/>
          <w:b/>
          <w:bCs/>
        </w:rPr>
        <w:t>.</w:t>
      </w:r>
      <w:r>
        <w:rPr>
          <w:b/>
          <w:bCs/>
        </w:rPr>
        <w:t>3</w:t>
      </w:r>
      <w:r>
        <w:rPr>
          <w:rFonts w:ascii="宋体" w:hAnsi="宋体" w:hint="eastAsia"/>
        </w:rPr>
        <w:t>为保证供暖、空调</w:t>
      </w:r>
      <w:proofErr w:type="gramStart"/>
      <w:r>
        <w:rPr>
          <w:rFonts w:ascii="宋体" w:hAnsi="宋体" w:hint="eastAsia"/>
        </w:rPr>
        <w:t>时建筑</w:t>
      </w:r>
      <w:proofErr w:type="gramEnd"/>
      <w:r>
        <w:rPr>
          <w:rFonts w:ascii="宋体" w:hAnsi="宋体" w:hint="eastAsia"/>
        </w:rPr>
        <w:t>的换气次数得以控制，要求外窗具有良好的气密性。提高外窗气密性能，可以减少窗户的对流热损失，</w:t>
      </w:r>
      <w:r>
        <w:rPr>
          <w:rFonts w:ascii="宋体" w:hAnsi="宋体"/>
        </w:rPr>
        <w:t>降低</w:t>
      </w:r>
      <w:proofErr w:type="gramStart"/>
      <w:r>
        <w:rPr>
          <w:rFonts w:ascii="宋体" w:hAnsi="宋体"/>
        </w:rPr>
        <w:t>整窗综合</w:t>
      </w:r>
      <w:proofErr w:type="gramEnd"/>
      <w:r>
        <w:rPr>
          <w:rFonts w:ascii="宋体" w:hAnsi="宋体"/>
        </w:rPr>
        <w:t>传热系数，</w:t>
      </w:r>
      <w:r>
        <w:rPr>
          <w:rFonts w:ascii="宋体" w:hAnsi="宋体" w:hint="eastAsia"/>
        </w:rPr>
        <w:t>对提升</w:t>
      </w:r>
      <w:r>
        <w:rPr>
          <w:rFonts w:ascii="宋体" w:hAnsi="宋体"/>
        </w:rPr>
        <w:t>外窗节能性能</w:t>
      </w:r>
      <w:r>
        <w:rPr>
          <w:rFonts w:ascii="宋体" w:hAnsi="宋体" w:hint="eastAsia"/>
        </w:rPr>
        <w:t>起到重大作用，并能够显著改善室内人体的舒适度。</w:t>
      </w:r>
    </w:p>
    <w:p w:rsidR="00030946" w:rsidRDefault="00B02B8B">
      <w:pPr>
        <w:spacing w:line="360" w:lineRule="auto"/>
        <w:ind w:firstLineChars="200" w:firstLine="420"/>
        <w:rPr>
          <w:rFonts w:ascii="宋体" w:hAnsi="宋体"/>
        </w:rPr>
      </w:pPr>
      <w:r>
        <w:rPr>
          <w:rFonts w:ascii="宋体" w:hAnsi="宋体" w:hint="eastAsia"/>
        </w:rPr>
        <w:t>本条公共建筑外窗气密性能依据</w:t>
      </w:r>
      <w:r>
        <w:rPr>
          <w:rFonts w:ascii="宋体" w:hAnsi="宋体"/>
        </w:rPr>
        <w:t>《公共建筑</w:t>
      </w:r>
      <w:r>
        <w:rPr>
          <w:rFonts w:ascii="宋体" w:hAnsi="宋体"/>
        </w:rPr>
        <w:t>节能设计标准》</w:t>
      </w:r>
      <w:r>
        <w:rPr>
          <w:rFonts w:ascii="宋体" w:hAnsi="宋体"/>
        </w:rPr>
        <w:t>GB 50189</w:t>
      </w:r>
      <w:r>
        <w:rPr>
          <w:rFonts w:ascii="宋体" w:hAnsi="宋体" w:hint="eastAsia"/>
        </w:rPr>
        <w:t>的要求设置，居住建筑外窗气密性能根据浙江省《</w:t>
      </w:r>
      <w:r>
        <w:rPr>
          <w:rFonts w:ascii="宋体" w:hAnsi="宋体"/>
        </w:rPr>
        <w:t>居住建筑节能设计标准</w:t>
      </w:r>
      <w:r>
        <w:rPr>
          <w:rFonts w:ascii="宋体" w:hAnsi="宋体" w:hint="eastAsia"/>
        </w:rPr>
        <w:t>》</w:t>
      </w:r>
      <w:r>
        <w:rPr>
          <w:rFonts w:ascii="宋体" w:hAnsi="宋体"/>
        </w:rPr>
        <w:t>DB 33/1015</w:t>
      </w:r>
      <w:r>
        <w:rPr>
          <w:rFonts w:ascii="宋体" w:hAnsi="宋体" w:hint="eastAsia"/>
        </w:rPr>
        <w:t>的要求，做了适当提高。</w:t>
      </w:r>
    </w:p>
    <w:p w:rsidR="00030946" w:rsidRDefault="00B02B8B">
      <w:pPr>
        <w:spacing w:line="360" w:lineRule="auto"/>
        <w:rPr>
          <w:rFonts w:ascii="宋体" w:hAnsi="宋体"/>
        </w:rPr>
      </w:pPr>
      <w:r>
        <w:rPr>
          <w:rFonts w:hint="eastAsia"/>
          <w:b/>
          <w:bCs/>
        </w:rPr>
        <w:t>4.</w:t>
      </w:r>
      <w:r>
        <w:rPr>
          <w:b/>
          <w:bCs/>
        </w:rPr>
        <w:t>3</w:t>
      </w:r>
      <w:r>
        <w:rPr>
          <w:rFonts w:hint="eastAsia"/>
          <w:b/>
          <w:bCs/>
        </w:rPr>
        <w:t>.</w:t>
      </w:r>
      <w:r>
        <w:rPr>
          <w:b/>
          <w:bCs/>
        </w:rPr>
        <w:t>4</w:t>
      </w:r>
      <w:r>
        <w:rPr>
          <w:rFonts w:ascii="宋体" w:hAnsi="宋体" w:hint="eastAsia"/>
        </w:rPr>
        <w:t>浙江</w:t>
      </w:r>
      <w:r>
        <w:rPr>
          <w:rFonts w:ascii="宋体" w:hAnsi="宋体"/>
        </w:rPr>
        <w:t>省地</w:t>
      </w:r>
      <w:r>
        <w:rPr>
          <w:rFonts w:ascii="宋体" w:hAnsi="宋体" w:hint="eastAsia"/>
        </w:rPr>
        <w:t>处</w:t>
      </w:r>
      <w:r>
        <w:rPr>
          <w:rFonts w:ascii="宋体" w:hAnsi="宋体"/>
        </w:rPr>
        <w:t>夏热冬冷地区，因此外窗的节能设计要</w:t>
      </w:r>
      <w:r>
        <w:rPr>
          <w:rFonts w:ascii="宋体" w:hAnsi="宋体" w:hint="eastAsia"/>
        </w:rPr>
        <w:t>兼顾</w:t>
      </w:r>
      <w:r>
        <w:rPr>
          <w:rFonts w:ascii="宋体" w:hAnsi="宋体"/>
        </w:rPr>
        <w:t>夏季隔热</w:t>
      </w:r>
      <w:r>
        <w:rPr>
          <w:rFonts w:ascii="宋体" w:hAnsi="宋体" w:hint="eastAsia"/>
        </w:rPr>
        <w:t>和</w:t>
      </w:r>
      <w:r>
        <w:rPr>
          <w:rFonts w:ascii="宋体" w:hAnsi="宋体"/>
        </w:rPr>
        <w:t>冬季保温。根据《</w:t>
      </w:r>
      <w:r>
        <w:rPr>
          <w:rFonts w:ascii="宋体" w:hAnsi="宋体" w:hint="eastAsia"/>
        </w:rPr>
        <w:t>浙</w:t>
      </w:r>
      <w:r>
        <w:rPr>
          <w:rFonts w:ascii="宋体" w:hAnsi="宋体" w:hint="eastAsia"/>
        </w:rPr>
        <w:lastRenderedPageBreak/>
        <w:t>江</w:t>
      </w:r>
      <w:r>
        <w:rPr>
          <w:rFonts w:ascii="宋体" w:hAnsi="宋体"/>
        </w:rPr>
        <w:t>省居住建筑节能设计标准》</w:t>
      </w:r>
      <w:r>
        <w:rPr>
          <w:rFonts w:ascii="宋体" w:hAnsi="宋体"/>
        </w:rPr>
        <w:t xml:space="preserve"> DB33/1015</w:t>
      </w:r>
      <w:r>
        <w:rPr>
          <w:rFonts w:ascii="宋体" w:hAnsi="宋体"/>
        </w:rPr>
        <w:t>、《公共建筑节能设计标准》</w:t>
      </w:r>
      <w:r>
        <w:rPr>
          <w:rFonts w:ascii="宋体" w:hAnsi="宋体"/>
        </w:rPr>
        <w:t>GB 50189</w:t>
      </w:r>
      <w:r>
        <w:rPr>
          <w:rFonts w:ascii="宋体" w:hAnsi="宋体" w:hint="eastAsia"/>
        </w:rPr>
        <w:t>的</w:t>
      </w:r>
      <w:r>
        <w:rPr>
          <w:rFonts w:ascii="宋体" w:hAnsi="宋体"/>
        </w:rPr>
        <w:t>规定性指标</w:t>
      </w:r>
      <w:r>
        <w:rPr>
          <w:rFonts w:ascii="宋体" w:hAnsi="宋体" w:hint="eastAsia"/>
        </w:rPr>
        <w:t>以及长三角一体化高性能外窗的要求</w:t>
      </w:r>
      <w:r>
        <w:rPr>
          <w:rFonts w:ascii="宋体" w:hAnsi="宋体"/>
        </w:rPr>
        <w:t>，兼顾气候、建筑类型、经济和技术条件，制定</w:t>
      </w:r>
      <w:r>
        <w:rPr>
          <w:rFonts w:ascii="宋体" w:hAnsi="宋体" w:hint="eastAsia"/>
        </w:rPr>
        <w:t>本</w:t>
      </w:r>
      <w:r>
        <w:rPr>
          <w:rFonts w:ascii="宋体" w:hAnsi="宋体"/>
        </w:rPr>
        <w:t>表。</w:t>
      </w:r>
      <w:r>
        <w:rPr>
          <w:rFonts w:ascii="宋体" w:hAnsi="宋体" w:hint="eastAsia"/>
        </w:rPr>
        <w:t>本条所指的外窗包含阳台门透明部分。</w:t>
      </w:r>
    </w:p>
    <w:p w:rsidR="00030946" w:rsidRDefault="00B02B8B">
      <w:pPr>
        <w:spacing w:line="360" w:lineRule="auto"/>
        <w:rPr>
          <w:rFonts w:ascii="宋体" w:hAnsi="宋体"/>
        </w:rPr>
      </w:pPr>
      <w:r>
        <w:rPr>
          <w:rFonts w:hint="eastAsia"/>
          <w:b/>
          <w:bCs/>
        </w:rPr>
        <w:t>4.3.5</w:t>
      </w:r>
      <w:r>
        <w:rPr>
          <w:rFonts w:ascii="宋体" w:hAnsi="宋体" w:hint="eastAsia"/>
        </w:rPr>
        <w:t>现行国家标准《住宅建筑规范》</w:t>
      </w:r>
      <w:r>
        <w:rPr>
          <w:rFonts w:ascii="宋体" w:hAnsi="宋体" w:hint="eastAsia"/>
        </w:rPr>
        <w:t xml:space="preserve">GB </w:t>
      </w:r>
      <w:r>
        <w:rPr>
          <w:rFonts w:ascii="宋体" w:hAnsi="宋体" w:hint="eastAsia"/>
        </w:rPr>
        <w:t>50368</w:t>
      </w:r>
      <w:r>
        <w:rPr>
          <w:rFonts w:ascii="宋体" w:hAnsi="宋体" w:hint="eastAsia"/>
        </w:rPr>
        <w:t>第</w:t>
      </w:r>
      <w:r>
        <w:rPr>
          <w:rFonts w:ascii="宋体" w:hAnsi="宋体" w:hint="eastAsia"/>
        </w:rPr>
        <w:t>7.1.3</w:t>
      </w:r>
      <w:r>
        <w:rPr>
          <w:rFonts w:ascii="宋体" w:hAnsi="宋体" w:hint="eastAsia"/>
        </w:rPr>
        <w:t>条中规定：外窗隔音量</w:t>
      </w:r>
      <w:r>
        <w:rPr>
          <w:rFonts w:ascii="宋体" w:hAnsi="宋体" w:hint="eastAsia"/>
          <w:i/>
        </w:rPr>
        <w:t>R</w:t>
      </w:r>
      <w:r>
        <w:rPr>
          <w:rFonts w:ascii="宋体" w:hAnsi="宋体" w:hint="eastAsia"/>
          <w:vertAlign w:val="subscript"/>
        </w:rPr>
        <w:t>w</w:t>
      </w:r>
      <w:r>
        <w:rPr>
          <w:rFonts w:ascii="宋体" w:hAnsi="宋体" w:hint="eastAsia"/>
        </w:rPr>
        <w:t>不应小于</w:t>
      </w:r>
      <w:r>
        <w:rPr>
          <w:rFonts w:ascii="宋体" w:hAnsi="宋体" w:hint="eastAsia"/>
        </w:rPr>
        <w:t>30dB</w:t>
      </w:r>
      <w:r>
        <w:rPr>
          <w:rFonts w:ascii="宋体" w:hAnsi="宋体" w:hint="eastAsia"/>
        </w:rPr>
        <w:t>。而随着城市化进程的加快和城市交通建设的发展，汽车流量的加大，交通噪声对建筑的影响越来越大，因此对临街外窗的隔声性能制定了最低要求，厨房和卫生间等非居住空间可适当放宽。临街外窗是</w:t>
      </w:r>
      <w:proofErr w:type="gramStart"/>
      <w:r>
        <w:rPr>
          <w:rFonts w:ascii="宋体" w:hAnsi="宋体" w:hint="eastAsia"/>
        </w:rPr>
        <w:t>指道路</w:t>
      </w:r>
      <w:proofErr w:type="gramEnd"/>
      <w:r>
        <w:rPr>
          <w:rFonts w:ascii="宋体" w:hAnsi="宋体" w:hint="eastAsia"/>
        </w:rPr>
        <w:t>两侧</w:t>
      </w:r>
      <w:r>
        <w:rPr>
          <w:rFonts w:ascii="宋体" w:hAnsi="宋体" w:hint="eastAsia"/>
        </w:rPr>
        <w:t>50</w:t>
      </w:r>
      <w:r>
        <w:rPr>
          <w:rFonts w:ascii="宋体" w:hAnsi="宋体" w:hint="eastAsia"/>
        </w:rPr>
        <w:t>米范围内临街一侧的窗。</w:t>
      </w:r>
    </w:p>
    <w:p w:rsidR="00030946" w:rsidRDefault="00B02B8B">
      <w:pPr>
        <w:pStyle w:val="af6"/>
        <w:spacing w:line="360" w:lineRule="auto"/>
        <w:rPr>
          <w:rStyle w:val="Char9"/>
          <w:rFonts w:ascii="宋体" w:eastAsia="宋体"/>
          <w:color w:val="auto"/>
          <w:szCs w:val="21"/>
        </w:rPr>
      </w:pPr>
      <w:r>
        <w:rPr>
          <w:rFonts w:ascii="Times New Roman" w:eastAsia="宋体" w:hAnsi="Times New Roman" w:cs="Times New Roman" w:hint="eastAsia"/>
          <w:b/>
          <w:bCs/>
        </w:rPr>
        <w:t>4.3.7</w:t>
      </w:r>
      <w:r>
        <w:rPr>
          <w:rFonts w:ascii="宋体" w:eastAsia="宋体" w:hAnsi="宋体" w:hint="eastAsia"/>
        </w:rPr>
        <w:t>反复启闭性能是表征外窗耐久性的重要指标，是建筑外窗重要性能之一。目前我国建筑外窗质量和性能不高的主要问题之一是耐久性太差，远远达不到产品使用寿命要求。反复启闭性能参照一般建筑外窗日常启闭使用的最低要求即：每天启闭</w:t>
      </w:r>
      <w:r>
        <w:rPr>
          <w:rFonts w:ascii="宋体" w:eastAsia="宋体" w:hAnsi="宋体" w:hint="eastAsia"/>
        </w:rPr>
        <w:t>3</w:t>
      </w:r>
      <w:r>
        <w:rPr>
          <w:rFonts w:ascii="宋体" w:eastAsia="宋体" w:hAnsi="宋体" w:hint="eastAsia"/>
        </w:rPr>
        <w:t>次，使用</w:t>
      </w:r>
      <w:r>
        <w:rPr>
          <w:rFonts w:ascii="宋体" w:eastAsia="宋体" w:hAnsi="宋体" w:hint="eastAsia"/>
        </w:rPr>
        <w:t>1</w:t>
      </w:r>
      <w:r>
        <w:rPr>
          <w:rFonts w:ascii="宋体" w:eastAsia="宋体" w:hAnsi="宋体" w:hint="eastAsia"/>
        </w:rPr>
        <w:t>0</w:t>
      </w:r>
      <w:r>
        <w:rPr>
          <w:rFonts w:ascii="宋体" w:eastAsia="宋体" w:hAnsi="宋体" w:hint="eastAsia"/>
        </w:rPr>
        <w:t>年计算。</w:t>
      </w:r>
    </w:p>
    <w:p w:rsidR="00030946" w:rsidRDefault="00B02B8B">
      <w:pPr>
        <w:pStyle w:val="af6"/>
        <w:spacing w:line="360" w:lineRule="auto"/>
        <w:rPr>
          <w:rFonts w:ascii="宋体" w:eastAsia="宋体" w:hAnsi="宋体"/>
          <w:szCs w:val="21"/>
        </w:rPr>
      </w:pPr>
      <w:r>
        <w:rPr>
          <w:rFonts w:ascii="Times New Roman" w:eastAsia="宋体" w:hAnsi="Times New Roman" w:cs="Times New Roman" w:hint="eastAsia"/>
          <w:b/>
          <w:bCs/>
        </w:rPr>
        <w:t>4.3.8</w:t>
      </w:r>
      <w:r>
        <w:rPr>
          <w:rFonts w:ascii="宋体" w:eastAsia="宋体" w:hAnsi="宋体" w:hint="eastAsia"/>
        </w:rPr>
        <w:t>建筑对外窗的耐火完整性要求应符合现行国家标准《建筑设计防火规范》</w:t>
      </w:r>
      <w:r>
        <w:rPr>
          <w:rFonts w:ascii="宋体" w:eastAsia="宋体" w:hAnsi="宋体" w:hint="eastAsia"/>
        </w:rPr>
        <w:t>GB 50016</w:t>
      </w:r>
      <w:r>
        <w:rPr>
          <w:rFonts w:ascii="宋体" w:eastAsia="宋体" w:hAnsi="宋体" w:hint="eastAsia"/>
        </w:rPr>
        <w:t>的规定。耐火窗应根据设计，明确室外侧或室内侧耐火完整性要求。</w:t>
      </w:r>
    </w:p>
    <w:p w:rsidR="00030946" w:rsidRDefault="00B02B8B">
      <w:pPr>
        <w:pStyle w:val="2"/>
        <w:rPr>
          <w:szCs w:val="18"/>
        </w:rPr>
      </w:pPr>
      <w:bookmarkStart w:id="504" w:name="_Toc10551833"/>
      <w:bookmarkStart w:id="505" w:name="_Toc17298562"/>
      <w:bookmarkStart w:id="506" w:name="_Toc17360997"/>
      <w:bookmarkStart w:id="507" w:name="_Toc17361177"/>
      <w:bookmarkStart w:id="508" w:name="_Toc17381137"/>
      <w:bookmarkStart w:id="509" w:name="_Toc10707597"/>
      <w:r>
        <w:t>4.4</w:t>
      </w:r>
      <w:r>
        <w:rPr>
          <w:rFonts w:hint="eastAsia"/>
        </w:rPr>
        <w:t>洞口设计</w:t>
      </w:r>
      <w:bookmarkEnd w:id="504"/>
      <w:bookmarkEnd w:id="505"/>
      <w:bookmarkEnd w:id="506"/>
      <w:bookmarkEnd w:id="507"/>
      <w:bookmarkEnd w:id="508"/>
      <w:bookmarkEnd w:id="509"/>
    </w:p>
    <w:p w:rsidR="00030946" w:rsidRDefault="00B02B8B">
      <w:pPr>
        <w:pStyle w:val="af6"/>
        <w:spacing w:line="360" w:lineRule="auto"/>
        <w:rPr>
          <w:rFonts w:ascii="宋体" w:eastAsia="宋体" w:hAnsi="宋体"/>
        </w:rPr>
      </w:pPr>
      <w:r>
        <w:rPr>
          <w:rFonts w:ascii="Times New Roman" w:eastAsia="宋体" w:hAnsi="Times New Roman" w:cs="Times New Roman" w:hint="eastAsia"/>
          <w:b/>
          <w:bCs/>
        </w:rPr>
        <w:t>4.</w:t>
      </w:r>
      <w:r>
        <w:rPr>
          <w:rFonts w:ascii="Times New Roman" w:eastAsia="宋体" w:hAnsi="Times New Roman" w:cs="Times New Roman"/>
          <w:b/>
          <w:bCs/>
        </w:rPr>
        <w:t>4</w:t>
      </w:r>
      <w:r>
        <w:rPr>
          <w:rFonts w:ascii="Times New Roman" w:eastAsia="宋体" w:hAnsi="Times New Roman" w:cs="Times New Roman" w:hint="eastAsia"/>
          <w:b/>
          <w:bCs/>
        </w:rPr>
        <w:t>.</w:t>
      </w:r>
      <w:r>
        <w:rPr>
          <w:rFonts w:ascii="Times New Roman" w:eastAsia="宋体" w:hAnsi="Times New Roman" w:cs="Times New Roman"/>
          <w:b/>
          <w:bCs/>
        </w:rPr>
        <w:t>2</w:t>
      </w:r>
      <w:r>
        <w:rPr>
          <w:rFonts w:ascii="宋体" w:eastAsia="宋体" w:hAnsi="宋体" w:hint="eastAsia"/>
        </w:rPr>
        <w:t>住宅</w:t>
      </w:r>
      <w:r>
        <w:rPr>
          <w:rFonts w:ascii="宋体" w:eastAsia="宋体" w:hAnsi="宋体"/>
        </w:rPr>
        <w:t>建筑中外窗</w:t>
      </w:r>
      <w:r>
        <w:rPr>
          <w:rFonts w:ascii="宋体" w:eastAsia="宋体" w:hAnsi="宋体" w:hint="eastAsia"/>
        </w:rPr>
        <w:t>洞口</w:t>
      </w:r>
      <w:r>
        <w:rPr>
          <w:rFonts w:ascii="宋体" w:eastAsia="宋体" w:hAnsi="宋体"/>
        </w:rPr>
        <w:t>标准化</w:t>
      </w:r>
      <w:r>
        <w:rPr>
          <w:rFonts w:ascii="宋体" w:eastAsia="宋体" w:hAnsi="宋体" w:hint="eastAsia"/>
        </w:rPr>
        <w:t>设计使用</w:t>
      </w:r>
      <w:r>
        <w:rPr>
          <w:rFonts w:ascii="宋体" w:eastAsia="宋体" w:hAnsi="宋体"/>
        </w:rPr>
        <w:t>量不应小于外窗面积总量的</w:t>
      </w:r>
      <w:r>
        <w:rPr>
          <w:rFonts w:ascii="宋体" w:eastAsia="宋体" w:hAnsi="宋体"/>
        </w:rPr>
        <w:t>60%</w:t>
      </w:r>
      <w:r>
        <w:rPr>
          <w:rFonts w:ascii="宋体" w:eastAsia="宋体" w:hAnsi="宋体"/>
        </w:rPr>
        <w:t>的规定，是为了规范外窗洞口尺寸及外立面设计，提高外窗生产、安装标准化水平，提升效率，降低成本，保证外窗工程质量而确定的。本条文中的</w:t>
      </w:r>
      <w:r>
        <w:rPr>
          <w:rFonts w:ascii="宋体" w:eastAsia="宋体" w:hAnsi="宋体"/>
        </w:rPr>
        <w:t>60%</w:t>
      </w:r>
      <w:r>
        <w:rPr>
          <w:rFonts w:ascii="宋体" w:eastAsia="宋体" w:hAnsi="宋体"/>
        </w:rPr>
        <w:t>比例是按建筑外窗的面积来计算。应尽量减小非标准化外窗面积。使用非标化</w:t>
      </w:r>
      <w:r>
        <w:rPr>
          <w:rFonts w:ascii="宋体" w:eastAsia="宋体" w:hAnsi="宋体" w:hint="eastAsia"/>
        </w:rPr>
        <w:t>尺寸</w:t>
      </w:r>
      <w:r>
        <w:rPr>
          <w:rFonts w:ascii="宋体" w:eastAsia="宋体" w:hAnsi="宋体"/>
        </w:rPr>
        <w:t>外窗时，其安装方式和性能应与标准化外窗一致，以确保建</w:t>
      </w:r>
      <w:r>
        <w:rPr>
          <w:rFonts w:ascii="宋体" w:eastAsia="宋体" w:hAnsi="宋体"/>
        </w:rPr>
        <w:t>筑外窗质量和节能效果的一致性。</w:t>
      </w:r>
    </w:p>
    <w:p w:rsidR="00030946" w:rsidRDefault="00B02B8B">
      <w:pPr>
        <w:spacing w:line="360" w:lineRule="auto"/>
        <w:rPr>
          <w:rFonts w:ascii="宋体" w:hAnsi="宋体"/>
        </w:rPr>
      </w:pPr>
      <w:r>
        <w:rPr>
          <w:rFonts w:hint="eastAsia"/>
          <w:b/>
          <w:bCs/>
        </w:rPr>
        <w:t>4.</w:t>
      </w:r>
      <w:r>
        <w:rPr>
          <w:b/>
          <w:bCs/>
        </w:rPr>
        <w:t>4</w:t>
      </w:r>
      <w:r>
        <w:rPr>
          <w:rFonts w:hint="eastAsia"/>
          <w:b/>
          <w:bCs/>
        </w:rPr>
        <w:t>.</w:t>
      </w:r>
      <w:r>
        <w:rPr>
          <w:b/>
          <w:bCs/>
        </w:rPr>
        <w:t>3</w:t>
      </w:r>
      <w:r>
        <w:rPr>
          <w:rFonts w:ascii="宋体" w:hAnsi="宋体"/>
        </w:rPr>
        <w:t>为</w:t>
      </w:r>
      <w:r>
        <w:rPr>
          <w:rFonts w:ascii="宋体" w:hAnsi="宋体" w:hint="eastAsia"/>
        </w:rPr>
        <w:t>响应</w:t>
      </w:r>
      <w:r>
        <w:rPr>
          <w:rFonts w:ascii="宋体" w:hAnsi="宋体"/>
        </w:rPr>
        <w:t>国家标准《建筑门窗洞口尺寸协调要求》</w:t>
      </w:r>
      <w:r>
        <w:rPr>
          <w:rFonts w:ascii="宋体" w:hAnsi="宋体"/>
        </w:rPr>
        <w:t>GB/T 30591</w:t>
      </w:r>
      <w:r>
        <w:rPr>
          <w:rFonts w:ascii="宋体" w:hAnsi="宋体"/>
        </w:rPr>
        <w:t>中的强制性条款，统一了尺寸基准</w:t>
      </w:r>
      <w:r>
        <w:rPr>
          <w:rFonts w:ascii="宋体" w:hAnsi="宋体" w:hint="eastAsia"/>
        </w:rPr>
        <w:t>。本规程基本模数的数值应为</w:t>
      </w:r>
      <w:r>
        <w:rPr>
          <w:rFonts w:ascii="宋体" w:hAnsi="宋体" w:hint="eastAsia"/>
        </w:rPr>
        <w:t>M(1M=100mm)</w:t>
      </w:r>
      <w:r>
        <w:rPr>
          <w:rFonts w:ascii="宋体" w:hAnsi="宋体" w:hint="eastAsia"/>
        </w:rPr>
        <w:t>。外窗立面尺寸以及构造部件的</w:t>
      </w:r>
      <w:proofErr w:type="gramStart"/>
      <w:r>
        <w:rPr>
          <w:rFonts w:ascii="宋体" w:hAnsi="宋体" w:hint="eastAsia"/>
        </w:rPr>
        <w:t>模数化</w:t>
      </w:r>
      <w:proofErr w:type="gramEnd"/>
      <w:r>
        <w:rPr>
          <w:rFonts w:ascii="宋体" w:hAnsi="宋体" w:hint="eastAsia"/>
        </w:rPr>
        <w:t>尺寸，应是基本模数</w:t>
      </w:r>
      <w:r>
        <w:rPr>
          <w:rFonts w:ascii="宋体" w:hAnsi="宋体" w:hint="eastAsia"/>
        </w:rPr>
        <w:t>3M</w:t>
      </w:r>
      <w:r>
        <w:rPr>
          <w:rFonts w:ascii="宋体" w:hAnsi="宋体" w:hint="eastAsia"/>
        </w:rPr>
        <w:t>的倍数。</w:t>
      </w:r>
    </w:p>
    <w:p w:rsidR="00030946" w:rsidRDefault="00B02B8B">
      <w:pPr>
        <w:spacing w:line="360" w:lineRule="auto"/>
        <w:rPr>
          <w:rFonts w:ascii="宋体" w:hAnsi="宋体"/>
        </w:rPr>
      </w:pPr>
      <w:r>
        <w:rPr>
          <w:rFonts w:hint="eastAsia"/>
          <w:b/>
          <w:bCs/>
        </w:rPr>
        <w:t>4.</w:t>
      </w:r>
      <w:r>
        <w:rPr>
          <w:b/>
          <w:bCs/>
        </w:rPr>
        <w:t>4</w:t>
      </w:r>
      <w:r>
        <w:rPr>
          <w:rFonts w:hint="eastAsia"/>
          <w:b/>
          <w:bCs/>
        </w:rPr>
        <w:t>.</w:t>
      </w:r>
      <w:r>
        <w:rPr>
          <w:b/>
          <w:bCs/>
        </w:rPr>
        <w:t>4</w:t>
      </w:r>
      <w:r>
        <w:rPr>
          <w:rFonts w:ascii="宋体" w:hAnsi="宋体"/>
        </w:rPr>
        <w:t>《</w:t>
      </w:r>
      <w:r>
        <w:rPr>
          <w:rFonts w:ascii="宋体" w:hAnsi="宋体" w:hint="eastAsia"/>
        </w:rPr>
        <w:t>民用建筑设计统一标准</w:t>
      </w:r>
      <w:r>
        <w:rPr>
          <w:rFonts w:ascii="宋体" w:hAnsi="宋体"/>
        </w:rPr>
        <w:t>》</w:t>
      </w:r>
      <w:r>
        <w:rPr>
          <w:rFonts w:ascii="宋体" w:hAnsi="宋体"/>
        </w:rPr>
        <w:t>GB 50352</w:t>
      </w:r>
      <w:r>
        <w:rPr>
          <w:rFonts w:ascii="宋体" w:hAnsi="宋体" w:hint="eastAsia"/>
        </w:rPr>
        <w:t>第</w:t>
      </w:r>
      <w:r>
        <w:rPr>
          <w:rFonts w:ascii="宋体" w:hAnsi="宋体" w:hint="eastAsia"/>
        </w:rPr>
        <w:t>6.11.6</w:t>
      </w:r>
      <w:r>
        <w:rPr>
          <w:rFonts w:ascii="宋体" w:hAnsi="宋体" w:hint="eastAsia"/>
        </w:rPr>
        <w:t>条规定：“窗扇的开启形式应方便使用、安全和易于维修、清洗”</w:t>
      </w:r>
      <w:r>
        <w:rPr>
          <w:rFonts w:ascii="宋体" w:hAnsi="宋体"/>
        </w:rPr>
        <w:t>；《建筑采光设计标准》</w:t>
      </w:r>
      <w:r>
        <w:rPr>
          <w:rFonts w:ascii="宋体" w:hAnsi="宋体"/>
        </w:rPr>
        <w:t>GB/T 50033</w:t>
      </w:r>
      <w:r>
        <w:rPr>
          <w:rFonts w:ascii="宋体" w:hAnsi="宋体" w:hint="eastAsia"/>
        </w:rPr>
        <w:t>第</w:t>
      </w:r>
      <w:r>
        <w:rPr>
          <w:rFonts w:ascii="宋体" w:hAnsi="宋体" w:hint="eastAsia"/>
        </w:rPr>
        <w:t>3.0.6</w:t>
      </w:r>
      <w:r>
        <w:rPr>
          <w:rFonts w:ascii="宋体" w:hAnsi="宋体"/>
        </w:rPr>
        <w:t>要求</w:t>
      </w:r>
      <w:r>
        <w:rPr>
          <w:rFonts w:ascii="宋体" w:hAnsi="宋体" w:hint="eastAsia"/>
        </w:rPr>
        <w:t>：</w:t>
      </w:r>
      <w:r>
        <w:rPr>
          <w:rFonts w:ascii="宋体" w:hAnsi="宋体"/>
        </w:rPr>
        <w:t>“</w:t>
      </w:r>
      <w:r>
        <w:rPr>
          <w:rFonts w:ascii="宋体" w:hAnsi="宋体"/>
        </w:rPr>
        <w:t>在建筑设计中应为擦窗和维修创造便利条件</w:t>
      </w:r>
      <w:r>
        <w:rPr>
          <w:rFonts w:ascii="宋体" w:hAnsi="宋体" w:hint="eastAsia"/>
        </w:rPr>
        <w:t>”。内装修设计完成面应为既有外窗升级改造创造</w:t>
      </w:r>
      <w:r>
        <w:rPr>
          <w:rFonts w:ascii="宋体" w:hAnsi="宋体"/>
        </w:rPr>
        <w:t>有利条件</w:t>
      </w:r>
      <w:r>
        <w:rPr>
          <w:rFonts w:ascii="宋体" w:hAnsi="宋体" w:hint="eastAsia"/>
        </w:rPr>
        <w:t>，装修完成面不应压住窗边框，维护</w:t>
      </w:r>
      <w:r>
        <w:rPr>
          <w:rFonts w:ascii="宋体" w:hAnsi="宋体"/>
        </w:rPr>
        <w:t>在室内进行</w:t>
      </w:r>
      <w:r>
        <w:rPr>
          <w:rFonts w:ascii="宋体" w:hAnsi="宋体" w:hint="eastAsia"/>
        </w:rPr>
        <w:t>不必破坏装修面。</w:t>
      </w:r>
    </w:p>
    <w:p w:rsidR="00030946" w:rsidRDefault="00B02B8B">
      <w:pPr>
        <w:pStyle w:val="2"/>
        <w:rPr>
          <w:szCs w:val="18"/>
        </w:rPr>
      </w:pPr>
      <w:bookmarkStart w:id="510" w:name="_Toc17298563"/>
      <w:bookmarkStart w:id="511" w:name="_Toc17360998"/>
      <w:bookmarkStart w:id="512" w:name="_Toc17381138"/>
      <w:bookmarkStart w:id="513" w:name="_Toc10707598"/>
      <w:bookmarkStart w:id="514" w:name="_Toc17361178"/>
      <w:bookmarkStart w:id="515" w:name="_Toc10551834"/>
      <w:bookmarkStart w:id="516" w:name="_Toc17360999"/>
      <w:bookmarkStart w:id="517" w:name="_Toc10707599"/>
      <w:bookmarkStart w:id="518" w:name="_Toc17381139"/>
      <w:bookmarkStart w:id="519" w:name="_Toc17298564"/>
      <w:bookmarkStart w:id="520" w:name="_Toc10551835"/>
      <w:bookmarkStart w:id="521" w:name="_Toc17361179"/>
      <w:r>
        <w:lastRenderedPageBreak/>
        <w:t>4.5</w:t>
      </w:r>
      <w:r>
        <w:rPr>
          <w:rFonts w:hint="eastAsia"/>
        </w:rPr>
        <w:t>系统窗设计</w:t>
      </w:r>
      <w:bookmarkEnd w:id="510"/>
      <w:bookmarkEnd w:id="511"/>
      <w:bookmarkEnd w:id="512"/>
      <w:bookmarkEnd w:id="513"/>
      <w:bookmarkEnd w:id="514"/>
      <w:bookmarkEnd w:id="515"/>
    </w:p>
    <w:p w:rsidR="00030946" w:rsidRDefault="00B02B8B">
      <w:pPr>
        <w:pStyle w:val="ac"/>
        <w:shd w:val="clear" w:color="auto" w:fill="FFFFFF"/>
        <w:spacing w:beforeAutospacing="0" w:afterAutospacing="0" w:line="360" w:lineRule="auto"/>
        <w:rPr>
          <w:rFonts w:cs="Times New Roman"/>
          <w:kern w:val="2"/>
          <w:sz w:val="21"/>
          <w:szCs w:val="24"/>
        </w:rPr>
      </w:pPr>
      <w:r>
        <w:rPr>
          <w:rFonts w:ascii="Times New Roman" w:hAnsi="Times New Roman" w:cs="Times New Roman" w:hint="eastAsia"/>
          <w:b/>
          <w:bCs/>
          <w:kern w:val="2"/>
          <w:sz w:val="21"/>
          <w:szCs w:val="24"/>
        </w:rPr>
        <w:t>4.</w:t>
      </w:r>
      <w:r>
        <w:rPr>
          <w:rFonts w:ascii="Times New Roman" w:hAnsi="Times New Roman" w:cs="Times New Roman"/>
          <w:b/>
          <w:bCs/>
          <w:kern w:val="2"/>
          <w:sz w:val="21"/>
          <w:szCs w:val="24"/>
        </w:rPr>
        <w:t>5</w:t>
      </w:r>
      <w:r>
        <w:rPr>
          <w:rFonts w:ascii="Times New Roman" w:hAnsi="Times New Roman" w:cs="Times New Roman" w:hint="eastAsia"/>
          <w:b/>
          <w:bCs/>
          <w:kern w:val="2"/>
          <w:sz w:val="21"/>
          <w:szCs w:val="24"/>
        </w:rPr>
        <w:t>.</w:t>
      </w:r>
      <w:r>
        <w:rPr>
          <w:rFonts w:ascii="Times New Roman" w:hAnsi="Times New Roman" w:cs="Times New Roman"/>
          <w:b/>
          <w:bCs/>
          <w:kern w:val="2"/>
          <w:sz w:val="21"/>
          <w:szCs w:val="24"/>
        </w:rPr>
        <w:t>1</w:t>
      </w:r>
      <w:r>
        <w:rPr>
          <w:rFonts w:cs="Times New Roman" w:hint="eastAsia"/>
          <w:kern w:val="2"/>
          <w:sz w:val="21"/>
          <w:szCs w:val="24"/>
        </w:rPr>
        <w:t>为</w:t>
      </w:r>
      <w:r>
        <w:rPr>
          <w:rFonts w:cs="Times New Roman"/>
          <w:kern w:val="2"/>
          <w:sz w:val="21"/>
          <w:szCs w:val="24"/>
        </w:rPr>
        <w:t>保障建筑工程对外窗的性能要求以及用户的使用</w:t>
      </w:r>
      <w:r>
        <w:rPr>
          <w:rFonts w:cs="Times New Roman" w:hint="eastAsia"/>
          <w:kern w:val="2"/>
          <w:sz w:val="21"/>
          <w:szCs w:val="24"/>
        </w:rPr>
        <w:t>需求，规范</w:t>
      </w:r>
      <w:r>
        <w:rPr>
          <w:rFonts w:cs="Times New Roman"/>
          <w:kern w:val="2"/>
          <w:sz w:val="21"/>
          <w:szCs w:val="24"/>
        </w:rPr>
        <w:t>外窗研发流程和方法，提</w:t>
      </w:r>
      <w:r>
        <w:rPr>
          <w:rFonts w:cs="Times New Roman" w:hint="eastAsia"/>
          <w:kern w:val="2"/>
          <w:sz w:val="21"/>
          <w:szCs w:val="24"/>
        </w:rPr>
        <w:t>高</w:t>
      </w:r>
      <w:r>
        <w:rPr>
          <w:rFonts w:cs="Times New Roman"/>
          <w:kern w:val="2"/>
          <w:sz w:val="21"/>
          <w:szCs w:val="24"/>
        </w:rPr>
        <w:t>工程设计水平以及外窗制作、安装质量，引导建筑外窗行业健康发展，制定本条规定。</w:t>
      </w:r>
    </w:p>
    <w:p w:rsidR="00030946" w:rsidRDefault="00B02B8B">
      <w:pPr>
        <w:pStyle w:val="ac"/>
        <w:shd w:val="clear" w:color="auto" w:fill="FFFFFF"/>
        <w:spacing w:beforeAutospacing="0" w:afterAutospacing="0" w:line="360" w:lineRule="auto"/>
        <w:rPr>
          <w:rFonts w:cstheme="minorBidi"/>
          <w:kern w:val="2"/>
          <w:sz w:val="21"/>
          <w:szCs w:val="24"/>
        </w:rPr>
      </w:pPr>
      <w:r>
        <w:rPr>
          <w:rFonts w:ascii="Times New Roman" w:hAnsi="Times New Roman" w:cs="Times New Roman" w:hint="eastAsia"/>
          <w:b/>
          <w:bCs/>
          <w:kern w:val="2"/>
          <w:sz w:val="21"/>
          <w:szCs w:val="24"/>
        </w:rPr>
        <w:t>4.5.2</w:t>
      </w:r>
      <w:r>
        <w:rPr>
          <w:rFonts w:cstheme="minorBidi" w:hint="eastAsia"/>
          <w:kern w:val="2"/>
          <w:sz w:val="21"/>
          <w:szCs w:val="24"/>
        </w:rPr>
        <w:t xml:space="preserve"> </w:t>
      </w:r>
      <w:r>
        <w:rPr>
          <w:rFonts w:cstheme="minorBidi" w:hint="eastAsia"/>
          <w:kern w:val="2"/>
          <w:sz w:val="21"/>
          <w:szCs w:val="24"/>
        </w:rPr>
        <w:t>系统窗研发目标应依据目标使用区域及产品类型对外窗的物理性能要求进行设定。</w:t>
      </w:r>
    </w:p>
    <w:p w:rsidR="00030946" w:rsidRDefault="00B02B8B">
      <w:pPr>
        <w:pStyle w:val="ac"/>
        <w:shd w:val="clear" w:color="auto" w:fill="FFFFFF"/>
        <w:spacing w:beforeAutospacing="0" w:afterAutospacing="0" w:line="360" w:lineRule="auto"/>
        <w:rPr>
          <w:rFonts w:cstheme="minorBidi"/>
          <w:kern w:val="2"/>
          <w:sz w:val="21"/>
          <w:szCs w:val="24"/>
        </w:rPr>
      </w:pPr>
      <w:r>
        <w:rPr>
          <w:rFonts w:ascii="Times New Roman" w:hAnsi="Times New Roman" w:cs="Times New Roman" w:hint="eastAsia"/>
          <w:b/>
          <w:bCs/>
          <w:kern w:val="2"/>
          <w:sz w:val="21"/>
          <w:szCs w:val="24"/>
        </w:rPr>
        <w:t>4.</w:t>
      </w:r>
      <w:r>
        <w:rPr>
          <w:rFonts w:ascii="Times New Roman" w:hAnsi="Times New Roman" w:cs="Times New Roman"/>
          <w:b/>
          <w:bCs/>
          <w:kern w:val="2"/>
          <w:sz w:val="21"/>
          <w:szCs w:val="24"/>
        </w:rPr>
        <w:t>5</w:t>
      </w:r>
      <w:r>
        <w:rPr>
          <w:rFonts w:ascii="Times New Roman" w:hAnsi="Times New Roman" w:cs="Times New Roman" w:hint="eastAsia"/>
          <w:b/>
          <w:bCs/>
          <w:kern w:val="2"/>
          <w:sz w:val="21"/>
          <w:szCs w:val="24"/>
        </w:rPr>
        <w:t>.3</w:t>
      </w:r>
      <w:r>
        <w:rPr>
          <w:rFonts w:cstheme="minorBidi" w:hint="eastAsia"/>
          <w:kern w:val="2"/>
          <w:sz w:val="21"/>
          <w:szCs w:val="24"/>
        </w:rPr>
        <w:t>方案设计包括外窗总体方案设计和子系统方案设计。</w:t>
      </w:r>
      <w:r>
        <w:rPr>
          <w:rFonts w:ascii="Times New Roman" w:hAnsi="Times New Roman" w:cs="Times New Roman" w:hint="eastAsia"/>
          <w:kern w:val="2"/>
          <w:sz w:val="21"/>
          <w:szCs w:val="24"/>
        </w:rPr>
        <w:t>总体方案设计根据系统窗在目标区域的定位及性能要求，确定窗的材质、开启方式、产品系列等内容；子系统方案设计根据总体方案设计要求，对型材、玻璃、五金、密封等子系统进行设计，以保证外窗的整体性能。系统窗的加工工艺设计应针对完整的加工工艺流程和每道加工工序的技术要求进行，并形成加工工艺流程图和加工工艺卡片。安装工艺设计应形成不同墙体构造下的安装工艺流程图、安装节点和安装工序要求。</w:t>
      </w:r>
    </w:p>
    <w:p w:rsidR="00030946" w:rsidRDefault="00B02B8B">
      <w:pPr>
        <w:pStyle w:val="ac"/>
        <w:shd w:val="clear" w:color="auto" w:fill="FFFFFF"/>
        <w:spacing w:beforeAutospacing="0" w:afterAutospacing="0" w:line="360" w:lineRule="auto"/>
        <w:rPr>
          <w:rFonts w:ascii="Calibri" w:hAnsi="Calibri" w:cs="Times New Roman"/>
          <w:kern w:val="2"/>
          <w:sz w:val="21"/>
          <w:szCs w:val="21"/>
        </w:rPr>
      </w:pPr>
      <w:r>
        <w:rPr>
          <w:rFonts w:ascii="Times New Roman" w:hAnsi="Times New Roman" w:cs="Times New Roman" w:hint="eastAsia"/>
          <w:b/>
          <w:bCs/>
          <w:kern w:val="2"/>
          <w:sz w:val="21"/>
          <w:szCs w:val="24"/>
        </w:rPr>
        <w:t>4.</w:t>
      </w:r>
      <w:r>
        <w:rPr>
          <w:rFonts w:ascii="Times New Roman" w:hAnsi="Times New Roman" w:cs="Times New Roman"/>
          <w:b/>
          <w:bCs/>
          <w:kern w:val="2"/>
          <w:sz w:val="21"/>
          <w:szCs w:val="24"/>
        </w:rPr>
        <w:t>5</w:t>
      </w:r>
      <w:r>
        <w:rPr>
          <w:rFonts w:ascii="Times New Roman" w:hAnsi="Times New Roman" w:cs="Times New Roman" w:hint="eastAsia"/>
          <w:b/>
          <w:bCs/>
          <w:kern w:val="2"/>
          <w:sz w:val="21"/>
          <w:szCs w:val="24"/>
        </w:rPr>
        <w:t>.</w:t>
      </w:r>
      <w:r>
        <w:rPr>
          <w:rFonts w:ascii="Times New Roman" w:hAnsi="Times New Roman" w:cs="Times New Roman"/>
          <w:b/>
          <w:bCs/>
          <w:kern w:val="2"/>
          <w:sz w:val="21"/>
          <w:szCs w:val="24"/>
        </w:rPr>
        <w:t>4</w:t>
      </w:r>
      <w:r>
        <w:rPr>
          <w:rFonts w:ascii="Times New Roman" w:hAnsi="Times New Roman" w:cs="Times New Roman"/>
          <w:kern w:val="2"/>
          <w:sz w:val="21"/>
          <w:szCs w:val="24"/>
        </w:rPr>
        <w:t>系统窗是由多要素、多子系统相互作用、相互依赖所构成的有一定秩序的集合体，专用附属配件</w:t>
      </w:r>
      <w:r>
        <w:rPr>
          <w:rFonts w:ascii="Times New Roman" w:hAnsi="Times New Roman" w:cs="Times New Roman" w:hint="eastAsia"/>
          <w:kern w:val="2"/>
          <w:sz w:val="21"/>
          <w:szCs w:val="24"/>
        </w:rPr>
        <w:t>是</w:t>
      </w:r>
      <w:r>
        <w:rPr>
          <w:rFonts w:ascii="Times New Roman" w:hAnsi="Times New Roman" w:cs="Times New Roman"/>
          <w:kern w:val="2"/>
          <w:sz w:val="21"/>
          <w:szCs w:val="24"/>
        </w:rPr>
        <w:t>子系统</w:t>
      </w:r>
      <w:r>
        <w:rPr>
          <w:rFonts w:ascii="Times New Roman" w:hAnsi="Times New Roman" w:cs="Times New Roman" w:hint="eastAsia"/>
          <w:kern w:val="2"/>
          <w:sz w:val="21"/>
          <w:szCs w:val="24"/>
        </w:rPr>
        <w:t>中</w:t>
      </w:r>
      <w:r>
        <w:rPr>
          <w:rFonts w:ascii="Times New Roman" w:hAnsi="Times New Roman" w:cs="Times New Roman"/>
          <w:kern w:val="2"/>
          <w:sz w:val="21"/>
          <w:szCs w:val="24"/>
        </w:rPr>
        <w:t>重要组成部分，</w:t>
      </w:r>
      <w:r>
        <w:rPr>
          <w:rFonts w:ascii="Times New Roman" w:hAnsi="Times New Roman" w:cs="Times New Roman" w:hint="eastAsia"/>
          <w:kern w:val="2"/>
          <w:sz w:val="21"/>
          <w:szCs w:val="24"/>
        </w:rPr>
        <w:t>是满足系统化外窗性</w:t>
      </w:r>
      <w:r>
        <w:rPr>
          <w:rFonts w:ascii="Times New Roman" w:hAnsi="Times New Roman" w:cs="Times New Roman" w:hint="eastAsia"/>
          <w:kern w:val="2"/>
          <w:sz w:val="21"/>
          <w:szCs w:val="24"/>
        </w:rPr>
        <w:t>能指标的重要因素，同时也是</w:t>
      </w:r>
      <w:r>
        <w:rPr>
          <w:rFonts w:ascii="Times New Roman" w:hAnsi="Times New Roman" w:cs="Times New Roman"/>
          <w:kern w:val="2"/>
          <w:sz w:val="21"/>
          <w:szCs w:val="24"/>
        </w:rPr>
        <w:t>系统化设计与传统设计区别的主要特征。</w:t>
      </w:r>
    </w:p>
    <w:p w:rsidR="00030946" w:rsidRDefault="00B02B8B">
      <w:pPr>
        <w:spacing w:line="360" w:lineRule="auto"/>
      </w:pPr>
      <w:r>
        <w:rPr>
          <w:rFonts w:hint="eastAsia"/>
          <w:b/>
          <w:bCs/>
        </w:rPr>
        <w:t>4.</w:t>
      </w:r>
      <w:r>
        <w:rPr>
          <w:b/>
          <w:bCs/>
        </w:rPr>
        <w:t>5</w:t>
      </w:r>
      <w:r>
        <w:rPr>
          <w:rFonts w:hint="eastAsia"/>
          <w:b/>
          <w:bCs/>
        </w:rPr>
        <w:t>.</w:t>
      </w:r>
      <w:r>
        <w:rPr>
          <w:b/>
          <w:bCs/>
        </w:rPr>
        <w:t>5</w:t>
      </w:r>
      <w:r>
        <w:rPr>
          <w:rFonts w:hint="eastAsia"/>
        </w:rPr>
        <w:t>经过第三方认证机构评定，获得技术认可并经过试验验证性能指标合理性的系统化外窗产品，其公示的性能指标更容易得到用户的认可。</w:t>
      </w:r>
    </w:p>
    <w:p w:rsidR="00030946" w:rsidRDefault="00B02B8B">
      <w:pPr>
        <w:pStyle w:val="ac"/>
        <w:shd w:val="clear" w:color="auto" w:fill="FFFFFF"/>
        <w:spacing w:beforeAutospacing="0" w:afterAutospacing="0" w:line="360" w:lineRule="auto"/>
        <w:rPr>
          <w:rFonts w:ascii="Calibri" w:hAnsi="Calibri" w:cs="Times New Roman"/>
          <w:kern w:val="2"/>
          <w:sz w:val="21"/>
          <w:szCs w:val="21"/>
        </w:rPr>
      </w:pPr>
      <w:r>
        <w:rPr>
          <w:rFonts w:ascii="Times New Roman" w:hAnsi="Times New Roman" w:cs="Times New Roman" w:hint="eastAsia"/>
          <w:b/>
          <w:bCs/>
          <w:kern w:val="2"/>
          <w:sz w:val="21"/>
          <w:szCs w:val="24"/>
        </w:rPr>
        <w:t>4.</w:t>
      </w:r>
      <w:r>
        <w:rPr>
          <w:rFonts w:ascii="Times New Roman" w:hAnsi="Times New Roman" w:cs="Times New Roman"/>
          <w:b/>
          <w:bCs/>
          <w:kern w:val="2"/>
          <w:sz w:val="21"/>
          <w:szCs w:val="24"/>
        </w:rPr>
        <w:t>5</w:t>
      </w:r>
      <w:r>
        <w:rPr>
          <w:rFonts w:ascii="Times New Roman" w:hAnsi="Times New Roman" w:cs="Times New Roman" w:hint="eastAsia"/>
          <w:b/>
          <w:bCs/>
          <w:kern w:val="2"/>
          <w:sz w:val="21"/>
          <w:szCs w:val="24"/>
        </w:rPr>
        <w:t>.</w:t>
      </w:r>
      <w:r>
        <w:rPr>
          <w:rFonts w:ascii="Times New Roman" w:hAnsi="Times New Roman" w:cs="Times New Roman"/>
          <w:b/>
          <w:bCs/>
          <w:kern w:val="2"/>
          <w:sz w:val="21"/>
          <w:szCs w:val="24"/>
        </w:rPr>
        <w:t>6</w:t>
      </w:r>
      <w:r>
        <w:rPr>
          <w:rFonts w:ascii="Times New Roman" w:hAnsi="Times New Roman" w:cs="Times New Roman" w:hint="eastAsia"/>
          <w:kern w:val="2"/>
          <w:sz w:val="21"/>
          <w:szCs w:val="24"/>
        </w:rPr>
        <w:t>由于不同地区、不同类型建筑对外窗的强度、热工、采光等指标要求不同，因此针对不同工程使用的系统化外窗的不同需求，企业要在已研发完成的系统窗中选择合适的产品以满足工程的需求。</w:t>
      </w:r>
      <w:r>
        <w:rPr>
          <w:rFonts w:ascii="Times New Roman" w:hAnsi="Times New Roman" w:hint="eastAsia"/>
          <w:sz w:val="21"/>
          <w:szCs w:val="24"/>
        </w:rPr>
        <w:t xml:space="preserve"> </w:t>
      </w:r>
    </w:p>
    <w:p w:rsidR="00030946" w:rsidRDefault="00B02B8B">
      <w:pPr>
        <w:pStyle w:val="2"/>
      </w:pPr>
      <w:r>
        <w:t>4.6</w:t>
      </w:r>
      <w:r>
        <w:rPr>
          <w:rFonts w:hint="eastAsia"/>
        </w:rPr>
        <w:t>装配式建筑外窗设计</w:t>
      </w:r>
      <w:bookmarkEnd w:id="516"/>
      <w:bookmarkEnd w:id="517"/>
      <w:bookmarkEnd w:id="518"/>
      <w:bookmarkEnd w:id="519"/>
      <w:bookmarkEnd w:id="520"/>
      <w:bookmarkEnd w:id="521"/>
    </w:p>
    <w:p w:rsidR="00030946" w:rsidRDefault="00B02B8B">
      <w:pPr>
        <w:pStyle w:val="af6"/>
        <w:spacing w:line="360" w:lineRule="auto"/>
        <w:rPr>
          <w:rFonts w:ascii="Times New Roman" w:eastAsia="宋体" w:hAnsi="Times New Roman" w:cs="Times New Roman"/>
          <w:szCs w:val="21"/>
        </w:rPr>
      </w:pPr>
      <w:r>
        <w:rPr>
          <w:rFonts w:ascii="Times New Roman" w:eastAsia="宋体" w:hAnsi="Times New Roman" w:cs="Times New Roman" w:hint="eastAsia"/>
          <w:b/>
          <w:bCs/>
        </w:rPr>
        <w:t>4.6.</w:t>
      </w:r>
      <w:r>
        <w:rPr>
          <w:rFonts w:ascii="Times New Roman" w:eastAsia="宋体" w:hAnsi="Times New Roman" w:cs="Times New Roman"/>
          <w:b/>
          <w:bCs/>
        </w:rPr>
        <w:t>1</w:t>
      </w:r>
      <w:r>
        <w:rPr>
          <w:rFonts w:ascii="宋体" w:eastAsia="宋体" w:hAnsi="宋体" w:hint="eastAsia"/>
        </w:rPr>
        <w:t>装配式建筑外窗作为外围护构件，应集成传统外窗所应承担的主要功能。设计时应综合考虑其抗风压性能、气</w:t>
      </w:r>
      <w:r>
        <w:rPr>
          <w:rFonts w:ascii="宋体" w:eastAsia="宋体" w:hAnsi="宋体" w:hint="eastAsia"/>
        </w:rPr>
        <w:t>密性能、水密性能、保温性能、遮阳性能、隔声性能、采光性能、耐久性能等要求。同时外窗作为一个部品集成在墙体上，受益于整个外窗产品的工厂化制造，甚至可以集成最新的物联网技术智能化窗系统，应用于装配式建筑中。</w:t>
      </w:r>
    </w:p>
    <w:p w:rsidR="00030946" w:rsidRDefault="00B02B8B">
      <w:pPr>
        <w:pStyle w:val="af6"/>
        <w:spacing w:line="360" w:lineRule="auto"/>
        <w:rPr>
          <w:rFonts w:ascii="宋体" w:eastAsia="宋体" w:hAnsi="宋体"/>
        </w:rPr>
      </w:pPr>
      <w:r>
        <w:rPr>
          <w:rFonts w:ascii="Times New Roman" w:eastAsia="宋体" w:hAnsi="Times New Roman" w:cs="Times New Roman" w:hint="eastAsia"/>
          <w:b/>
          <w:bCs/>
        </w:rPr>
        <w:t>4.6.2</w:t>
      </w:r>
      <w:r>
        <w:rPr>
          <w:rFonts w:ascii="宋体" w:eastAsia="宋体" w:hAnsi="宋体" w:hint="eastAsia"/>
        </w:rPr>
        <w:t>外窗洞口尺寸规整既有利于标准化加工生产，又有利于墙板尺寸统一和减少规格。对于装配式建筑产品，此条是工业化和部品部件化的基本要求。</w:t>
      </w:r>
    </w:p>
    <w:p w:rsidR="00030946" w:rsidRDefault="00B02B8B">
      <w:pPr>
        <w:pStyle w:val="af6"/>
        <w:spacing w:line="360" w:lineRule="auto"/>
        <w:rPr>
          <w:rFonts w:ascii="宋体" w:eastAsia="宋体" w:hAnsi="宋体"/>
        </w:rPr>
      </w:pPr>
      <w:r>
        <w:rPr>
          <w:rFonts w:ascii="Times New Roman" w:eastAsia="宋体" w:hAnsi="Times New Roman" w:cs="Times New Roman" w:hint="eastAsia"/>
          <w:b/>
          <w:bCs/>
        </w:rPr>
        <w:t>4.6.3</w:t>
      </w:r>
      <w:r>
        <w:rPr>
          <w:rFonts w:ascii="宋体" w:eastAsia="宋体" w:hAnsi="宋体" w:hint="eastAsia"/>
        </w:rPr>
        <w:t>实践证明，采用整体窗套或一体化窗台板、</w:t>
      </w:r>
      <w:proofErr w:type="gramStart"/>
      <w:r>
        <w:rPr>
          <w:rFonts w:ascii="宋体" w:eastAsia="宋体" w:hAnsi="宋体" w:hint="eastAsia"/>
        </w:rPr>
        <w:t>批水板</w:t>
      </w:r>
      <w:proofErr w:type="gramEnd"/>
      <w:r>
        <w:rPr>
          <w:rFonts w:ascii="宋体" w:eastAsia="宋体" w:hAnsi="宋体" w:hint="eastAsia"/>
        </w:rPr>
        <w:t>等标准化系列部品可以避免施工误差，提高安装精度，对于解决窗户的渗漏水有很大作用。</w:t>
      </w:r>
    </w:p>
    <w:p w:rsidR="00030946" w:rsidRDefault="00B02B8B">
      <w:pPr>
        <w:pStyle w:val="af6"/>
        <w:spacing w:line="360" w:lineRule="auto"/>
        <w:rPr>
          <w:rFonts w:ascii="宋体" w:hAnsi="宋体" w:cs="宋体"/>
        </w:rPr>
      </w:pPr>
      <w:r>
        <w:rPr>
          <w:rFonts w:ascii="Times New Roman" w:eastAsia="宋体" w:hAnsi="Times New Roman" w:cs="Times New Roman" w:hint="eastAsia"/>
          <w:b/>
          <w:bCs/>
        </w:rPr>
        <w:lastRenderedPageBreak/>
        <w:t>4.6.4</w:t>
      </w:r>
      <w:r>
        <w:rPr>
          <w:rFonts w:ascii="宋体" w:eastAsia="宋体" w:hAnsi="宋体" w:hint="eastAsia"/>
        </w:rPr>
        <w:t>目前装配式建筑外窗有两种安装方法，一种是外窗框与预制外墙整体成型，指的是直接将窗框预埋在外墙里，这种做法以现阶段的技术还不适合较大型的窗户整体安装到墙板上，然后一次性吊装完成；而且这种做法导致今后外窗的更换困难，因此本规程不推荐采用这种方法。另一种方法是在外墙洞口预埋附框，</w:t>
      </w:r>
      <w:proofErr w:type="gramStart"/>
      <w:r>
        <w:rPr>
          <w:rFonts w:ascii="宋体" w:eastAsia="宋体" w:hAnsi="宋体" w:hint="eastAsia"/>
        </w:rPr>
        <w:t>整窗在</w:t>
      </w:r>
      <w:proofErr w:type="gramEnd"/>
      <w:r>
        <w:rPr>
          <w:rFonts w:ascii="宋体" w:eastAsia="宋体" w:hAnsi="宋体" w:hint="eastAsia"/>
        </w:rPr>
        <w:t>建筑工程现场安装，这样可以降低成品保护的费用，也便于窗户的更换。外窗与洞口之间的不匹配容易造成窗框缝隙处漏水，外墙板构件在工厂预装附框后，即使在现场安装外窗，也能保障安装质量，较好地解决外窗的渗漏问题。</w:t>
      </w:r>
    </w:p>
    <w:p w:rsidR="00030946" w:rsidRDefault="00B02B8B">
      <w:pPr>
        <w:pStyle w:val="af6"/>
        <w:spacing w:line="360" w:lineRule="auto"/>
      </w:pPr>
      <w:r>
        <w:rPr>
          <w:rFonts w:ascii="Times New Roman" w:eastAsia="宋体" w:hAnsi="Times New Roman" w:cs="Times New Roman"/>
          <w:b/>
          <w:bCs/>
        </w:rPr>
        <w:t>4.6.6</w:t>
      </w:r>
      <w:r>
        <w:rPr>
          <w:rFonts w:ascii="宋体" w:eastAsia="宋体" w:hAnsi="宋体" w:hint="eastAsia"/>
        </w:rPr>
        <w:t>外窗作为装配式建筑</w:t>
      </w:r>
      <w:r>
        <w:rPr>
          <w:rFonts w:ascii="宋体" w:eastAsia="宋体" w:hAnsi="宋体" w:hint="eastAsia"/>
        </w:rPr>
        <w:t>的重要部品部件，应建立统一编码、统一规则的信息库。该信息库能提供洞口尺寸、外窗尺寸和分格、外窗性能等信息，供建筑师选用。</w:t>
      </w:r>
    </w:p>
    <w:p w:rsidR="00030946" w:rsidRDefault="00B02B8B">
      <w:pPr>
        <w:pStyle w:val="2"/>
      </w:pPr>
      <w:bookmarkStart w:id="522" w:name="_Toc10707600"/>
      <w:bookmarkStart w:id="523" w:name="_Toc10550051"/>
      <w:bookmarkStart w:id="524" w:name="_Toc17361000"/>
      <w:bookmarkStart w:id="525" w:name="_Toc17361180"/>
      <w:bookmarkStart w:id="526" w:name="_Toc10547180"/>
      <w:bookmarkStart w:id="527" w:name="_Toc17298565"/>
      <w:bookmarkStart w:id="528" w:name="_Toc10551836"/>
      <w:bookmarkStart w:id="529" w:name="_Toc17381140"/>
      <w:r>
        <w:t>4.7</w:t>
      </w:r>
      <w:r>
        <w:rPr>
          <w:rFonts w:hint="eastAsia"/>
        </w:rPr>
        <w:t>抗风压性能设计</w:t>
      </w:r>
      <w:bookmarkEnd w:id="522"/>
      <w:bookmarkEnd w:id="523"/>
      <w:bookmarkEnd w:id="524"/>
      <w:bookmarkEnd w:id="525"/>
      <w:bookmarkEnd w:id="526"/>
      <w:bookmarkEnd w:id="527"/>
      <w:bookmarkEnd w:id="528"/>
      <w:bookmarkEnd w:id="529"/>
    </w:p>
    <w:p w:rsidR="00030946" w:rsidRDefault="00B02B8B">
      <w:pPr>
        <w:spacing w:line="360" w:lineRule="auto"/>
      </w:pPr>
      <w:bookmarkStart w:id="530" w:name="_Toc10550052"/>
      <w:r>
        <w:rPr>
          <w:rFonts w:hint="eastAsia"/>
          <w:b/>
          <w:bCs/>
        </w:rPr>
        <w:t>4.</w:t>
      </w:r>
      <w:r>
        <w:rPr>
          <w:b/>
          <w:bCs/>
        </w:rPr>
        <w:t>7</w:t>
      </w:r>
      <w:r>
        <w:rPr>
          <w:rFonts w:hint="eastAsia"/>
          <w:b/>
          <w:bCs/>
        </w:rPr>
        <w:t>.1</w:t>
      </w:r>
      <w:r>
        <w:rPr>
          <w:rFonts w:hint="eastAsia"/>
        </w:rPr>
        <w:t>本条根据现行国家标准《建筑结构荷载规范》</w:t>
      </w:r>
      <w:r>
        <w:rPr>
          <w:rFonts w:hint="eastAsia"/>
        </w:rPr>
        <w:t>GB 50009</w:t>
      </w:r>
      <w:r>
        <w:rPr>
          <w:rFonts w:hint="eastAsia"/>
        </w:rPr>
        <w:t>的规定，其中基本风压的重现期为</w:t>
      </w:r>
      <w:r>
        <w:rPr>
          <w:rFonts w:hint="eastAsia"/>
        </w:rPr>
        <w:t>50</w:t>
      </w:r>
      <w:r>
        <w:rPr>
          <w:rFonts w:hint="eastAsia"/>
        </w:rPr>
        <w:t>年。参照产品分级标准和浙江省实际情况，外窗设计所用的风荷载标准值</w:t>
      </w:r>
      <w:r>
        <w:rPr>
          <w:i/>
          <w:snapToGrid w:val="0"/>
          <w:color w:val="000000"/>
          <w:kern w:val="0"/>
          <w:szCs w:val="21"/>
        </w:rPr>
        <w:t>w</w:t>
      </w:r>
      <w:r>
        <w:rPr>
          <w:snapToGrid w:val="0"/>
          <w:color w:val="000000"/>
          <w:kern w:val="0"/>
          <w:szCs w:val="21"/>
          <w:vertAlign w:val="subscript"/>
        </w:rPr>
        <w:t>k</w:t>
      </w:r>
      <w:r>
        <w:rPr>
          <w:rFonts w:hint="eastAsia"/>
        </w:rPr>
        <w:t>计算值小于</w:t>
      </w:r>
      <w:r>
        <w:rPr>
          <w:rFonts w:hint="eastAsia"/>
        </w:rPr>
        <w:t>1.</w:t>
      </w:r>
      <w:r>
        <w:t>0</w:t>
      </w:r>
      <w:r>
        <w:rPr>
          <w:rFonts w:hint="eastAsia"/>
        </w:rPr>
        <w:t>kN/m</w:t>
      </w:r>
      <w:r>
        <w:rPr>
          <w:rFonts w:hint="eastAsia"/>
          <w:vertAlign w:val="superscript"/>
        </w:rPr>
        <w:t>2</w:t>
      </w:r>
      <w:r>
        <w:rPr>
          <w:rFonts w:hint="eastAsia"/>
        </w:rPr>
        <w:t>时按</w:t>
      </w:r>
      <w:r>
        <w:rPr>
          <w:rFonts w:hint="eastAsia"/>
        </w:rPr>
        <w:t>1.</w:t>
      </w:r>
      <w:r>
        <w:t>0</w:t>
      </w:r>
      <w:r>
        <w:rPr>
          <w:rFonts w:hint="eastAsia"/>
        </w:rPr>
        <w:t>kN/m</w:t>
      </w:r>
      <w:r>
        <w:rPr>
          <w:rFonts w:hint="eastAsia"/>
          <w:vertAlign w:val="superscript"/>
        </w:rPr>
        <w:t>2</w:t>
      </w:r>
      <w:r>
        <w:rPr>
          <w:rFonts w:hint="eastAsia"/>
        </w:rPr>
        <w:t>采用。</w:t>
      </w:r>
      <w:bookmarkEnd w:id="530"/>
    </w:p>
    <w:p w:rsidR="00030946" w:rsidRDefault="00B02B8B">
      <w:pPr>
        <w:pStyle w:val="af6"/>
        <w:spacing w:line="360" w:lineRule="auto"/>
        <w:rPr>
          <w:rFonts w:ascii="宋体" w:eastAsia="宋体" w:hAnsi="宋体" w:cs="Times New Roman"/>
          <w:szCs w:val="21"/>
        </w:rPr>
      </w:pPr>
      <w:r>
        <w:rPr>
          <w:rFonts w:ascii="Times New Roman" w:eastAsia="宋体" w:hAnsi="Times New Roman" w:cs="Times New Roman"/>
          <w:b/>
          <w:bCs/>
        </w:rPr>
        <w:t xml:space="preserve">4.7.2 </w:t>
      </w:r>
      <w:r>
        <w:rPr>
          <w:rFonts w:ascii="Times New Roman" w:eastAsia="宋体" w:hAnsi="Times New Roman" w:cs="Times New Roman" w:hint="eastAsia"/>
          <w:b/>
          <w:bCs/>
        </w:rPr>
        <w:t>～</w:t>
      </w:r>
      <w:r>
        <w:rPr>
          <w:rFonts w:ascii="Times New Roman" w:eastAsia="宋体" w:hAnsi="Times New Roman" w:cs="Times New Roman"/>
          <w:b/>
          <w:bCs/>
        </w:rPr>
        <w:t>4.7.3</w:t>
      </w:r>
      <w:r>
        <w:rPr>
          <w:rFonts w:ascii="宋体" w:eastAsia="宋体" w:hAnsi="宋体" w:cs="Times New Roman" w:hint="eastAsia"/>
          <w:szCs w:val="21"/>
        </w:rPr>
        <w:t>对于隔热铝合金型材，其截面特性按《建筑用隔热铝合金型材》</w:t>
      </w:r>
      <w:r>
        <w:rPr>
          <w:rFonts w:ascii="宋体" w:eastAsia="宋体" w:hAnsi="宋体" w:cs="Times New Roman" w:hint="eastAsia"/>
          <w:szCs w:val="21"/>
        </w:rPr>
        <w:t>J</w:t>
      </w:r>
      <w:r>
        <w:rPr>
          <w:rFonts w:ascii="宋体" w:eastAsia="宋体" w:hAnsi="宋体" w:cs="Times New Roman"/>
          <w:szCs w:val="21"/>
        </w:rPr>
        <w:t>G/T 175</w:t>
      </w:r>
      <w:r>
        <w:rPr>
          <w:rFonts w:ascii="宋体" w:eastAsia="宋体" w:hAnsi="宋体" w:cs="Times New Roman" w:hint="eastAsia"/>
          <w:szCs w:val="21"/>
        </w:rPr>
        <w:t>中附录</w:t>
      </w:r>
      <w:r>
        <w:rPr>
          <w:rFonts w:ascii="宋体" w:eastAsia="宋体" w:hAnsi="宋体" w:cs="Times New Roman" w:hint="eastAsia"/>
          <w:szCs w:val="21"/>
        </w:rPr>
        <w:t>A</w:t>
      </w:r>
      <w:r>
        <w:rPr>
          <w:rFonts w:ascii="宋体" w:eastAsia="宋体" w:hAnsi="宋体" w:cs="Times New Roman" w:hint="eastAsia"/>
          <w:szCs w:val="21"/>
        </w:rPr>
        <w:t>（穿条式隔热型材等效惯性矩计算方法）和附录</w:t>
      </w:r>
      <w:r>
        <w:rPr>
          <w:rFonts w:ascii="宋体" w:eastAsia="宋体" w:hAnsi="宋体" w:cs="Times New Roman" w:hint="eastAsia"/>
          <w:szCs w:val="21"/>
        </w:rPr>
        <w:t>B</w:t>
      </w:r>
      <w:r>
        <w:rPr>
          <w:rFonts w:ascii="宋体" w:eastAsia="宋体" w:hAnsi="宋体" w:cs="Times New Roman" w:hint="eastAsia"/>
          <w:szCs w:val="21"/>
        </w:rPr>
        <w:t>（浇注式隔热型材等效惯性矩计算方法）规定的方法计算。</w:t>
      </w:r>
    </w:p>
    <w:p w:rsidR="00030946" w:rsidRDefault="00B02B8B">
      <w:pPr>
        <w:spacing w:line="360" w:lineRule="auto"/>
        <w:rPr>
          <w:rFonts w:ascii="宋体" w:hAnsi="宋体"/>
        </w:rPr>
      </w:pPr>
      <w:r>
        <w:rPr>
          <w:rFonts w:hint="eastAsia"/>
          <w:b/>
          <w:bCs/>
        </w:rPr>
        <w:t>4.</w:t>
      </w:r>
      <w:r>
        <w:rPr>
          <w:b/>
          <w:bCs/>
        </w:rPr>
        <w:t>7</w:t>
      </w:r>
      <w:r>
        <w:rPr>
          <w:rFonts w:hint="eastAsia"/>
          <w:b/>
          <w:bCs/>
        </w:rPr>
        <w:t>.</w:t>
      </w:r>
      <w:r>
        <w:rPr>
          <w:b/>
          <w:bCs/>
        </w:rPr>
        <w:t>4</w:t>
      </w:r>
      <w:r>
        <w:rPr>
          <w:rFonts w:ascii="宋体" w:hAnsi="宋体" w:hint="eastAsia"/>
        </w:rPr>
        <w:t>玻璃的厚度和面积由计算确定，应验算玻璃的强度和挠度两个指标。单片玻璃的最小厚度不应小于</w:t>
      </w:r>
      <w:r>
        <w:rPr>
          <w:rFonts w:ascii="宋体" w:hAnsi="宋体" w:hint="eastAsia"/>
        </w:rPr>
        <w:t>4</w:t>
      </w:r>
      <w:r>
        <w:rPr>
          <w:rFonts w:ascii="宋体" w:hAnsi="宋体"/>
        </w:rPr>
        <w:t>mm</w:t>
      </w:r>
      <w:r>
        <w:rPr>
          <w:rFonts w:ascii="宋体" w:hAnsi="宋体" w:hint="eastAsia"/>
        </w:rPr>
        <w:t>。</w:t>
      </w:r>
    </w:p>
    <w:p w:rsidR="00030946" w:rsidRDefault="00B02B8B">
      <w:pPr>
        <w:spacing w:line="360" w:lineRule="auto"/>
        <w:rPr>
          <w:rFonts w:ascii="宋体"/>
        </w:rPr>
      </w:pPr>
      <w:r>
        <w:rPr>
          <w:rFonts w:hint="eastAsia"/>
          <w:b/>
          <w:bCs/>
        </w:rPr>
        <w:t>4.</w:t>
      </w:r>
      <w:r>
        <w:rPr>
          <w:b/>
          <w:bCs/>
        </w:rPr>
        <w:t>7</w:t>
      </w:r>
      <w:r>
        <w:rPr>
          <w:rFonts w:hint="eastAsia"/>
          <w:b/>
          <w:bCs/>
        </w:rPr>
        <w:t>.</w:t>
      </w:r>
      <w:r>
        <w:rPr>
          <w:b/>
          <w:bCs/>
        </w:rPr>
        <w:t>5</w:t>
      </w:r>
      <w:r>
        <w:rPr>
          <w:rFonts w:ascii="宋体" w:hint="eastAsia"/>
        </w:rPr>
        <w:t>窗框</w:t>
      </w:r>
      <w:proofErr w:type="gramStart"/>
      <w:r>
        <w:rPr>
          <w:rFonts w:ascii="宋体" w:hint="eastAsia"/>
        </w:rPr>
        <w:t>与扇之间</w:t>
      </w:r>
      <w:proofErr w:type="gramEnd"/>
      <w:r>
        <w:rPr>
          <w:rFonts w:ascii="宋体" w:hint="eastAsia"/>
        </w:rPr>
        <w:t>的铰链、执手、</w:t>
      </w:r>
      <w:proofErr w:type="gramStart"/>
      <w:r>
        <w:rPr>
          <w:rFonts w:ascii="宋体" w:hint="eastAsia"/>
        </w:rPr>
        <w:t>多点锁等</w:t>
      </w:r>
      <w:proofErr w:type="gramEnd"/>
      <w:r>
        <w:rPr>
          <w:rFonts w:ascii="宋体" w:hint="eastAsia"/>
        </w:rPr>
        <w:t>连接锁固五金配件的生产厂家应当提供各种配件的承载力的许用值。对于不能提供承载力许用值的配件，应进行试验确定其承载力，并根据安全使用的最小荷载值除以安全系数</w:t>
      </w:r>
      <w:r>
        <w:rPr>
          <w:rFonts w:ascii="宋体" w:hint="eastAsia"/>
        </w:rPr>
        <w:t>K=1</w:t>
      </w:r>
      <w:r>
        <w:rPr>
          <w:rFonts w:ascii="宋体"/>
        </w:rPr>
        <w:t>.65</w:t>
      </w:r>
      <w:r>
        <w:rPr>
          <w:rFonts w:ascii="宋体" w:hint="eastAsia"/>
        </w:rPr>
        <w:t>来换算承载力许用值。</w:t>
      </w:r>
    </w:p>
    <w:p w:rsidR="00030946" w:rsidRDefault="00B02B8B">
      <w:pPr>
        <w:spacing w:line="360" w:lineRule="auto"/>
      </w:pPr>
      <w:bookmarkStart w:id="531" w:name="_Toc10551837"/>
      <w:bookmarkStart w:id="532" w:name="_Toc10550053"/>
      <w:bookmarkStart w:id="533" w:name="_Toc10707601"/>
      <w:bookmarkStart w:id="534" w:name="_Toc10547181"/>
      <w:r>
        <w:rPr>
          <w:b/>
          <w:bCs/>
        </w:rPr>
        <w:t xml:space="preserve">4.7.6 </w:t>
      </w:r>
      <w:r>
        <w:rPr>
          <w:rFonts w:hint="eastAsia"/>
        </w:rPr>
        <w:t>隐框幕墙的中空玻璃二道密封</w:t>
      </w:r>
      <w:proofErr w:type="gramStart"/>
      <w:r>
        <w:rPr>
          <w:rFonts w:hint="eastAsia"/>
        </w:rPr>
        <w:t>胶采用</w:t>
      </w:r>
      <w:proofErr w:type="gramEnd"/>
      <w:r>
        <w:rPr>
          <w:rFonts w:hint="eastAsia"/>
        </w:rPr>
        <w:t>结构胶，并经计算确定宽度和厚度已是行业共识。但在门窗工程中，隐框、半隐框窗的中空玻璃二道密封胶错用</w:t>
      </w:r>
      <w:proofErr w:type="gramStart"/>
      <w:r>
        <w:rPr>
          <w:rFonts w:hint="eastAsia"/>
        </w:rPr>
        <w:t>聚硫胶</w:t>
      </w:r>
      <w:proofErr w:type="gramEnd"/>
      <w:r>
        <w:rPr>
          <w:rFonts w:hint="eastAsia"/>
        </w:rPr>
        <w:t>或硅酮密封胶的情况还是时有发生，造成严重安全隐患，因此承受荷载作用的二道密封胶必须使用硅酮结构密封胶。硅酮结构胶承受荷载的大小，关系到隐框窗的安全，</w:t>
      </w:r>
      <w:proofErr w:type="gramStart"/>
      <w:r>
        <w:rPr>
          <w:rFonts w:hint="eastAsia"/>
        </w:rPr>
        <w:t>故结构</w:t>
      </w:r>
      <w:proofErr w:type="gramEnd"/>
      <w:r>
        <w:rPr>
          <w:rFonts w:hint="eastAsia"/>
        </w:rPr>
        <w:t>胶尺寸必须进行承载力计算并保证最小粘接宽度和厚度。隐框窗的玻璃下端</w:t>
      </w:r>
      <w:proofErr w:type="gramStart"/>
      <w:r>
        <w:rPr>
          <w:rFonts w:hint="eastAsia"/>
        </w:rPr>
        <w:t>宜设置</w:t>
      </w:r>
      <w:proofErr w:type="gramEnd"/>
      <w:r>
        <w:rPr>
          <w:rFonts w:hint="eastAsia"/>
        </w:rPr>
        <w:t>两个不锈钢或铝合金托条，以避免结构胶承受永久重力荷载。</w:t>
      </w:r>
      <w:bookmarkEnd w:id="531"/>
      <w:bookmarkEnd w:id="532"/>
      <w:bookmarkEnd w:id="533"/>
      <w:bookmarkEnd w:id="534"/>
    </w:p>
    <w:p w:rsidR="00030946" w:rsidRDefault="00B02B8B">
      <w:pPr>
        <w:pStyle w:val="2"/>
      </w:pPr>
      <w:bookmarkStart w:id="535" w:name="_Toc17298566"/>
      <w:bookmarkStart w:id="536" w:name="_Toc10547182"/>
      <w:bookmarkStart w:id="537" w:name="_Toc10551838"/>
      <w:bookmarkStart w:id="538" w:name="_Toc17361001"/>
      <w:bookmarkStart w:id="539" w:name="_Toc10707602"/>
      <w:bookmarkStart w:id="540" w:name="_Toc10550054"/>
      <w:bookmarkStart w:id="541" w:name="_Toc17381141"/>
      <w:bookmarkStart w:id="542" w:name="_Toc17361181"/>
      <w:r>
        <w:lastRenderedPageBreak/>
        <w:t>4.8</w:t>
      </w:r>
      <w:r>
        <w:rPr>
          <w:rFonts w:hint="eastAsia"/>
        </w:rPr>
        <w:t>气密性能设计</w:t>
      </w:r>
      <w:bookmarkEnd w:id="535"/>
      <w:bookmarkEnd w:id="536"/>
      <w:bookmarkEnd w:id="537"/>
      <w:bookmarkEnd w:id="538"/>
      <w:bookmarkEnd w:id="539"/>
      <w:bookmarkEnd w:id="540"/>
      <w:bookmarkEnd w:id="541"/>
      <w:bookmarkEnd w:id="542"/>
    </w:p>
    <w:p w:rsidR="00030946" w:rsidRDefault="00B02B8B">
      <w:pPr>
        <w:spacing w:line="360" w:lineRule="auto"/>
        <w:rPr>
          <w:rFonts w:ascii="宋体" w:hAnsi="宋体"/>
        </w:rPr>
      </w:pPr>
      <w:r>
        <w:rPr>
          <w:rFonts w:hint="eastAsia"/>
          <w:b/>
          <w:bCs/>
        </w:rPr>
        <w:t>4.</w:t>
      </w:r>
      <w:r>
        <w:rPr>
          <w:b/>
          <w:bCs/>
        </w:rPr>
        <w:t>8</w:t>
      </w:r>
      <w:r>
        <w:rPr>
          <w:rFonts w:hint="eastAsia"/>
          <w:b/>
          <w:bCs/>
        </w:rPr>
        <w:t>.1</w:t>
      </w:r>
      <w:r>
        <w:rPr>
          <w:rFonts w:ascii="宋体" w:hAnsi="宋体" w:hint="eastAsia"/>
        </w:rPr>
        <w:t>气密性能是影响外窗热工性能和隔声性能的重要性指标。在夏热冬冷地区</w:t>
      </w:r>
      <w:r>
        <w:rPr>
          <w:rFonts w:ascii="宋体" w:hAnsi="宋体" w:hint="eastAsia"/>
        </w:rPr>
        <w:t>，由于窗缝隙空气渗透造成的能耗损失很大，本条要求建筑外窗具有相应的气密性能，以减少室内空气泄漏，保证室内热环境舒适和节约能耗。</w:t>
      </w:r>
    </w:p>
    <w:p w:rsidR="00030946" w:rsidRDefault="00B02B8B">
      <w:pPr>
        <w:spacing w:line="360" w:lineRule="auto"/>
        <w:rPr>
          <w:rFonts w:ascii="宋体" w:hAnsi="宋体"/>
        </w:rPr>
      </w:pPr>
      <w:r>
        <w:rPr>
          <w:rFonts w:hint="eastAsia"/>
          <w:b/>
          <w:bCs/>
        </w:rPr>
        <w:t>4.</w:t>
      </w:r>
      <w:r>
        <w:rPr>
          <w:b/>
          <w:bCs/>
        </w:rPr>
        <w:t>8</w:t>
      </w:r>
      <w:r>
        <w:rPr>
          <w:rFonts w:hint="eastAsia"/>
          <w:b/>
          <w:bCs/>
        </w:rPr>
        <w:t xml:space="preserve">.2  </w:t>
      </w:r>
      <w:r>
        <w:rPr>
          <w:rFonts w:ascii="宋体" w:hAnsi="宋体" w:hint="eastAsia"/>
        </w:rPr>
        <w:t>本条列出了气密性设计需要考虑的方面和采用的方法。</w:t>
      </w:r>
    </w:p>
    <w:p w:rsidR="00030946" w:rsidRDefault="00B02B8B">
      <w:pPr>
        <w:spacing w:line="360" w:lineRule="auto"/>
        <w:ind w:firstLineChars="200" w:firstLine="420"/>
        <w:rPr>
          <w:rFonts w:ascii="宋体" w:hAnsi="宋体"/>
        </w:rPr>
      </w:pPr>
      <w:r>
        <w:rPr>
          <w:rFonts w:ascii="宋体" w:hAnsi="宋体" w:hint="eastAsia"/>
        </w:rPr>
        <w:t xml:space="preserve">1  </w:t>
      </w:r>
      <w:r>
        <w:rPr>
          <w:rFonts w:ascii="宋体" w:hAnsi="宋体" w:hint="eastAsia"/>
        </w:rPr>
        <w:t>在标准</w:t>
      </w:r>
      <w:r>
        <w:rPr>
          <w:rFonts w:ascii="宋体" w:hAnsi="宋体" w:hint="eastAsia"/>
        </w:rPr>
        <w:t>GB/T 7106</w:t>
      </w:r>
      <w:r>
        <w:rPr>
          <w:rFonts w:ascii="宋体" w:hAnsi="宋体" w:hint="eastAsia"/>
        </w:rPr>
        <w:t>中同一等级的气密性指标中，单位面积空气渗透量是</w:t>
      </w:r>
      <w:proofErr w:type="gramStart"/>
      <w:r>
        <w:rPr>
          <w:rFonts w:ascii="宋体" w:hAnsi="宋体" w:hint="eastAsia"/>
        </w:rPr>
        <w:t>单位缝长空气渗透</w:t>
      </w:r>
      <w:proofErr w:type="gramEnd"/>
      <w:r>
        <w:rPr>
          <w:rFonts w:ascii="宋体" w:hAnsi="宋体" w:hint="eastAsia"/>
        </w:rPr>
        <w:t>量的三倍，因此在设计开启扇的尺寸大小时，应尽量考虑使开启缝的长度</w:t>
      </w:r>
      <w:proofErr w:type="gramStart"/>
      <w:r>
        <w:rPr>
          <w:rFonts w:ascii="宋体" w:hAnsi="宋体" w:hint="eastAsia"/>
        </w:rPr>
        <w:t>为整窗面积</w:t>
      </w:r>
      <w:proofErr w:type="gramEnd"/>
      <w:r>
        <w:rPr>
          <w:rFonts w:ascii="宋体" w:hAnsi="宋体" w:hint="eastAsia"/>
        </w:rPr>
        <w:t>的三倍以下。否则即使密封很好，也难以达到一定的气密性等级。</w:t>
      </w:r>
    </w:p>
    <w:p w:rsidR="00030946" w:rsidRDefault="00B02B8B">
      <w:pPr>
        <w:spacing w:line="360" w:lineRule="auto"/>
        <w:ind w:firstLineChars="200" w:firstLine="420"/>
        <w:rPr>
          <w:rFonts w:ascii="宋体" w:hAnsi="宋体"/>
        </w:rPr>
      </w:pPr>
      <w:r>
        <w:rPr>
          <w:rFonts w:ascii="宋体" w:hAnsi="宋体" w:hint="eastAsia"/>
        </w:rPr>
        <w:t xml:space="preserve">2  </w:t>
      </w:r>
      <w:proofErr w:type="gramStart"/>
      <w:r>
        <w:rPr>
          <w:rFonts w:ascii="宋体" w:hAnsi="宋体" w:hint="eastAsia"/>
        </w:rPr>
        <w:t>密封胶应具有</w:t>
      </w:r>
      <w:proofErr w:type="gramEnd"/>
      <w:r>
        <w:rPr>
          <w:rFonts w:ascii="宋体" w:hAnsi="宋体" w:hint="eastAsia"/>
        </w:rPr>
        <w:t>与所接触的材料的相容性和与所需粘接基材的粘结性。</w:t>
      </w:r>
      <w:r>
        <w:rPr>
          <w:rFonts w:ascii="宋体" w:hAnsi="宋体" w:hint="eastAsia"/>
          <w:szCs w:val="21"/>
        </w:rPr>
        <w:t>根据使用环境和功能要求选择单</w:t>
      </w:r>
      <w:r>
        <w:rPr>
          <w:rFonts w:ascii="宋体" w:hAnsi="宋体" w:hint="eastAsia"/>
          <w:szCs w:val="21"/>
        </w:rPr>
        <w:t>一材质或复合材质密封胶条，可选用三元乙丙密封胶条、硅橡胶类密封胶条、热塑性硫化胶条等弹性好、耐老化的密封胶条。</w:t>
      </w:r>
    </w:p>
    <w:p w:rsidR="00030946" w:rsidRDefault="00B02B8B">
      <w:pPr>
        <w:spacing w:line="360" w:lineRule="auto"/>
        <w:ind w:firstLineChars="200" w:firstLine="420"/>
        <w:rPr>
          <w:rFonts w:ascii="宋体" w:hAnsi="宋体"/>
        </w:rPr>
      </w:pPr>
      <w:r>
        <w:rPr>
          <w:rFonts w:ascii="宋体" w:hAnsi="宋体" w:hint="eastAsia"/>
        </w:rPr>
        <w:t xml:space="preserve">3  </w:t>
      </w:r>
      <w:r>
        <w:rPr>
          <w:rFonts w:ascii="宋体" w:hAnsi="宋体"/>
        </w:rPr>
        <w:t>气密性能构造设计的关键之一是要合理设计窗缝隙断面尺寸与几何形状，以提高窗缝隙的空气渗透阻力。妥善处理好窗玻璃镶嵌</w:t>
      </w:r>
      <w:proofErr w:type="gramStart"/>
      <w:r>
        <w:rPr>
          <w:rFonts w:ascii="宋体" w:hAnsi="宋体"/>
        </w:rPr>
        <w:t>以及框扇开启</w:t>
      </w:r>
      <w:proofErr w:type="gramEnd"/>
      <w:r>
        <w:rPr>
          <w:rFonts w:ascii="宋体" w:hAnsi="宋体"/>
        </w:rPr>
        <w:t>缝隙的密封，是提高窗气密性能的重要环节。</w:t>
      </w:r>
      <w:r>
        <w:rPr>
          <w:rFonts w:ascii="宋体" w:hAnsi="宋体" w:hint="eastAsia"/>
        </w:rPr>
        <w:t>由于窗扇与窗框之间存在间隙，在一定压力的作用下窗扇相对窗框会产生位移，</w:t>
      </w:r>
      <w:proofErr w:type="gramStart"/>
      <w:r>
        <w:rPr>
          <w:rFonts w:ascii="宋体" w:hAnsi="宋体" w:hint="eastAsia"/>
        </w:rPr>
        <w:t>如果框扇密封</w:t>
      </w:r>
      <w:proofErr w:type="gramEnd"/>
      <w:r>
        <w:rPr>
          <w:rFonts w:ascii="宋体" w:hAnsi="宋体" w:hint="eastAsia"/>
        </w:rPr>
        <w:t>面之间有密封条这时的密封性就较好，反之，在另一方向压力作用</w:t>
      </w:r>
      <w:proofErr w:type="gramStart"/>
      <w:r>
        <w:rPr>
          <w:rFonts w:ascii="宋体" w:hAnsi="宋体" w:hint="eastAsia"/>
        </w:rPr>
        <w:t>下框扇密封</w:t>
      </w:r>
      <w:proofErr w:type="gramEnd"/>
      <w:r>
        <w:rPr>
          <w:rFonts w:ascii="宋体" w:hAnsi="宋体" w:hint="eastAsia"/>
        </w:rPr>
        <w:t>面之间没有密封条这时密封性较差，这样就难以达到理想的气密性等级。</w:t>
      </w:r>
    </w:p>
    <w:p w:rsidR="00030946" w:rsidRDefault="00B02B8B">
      <w:pPr>
        <w:spacing w:line="360" w:lineRule="auto"/>
        <w:ind w:firstLineChars="200" w:firstLine="420"/>
        <w:rPr>
          <w:rFonts w:ascii="宋体" w:hAnsi="宋体"/>
        </w:rPr>
      </w:pPr>
      <w:r>
        <w:rPr>
          <w:rFonts w:ascii="宋体" w:hAnsi="宋体" w:hint="eastAsia"/>
        </w:rPr>
        <w:t xml:space="preserve">4  </w:t>
      </w:r>
      <w:r>
        <w:rPr>
          <w:rFonts w:ascii="宋体" w:hAnsi="宋体" w:hint="eastAsia"/>
        </w:rPr>
        <w:t>目前工程上的推拉窗气密性能普遍较差，使得推拉窗的使用受到很大限制。为有效提高推拉窗的气密性能，推进</w:t>
      </w:r>
      <w:r>
        <w:rPr>
          <w:rFonts w:ascii="宋体" w:hAnsi="宋体" w:hint="eastAsia"/>
        </w:rPr>
        <w:t>33</w:t>
      </w:r>
      <w:r>
        <w:rPr>
          <w:rFonts w:ascii="宋体" w:hAnsi="宋体" w:hint="eastAsia"/>
        </w:rPr>
        <w:t>新工艺、新材料的使用，推拉窗的</w:t>
      </w:r>
      <w:proofErr w:type="gramStart"/>
      <w:r>
        <w:rPr>
          <w:rFonts w:ascii="宋体" w:hAnsi="宋体" w:hint="eastAsia"/>
        </w:rPr>
        <w:t>框扇间</w:t>
      </w:r>
      <w:proofErr w:type="gramEnd"/>
      <w:r>
        <w:rPr>
          <w:rFonts w:ascii="宋体" w:hAnsi="宋体" w:hint="eastAsia"/>
        </w:rPr>
        <w:t>密封应采用低阻力自润滑的密封胶条密封，不应采用毛条密封。</w:t>
      </w:r>
    </w:p>
    <w:p w:rsidR="00030946" w:rsidRDefault="00B02B8B">
      <w:pPr>
        <w:spacing w:line="360" w:lineRule="auto"/>
        <w:ind w:firstLineChars="200" w:firstLine="420"/>
        <w:rPr>
          <w:rFonts w:ascii="宋体" w:hAnsi="宋体"/>
        </w:rPr>
      </w:pPr>
      <w:r>
        <w:rPr>
          <w:rFonts w:ascii="宋体" w:hAnsi="宋体" w:hint="eastAsia"/>
        </w:rPr>
        <w:t xml:space="preserve">6  </w:t>
      </w:r>
      <w:r>
        <w:rPr>
          <w:rFonts w:ascii="宋体" w:hAnsi="宋体" w:hint="eastAsia"/>
        </w:rPr>
        <w:t>窗构件的拼接部位（包括外框与</w:t>
      </w:r>
      <w:proofErr w:type="gramStart"/>
      <w:r>
        <w:rPr>
          <w:rFonts w:ascii="宋体" w:hAnsi="宋体" w:hint="eastAsia"/>
        </w:rPr>
        <w:t>附框间的</w:t>
      </w:r>
      <w:proofErr w:type="gramEnd"/>
      <w:r>
        <w:rPr>
          <w:rFonts w:ascii="宋体" w:hAnsi="宋体" w:hint="eastAsia"/>
        </w:rPr>
        <w:t>间隙）和五金件安装工艺孔也是空气渗透的途径，将这些装配间隙密封处理，可以有效提升气密性能。</w:t>
      </w:r>
    </w:p>
    <w:p w:rsidR="00030946" w:rsidRDefault="00B02B8B">
      <w:pPr>
        <w:pStyle w:val="2"/>
      </w:pPr>
      <w:bookmarkStart w:id="543" w:name="_Toc10551839"/>
      <w:bookmarkStart w:id="544" w:name="_Toc10707603"/>
      <w:bookmarkStart w:id="545" w:name="_Toc17298567"/>
      <w:bookmarkStart w:id="546" w:name="_Toc17361002"/>
      <w:bookmarkStart w:id="547" w:name="_Toc17361182"/>
      <w:bookmarkStart w:id="548" w:name="_Toc17381142"/>
      <w:r>
        <w:t xml:space="preserve">4.9 </w:t>
      </w:r>
      <w:r>
        <w:rPr>
          <w:rFonts w:hint="eastAsia"/>
        </w:rPr>
        <w:t>水密性能设计</w:t>
      </w:r>
      <w:bookmarkEnd w:id="543"/>
      <w:bookmarkEnd w:id="544"/>
      <w:bookmarkEnd w:id="545"/>
      <w:bookmarkEnd w:id="546"/>
      <w:bookmarkEnd w:id="547"/>
      <w:bookmarkEnd w:id="548"/>
    </w:p>
    <w:p w:rsidR="00030946" w:rsidRDefault="00B02B8B">
      <w:pPr>
        <w:tabs>
          <w:tab w:val="left" w:pos="2115"/>
        </w:tabs>
        <w:spacing w:line="360" w:lineRule="auto"/>
        <w:rPr>
          <w:rFonts w:ascii="宋体" w:hAnsi="宋体"/>
        </w:rPr>
      </w:pPr>
      <w:r>
        <w:rPr>
          <w:rFonts w:hint="eastAsia"/>
          <w:b/>
          <w:bCs/>
        </w:rPr>
        <w:t>4.</w:t>
      </w:r>
      <w:r>
        <w:rPr>
          <w:b/>
          <w:bCs/>
        </w:rPr>
        <w:t>9</w:t>
      </w:r>
      <w:r>
        <w:rPr>
          <w:rFonts w:hint="eastAsia"/>
          <w:b/>
          <w:bCs/>
        </w:rPr>
        <w:t>.1</w:t>
      </w:r>
      <w:r>
        <w:rPr>
          <w:rFonts w:ascii="宋体" w:hAnsi="宋体" w:hint="eastAsia"/>
        </w:rPr>
        <w:t>本公式中的大于等于号，是指按</w:t>
      </w:r>
      <w:r>
        <w:rPr>
          <w:rFonts w:ascii="宋体" w:hAnsi="宋体"/>
        </w:rPr>
        <w:t>50</w:t>
      </w:r>
      <w:r>
        <w:rPr>
          <w:rFonts w:ascii="宋体" w:hAnsi="宋体" w:hint="eastAsia"/>
        </w:rPr>
        <w:t>年一遇基本风压为基础采用</w:t>
      </w:r>
      <w:r>
        <w:rPr>
          <w:rFonts w:ascii="宋体" w:hAnsi="宋体" w:hint="eastAsia"/>
        </w:rPr>
        <w:t>0</w:t>
      </w:r>
      <w:r>
        <w:rPr>
          <w:rFonts w:ascii="宋体" w:hAnsi="宋体"/>
        </w:rPr>
        <w:t>.5</w:t>
      </w:r>
      <w:r>
        <w:rPr>
          <w:rFonts w:ascii="宋体" w:hAnsi="宋体" w:hint="eastAsia"/>
        </w:rPr>
        <w:t>或</w:t>
      </w:r>
      <w:r>
        <w:rPr>
          <w:rFonts w:ascii="宋体" w:hAnsi="宋体" w:hint="eastAsia"/>
        </w:rPr>
        <w:t>0</w:t>
      </w:r>
      <w:r>
        <w:rPr>
          <w:rFonts w:ascii="宋体" w:hAnsi="宋体"/>
        </w:rPr>
        <w:t>.4</w:t>
      </w:r>
      <w:r>
        <w:rPr>
          <w:rFonts w:ascii="宋体" w:hAnsi="宋体" w:hint="eastAsia"/>
        </w:rPr>
        <w:t>的计算系数计算出的水密性能指标值，应作为最低要求。具体工程取值应根据建筑物自身重</w:t>
      </w:r>
      <w:r>
        <w:rPr>
          <w:rFonts w:ascii="宋体" w:hAnsi="宋体" w:hint="eastAsia"/>
        </w:rPr>
        <w:t>要性及用途等因素，由设计人员决定。</w:t>
      </w:r>
    </w:p>
    <w:p w:rsidR="00030946" w:rsidRDefault="00B02B8B">
      <w:pPr>
        <w:tabs>
          <w:tab w:val="left" w:pos="2115"/>
        </w:tabs>
        <w:spacing w:line="360" w:lineRule="auto"/>
        <w:rPr>
          <w:rFonts w:ascii="宋体" w:hAnsi="宋体"/>
        </w:rPr>
      </w:pPr>
      <w:r>
        <w:rPr>
          <w:rFonts w:hint="eastAsia"/>
          <w:b/>
          <w:bCs/>
        </w:rPr>
        <w:t>4.</w:t>
      </w:r>
      <w:r>
        <w:rPr>
          <w:b/>
          <w:bCs/>
        </w:rPr>
        <w:t>9</w:t>
      </w:r>
      <w:r>
        <w:rPr>
          <w:rFonts w:hint="eastAsia"/>
          <w:b/>
          <w:bCs/>
        </w:rPr>
        <w:t>.</w:t>
      </w:r>
      <w:r>
        <w:rPr>
          <w:b/>
          <w:bCs/>
        </w:rPr>
        <w:t>2</w:t>
      </w:r>
      <w:r>
        <w:rPr>
          <w:rFonts w:ascii="宋体" w:hint="eastAsia"/>
          <w:color w:val="000000"/>
        </w:rPr>
        <w:t>水密性能构造设计要求应符合下列规定：</w:t>
      </w:r>
    </w:p>
    <w:p w:rsidR="00030946" w:rsidRDefault="00B02B8B">
      <w:pPr>
        <w:spacing w:line="360" w:lineRule="auto"/>
        <w:ind w:firstLineChars="200" w:firstLine="420"/>
        <w:rPr>
          <w:rFonts w:ascii="宋体" w:hAnsi="宋体"/>
          <w:highlight w:val="yellow"/>
        </w:rPr>
      </w:pPr>
      <w:r>
        <w:rPr>
          <w:rFonts w:ascii="宋体" w:hAnsi="宋体"/>
        </w:rPr>
        <w:t>1</w:t>
      </w:r>
      <w:r>
        <w:rPr>
          <w:rFonts w:ascii="宋体" w:hAnsi="宋体" w:hint="eastAsia"/>
        </w:rPr>
        <w:t>～</w:t>
      </w:r>
      <w:r>
        <w:rPr>
          <w:rFonts w:ascii="宋体" w:hAnsi="宋体"/>
        </w:rPr>
        <w:t>3</w:t>
      </w:r>
      <w:r>
        <w:rPr>
          <w:rFonts w:ascii="宋体" w:hAnsi="宋体" w:hint="eastAsia"/>
        </w:rPr>
        <w:t>对于推拉窗利用压力平衡原理比较容易实现，主要是通过合理设计下滑的截面尺寸，特别是挡水的高度</w:t>
      </w:r>
      <w:r>
        <w:rPr>
          <w:rFonts w:ascii="宋体" w:hAnsi="宋体" w:hint="eastAsia"/>
        </w:rPr>
        <w:t>,</w:t>
      </w:r>
      <w:r>
        <w:rPr>
          <w:rFonts w:ascii="宋体" w:hAnsi="宋体" w:hint="eastAsia"/>
        </w:rPr>
        <w:t>其次是排水孔的合理设计、下滑的密封设计等达到要求。据一般经</w:t>
      </w:r>
      <w:r>
        <w:rPr>
          <w:rFonts w:ascii="宋体" w:hAnsi="宋体" w:hint="eastAsia"/>
        </w:rPr>
        <w:lastRenderedPageBreak/>
        <w:t>验，水密性能风压力差值</w:t>
      </w:r>
      <w:r>
        <w:rPr>
          <w:rFonts w:ascii="宋体" w:hAnsi="宋体" w:hint="eastAsia"/>
        </w:rPr>
        <w:t>10Pa</w:t>
      </w:r>
      <w:r>
        <w:rPr>
          <w:rFonts w:ascii="宋体" w:hAnsi="宋体" w:hint="eastAsia"/>
        </w:rPr>
        <w:t>约需下框翼缘挡水高度</w:t>
      </w:r>
      <w:r>
        <w:rPr>
          <w:rFonts w:ascii="宋体" w:hAnsi="宋体" w:hint="eastAsia"/>
        </w:rPr>
        <w:t>1mm</w:t>
      </w:r>
      <w:r>
        <w:rPr>
          <w:rFonts w:ascii="宋体" w:hAnsi="宋体" w:hint="eastAsia"/>
        </w:rPr>
        <w:t>以上。排水槽的开口尺寸最小应在</w:t>
      </w:r>
      <w:r>
        <w:rPr>
          <w:rFonts w:ascii="宋体" w:hAnsi="宋体"/>
        </w:rPr>
        <w:t>6</w:t>
      </w:r>
      <w:r>
        <w:rPr>
          <w:rFonts w:ascii="宋体" w:hAnsi="宋体" w:hint="eastAsia"/>
        </w:rPr>
        <w:t>mm</w:t>
      </w:r>
      <w:r>
        <w:rPr>
          <w:rFonts w:ascii="宋体" w:hAnsi="宋体" w:hint="eastAsia"/>
        </w:rPr>
        <w:t>以上，以防止排水孔被水封住。固定窗采用密封胶</w:t>
      </w:r>
      <w:proofErr w:type="gramStart"/>
      <w:r>
        <w:rPr>
          <w:rFonts w:ascii="宋体" w:hAnsi="宋体" w:hint="eastAsia"/>
        </w:rPr>
        <w:t>阻止水</w:t>
      </w:r>
      <w:proofErr w:type="gramEnd"/>
      <w:r>
        <w:rPr>
          <w:rFonts w:ascii="宋体" w:hAnsi="宋体" w:hint="eastAsia"/>
        </w:rPr>
        <w:t>进入的密封防水措施，平开窗只要是结构设计合理</w:t>
      </w:r>
      <w:r>
        <w:rPr>
          <w:rFonts w:ascii="宋体" w:hAnsi="宋体" w:hint="eastAsia"/>
        </w:rPr>
        <w:t>,</w:t>
      </w:r>
      <w:r>
        <w:rPr>
          <w:rFonts w:ascii="宋体" w:hAnsi="宋体" w:hint="eastAsia"/>
        </w:rPr>
        <w:t>两者一般都能满足要求。</w:t>
      </w:r>
    </w:p>
    <w:p w:rsidR="00030946" w:rsidRDefault="00B02B8B">
      <w:pPr>
        <w:spacing w:line="360" w:lineRule="auto"/>
        <w:ind w:firstLineChars="200" w:firstLine="420"/>
        <w:rPr>
          <w:rFonts w:ascii="宋体" w:hAnsi="宋体"/>
          <w:szCs w:val="21"/>
        </w:rPr>
      </w:pPr>
      <w:r>
        <w:rPr>
          <w:rFonts w:ascii="宋体" w:hAnsi="宋体" w:hint="eastAsia"/>
        </w:rPr>
        <w:t xml:space="preserve">4  </w:t>
      </w:r>
      <w:r>
        <w:rPr>
          <w:rFonts w:ascii="宋体" w:hAnsi="宋体"/>
          <w:szCs w:val="21"/>
        </w:rPr>
        <w:t>框、扇杆件</w:t>
      </w:r>
      <w:r>
        <w:rPr>
          <w:rFonts w:ascii="宋体" w:hAnsi="宋体" w:hint="eastAsia"/>
          <w:szCs w:val="21"/>
        </w:rPr>
        <w:t>和拼</w:t>
      </w:r>
      <w:proofErr w:type="gramStart"/>
      <w:r>
        <w:rPr>
          <w:rFonts w:ascii="宋体" w:hAnsi="宋体" w:hint="eastAsia"/>
          <w:szCs w:val="21"/>
        </w:rPr>
        <w:t>樘</w:t>
      </w:r>
      <w:proofErr w:type="gramEnd"/>
      <w:r>
        <w:rPr>
          <w:rFonts w:ascii="宋体" w:hAnsi="宋体" w:hint="eastAsia"/>
          <w:szCs w:val="21"/>
        </w:rPr>
        <w:t>框的</w:t>
      </w:r>
      <w:r>
        <w:rPr>
          <w:rFonts w:ascii="宋体" w:hAnsi="宋体"/>
          <w:szCs w:val="21"/>
        </w:rPr>
        <w:t>连接采用机械装配，在型材组装部位和五金附件装配部位均会有装配缝隙，应采取涂密封胶和防水密封螺钉等密封防水措施。</w:t>
      </w:r>
      <w:r>
        <w:rPr>
          <w:rFonts w:ascii="宋体" w:hAnsi="宋体"/>
          <w:szCs w:val="21"/>
        </w:rPr>
        <w:cr/>
      </w:r>
      <w:r>
        <w:rPr>
          <w:rFonts w:ascii="宋体" w:hAnsi="宋体" w:hint="eastAsia"/>
          <w:szCs w:val="21"/>
        </w:rPr>
        <w:t xml:space="preserve">    5  </w:t>
      </w:r>
      <w:r>
        <w:rPr>
          <w:rFonts w:ascii="宋体" w:hAnsi="宋体" w:hint="eastAsia"/>
          <w:szCs w:val="21"/>
        </w:rPr>
        <w:t>带附框的</w:t>
      </w:r>
      <w:r>
        <w:rPr>
          <w:rFonts w:ascii="宋体" w:hAnsi="宋体" w:hint="eastAsia"/>
        </w:rPr>
        <w:t>窗下框安装往往直接采用螺钉贯穿型材安装，如果不做好密封处理，一旦雨水进入窗框轨道内部时，会造成严重渗漏，因此不建议下框的贯通安装。</w:t>
      </w:r>
    </w:p>
    <w:p w:rsidR="00030946" w:rsidRDefault="00B02B8B">
      <w:pPr>
        <w:spacing w:line="360" w:lineRule="auto"/>
        <w:ind w:firstLineChars="200" w:firstLine="420"/>
        <w:rPr>
          <w:rFonts w:ascii="宋体" w:hAnsi="宋体"/>
          <w:highlight w:val="yellow"/>
        </w:rPr>
      </w:pPr>
      <w:r>
        <w:rPr>
          <w:rFonts w:ascii="宋体" w:hAnsi="宋体" w:hint="eastAsia"/>
        </w:rPr>
        <w:t xml:space="preserve">6  </w:t>
      </w:r>
      <w:r>
        <w:rPr>
          <w:rFonts w:ascii="宋体" w:hAnsi="宋体"/>
          <w:szCs w:val="21"/>
        </w:rPr>
        <w:t>窗框和洞口墙体安装间隙的防水密封处理至关重要，如处理不当，容易发生渗漏，所以应注意完善其结合部位的防、排水构造设计。窗下框与洞口墙体之间的防水构造，可采用底部带有</w:t>
      </w:r>
      <w:proofErr w:type="gramStart"/>
      <w:r>
        <w:rPr>
          <w:rFonts w:ascii="宋体" w:hAnsi="宋体" w:hint="eastAsia"/>
          <w:szCs w:val="21"/>
        </w:rPr>
        <w:t>批</w:t>
      </w:r>
      <w:r>
        <w:rPr>
          <w:rFonts w:ascii="宋体" w:hAnsi="宋体"/>
          <w:szCs w:val="21"/>
        </w:rPr>
        <w:t>水板</w:t>
      </w:r>
      <w:proofErr w:type="gramEnd"/>
      <w:r>
        <w:rPr>
          <w:rFonts w:ascii="宋体" w:hAnsi="宋体"/>
          <w:szCs w:val="21"/>
        </w:rPr>
        <w:t>的一体化下框型材，或采用与窗框型材配合连接的</w:t>
      </w:r>
      <w:proofErr w:type="gramStart"/>
      <w:r>
        <w:rPr>
          <w:rFonts w:ascii="宋体" w:hAnsi="宋体"/>
          <w:szCs w:val="21"/>
        </w:rPr>
        <w:t>披水板</w:t>
      </w:r>
      <w:proofErr w:type="gramEnd"/>
      <w:r>
        <w:rPr>
          <w:rFonts w:ascii="宋体" w:hAnsi="宋体"/>
          <w:szCs w:val="21"/>
        </w:rPr>
        <w:t>，这些措施均是有效的防</w:t>
      </w:r>
      <w:r>
        <w:rPr>
          <w:rFonts w:ascii="宋体" w:hAnsi="宋体"/>
          <w:szCs w:val="21"/>
        </w:rPr>
        <w:t>水措施。</w:t>
      </w:r>
    </w:p>
    <w:p w:rsidR="00030946" w:rsidRDefault="00B02B8B">
      <w:pPr>
        <w:spacing w:line="360" w:lineRule="auto"/>
        <w:rPr>
          <w:rFonts w:ascii="宋体" w:hAnsi="宋体"/>
        </w:rPr>
      </w:pPr>
      <w:r>
        <w:rPr>
          <w:rFonts w:hint="eastAsia"/>
          <w:b/>
          <w:bCs/>
        </w:rPr>
        <w:t>4.</w:t>
      </w:r>
      <w:r>
        <w:rPr>
          <w:b/>
          <w:bCs/>
        </w:rPr>
        <w:t>9</w:t>
      </w:r>
      <w:r>
        <w:rPr>
          <w:rFonts w:hint="eastAsia"/>
          <w:b/>
          <w:bCs/>
        </w:rPr>
        <w:t>.</w:t>
      </w:r>
      <w:r>
        <w:rPr>
          <w:b/>
          <w:bCs/>
        </w:rPr>
        <w:t>3</w:t>
      </w:r>
      <w:r>
        <w:rPr>
          <w:rFonts w:ascii="宋体" w:hAnsi="宋体" w:hint="eastAsia"/>
        </w:rPr>
        <w:t>窗</w:t>
      </w:r>
      <w:r>
        <w:rPr>
          <w:szCs w:val="21"/>
        </w:rPr>
        <w:t>洞</w:t>
      </w:r>
      <w:proofErr w:type="gramStart"/>
      <w:r>
        <w:rPr>
          <w:szCs w:val="21"/>
        </w:rPr>
        <w:t>口墙体表面</w:t>
      </w:r>
      <w:r>
        <w:rPr>
          <w:rFonts w:hint="eastAsia"/>
          <w:szCs w:val="21"/>
        </w:rPr>
        <w:t>设置</w:t>
      </w:r>
      <w:proofErr w:type="gramEnd"/>
      <w:r>
        <w:rPr>
          <w:szCs w:val="21"/>
        </w:rPr>
        <w:t>排水措施，</w:t>
      </w:r>
      <w:r>
        <w:rPr>
          <w:rFonts w:hint="eastAsia"/>
          <w:szCs w:val="21"/>
        </w:rPr>
        <w:t>能够尽量避免窗与雨水的接触。外窗窗台的散水坡度可以迅速排走积水，减少雨水对外窗安装缝隙的浸泡。</w:t>
      </w:r>
    </w:p>
    <w:p w:rsidR="00030946" w:rsidRDefault="00B02B8B">
      <w:pPr>
        <w:spacing w:line="360" w:lineRule="auto"/>
        <w:rPr>
          <w:rFonts w:ascii="宋体" w:hAnsi="宋体"/>
          <w:dstrike/>
          <w:highlight w:val="yellow"/>
        </w:rPr>
      </w:pPr>
      <w:r>
        <w:rPr>
          <w:rFonts w:hint="eastAsia"/>
          <w:b/>
          <w:bCs/>
        </w:rPr>
        <w:t>4.</w:t>
      </w:r>
      <w:r>
        <w:rPr>
          <w:b/>
          <w:bCs/>
        </w:rPr>
        <w:t>9</w:t>
      </w:r>
      <w:r>
        <w:rPr>
          <w:rFonts w:hint="eastAsia"/>
          <w:b/>
          <w:bCs/>
        </w:rPr>
        <w:t>.</w:t>
      </w:r>
      <w:r>
        <w:rPr>
          <w:b/>
          <w:bCs/>
        </w:rPr>
        <w:t>4</w:t>
      </w:r>
      <w:r>
        <w:rPr>
          <w:rFonts w:ascii="宋体" w:hAnsi="宋体" w:hint="eastAsia"/>
        </w:rPr>
        <w:t>内开窗窗框构造为外侧高于内侧，</w:t>
      </w:r>
      <w:proofErr w:type="gramStart"/>
      <w:r>
        <w:rPr>
          <w:rFonts w:ascii="宋体" w:hAnsi="宋体" w:hint="eastAsia"/>
        </w:rPr>
        <w:t>增加披水构造</w:t>
      </w:r>
      <w:proofErr w:type="gramEnd"/>
      <w:r>
        <w:rPr>
          <w:rFonts w:ascii="宋体" w:hAnsi="宋体" w:hint="eastAsia"/>
        </w:rPr>
        <w:t>可形成以减少雨水直接对开启缝的冲刷，防止雨水从胶条处侵入室内。</w:t>
      </w:r>
    </w:p>
    <w:p w:rsidR="00030946" w:rsidRDefault="00B02B8B">
      <w:pPr>
        <w:pStyle w:val="2"/>
      </w:pPr>
      <w:bookmarkStart w:id="549" w:name="_Toc10547183"/>
      <w:bookmarkStart w:id="550" w:name="_Toc17361003"/>
      <w:bookmarkStart w:id="551" w:name="_Toc10707604"/>
      <w:bookmarkStart w:id="552" w:name="_Toc17298568"/>
      <w:bookmarkStart w:id="553" w:name="_Toc10551840"/>
      <w:bookmarkStart w:id="554" w:name="_Toc17361183"/>
      <w:bookmarkStart w:id="555" w:name="_Toc10550055"/>
      <w:bookmarkStart w:id="556" w:name="_Toc17381143"/>
      <w:r>
        <w:t>4.10</w:t>
      </w:r>
      <w:r>
        <w:rPr>
          <w:rFonts w:hint="eastAsia"/>
        </w:rPr>
        <w:t>保温隔热性能设计</w:t>
      </w:r>
      <w:bookmarkEnd w:id="549"/>
      <w:bookmarkEnd w:id="550"/>
      <w:bookmarkEnd w:id="551"/>
      <w:bookmarkEnd w:id="552"/>
      <w:bookmarkEnd w:id="553"/>
      <w:bookmarkEnd w:id="554"/>
      <w:bookmarkEnd w:id="555"/>
      <w:bookmarkEnd w:id="556"/>
    </w:p>
    <w:p w:rsidR="00030946" w:rsidRDefault="00B02B8B">
      <w:pPr>
        <w:spacing w:line="360" w:lineRule="auto"/>
        <w:rPr>
          <w:b/>
          <w:bCs/>
        </w:rPr>
      </w:pPr>
      <w:r>
        <w:rPr>
          <w:rFonts w:hint="eastAsia"/>
          <w:b/>
          <w:bCs/>
        </w:rPr>
        <w:t>4.</w:t>
      </w:r>
      <w:r>
        <w:rPr>
          <w:b/>
          <w:bCs/>
        </w:rPr>
        <w:t>10</w:t>
      </w:r>
      <w:r>
        <w:rPr>
          <w:rFonts w:hint="eastAsia"/>
          <w:b/>
          <w:bCs/>
        </w:rPr>
        <w:t>.</w:t>
      </w:r>
      <w:r>
        <w:rPr>
          <w:b/>
          <w:bCs/>
        </w:rPr>
        <w:t>1</w:t>
      </w:r>
      <w:r>
        <w:rPr>
          <w:rFonts w:ascii="宋体" w:hAnsi="宋体" w:hint="eastAsia"/>
        </w:rPr>
        <w:t>节点构造节能设计应遵循“三线”（热密线、气密线和水密线）原则，分别对开启腔和固定</w:t>
      </w:r>
      <w:proofErr w:type="gramStart"/>
      <w:r>
        <w:rPr>
          <w:rFonts w:ascii="宋体" w:hAnsi="宋体" w:hint="eastAsia"/>
        </w:rPr>
        <w:t>腔</w:t>
      </w:r>
      <w:proofErr w:type="gramEnd"/>
      <w:r>
        <w:rPr>
          <w:rFonts w:ascii="宋体" w:hAnsi="宋体" w:hint="eastAsia"/>
        </w:rPr>
        <w:t>进行设计。窗节点中，</w:t>
      </w:r>
      <w:proofErr w:type="gramStart"/>
      <w:r>
        <w:rPr>
          <w:rFonts w:ascii="宋体" w:hAnsi="宋体" w:hint="eastAsia"/>
        </w:rPr>
        <w:t>框扇隔热</w:t>
      </w:r>
      <w:proofErr w:type="gramEnd"/>
      <w:r>
        <w:rPr>
          <w:rFonts w:ascii="宋体" w:hAnsi="宋体" w:hint="eastAsia"/>
        </w:rPr>
        <w:t>条几何中心线在一条直线上时，它们的等温线也在一条直线上，且与隔热条几何中心线基本重合。</w:t>
      </w:r>
      <w:proofErr w:type="gramStart"/>
      <w:r>
        <w:rPr>
          <w:rFonts w:ascii="宋体" w:hAnsi="宋体" w:hint="eastAsia"/>
        </w:rPr>
        <w:t>框扇及</w:t>
      </w:r>
      <w:proofErr w:type="gramEnd"/>
      <w:r>
        <w:rPr>
          <w:rFonts w:ascii="宋体" w:hAnsi="宋体" w:hint="eastAsia"/>
        </w:rPr>
        <w:t>玻璃三者等温</w:t>
      </w:r>
      <w:r>
        <w:rPr>
          <w:rFonts w:ascii="宋体" w:hAnsi="宋体" w:hint="eastAsia"/>
        </w:rPr>
        <w:t>线在同一直线上时，传热系数</w:t>
      </w:r>
      <w:r>
        <w:rPr>
          <w:rFonts w:ascii="宋体" w:hAnsi="宋体" w:hint="eastAsia"/>
        </w:rPr>
        <w:t>K</w:t>
      </w:r>
      <w:r>
        <w:rPr>
          <w:rFonts w:ascii="宋体" w:hAnsi="宋体" w:hint="eastAsia"/>
        </w:rPr>
        <w:t>值最小。</w:t>
      </w:r>
    </w:p>
    <w:p w:rsidR="00030946" w:rsidRDefault="00B02B8B">
      <w:pPr>
        <w:spacing w:line="360" w:lineRule="auto"/>
        <w:rPr>
          <w:b/>
          <w:bCs/>
        </w:rPr>
      </w:pPr>
      <w:r>
        <w:rPr>
          <w:rFonts w:hint="eastAsia"/>
          <w:b/>
          <w:bCs/>
        </w:rPr>
        <w:t>4.</w:t>
      </w:r>
      <w:r>
        <w:rPr>
          <w:b/>
          <w:bCs/>
        </w:rPr>
        <w:t>10</w:t>
      </w:r>
      <w:r>
        <w:rPr>
          <w:rFonts w:hint="eastAsia"/>
          <w:b/>
          <w:bCs/>
        </w:rPr>
        <w:t>.2</w:t>
      </w:r>
      <w:r>
        <w:rPr>
          <w:rFonts w:ascii="宋体" w:hint="eastAsia"/>
        </w:rPr>
        <w:t>保温性能构造设计要求应符合以下规定：</w:t>
      </w:r>
    </w:p>
    <w:p w:rsidR="00030946" w:rsidRDefault="00B02B8B">
      <w:pPr>
        <w:spacing w:line="360" w:lineRule="auto"/>
        <w:ind w:firstLineChars="200" w:firstLine="420"/>
        <w:rPr>
          <w:rFonts w:ascii="宋体" w:hAnsi="宋体"/>
        </w:rPr>
      </w:pPr>
      <w:r>
        <w:rPr>
          <w:rFonts w:ascii="宋体" w:hAnsi="宋体"/>
        </w:rPr>
        <w:t>1</w:t>
      </w:r>
      <w:r>
        <w:rPr>
          <w:rFonts w:ascii="宋体" w:hAnsi="宋体" w:hint="eastAsia"/>
        </w:rPr>
        <w:t>本</w:t>
      </w:r>
      <w:proofErr w:type="gramStart"/>
      <w:r>
        <w:rPr>
          <w:rFonts w:ascii="宋体" w:hAnsi="宋体" w:hint="eastAsia"/>
        </w:rPr>
        <w:t>条对外</w:t>
      </w:r>
      <w:proofErr w:type="gramEnd"/>
      <w:r>
        <w:rPr>
          <w:rFonts w:ascii="宋体" w:hAnsi="宋体" w:hint="eastAsia"/>
        </w:rPr>
        <w:t>窗用铝合金型材的系列和隔热条宽度做了最低要求，目的是对外窗的节能性能有基本保证。隔热</w:t>
      </w:r>
      <w:proofErr w:type="gramStart"/>
      <w:r>
        <w:rPr>
          <w:rFonts w:ascii="宋体" w:hAnsi="宋体" w:hint="eastAsia"/>
        </w:rPr>
        <w:t>条承担</w:t>
      </w:r>
      <w:proofErr w:type="gramEnd"/>
      <w:r>
        <w:rPr>
          <w:rFonts w:ascii="宋体" w:hAnsi="宋体" w:hint="eastAsia"/>
        </w:rPr>
        <w:t>着铝合金隔热型材的主要隔热性能，隔热条的隔热性能高低决定了型材的隔热性能高低，因此，隔热</w:t>
      </w:r>
      <w:proofErr w:type="gramStart"/>
      <w:r>
        <w:rPr>
          <w:rFonts w:ascii="宋体" w:hAnsi="宋体" w:hint="eastAsia"/>
        </w:rPr>
        <w:t>条设计</w:t>
      </w:r>
      <w:proofErr w:type="gramEnd"/>
      <w:r>
        <w:rPr>
          <w:rFonts w:ascii="宋体" w:hAnsi="宋体" w:hint="eastAsia"/>
        </w:rPr>
        <w:t>是铝合金型材隔热设计的重点。可以通过</w:t>
      </w:r>
      <w:r>
        <w:rPr>
          <w:rFonts w:ascii="宋体" w:hAnsi="宋体"/>
        </w:rPr>
        <w:fldChar w:fldCharType="begin"/>
      </w:r>
      <w:r>
        <w:rPr>
          <w:rFonts w:ascii="宋体" w:hAnsi="宋体" w:hint="eastAsia"/>
        </w:rPr>
        <w:instrText>= 1 \* GB3</w:instrText>
      </w:r>
      <w:r>
        <w:rPr>
          <w:rFonts w:ascii="宋体" w:hAnsi="宋体"/>
        </w:rPr>
        <w:fldChar w:fldCharType="separate"/>
      </w:r>
      <w:r>
        <w:rPr>
          <w:rFonts w:ascii="宋体" w:hAnsi="宋体" w:hint="eastAsia"/>
        </w:rPr>
        <w:t>①</w:t>
      </w:r>
      <w:r>
        <w:rPr>
          <w:rFonts w:ascii="宋体" w:hAnsi="宋体"/>
        </w:rPr>
        <w:fldChar w:fldCharType="end"/>
      </w:r>
      <w:r>
        <w:rPr>
          <w:rFonts w:ascii="宋体" w:hAnsi="宋体" w:hint="eastAsia"/>
        </w:rPr>
        <w:t>增加隔热条型材高度；</w:t>
      </w:r>
      <w:r>
        <w:rPr>
          <w:rFonts w:ascii="宋体" w:hAnsi="宋体"/>
        </w:rPr>
        <w:fldChar w:fldCharType="begin"/>
      </w:r>
      <w:r>
        <w:rPr>
          <w:rFonts w:ascii="宋体" w:hAnsi="宋体" w:hint="eastAsia"/>
        </w:rPr>
        <w:instrText>= 2 \* GB3</w:instrText>
      </w:r>
      <w:r>
        <w:rPr>
          <w:rFonts w:ascii="宋体" w:hAnsi="宋体"/>
        </w:rPr>
        <w:fldChar w:fldCharType="separate"/>
      </w:r>
      <w:r>
        <w:rPr>
          <w:rFonts w:ascii="宋体" w:hAnsi="宋体" w:hint="eastAsia"/>
        </w:rPr>
        <w:t>②</w:t>
      </w:r>
      <w:r>
        <w:rPr>
          <w:rFonts w:ascii="宋体" w:hAnsi="宋体"/>
        </w:rPr>
        <w:fldChar w:fldCharType="end"/>
      </w:r>
      <w:r>
        <w:rPr>
          <w:rFonts w:ascii="宋体" w:hAnsi="宋体" w:hint="eastAsia"/>
        </w:rPr>
        <w:t>改变隔热条的形状，增加隔热腔室等手段降低隔热型材传热系数。浇注型材槽口各部位尺寸可参考《铝合金建筑型材</w:t>
      </w:r>
      <w:r>
        <w:rPr>
          <w:rFonts w:ascii="宋体" w:hAnsi="宋体" w:hint="eastAsia"/>
        </w:rPr>
        <w:t xml:space="preserve"> </w:t>
      </w:r>
      <w:r>
        <w:rPr>
          <w:rFonts w:ascii="宋体" w:hAnsi="宋体" w:hint="eastAsia"/>
        </w:rPr>
        <w:t>第</w:t>
      </w:r>
      <w:r>
        <w:rPr>
          <w:rFonts w:ascii="宋体" w:hAnsi="宋体" w:hint="eastAsia"/>
        </w:rPr>
        <w:t>6</w:t>
      </w:r>
      <w:r>
        <w:rPr>
          <w:rFonts w:ascii="宋体" w:hAnsi="宋体" w:hint="eastAsia"/>
        </w:rPr>
        <w:t>部分：隔热</w:t>
      </w:r>
      <w:r>
        <w:rPr>
          <w:rFonts w:ascii="宋体" w:hAnsi="宋体" w:hint="eastAsia"/>
        </w:rPr>
        <w:t>型材》</w:t>
      </w:r>
      <w:r>
        <w:rPr>
          <w:rFonts w:ascii="宋体" w:hAnsi="宋体" w:hint="eastAsia"/>
        </w:rPr>
        <w:t>G</w:t>
      </w:r>
      <w:r>
        <w:rPr>
          <w:rFonts w:ascii="宋体" w:hAnsi="宋体"/>
        </w:rPr>
        <w:t>B/T5237.6</w:t>
      </w:r>
      <w:r>
        <w:rPr>
          <w:rFonts w:ascii="宋体" w:hAnsi="宋体" w:hint="eastAsia"/>
        </w:rPr>
        <w:t>的附录</w:t>
      </w:r>
      <w:r>
        <w:rPr>
          <w:rFonts w:ascii="宋体" w:hAnsi="宋体" w:hint="eastAsia"/>
        </w:rPr>
        <w:t>C</w:t>
      </w:r>
      <w:r>
        <w:rPr>
          <w:rFonts w:ascii="宋体" w:hAnsi="宋体" w:hint="eastAsia"/>
        </w:rPr>
        <w:t>中典型尺寸表，</w:t>
      </w:r>
      <w:r>
        <w:rPr>
          <w:rFonts w:ascii="宋体" w:hAnsi="宋体" w:hint="eastAsia"/>
        </w:rPr>
        <w:t>D</w:t>
      </w:r>
      <w:r>
        <w:rPr>
          <w:rFonts w:ascii="宋体" w:hAnsi="宋体"/>
        </w:rPr>
        <w:t>D</w:t>
      </w:r>
      <w:r>
        <w:rPr>
          <w:rFonts w:ascii="宋体" w:hAnsi="宋体" w:hint="eastAsia"/>
        </w:rPr>
        <w:t>型浇注型材槽口宽度为</w:t>
      </w:r>
      <w:r>
        <w:rPr>
          <w:rFonts w:ascii="宋体" w:hAnsi="宋体" w:hint="eastAsia"/>
        </w:rPr>
        <w:t>1</w:t>
      </w:r>
      <w:r>
        <w:rPr>
          <w:rFonts w:ascii="宋体" w:hAnsi="宋体"/>
        </w:rPr>
        <w:t>8.9mm</w:t>
      </w:r>
      <w:r>
        <w:rPr>
          <w:rFonts w:ascii="宋体" w:hAnsi="宋体" w:hint="eastAsia"/>
        </w:rPr>
        <w:t>。</w:t>
      </w:r>
    </w:p>
    <w:p w:rsidR="00030946" w:rsidRDefault="00B02B8B">
      <w:pPr>
        <w:spacing w:line="360" w:lineRule="auto"/>
        <w:ind w:firstLineChars="200" w:firstLine="420"/>
        <w:rPr>
          <w:rFonts w:ascii="宋体" w:hAnsi="宋体"/>
        </w:rPr>
      </w:pPr>
      <w:r>
        <w:rPr>
          <w:rFonts w:ascii="宋体" w:hAnsi="宋体" w:hint="eastAsia"/>
        </w:rPr>
        <w:t>3</w:t>
      </w:r>
      <w:r>
        <w:rPr>
          <w:rFonts w:ascii="宋体" w:hAnsi="宋体" w:hint="eastAsia"/>
        </w:rPr>
        <w:t>窗的气密性能可减少因冷风渗透而产生的热量损失，因此，可以考虑通过提高外窗的气密性能，减少空气渗透而产生的能量损失，外窗框与安装洞口之间的安装缝隙也应进行妥</w:t>
      </w:r>
      <w:r>
        <w:rPr>
          <w:rFonts w:ascii="宋体" w:hAnsi="宋体" w:hint="eastAsia"/>
        </w:rPr>
        <w:lastRenderedPageBreak/>
        <w:t>善的密封保温处理，以防止由此造成的热量损失。</w:t>
      </w:r>
    </w:p>
    <w:p w:rsidR="00030946" w:rsidRDefault="00B02B8B">
      <w:pPr>
        <w:spacing w:line="360" w:lineRule="auto"/>
        <w:ind w:firstLineChars="200" w:firstLine="420"/>
        <w:rPr>
          <w:rFonts w:ascii="宋体" w:hAnsi="宋体"/>
        </w:rPr>
      </w:pPr>
      <w:r>
        <w:rPr>
          <w:rFonts w:ascii="宋体" w:hAnsi="宋体" w:hint="eastAsia"/>
        </w:rPr>
        <w:t>4</w:t>
      </w:r>
      <w:r>
        <w:rPr>
          <w:rFonts w:ascii="宋体" w:hAnsi="宋体" w:hint="eastAsia"/>
        </w:rPr>
        <w:t>～</w:t>
      </w:r>
      <w:r>
        <w:rPr>
          <w:rFonts w:ascii="宋体" w:hAnsi="宋体" w:hint="eastAsia"/>
        </w:rPr>
        <w:t>5</w:t>
      </w:r>
      <w:r>
        <w:rPr>
          <w:rFonts w:ascii="宋体" w:hAnsi="宋体" w:hint="eastAsia"/>
        </w:rPr>
        <w:t>采用中空玻璃或</w:t>
      </w:r>
      <w:r>
        <w:rPr>
          <w:rFonts w:ascii="宋体" w:hAnsi="宋体" w:hint="eastAsia"/>
        </w:rPr>
        <w:t>Low-E</w:t>
      </w:r>
      <w:r>
        <w:rPr>
          <w:rFonts w:ascii="宋体" w:hAnsi="宋体" w:hint="eastAsia"/>
        </w:rPr>
        <w:t>中空玻璃可以大幅降低玻璃的传热系数，同样的中空玻璃如果</w:t>
      </w:r>
      <w:proofErr w:type="gramStart"/>
      <w:r>
        <w:rPr>
          <w:rFonts w:ascii="宋体" w:hAnsi="宋体" w:hint="eastAsia"/>
        </w:rPr>
        <w:t>采用暖边设计</w:t>
      </w:r>
      <w:proofErr w:type="gramEnd"/>
      <w:r>
        <w:rPr>
          <w:rFonts w:ascii="宋体" w:hAnsi="宋体" w:hint="eastAsia"/>
        </w:rPr>
        <w:t>或填充惰性气体可以更好地降低玻璃的传热系数。对于要求传热系数更低的玻璃，可采用由</w:t>
      </w:r>
      <w:r>
        <w:rPr>
          <w:rFonts w:ascii="宋体" w:hAnsi="宋体" w:hint="eastAsia"/>
        </w:rPr>
        <w:t>Low-E</w:t>
      </w:r>
      <w:r>
        <w:rPr>
          <w:rFonts w:ascii="宋体" w:hAnsi="宋体" w:hint="eastAsia"/>
        </w:rPr>
        <w:t>玻璃组成的多腔中空玻璃。常见中空玻璃</w:t>
      </w:r>
      <w:r>
        <w:rPr>
          <w:rFonts w:ascii="宋体" w:hAnsi="宋体" w:hint="eastAsia"/>
        </w:rPr>
        <w:t>性能可参考附录</w:t>
      </w:r>
      <w:r>
        <w:rPr>
          <w:rFonts w:ascii="宋体" w:hAnsi="宋体" w:hint="eastAsia"/>
        </w:rPr>
        <w:t>A</w:t>
      </w:r>
      <w:r>
        <w:rPr>
          <w:rFonts w:ascii="宋体" w:hAnsi="宋体" w:hint="eastAsia"/>
        </w:rPr>
        <w:t>。</w:t>
      </w:r>
    </w:p>
    <w:p w:rsidR="00030946" w:rsidRDefault="00B02B8B">
      <w:pPr>
        <w:spacing w:line="360" w:lineRule="auto"/>
        <w:ind w:firstLineChars="200" w:firstLine="420"/>
        <w:rPr>
          <w:rFonts w:ascii="宋体"/>
        </w:rPr>
      </w:pPr>
      <w:r>
        <w:rPr>
          <w:rFonts w:ascii="宋体" w:hAnsi="宋体" w:hint="eastAsia"/>
        </w:rPr>
        <w:t xml:space="preserve">7 </w:t>
      </w:r>
      <w:r>
        <w:rPr>
          <w:rFonts w:ascii="宋体" w:hAnsi="宋体" w:hint="eastAsia"/>
        </w:rPr>
        <w:t>浙江省外墙保温形式有外保温、自保温、内保温，应根据外墙保温形式不同确定外窗在墙体的安装位置，使外窗与外墙保温层处于同一等温线分布区，减少窗洞口的热量损失。</w:t>
      </w:r>
    </w:p>
    <w:p w:rsidR="00030946" w:rsidRDefault="00B02B8B">
      <w:pPr>
        <w:spacing w:line="360" w:lineRule="auto"/>
        <w:rPr>
          <w:rFonts w:ascii="宋体"/>
          <w:highlight w:val="yellow"/>
        </w:rPr>
      </w:pPr>
      <w:r>
        <w:rPr>
          <w:rFonts w:hint="eastAsia"/>
          <w:b/>
          <w:bCs/>
        </w:rPr>
        <w:t>4.</w:t>
      </w:r>
      <w:r>
        <w:rPr>
          <w:b/>
          <w:bCs/>
        </w:rPr>
        <w:t>10</w:t>
      </w:r>
      <w:r>
        <w:rPr>
          <w:rFonts w:hint="eastAsia"/>
          <w:b/>
          <w:bCs/>
        </w:rPr>
        <w:t>.</w:t>
      </w:r>
      <w:r>
        <w:rPr>
          <w:b/>
          <w:bCs/>
        </w:rPr>
        <w:t>3</w:t>
      </w:r>
      <w:r>
        <w:rPr>
          <w:rFonts w:ascii="宋体" w:hint="eastAsia"/>
        </w:rPr>
        <w:t>隔热性能构造设计要求应符合以下规定：</w:t>
      </w:r>
    </w:p>
    <w:p w:rsidR="00030946" w:rsidRDefault="00B02B8B" w:rsidP="00C377A4">
      <w:pPr>
        <w:spacing w:line="360" w:lineRule="auto"/>
        <w:ind w:firstLineChars="196" w:firstLine="412"/>
        <w:rPr>
          <w:rFonts w:ascii="宋体" w:hAnsi="宋体"/>
        </w:rPr>
      </w:pPr>
      <w:r>
        <w:rPr>
          <w:rFonts w:ascii="宋体" w:hAnsi="宋体" w:hint="eastAsia"/>
        </w:rPr>
        <w:t>1</w:t>
      </w:r>
      <w:r>
        <w:rPr>
          <w:rFonts w:ascii="宋体" w:hAnsi="宋体" w:hint="eastAsia"/>
        </w:rPr>
        <w:t>东西向日照对夏季空调负荷影响最大，且太阳光大部分直射到外窗上，为了改善室内采光环境和降低夏季空调能耗，</w:t>
      </w:r>
      <w:r>
        <w:rPr>
          <w:rFonts w:ascii="宋体" w:hAnsi="宋体"/>
        </w:rPr>
        <w:t>东、西向外窗</w:t>
      </w:r>
      <w:proofErr w:type="gramStart"/>
      <w:r>
        <w:rPr>
          <w:rFonts w:ascii="宋体" w:hAnsi="宋体" w:hint="eastAsia"/>
        </w:rPr>
        <w:t>宜设置</w:t>
      </w:r>
      <w:proofErr w:type="gramEnd"/>
      <w:r>
        <w:rPr>
          <w:rFonts w:ascii="宋体" w:hAnsi="宋体" w:hint="eastAsia"/>
        </w:rPr>
        <w:t>遮住窗户正面的外遮阳一体化外窗或内置遮阳一体化外窗。</w:t>
      </w:r>
    </w:p>
    <w:p w:rsidR="00030946" w:rsidRDefault="00B02B8B" w:rsidP="00C377A4">
      <w:pPr>
        <w:spacing w:line="360" w:lineRule="auto"/>
        <w:ind w:firstLineChars="196" w:firstLine="412"/>
        <w:rPr>
          <w:rFonts w:ascii="宋体" w:hAnsi="宋体"/>
        </w:rPr>
      </w:pPr>
      <w:r>
        <w:rPr>
          <w:rFonts w:ascii="宋体" w:hAnsi="宋体" w:hint="eastAsia"/>
        </w:rPr>
        <w:t>2</w:t>
      </w:r>
      <w:r>
        <w:rPr>
          <w:rFonts w:ascii="宋体" w:hAnsi="宋体" w:hint="eastAsia"/>
        </w:rPr>
        <w:t>浙江省属于夏热冬冷地区，外窗应综合考虑透光、遮阳和保温性能，</w:t>
      </w:r>
      <w:proofErr w:type="gramStart"/>
      <w:r>
        <w:rPr>
          <w:rFonts w:ascii="宋体" w:hAnsi="宋体" w:hint="eastAsia"/>
        </w:rPr>
        <w:t>高透低辐射</w:t>
      </w:r>
      <w:proofErr w:type="gramEnd"/>
      <w:r>
        <w:rPr>
          <w:rFonts w:ascii="宋体" w:hAnsi="宋体" w:hint="eastAsia"/>
        </w:rPr>
        <w:t>中空玻璃具有较高的可见光透过率、极低的太阳能透过率和较低的遮阳系数，综合节能效果好，适合在浙江省应用。</w:t>
      </w:r>
    </w:p>
    <w:p w:rsidR="00030946" w:rsidRDefault="00B02B8B" w:rsidP="00C377A4">
      <w:pPr>
        <w:spacing w:line="360" w:lineRule="auto"/>
        <w:ind w:firstLineChars="196" w:firstLine="412"/>
        <w:rPr>
          <w:rFonts w:ascii="宋体" w:hAnsi="宋体"/>
        </w:rPr>
      </w:pPr>
      <w:r>
        <w:rPr>
          <w:rFonts w:ascii="宋体" w:hAnsi="宋体" w:hint="eastAsia"/>
        </w:rPr>
        <w:t>3</w:t>
      </w:r>
      <w:r>
        <w:rPr>
          <w:rFonts w:ascii="宋体" w:hAnsi="宋体" w:hint="eastAsia"/>
        </w:rPr>
        <w:t>《建筑遮阳工程技术规范》</w:t>
      </w:r>
      <w:r>
        <w:rPr>
          <w:rFonts w:ascii="宋体" w:hAnsi="宋体" w:hint="eastAsia"/>
        </w:rPr>
        <w:t>JGJ237</w:t>
      </w:r>
      <w:r>
        <w:rPr>
          <w:rFonts w:ascii="宋体" w:hAnsi="宋体" w:hint="eastAsia"/>
        </w:rPr>
        <w:t>中遮阳设计章节对内置遮阳一体化外窗的遮阳设计进行了规定，即遮阳装置面向</w:t>
      </w:r>
      <w:proofErr w:type="gramStart"/>
      <w:r>
        <w:rPr>
          <w:rFonts w:ascii="宋体" w:hAnsi="宋体" w:hint="eastAsia"/>
        </w:rPr>
        <w:t>室外侧宜采用</w:t>
      </w:r>
      <w:proofErr w:type="gramEnd"/>
      <w:r>
        <w:rPr>
          <w:rFonts w:ascii="宋体" w:hAnsi="宋体" w:hint="eastAsia"/>
        </w:rPr>
        <w:t>能反射太阳辐射的材料。内置遮阳一体化外窗在使用时由于太阳辐射已进入中空玻璃内且照射到遮阳装置的外表面上，遮阳装置外表面的太阳光反射率越高，其反射的太阳辐射越多，外窗的节能性能也会越好。此外，为了取得更好的遮阳效果，将</w:t>
      </w:r>
      <w:r>
        <w:rPr>
          <w:rFonts w:ascii="宋体" w:hAnsi="宋体" w:hint="eastAsia"/>
        </w:rPr>
        <w:t>遮阳装置的可调性更强，可根据气候或天气情况调节遮阳角度和位置，自动开启和关闭，以控制室内光线和热环境。</w:t>
      </w:r>
    </w:p>
    <w:p w:rsidR="00030946" w:rsidRDefault="00B02B8B">
      <w:pPr>
        <w:pStyle w:val="2"/>
      </w:pPr>
      <w:bookmarkStart w:id="557" w:name="_Toc10550056"/>
      <w:bookmarkStart w:id="558" w:name="_Toc10707605"/>
      <w:bookmarkStart w:id="559" w:name="_Toc17361184"/>
      <w:bookmarkStart w:id="560" w:name="_Toc10547184"/>
      <w:bookmarkStart w:id="561" w:name="_Toc17361004"/>
      <w:bookmarkStart w:id="562" w:name="_Toc17298569"/>
      <w:bookmarkStart w:id="563" w:name="_Toc17381144"/>
      <w:bookmarkStart w:id="564" w:name="_Toc10551841"/>
      <w:r>
        <w:t>4.11</w:t>
      </w:r>
      <w:r>
        <w:rPr>
          <w:rFonts w:hint="eastAsia"/>
        </w:rPr>
        <w:t>隔声性能设计</w:t>
      </w:r>
      <w:bookmarkEnd w:id="557"/>
      <w:bookmarkEnd w:id="558"/>
      <w:bookmarkEnd w:id="559"/>
      <w:bookmarkEnd w:id="560"/>
      <w:bookmarkEnd w:id="561"/>
      <w:bookmarkEnd w:id="562"/>
      <w:bookmarkEnd w:id="563"/>
      <w:bookmarkEnd w:id="564"/>
    </w:p>
    <w:p w:rsidR="00030946" w:rsidRDefault="00B02B8B">
      <w:pPr>
        <w:spacing w:line="360" w:lineRule="auto"/>
        <w:rPr>
          <w:rFonts w:ascii="宋体"/>
        </w:rPr>
      </w:pPr>
      <w:r>
        <w:rPr>
          <w:rFonts w:hint="eastAsia"/>
          <w:b/>
          <w:bCs/>
        </w:rPr>
        <w:t>4.</w:t>
      </w:r>
      <w:r>
        <w:rPr>
          <w:b/>
          <w:bCs/>
        </w:rPr>
        <w:t>11</w:t>
      </w:r>
      <w:r>
        <w:rPr>
          <w:rFonts w:hint="eastAsia"/>
          <w:b/>
          <w:bCs/>
        </w:rPr>
        <w:t>.2</w:t>
      </w:r>
      <w:r>
        <w:rPr>
          <w:rFonts w:ascii="宋体" w:hint="eastAsia"/>
        </w:rPr>
        <w:t>本条列出了隔声性能设计需要考虑的方面和采用的方法。</w:t>
      </w:r>
    </w:p>
    <w:p w:rsidR="00030946" w:rsidRDefault="00B02B8B">
      <w:pPr>
        <w:spacing w:line="360" w:lineRule="auto"/>
        <w:ind w:firstLineChars="200" w:firstLine="420"/>
        <w:rPr>
          <w:rFonts w:ascii="宋体"/>
        </w:rPr>
      </w:pPr>
      <w:r>
        <w:rPr>
          <w:rFonts w:ascii="宋体" w:hint="eastAsia"/>
        </w:rPr>
        <w:t>2</w:t>
      </w:r>
      <w:r>
        <w:rPr>
          <w:rFonts w:ascii="宋体" w:hint="eastAsia"/>
        </w:rPr>
        <w:t>隔声性能主要</w:t>
      </w:r>
      <w:proofErr w:type="gramStart"/>
      <w:r>
        <w:rPr>
          <w:rFonts w:ascii="宋体" w:hint="eastAsia"/>
        </w:rPr>
        <w:t>在于占窗面积</w:t>
      </w:r>
      <w:proofErr w:type="gramEnd"/>
      <w:r>
        <w:rPr>
          <w:rFonts w:ascii="宋体" w:hint="eastAsia"/>
        </w:rPr>
        <w:t>约</w:t>
      </w:r>
      <w:r>
        <w:rPr>
          <w:rFonts w:ascii="宋体" w:hint="eastAsia"/>
        </w:rPr>
        <w:t>80%</w:t>
      </w:r>
      <w:r>
        <w:rPr>
          <w:rFonts w:ascii="宋体" w:hint="eastAsia"/>
        </w:rPr>
        <w:t>的玻璃的隔声效果。单层玻璃的隔声效果有限，只能采用隔声性能高的中空玻璃或夹层玻璃。如进一步提高隔声性能，可采用不同厚度的玻璃组合，以避免共振，得到更好的隔声效果。</w:t>
      </w:r>
    </w:p>
    <w:p w:rsidR="00030946" w:rsidRDefault="00B02B8B">
      <w:pPr>
        <w:spacing w:line="360" w:lineRule="auto"/>
        <w:ind w:firstLineChars="200" w:firstLine="420"/>
        <w:rPr>
          <w:rFonts w:ascii="宋体"/>
        </w:rPr>
      </w:pPr>
      <w:r>
        <w:rPr>
          <w:rFonts w:ascii="宋体" w:hint="eastAsia"/>
        </w:rPr>
        <w:t>3</w:t>
      </w:r>
      <w:r>
        <w:rPr>
          <w:rFonts w:ascii="宋体" w:hint="eastAsia"/>
        </w:rPr>
        <w:t>窗的玻璃镶嵌缝隙以及</w:t>
      </w:r>
      <w:proofErr w:type="gramStart"/>
      <w:r>
        <w:rPr>
          <w:rFonts w:ascii="宋体" w:hint="eastAsia"/>
        </w:rPr>
        <w:t>框与扇开启</w:t>
      </w:r>
      <w:proofErr w:type="gramEnd"/>
      <w:r>
        <w:rPr>
          <w:rFonts w:ascii="宋体" w:hint="eastAsia"/>
        </w:rPr>
        <w:t>缝隙，也是不可忽视的隔声环节。采用耐久性好的密封胶和弹性密封胶条加强密封性能，是保证隔声性能</w:t>
      </w:r>
      <w:r>
        <w:rPr>
          <w:rFonts w:ascii="宋体" w:hint="eastAsia"/>
        </w:rPr>
        <w:t>的有效措施。窗框与洞口墙体之间缝隙的隔声处理也是一个不可忽视的重要环节，也应妥善处理好。</w:t>
      </w:r>
    </w:p>
    <w:p w:rsidR="00030946" w:rsidRDefault="00B02B8B">
      <w:pPr>
        <w:pStyle w:val="2"/>
      </w:pPr>
      <w:bookmarkStart w:id="565" w:name="_Toc17361185"/>
      <w:bookmarkStart w:id="566" w:name="_Toc17361005"/>
      <w:bookmarkStart w:id="567" w:name="_Toc10551842"/>
      <w:bookmarkStart w:id="568" w:name="_Toc17298570"/>
      <w:bookmarkStart w:id="569" w:name="_Toc17381145"/>
      <w:bookmarkStart w:id="570" w:name="_Toc10707606"/>
      <w:r>
        <w:lastRenderedPageBreak/>
        <w:t>4.12</w:t>
      </w:r>
      <w:r>
        <w:rPr>
          <w:rFonts w:hint="eastAsia"/>
        </w:rPr>
        <w:t>采光性能设计</w:t>
      </w:r>
      <w:bookmarkEnd w:id="565"/>
      <w:bookmarkEnd w:id="566"/>
      <w:bookmarkEnd w:id="567"/>
      <w:bookmarkEnd w:id="568"/>
      <w:bookmarkEnd w:id="569"/>
      <w:bookmarkEnd w:id="570"/>
    </w:p>
    <w:p w:rsidR="00030946" w:rsidRDefault="00B02B8B">
      <w:pPr>
        <w:spacing w:line="360" w:lineRule="auto"/>
        <w:rPr>
          <w:rFonts w:ascii="宋体" w:hAnsi="宋体"/>
          <w:sz w:val="24"/>
        </w:rPr>
      </w:pPr>
      <w:r>
        <w:rPr>
          <w:rFonts w:hint="eastAsia"/>
          <w:b/>
          <w:bCs/>
        </w:rPr>
        <w:t>4.</w:t>
      </w:r>
      <w:r>
        <w:rPr>
          <w:b/>
          <w:bCs/>
        </w:rPr>
        <w:t>12</w:t>
      </w:r>
      <w:r>
        <w:rPr>
          <w:rFonts w:hint="eastAsia"/>
          <w:b/>
          <w:bCs/>
        </w:rPr>
        <w:t>.2</w:t>
      </w:r>
      <w:r>
        <w:rPr>
          <w:rFonts w:ascii="宋体" w:hint="eastAsia"/>
        </w:rPr>
        <w:t>充足的自然采光有利于降低人工照明，提高居住者的使用舒适度。一般情况下，住宅各房间的采光系数与窗地面积比密切相关，通过控制窗地面积比的大小可以调节室内的天然采光。因此对居住建筑的卧室、起居室和厨房应设置直接自然采光，且窗地面积比符合浙江省地方标准《绿色建筑设计标准》</w:t>
      </w:r>
      <w:r>
        <w:rPr>
          <w:rFonts w:ascii="宋体"/>
        </w:rPr>
        <w:t>DB33/1092</w:t>
      </w:r>
      <w:r>
        <w:rPr>
          <w:rFonts w:ascii="宋体" w:hint="eastAsia"/>
        </w:rPr>
        <w:t>的要求。</w:t>
      </w:r>
    </w:p>
    <w:p w:rsidR="00030946" w:rsidRDefault="00B02B8B">
      <w:pPr>
        <w:spacing w:line="360" w:lineRule="auto"/>
        <w:rPr>
          <w:rStyle w:val="Char9"/>
          <w:color w:val="auto"/>
          <w:szCs w:val="21"/>
        </w:rPr>
      </w:pPr>
      <w:r>
        <w:rPr>
          <w:rFonts w:hint="eastAsia"/>
          <w:b/>
          <w:bCs/>
        </w:rPr>
        <w:t>4.</w:t>
      </w:r>
      <w:r>
        <w:rPr>
          <w:b/>
          <w:bCs/>
        </w:rPr>
        <w:t>12</w:t>
      </w:r>
      <w:r>
        <w:rPr>
          <w:rFonts w:hint="eastAsia"/>
          <w:b/>
          <w:bCs/>
        </w:rPr>
        <w:t>.</w:t>
      </w:r>
      <w:r>
        <w:rPr>
          <w:b/>
          <w:bCs/>
        </w:rPr>
        <w:t>3</w:t>
      </w:r>
      <w:r>
        <w:rPr>
          <w:rFonts w:ascii="宋体" w:hint="eastAsia"/>
        </w:rPr>
        <w:t>减少窗框、扇构架</w:t>
      </w:r>
      <w:proofErr w:type="gramStart"/>
      <w:r>
        <w:rPr>
          <w:rFonts w:ascii="宋体" w:hint="eastAsia"/>
        </w:rPr>
        <w:t>与整窗的</w:t>
      </w:r>
      <w:proofErr w:type="gramEnd"/>
      <w:r>
        <w:rPr>
          <w:rFonts w:ascii="宋体" w:hint="eastAsia"/>
        </w:rPr>
        <w:t>面积比就是减少窗型材的</w:t>
      </w:r>
      <w:proofErr w:type="gramStart"/>
      <w:r>
        <w:rPr>
          <w:rFonts w:ascii="宋体" w:hint="eastAsia"/>
        </w:rPr>
        <w:t>遮光折减系数</w:t>
      </w:r>
      <w:proofErr w:type="gramEnd"/>
      <w:r>
        <w:rPr>
          <w:rFonts w:ascii="宋体" w:hint="eastAsia"/>
        </w:rPr>
        <w:t>；开启方式便于清洁有利于减少玻璃</w:t>
      </w:r>
      <w:proofErr w:type="gramStart"/>
      <w:r>
        <w:rPr>
          <w:rFonts w:ascii="宋体" w:hint="eastAsia"/>
        </w:rPr>
        <w:t>污染折减系数</w:t>
      </w:r>
      <w:proofErr w:type="gramEnd"/>
      <w:r>
        <w:rPr>
          <w:rFonts w:ascii="宋体" w:hint="eastAsia"/>
        </w:rPr>
        <w:t>。</w:t>
      </w:r>
    </w:p>
    <w:p w:rsidR="00030946" w:rsidRDefault="00B02B8B">
      <w:pPr>
        <w:spacing w:line="360" w:lineRule="auto"/>
        <w:rPr>
          <w:rFonts w:ascii="宋体"/>
        </w:rPr>
      </w:pPr>
      <w:r>
        <w:rPr>
          <w:rFonts w:hint="eastAsia"/>
          <w:b/>
          <w:bCs/>
        </w:rPr>
        <w:t>4.</w:t>
      </w:r>
      <w:r>
        <w:rPr>
          <w:b/>
          <w:bCs/>
        </w:rPr>
        <w:t>12</w:t>
      </w:r>
      <w:r>
        <w:rPr>
          <w:rFonts w:hint="eastAsia"/>
          <w:b/>
          <w:bCs/>
        </w:rPr>
        <w:t>.</w:t>
      </w:r>
      <w:r>
        <w:rPr>
          <w:b/>
          <w:bCs/>
        </w:rPr>
        <w:t>4</w:t>
      </w:r>
      <w:r>
        <w:rPr>
          <w:rFonts w:ascii="宋体" w:hint="eastAsia"/>
        </w:rPr>
        <w:t>窗的首要功能是采光，建筑外窗的天然采光性能与节能性能存在矛盾。</w:t>
      </w:r>
      <w:r>
        <w:rPr>
          <w:rFonts w:ascii="宋体" w:hint="eastAsia"/>
        </w:rPr>
        <w:t xml:space="preserve"> </w:t>
      </w:r>
      <w:r>
        <w:rPr>
          <w:rFonts w:ascii="宋体" w:hint="eastAsia"/>
        </w:rPr>
        <w:t>建筑设计在选择外窗往往过于考虑节能效果，选用较低</w:t>
      </w:r>
      <w:proofErr w:type="gramStart"/>
      <w:r>
        <w:rPr>
          <w:rFonts w:ascii="宋体" w:hint="eastAsia"/>
        </w:rPr>
        <w:t>透甚至低</w:t>
      </w:r>
      <w:proofErr w:type="gramEnd"/>
      <w:r>
        <w:rPr>
          <w:rFonts w:ascii="宋体" w:hint="eastAsia"/>
        </w:rPr>
        <w:t>透的镀膜玻璃，虽然有较好的保温隔热效果，但是会严重影响室内采光，导致室内照明能耗的增加。因此窗户玻璃的选择应综合考虑遮阳与采光的要求，满足综合节能效果。</w:t>
      </w:r>
    </w:p>
    <w:p w:rsidR="00030946" w:rsidRDefault="00B02B8B">
      <w:pPr>
        <w:pStyle w:val="2"/>
      </w:pPr>
      <w:bookmarkStart w:id="571" w:name="_Toc17361186"/>
      <w:bookmarkStart w:id="572" w:name="_Toc17298571"/>
      <w:bookmarkStart w:id="573" w:name="_Toc17381146"/>
      <w:bookmarkStart w:id="574" w:name="_Toc10551843"/>
      <w:bookmarkStart w:id="575" w:name="_Toc10707607"/>
      <w:bookmarkStart w:id="576" w:name="_Toc17361006"/>
      <w:r>
        <w:rPr>
          <w:rFonts w:hint="eastAsia"/>
        </w:rPr>
        <w:t>4.</w:t>
      </w:r>
      <w:r>
        <w:t xml:space="preserve">13 </w:t>
      </w:r>
      <w:r>
        <w:rPr>
          <w:rFonts w:hint="eastAsia"/>
        </w:rPr>
        <w:t>防雷性能设计</w:t>
      </w:r>
      <w:bookmarkEnd w:id="571"/>
      <w:bookmarkEnd w:id="572"/>
      <w:bookmarkEnd w:id="573"/>
      <w:bookmarkEnd w:id="574"/>
      <w:bookmarkEnd w:id="575"/>
      <w:bookmarkEnd w:id="576"/>
    </w:p>
    <w:p w:rsidR="00030946" w:rsidRDefault="00B02B8B">
      <w:pPr>
        <w:tabs>
          <w:tab w:val="left" w:pos="2115"/>
        </w:tabs>
        <w:spacing w:line="360" w:lineRule="auto"/>
        <w:rPr>
          <w:rFonts w:ascii="宋体"/>
        </w:rPr>
      </w:pPr>
      <w:r>
        <w:rPr>
          <w:rFonts w:hint="eastAsia"/>
          <w:b/>
          <w:bCs/>
        </w:rPr>
        <w:t>4.</w:t>
      </w:r>
      <w:r>
        <w:rPr>
          <w:b/>
          <w:bCs/>
        </w:rPr>
        <w:t>13</w:t>
      </w:r>
      <w:r>
        <w:rPr>
          <w:rFonts w:hint="eastAsia"/>
          <w:b/>
          <w:bCs/>
        </w:rPr>
        <w:t>.</w:t>
      </w:r>
      <w:r>
        <w:rPr>
          <w:b/>
          <w:bCs/>
        </w:rPr>
        <w:t>1</w:t>
      </w:r>
      <w:r>
        <w:rPr>
          <w:rFonts w:ascii="宋体" w:hint="eastAsia"/>
        </w:rPr>
        <w:t>根据《建筑防雷设计规范》</w:t>
      </w:r>
      <w:r>
        <w:rPr>
          <w:rFonts w:ascii="宋体" w:hint="eastAsia"/>
        </w:rPr>
        <w:t>GB 50057</w:t>
      </w:r>
      <w:r>
        <w:rPr>
          <w:rFonts w:ascii="宋体" w:hint="eastAsia"/>
        </w:rPr>
        <w:t>制定本规定，当建筑外窗外侧设有金属遮阳构件或</w:t>
      </w:r>
      <w:r>
        <w:rPr>
          <w:rFonts w:ascii="宋体" w:hint="eastAsia"/>
        </w:rPr>
        <w:t>其他金属装饰构件时，还应采取等电位联结措施。</w:t>
      </w:r>
    </w:p>
    <w:p w:rsidR="00030946" w:rsidRDefault="00B02B8B">
      <w:pPr>
        <w:tabs>
          <w:tab w:val="left" w:pos="2535"/>
        </w:tabs>
        <w:spacing w:line="360" w:lineRule="auto"/>
        <w:rPr>
          <w:rFonts w:ascii="宋体"/>
        </w:rPr>
      </w:pPr>
      <w:r>
        <w:rPr>
          <w:rFonts w:hint="eastAsia"/>
          <w:b/>
          <w:bCs/>
        </w:rPr>
        <w:t>4.</w:t>
      </w:r>
      <w:r>
        <w:rPr>
          <w:b/>
          <w:bCs/>
        </w:rPr>
        <w:t>13</w:t>
      </w:r>
      <w:r>
        <w:rPr>
          <w:rFonts w:hint="eastAsia"/>
          <w:b/>
          <w:bCs/>
        </w:rPr>
        <w:t>.</w:t>
      </w:r>
      <w:r>
        <w:rPr>
          <w:b/>
          <w:bCs/>
        </w:rPr>
        <w:t>2</w:t>
      </w:r>
      <w:r>
        <w:rPr>
          <w:rFonts w:ascii="宋体"/>
        </w:rPr>
        <w:t>根据窗外框的安装工艺，外框</w:t>
      </w:r>
      <w:r>
        <w:rPr>
          <w:rFonts w:ascii="宋体" w:hint="eastAsia"/>
        </w:rPr>
        <w:t>安装</w:t>
      </w:r>
      <w:r>
        <w:rPr>
          <w:rFonts w:ascii="宋体"/>
        </w:rPr>
        <w:t>应带附框</w:t>
      </w:r>
      <w:r>
        <w:rPr>
          <w:rFonts w:ascii="宋体" w:hint="eastAsia"/>
        </w:rPr>
        <w:t>，目前有</w:t>
      </w:r>
      <w:r>
        <w:rPr>
          <w:rFonts w:ascii="宋体"/>
        </w:rPr>
        <w:t>金属附框和非金属附框两类，</w:t>
      </w:r>
      <w:r>
        <w:rPr>
          <w:rFonts w:ascii="宋体" w:hint="eastAsia"/>
        </w:rPr>
        <w:t>防雷</w:t>
      </w:r>
      <w:r>
        <w:rPr>
          <w:rFonts w:ascii="宋体"/>
        </w:rPr>
        <w:t>连接可按下图：</w:t>
      </w:r>
    </w:p>
    <w:p w:rsidR="00030946" w:rsidRDefault="00B02B8B">
      <w:pPr>
        <w:tabs>
          <w:tab w:val="left" w:pos="2535"/>
        </w:tabs>
        <w:spacing w:line="360" w:lineRule="auto"/>
        <w:rPr>
          <w:rFonts w:ascii="宋体"/>
          <w:color w:val="3333FF"/>
        </w:rPr>
      </w:pPr>
      <w:r>
        <w:rPr>
          <w:rFonts w:ascii="宋体"/>
          <w:noProof/>
          <w:color w:val="3333FF"/>
        </w:rPr>
        <w:drawing>
          <wp:anchor distT="0" distB="0" distL="114300" distR="114300" simplePos="0" relativeHeight="251664384" behindDoc="0" locked="0" layoutInCell="1" allowOverlap="1">
            <wp:simplePos x="0" y="0"/>
            <wp:positionH relativeFrom="column">
              <wp:posOffset>2868930</wp:posOffset>
            </wp:positionH>
            <wp:positionV relativeFrom="paragraph">
              <wp:posOffset>106045</wp:posOffset>
            </wp:positionV>
            <wp:extent cx="2409825" cy="2176780"/>
            <wp:effectExtent l="19050" t="0" r="9350" b="0"/>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26"/>
                    <a:srcRect/>
                    <a:stretch>
                      <a:fillRect/>
                    </a:stretch>
                  </pic:blipFill>
                  <pic:spPr>
                    <a:xfrm>
                      <a:off x="0" y="0"/>
                      <a:ext cx="2410000" cy="2176609"/>
                    </a:xfrm>
                    <a:prstGeom prst="rect">
                      <a:avLst/>
                    </a:prstGeom>
                    <a:noFill/>
                    <a:ln w="9525">
                      <a:noFill/>
                      <a:miter lim="800000"/>
                      <a:headEnd/>
                      <a:tailEnd/>
                    </a:ln>
                  </pic:spPr>
                </pic:pic>
              </a:graphicData>
            </a:graphic>
          </wp:anchor>
        </w:drawing>
      </w:r>
      <w:r>
        <w:rPr>
          <w:rFonts w:ascii="宋体"/>
          <w:noProof/>
          <w:color w:val="3333FF"/>
        </w:rPr>
        <w:drawing>
          <wp:inline distT="0" distB="0" distL="0" distR="0">
            <wp:extent cx="2914650" cy="2314575"/>
            <wp:effectExtent l="0" t="0" r="0" b="0"/>
            <wp:docPr id="7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22"/>
                    <pic:cNvPicPr>
                      <a:picLocks noChangeAspect="1" noChangeArrowheads="1"/>
                    </pic:cNvPicPr>
                  </pic:nvPicPr>
                  <pic:blipFill>
                    <a:blip r:embed="rId27"/>
                    <a:srcRect/>
                    <a:stretch>
                      <a:fillRect/>
                    </a:stretch>
                  </pic:blipFill>
                  <pic:spPr>
                    <a:xfrm>
                      <a:off x="0" y="0"/>
                      <a:ext cx="2918460" cy="2310130"/>
                    </a:xfrm>
                    <a:prstGeom prst="rect">
                      <a:avLst/>
                    </a:prstGeom>
                    <a:noFill/>
                    <a:ln w="9525">
                      <a:noFill/>
                      <a:miter lim="800000"/>
                      <a:headEnd/>
                      <a:tailEnd/>
                    </a:ln>
                  </pic:spPr>
                </pic:pic>
              </a:graphicData>
            </a:graphic>
          </wp:inline>
        </w:drawing>
      </w:r>
      <w:r>
        <w:rPr>
          <w:rFonts w:ascii="宋体"/>
          <w:color w:val="3333FF"/>
        </w:rPr>
        <w:t xml:space="preserve"> </w:t>
      </w:r>
    </w:p>
    <w:p w:rsidR="00030946" w:rsidRDefault="00B02B8B">
      <w:pPr>
        <w:tabs>
          <w:tab w:val="left" w:pos="2535"/>
        </w:tabs>
        <w:spacing w:line="360" w:lineRule="auto"/>
        <w:jc w:val="center"/>
        <w:rPr>
          <w:rFonts w:ascii="黑体" w:eastAsia="黑体"/>
        </w:rPr>
      </w:pPr>
      <w:r>
        <w:rPr>
          <w:rFonts w:ascii="黑体" w:eastAsia="黑体" w:hint="eastAsia"/>
        </w:rPr>
        <w:t>图</w:t>
      </w:r>
      <w:r>
        <w:rPr>
          <w:rFonts w:ascii="黑体" w:eastAsia="黑体" w:hint="eastAsia"/>
        </w:rPr>
        <w:t>4.13.2</w:t>
      </w:r>
      <w:r>
        <w:rPr>
          <w:rFonts w:ascii="黑体" w:eastAsia="黑体" w:hint="eastAsia"/>
        </w:rPr>
        <w:t>防雷示意图</w:t>
      </w:r>
    </w:p>
    <w:p w:rsidR="00030946" w:rsidRDefault="00B02B8B">
      <w:pPr>
        <w:spacing w:line="360" w:lineRule="auto"/>
        <w:rPr>
          <w:rFonts w:ascii="宋体"/>
        </w:rPr>
      </w:pPr>
      <w:r>
        <w:rPr>
          <w:rFonts w:hint="eastAsia"/>
          <w:b/>
          <w:bCs/>
          <w:color w:val="000000"/>
        </w:rPr>
        <w:t>4.</w:t>
      </w:r>
      <w:r>
        <w:rPr>
          <w:b/>
          <w:bCs/>
          <w:color w:val="000000"/>
        </w:rPr>
        <w:t>13</w:t>
      </w:r>
      <w:r>
        <w:rPr>
          <w:rFonts w:hint="eastAsia"/>
          <w:b/>
          <w:bCs/>
          <w:color w:val="000000"/>
        </w:rPr>
        <w:t>.</w:t>
      </w:r>
      <w:r>
        <w:rPr>
          <w:b/>
          <w:bCs/>
        </w:rPr>
        <w:t>3</w:t>
      </w:r>
      <w:r>
        <w:rPr>
          <w:rFonts w:ascii="宋体" w:hint="eastAsia"/>
        </w:rPr>
        <w:t>由于铝合金</w:t>
      </w:r>
      <w:r>
        <w:rPr>
          <w:rFonts w:ascii="宋体"/>
        </w:rPr>
        <w:t>断热型材内外侧不导通，</w:t>
      </w:r>
      <w:r>
        <w:rPr>
          <w:rFonts w:ascii="宋体" w:hint="eastAsia"/>
        </w:rPr>
        <w:t>所以防雷连接件应与型材室外侧可靠连接，以保证</w:t>
      </w:r>
      <w:r>
        <w:rPr>
          <w:rFonts w:ascii="宋体"/>
        </w:rPr>
        <w:t>外窗防雷接地电阻值符合建筑物防雷接地电阻值要求。</w:t>
      </w:r>
    </w:p>
    <w:p w:rsidR="00030946" w:rsidRDefault="00B02B8B">
      <w:pPr>
        <w:pStyle w:val="2"/>
      </w:pPr>
      <w:bookmarkStart w:id="577" w:name="_Toc17298572"/>
      <w:bookmarkStart w:id="578" w:name="_Toc10551844"/>
      <w:bookmarkStart w:id="579" w:name="_Toc17361007"/>
      <w:bookmarkStart w:id="580" w:name="_Toc17381147"/>
      <w:bookmarkStart w:id="581" w:name="_Toc10707608"/>
      <w:bookmarkStart w:id="582" w:name="_Toc17361187"/>
      <w:r>
        <w:lastRenderedPageBreak/>
        <w:t xml:space="preserve">4.14 </w:t>
      </w:r>
      <w:r>
        <w:rPr>
          <w:rFonts w:hint="eastAsia"/>
        </w:rPr>
        <w:t>耐火性能设计</w:t>
      </w:r>
      <w:bookmarkEnd w:id="577"/>
      <w:bookmarkEnd w:id="578"/>
      <w:bookmarkEnd w:id="579"/>
      <w:bookmarkEnd w:id="580"/>
      <w:bookmarkEnd w:id="581"/>
      <w:bookmarkEnd w:id="582"/>
    </w:p>
    <w:p w:rsidR="00030946" w:rsidRDefault="00B02B8B">
      <w:pPr>
        <w:spacing w:line="360" w:lineRule="auto"/>
        <w:rPr>
          <w:rFonts w:ascii="宋体"/>
        </w:rPr>
      </w:pPr>
      <w:r>
        <w:rPr>
          <w:rFonts w:hint="eastAsia"/>
          <w:b/>
          <w:bCs/>
        </w:rPr>
        <w:t>4.14.1</w:t>
      </w:r>
      <w:r>
        <w:rPr>
          <w:rFonts w:ascii="宋体"/>
        </w:rPr>
        <w:t>耐火</w:t>
      </w:r>
      <w:r>
        <w:rPr>
          <w:rFonts w:ascii="宋体" w:hint="eastAsia"/>
        </w:rPr>
        <w:t>窗</w:t>
      </w:r>
      <w:r>
        <w:rPr>
          <w:rFonts w:ascii="宋体"/>
        </w:rPr>
        <w:t>与</w:t>
      </w:r>
      <w:r>
        <w:rPr>
          <w:rFonts w:ascii="宋体" w:hint="eastAsia"/>
        </w:rPr>
        <w:t>防火窗是不同的，耐火完整性按《镶玻璃构件耐火试验方法》</w:t>
      </w:r>
      <w:r>
        <w:rPr>
          <w:rFonts w:ascii="宋体" w:hint="eastAsia"/>
        </w:rPr>
        <w:t>GB/T12513</w:t>
      </w:r>
      <w:r>
        <w:rPr>
          <w:rFonts w:ascii="宋体" w:hint="eastAsia"/>
        </w:rPr>
        <w:t>中对非隔热性</w:t>
      </w:r>
      <w:proofErr w:type="gramStart"/>
      <w:r>
        <w:rPr>
          <w:rFonts w:ascii="宋体" w:hint="eastAsia"/>
        </w:rPr>
        <w:t>镶</w:t>
      </w:r>
      <w:proofErr w:type="gramEnd"/>
      <w:r>
        <w:rPr>
          <w:rFonts w:ascii="宋体" w:hint="eastAsia"/>
        </w:rPr>
        <w:t>玻璃构件的试验方法和判定标准进行测定。在《建筑设计防火规范》</w:t>
      </w:r>
      <w:r>
        <w:rPr>
          <w:rFonts w:ascii="宋体" w:hint="eastAsia"/>
        </w:rPr>
        <w:t>GB 50016</w:t>
      </w:r>
      <w:r>
        <w:rPr>
          <w:rFonts w:ascii="宋体" w:hint="eastAsia"/>
        </w:rPr>
        <w:t>中有</w:t>
      </w:r>
      <w:r>
        <w:rPr>
          <w:rFonts w:ascii="宋体"/>
        </w:rPr>
        <w:t>多处</w:t>
      </w:r>
      <w:r>
        <w:rPr>
          <w:rFonts w:ascii="宋体" w:hint="eastAsia"/>
        </w:rPr>
        <w:t>条款</w:t>
      </w:r>
      <w:r>
        <w:rPr>
          <w:rFonts w:ascii="宋体"/>
        </w:rPr>
        <w:t>对窗的防火性能和耐</w:t>
      </w:r>
      <w:r>
        <w:rPr>
          <w:rFonts w:ascii="宋体" w:hint="eastAsia"/>
        </w:rPr>
        <w:t>火完整</w:t>
      </w:r>
      <w:r>
        <w:rPr>
          <w:rFonts w:ascii="宋体"/>
        </w:rPr>
        <w:t>性</w:t>
      </w:r>
      <w:r>
        <w:rPr>
          <w:rFonts w:ascii="宋体" w:hint="eastAsia"/>
        </w:rPr>
        <w:t>有</w:t>
      </w:r>
      <w:r>
        <w:rPr>
          <w:rFonts w:ascii="宋体"/>
        </w:rPr>
        <w:t>具体规定</w:t>
      </w:r>
      <w:r>
        <w:rPr>
          <w:rFonts w:ascii="宋体" w:hint="eastAsia"/>
        </w:rPr>
        <w:t>，如</w:t>
      </w:r>
      <w:r>
        <w:rPr>
          <w:rFonts w:ascii="宋体" w:hint="eastAsia"/>
        </w:rPr>
        <w:t>5.3.6</w:t>
      </w:r>
      <w:r>
        <w:rPr>
          <w:rFonts w:ascii="宋体" w:hint="eastAsia"/>
        </w:rPr>
        <w:t>、</w:t>
      </w:r>
      <w:r>
        <w:rPr>
          <w:rFonts w:ascii="宋体" w:hint="eastAsia"/>
        </w:rPr>
        <w:t>5.5.32</w:t>
      </w:r>
      <w:r>
        <w:rPr>
          <w:rFonts w:ascii="宋体" w:hint="eastAsia"/>
        </w:rPr>
        <w:t>、</w:t>
      </w:r>
      <w:r>
        <w:rPr>
          <w:rFonts w:ascii="宋体" w:hint="eastAsia"/>
        </w:rPr>
        <w:t>6.1.3</w:t>
      </w:r>
      <w:r>
        <w:rPr>
          <w:rFonts w:ascii="宋体" w:hint="eastAsia"/>
        </w:rPr>
        <w:t>、</w:t>
      </w:r>
      <w:r>
        <w:rPr>
          <w:rFonts w:ascii="宋体" w:hint="eastAsia"/>
        </w:rPr>
        <w:t>6.2.5</w:t>
      </w:r>
      <w:r>
        <w:rPr>
          <w:rFonts w:ascii="宋体" w:hint="eastAsia"/>
        </w:rPr>
        <w:t>、</w:t>
      </w:r>
      <w:r>
        <w:rPr>
          <w:rFonts w:ascii="宋体" w:hint="eastAsia"/>
        </w:rPr>
        <w:t>6.5.2</w:t>
      </w:r>
      <w:r>
        <w:rPr>
          <w:rFonts w:ascii="宋体" w:hint="eastAsia"/>
        </w:rPr>
        <w:t>、</w:t>
      </w:r>
      <w:r>
        <w:rPr>
          <w:rFonts w:ascii="宋体" w:hint="eastAsia"/>
        </w:rPr>
        <w:t>6.7.7</w:t>
      </w:r>
      <w:r>
        <w:rPr>
          <w:rFonts w:ascii="宋体" w:hint="eastAsia"/>
        </w:rPr>
        <w:t>等，在</w:t>
      </w:r>
      <w:r>
        <w:rPr>
          <w:rFonts w:ascii="宋体"/>
        </w:rPr>
        <w:t>设计时应根据建筑设计的要求区分</w:t>
      </w:r>
      <w:r>
        <w:rPr>
          <w:rFonts w:ascii="宋体" w:hint="eastAsia"/>
        </w:rPr>
        <w:t>使用</w:t>
      </w:r>
      <w:r>
        <w:rPr>
          <w:rFonts w:ascii="宋体"/>
        </w:rPr>
        <w:t>。</w:t>
      </w:r>
    </w:p>
    <w:p w:rsidR="00030946" w:rsidRDefault="00B02B8B">
      <w:pPr>
        <w:spacing w:line="360" w:lineRule="auto"/>
        <w:ind w:firstLineChars="200" w:firstLine="420"/>
        <w:rPr>
          <w:rFonts w:ascii="宋体"/>
        </w:rPr>
      </w:pPr>
      <w:r>
        <w:rPr>
          <w:rFonts w:ascii="宋体" w:hint="eastAsia"/>
        </w:rPr>
        <w:t>耐火</w:t>
      </w:r>
      <w:proofErr w:type="gramStart"/>
      <w:r>
        <w:rPr>
          <w:rFonts w:ascii="宋体" w:hint="eastAsia"/>
        </w:rPr>
        <w:t>窗具备</w:t>
      </w:r>
      <w:proofErr w:type="gramEnd"/>
      <w:r>
        <w:rPr>
          <w:rFonts w:ascii="宋体" w:hint="eastAsia"/>
        </w:rPr>
        <w:t>耐火完整性</w:t>
      </w:r>
      <w:r>
        <w:rPr>
          <w:rFonts w:ascii="宋体" w:hint="eastAsia"/>
        </w:rPr>
        <w:t>,</w:t>
      </w:r>
      <w:r>
        <w:rPr>
          <w:rFonts w:ascii="宋体" w:hint="eastAsia"/>
        </w:rPr>
        <w:t>不具备耐火隔热性，开启窗扇是否具有热敏感元件自动控制关闭装置，规范并无明确规定。在具体实践中，对于此类窗，即非隔热</w:t>
      </w:r>
      <w:proofErr w:type="gramStart"/>
      <w:r>
        <w:rPr>
          <w:rFonts w:ascii="宋体" w:hint="eastAsia"/>
        </w:rPr>
        <w:t>镶</w:t>
      </w:r>
      <w:proofErr w:type="gramEnd"/>
      <w:r>
        <w:rPr>
          <w:rFonts w:ascii="宋体" w:hint="eastAsia"/>
        </w:rPr>
        <w:t>玻璃构件（带活动扇），消防检测部门要求活动窗</w:t>
      </w:r>
      <w:r>
        <w:rPr>
          <w:rFonts w:ascii="宋体" w:hint="eastAsia"/>
        </w:rPr>
        <w:t>扇安装启闭控制装置，并按照《镶玻璃构件耐火试验方法》</w:t>
      </w:r>
      <w:r>
        <w:rPr>
          <w:rFonts w:ascii="宋体" w:hint="eastAsia"/>
        </w:rPr>
        <w:t>GB/T</w:t>
      </w:r>
      <w:r>
        <w:rPr>
          <w:rFonts w:ascii="宋体"/>
        </w:rPr>
        <w:t xml:space="preserve"> </w:t>
      </w:r>
      <w:r>
        <w:rPr>
          <w:rFonts w:ascii="宋体" w:hint="eastAsia"/>
        </w:rPr>
        <w:t>12513</w:t>
      </w:r>
      <w:r>
        <w:rPr>
          <w:rFonts w:ascii="宋体" w:hint="eastAsia"/>
        </w:rPr>
        <w:t>进行检测；《建筑设计防火规范》国家标准编制组也认为此类窗应尽可能具备窗扇自闭功能。建筑外窗有耐火完整性能要求，其实隐含了安全要求的前提，</w:t>
      </w:r>
      <w:proofErr w:type="gramStart"/>
      <w:r>
        <w:rPr>
          <w:rFonts w:ascii="宋体" w:hint="eastAsia"/>
        </w:rPr>
        <w:t>即窗的</w:t>
      </w:r>
      <w:proofErr w:type="gramEnd"/>
      <w:r>
        <w:rPr>
          <w:rFonts w:ascii="宋体" w:hint="eastAsia"/>
        </w:rPr>
        <w:t>自闭装置宜具有热敏感元件自动控制关闭窗扇的功能，否则窗户的火灾安全性无法保证。</w:t>
      </w:r>
    </w:p>
    <w:p w:rsidR="00030946" w:rsidRDefault="00B02B8B">
      <w:pPr>
        <w:spacing w:line="360" w:lineRule="auto"/>
      </w:pPr>
      <w:r>
        <w:rPr>
          <w:rFonts w:hint="eastAsia"/>
          <w:b/>
          <w:bCs/>
        </w:rPr>
        <w:t>4.14.3</w:t>
      </w:r>
      <w:r>
        <w:rPr>
          <w:rFonts w:ascii="宋体" w:hint="eastAsia"/>
        </w:rPr>
        <w:t>耐火完整性仅是建筑外窗诸多性能指标之一，有耐火完整性要求的外窗应满足国标、地标对建筑外窗其他性能的要求，从而使同一建筑中，不同功能的外窗在材质、颜色上无明显区别，保证建筑外立面的效果</w:t>
      </w:r>
      <w:r>
        <w:rPr>
          <w:rFonts w:hint="eastAsia"/>
        </w:rPr>
        <w:t>。</w:t>
      </w:r>
    </w:p>
    <w:p w:rsidR="00030946" w:rsidRDefault="00B02B8B">
      <w:pPr>
        <w:tabs>
          <w:tab w:val="left" w:pos="2115"/>
        </w:tabs>
        <w:spacing w:line="360" w:lineRule="auto"/>
        <w:rPr>
          <w:rFonts w:ascii="Microsoft YaHei UI" w:eastAsia="Microsoft YaHei UI" w:hAnsi="Microsoft YaHei UI" w:cs="Microsoft YaHei UI"/>
          <w:spacing w:val="8"/>
          <w:sz w:val="27"/>
          <w:szCs w:val="27"/>
          <w:shd w:val="clear" w:color="auto" w:fill="FFFFFF"/>
        </w:rPr>
      </w:pPr>
      <w:r>
        <w:rPr>
          <w:rFonts w:hint="eastAsia"/>
          <w:b/>
          <w:bCs/>
        </w:rPr>
        <w:t>4.14.</w:t>
      </w:r>
      <w:r>
        <w:rPr>
          <w:b/>
          <w:bCs/>
        </w:rPr>
        <w:t>4</w:t>
      </w:r>
      <w:r>
        <w:rPr>
          <w:rFonts w:ascii="Microsoft YaHei UI" w:eastAsia="Microsoft YaHei UI" w:hAnsi="Microsoft YaHei UI" w:cs="Microsoft YaHei UI" w:hint="eastAsia"/>
          <w:spacing w:val="8"/>
          <w:sz w:val="27"/>
          <w:szCs w:val="27"/>
          <w:shd w:val="clear" w:color="auto" w:fill="FFFFFF"/>
        </w:rPr>
        <w:t xml:space="preserve"> </w:t>
      </w:r>
      <w:r>
        <w:rPr>
          <w:rFonts w:ascii="宋体" w:hAnsi="宋体" w:hint="eastAsia"/>
          <w:bCs/>
          <w:color w:val="000000"/>
        </w:rPr>
        <w:t>建筑外窗具有</w:t>
      </w:r>
      <w:r>
        <w:rPr>
          <w:rFonts w:ascii="宋体" w:hAnsi="宋体" w:hint="eastAsia"/>
          <w:bCs/>
        </w:rPr>
        <w:t>耐火完整性要求时，应</w:t>
      </w:r>
      <w:r>
        <w:rPr>
          <w:rFonts w:ascii="宋体" w:hAnsi="宋体" w:hint="eastAsia"/>
          <w:bCs/>
          <w:color w:val="000000"/>
        </w:rPr>
        <w:t>至少满足以下条件：</w:t>
      </w:r>
    </w:p>
    <w:p w:rsidR="00030946" w:rsidRDefault="00B02B8B">
      <w:pPr>
        <w:tabs>
          <w:tab w:val="left" w:pos="2115"/>
        </w:tabs>
        <w:spacing w:line="360" w:lineRule="auto"/>
        <w:ind w:firstLineChars="150" w:firstLine="315"/>
        <w:rPr>
          <w:rFonts w:ascii="宋体"/>
        </w:rPr>
      </w:pPr>
      <w:r>
        <w:rPr>
          <w:rFonts w:ascii="宋体" w:hAnsi="宋体"/>
        </w:rPr>
        <w:t>1</w:t>
      </w:r>
      <w:r>
        <w:rPr>
          <w:rFonts w:ascii="宋体" w:hAnsi="宋体" w:hint="eastAsia"/>
        </w:rPr>
        <w:t>～</w:t>
      </w:r>
      <w:r>
        <w:rPr>
          <w:rFonts w:ascii="宋体" w:hAnsi="宋体" w:hint="eastAsia"/>
        </w:rPr>
        <w:t>2</w:t>
      </w:r>
      <w:r>
        <w:rPr>
          <w:rFonts w:ascii="宋体" w:hint="eastAsia"/>
        </w:rPr>
        <w:t>铝合金耐火窗玻璃选用</w:t>
      </w:r>
      <w:r>
        <w:rPr>
          <w:rFonts w:ascii="宋体" w:hint="eastAsia"/>
        </w:rPr>
        <w:t>C</w:t>
      </w:r>
      <w:r>
        <w:rPr>
          <w:rFonts w:ascii="宋体" w:hint="eastAsia"/>
        </w:rPr>
        <w:t>类非隔热型防火玻璃，根据耐火完整性要求在玻璃和窗框、窗扇之间选用柔性难燃或不燃材料填充，钢质玻璃托板与窗框、窗扇可靠连接，选用耐火五金辅件等措施，使断桥铝合金建筑外窗具备设计要求的耐火完整性。</w:t>
      </w:r>
    </w:p>
    <w:p w:rsidR="00030946" w:rsidRDefault="00B02B8B">
      <w:pPr>
        <w:pStyle w:val="2"/>
      </w:pPr>
      <w:bookmarkStart w:id="583" w:name="_Toc17298573"/>
      <w:bookmarkStart w:id="584" w:name="_Toc17361188"/>
      <w:bookmarkStart w:id="585" w:name="_Toc17361008"/>
      <w:bookmarkStart w:id="586" w:name="_Toc10551845"/>
      <w:bookmarkStart w:id="587" w:name="_Toc17381148"/>
      <w:bookmarkStart w:id="588" w:name="_Toc10707609"/>
      <w:r>
        <w:t>4.15</w:t>
      </w:r>
      <w:r>
        <w:rPr>
          <w:rFonts w:hint="eastAsia"/>
        </w:rPr>
        <w:t>其他设计要求</w:t>
      </w:r>
      <w:bookmarkEnd w:id="583"/>
      <w:bookmarkEnd w:id="584"/>
      <w:bookmarkEnd w:id="585"/>
      <w:bookmarkEnd w:id="586"/>
      <w:bookmarkEnd w:id="587"/>
      <w:bookmarkEnd w:id="588"/>
    </w:p>
    <w:p w:rsidR="00030946" w:rsidRDefault="00B02B8B">
      <w:pPr>
        <w:spacing w:line="360" w:lineRule="auto"/>
      </w:pPr>
      <w:r>
        <w:rPr>
          <w:rFonts w:hint="eastAsia"/>
          <w:b/>
          <w:bCs/>
        </w:rPr>
        <w:t>4.15.</w:t>
      </w:r>
      <w:r>
        <w:rPr>
          <w:b/>
          <w:bCs/>
        </w:rPr>
        <w:t>1</w:t>
      </w:r>
      <w:r>
        <w:rPr>
          <w:rFonts w:ascii="宋体" w:hint="eastAsia"/>
        </w:rPr>
        <w:t>型材系统选型设计时，应考虑玻璃压线位于室内侧。压线在室内侧方便更换玻璃，施工安全，且防盗、防渗漏。</w:t>
      </w:r>
    </w:p>
    <w:p w:rsidR="00030946" w:rsidRDefault="00B02B8B">
      <w:pPr>
        <w:spacing w:line="360" w:lineRule="auto"/>
      </w:pPr>
      <w:bookmarkStart w:id="589" w:name="_Toc10550057"/>
      <w:r>
        <w:rPr>
          <w:rFonts w:hint="eastAsia"/>
          <w:b/>
          <w:bCs/>
        </w:rPr>
        <w:t>4.15.</w:t>
      </w:r>
      <w:r>
        <w:rPr>
          <w:b/>
          <w:bCs/>
        </w:rPr>
        <w:t>2</w:t>
      </w:r>
      <w:r>
        <w:t>合理分配锁点会给整个开启</w:t>
      </w:r>
      <w:proofErr w:type="gramStart"/>
      <w:r>
        <w:t>扇带来</w:t>
      </w:r>
      <w:proofErr w:type="gramEnd"/>
      <w:r>
        <w:t>良好的气密性和水密性</w:t>
      </w:r>
      <w:r>
        <w:t>,</w:t>
      </w:r>
      <w:r>
        <w:rPr>
          <w:rFonts w:hint="eastAsia"/>
        </w:rPr>
        <w:t>提高</w:t>
      </w:r>
      <w:r>
        <w:t>隔</w:t>
      </w:r>
      <w:r>
        <w:rPr>
          <w:rFonts w:hint="eastAsia"/>
        </w:rPr>
        <w:t>声</w:t>
      </w:r>
      <w:r>
        <w:t>和保温</w:t>
      </w:r>
      <w:r>
        <w:rPr>
          <w:rFonts w:hint="eastAsia"/>
        </w:rPr>
        <w:t>性能。</w:t>
      </w:r>
      <w:r>
        <w:t>锁点数量应根据窗扇尺</w:t>
      </w:r>
      <w:r>
        <w:t>寸和重量计算确定</w:t>
      </w:r>
      <w:r>
        <w:rPr>
          <w:rFonts w:hint="eastAsia"/>
        </w:rPr>
        <w:t>。内开窗因安全性得以应用，但其开启形式也存在一定弊端：在占用室内空间的同时，内平开的窗扇会使室内人员活动时与窗扇发生碰撞，导致受伤。在窗型设计时，如确需设计内开启形式，宜在其扇底的边角部增设防止人员碰伤的护角等防护措施。</w:t>
      </w:r>
      <w:bookmarkEnd w:id="589"/>
    </w:p>
    <w:p w:rsidR="00030946" w:rsidRDefault="00B02B8B">
      <w:pPr>
        <w:spacing w:line="360" w:lineRule="auto"/>
        <w:rPr>
          <w:rFonts w:ascii="宋体"/>
        </w:rPr>
      </w:pPr>
      <w:r>
        <w:rPr>
          <w:rFonts w:hint="eastAsia"/>
          <w:b/>
          <w:bCs/>
        </w:rPr>
        <w:t>4.15.3</w:t>
      </w:r>
      <w:r>
        <w:rPr>
          <w:rFonts w:ascii="宋体" w:hint="eastAsia"/>
        </w:rPr>
        <w:t>为保证紧固件的连接可靠性，防止松脱，在其受力连接部位应做局部加强处理。加强处理可采用局部增加型材壁厚、加设紧固件底衬板等措施。</w:t>
      </w:r>
    </w:p>
    <w:p w:rsidR="00030946" w:rsidRDefault="00B02B8B">
      <w:pPr>
        <w:spacing w:line="360" w:lineRule="auto"/>
        <w:rPr>
          <w:rFonts w:ascii="宋体"/>
        </w:rPr>
      </w:pPr>
      <w:r>
        <w:rPr>
          <w:rFonts w:hint="eastAsia"/>
          <w:b/>
          <w:bCs/>
        </w:rPr>
        <w:lastRenderedPageBreak/>
        <w:t>4.15.6</w:t>
      </w:r>
      <w:r>
        <w:rPr>
          <w:rFonts w:ascii="宋体" w:hint="eastAsia"/>
        </w:rPr>
        <w:t>警示可在视线高度设醒目标志；防碰撞设施可设置护栏等。</w:t>
      </w:r>
    </w:p>
    <w:p w:rsidR="00030946" w:rsidRDefault="00B02B8B">
      <w:pPr>
        <w:widowControl/>
        <w:jc w:val="left"/>
        <w:rPr>
          <w:rFonts w:ascii="宋体"/>
        </w:rPr>
      </w:pPr>
      <w:r>
        <w:rPr>
          <w:rFonts w:ascii="宋体"/>
        </w:rPr>
        <w:br w:type="page"/>
      </w:r>
    </w:p>
    <w:p w:rsidR="00030946" w:rsidRDefault="00B02B8B">
      <w:pPr>
        <w:pStyle w:val="1"/>
      </w:pPr>
      <w:bookmarkStart w:id="590" w:name="_Toc17381149"/>
      <w:bookmarkStart w:id="591" w:name="_Toc10707610"/>
      <w:bookmarkStart w:id="592" w:name="_Toc17361189"/>
      <w:bookmarkStart w:id="593" w:name="_Toc17298574"/>
      <w:bookmarkStart w:id="594" w:name="_Toc10551846"/>
      <w:bookmarkStart w:id="595" w:name="_Toc17361009"/>
      <w:r>
        <w:lastRenderedPageBreak/>
        <w:t>5</w:t>
      </w:r>
      <w:r>
        <w:t>加工制作</w:t>
      </w:r>
      <w:bookmarkEnd w:id="590"/>
      <w:bookmarkEnd w:id="591"/>
      <w:bookmarkEnd w:id="592"/>
      <w:bookmarkEnd w:id="593"/>
      <w:bookmarkEnd w:id="594"/>
      <w:bookmarkEnd w:id="595"/>
    </w:p>
    <w:p w:rsidR="00030946" w:rsidRDefault="00B02B8B">
      <w:pPr>
        <w:pStyle w:val="2"/>
        <w:rPr>
          <w:szCs w:val="21"/>
        </w:rPr>
      </w:pPr>
      <w:bookmarkStart w:id="596" w:name="_Toc17361010"/>
      <w:bookmarkStart w:id="597" w:name="_Toc17381150"/>
      <w:bookmarkStart w:id="598" w:name="_Toc10551847"/>
      <w:bookmarkStart w:id="599" w:name="_Toc10707611"/>
      <w:bookmarkStart w:id="600" w:name="_Toc17361190"/>
      <w:bookmarkStart w:id="601" w:name="_Toc17298575"/>
      <w:r>
        <w:t>5.1</w:t>
      </w:r>
      <w:r>
        <w:rPr>
          <w:rFonts w:hint="eastAsia"/>
        </w:rPr>
        <w:t>一般规定</w:t>
      </w:r>
      <w:bookmarkEnd w:id="596"/>
      <w:bookmarkEnd w:id="597"/>
      <w:bookmarkEnd w:id="598"/>
      <w:bookmarkEnd w:id="599"/>
      <w:bookmarkEnd w:id="600"/>
      <w:bookmarkEnd w:id="601"/>
    </w:p>
    <w:p w:rsidR="00030946" w:rsidRDefault="00B02B8B">
      <w:pPr>
        <w:spacing w:line="360" w:lineRule="auto"/>
        <w:rPr>
          <w:rFonts w:ascii="宋体" w:hAnsi="宋体"/>
          <w:szCs w:val="21"/>
        </w:rPr>
      </w:pPr>
      <w:r>
        <w:rPr>
          <w:rFonts w:hint="eastAsia"/>
          <w:b/>
          <w:bCs/>
        </w:rPr>
        <w:t>5.1.1</w:t>
      </w:r>
      <w:r>
        <w:rPr>
          <w:rFonts w:ascii="宋体" w:hAnsi="宋体" w:hint="eastAsia"/>
          <w:szCs w:val="21"/>
        </w:rPr>
        <w:t>特殊窗型外框，如尺寸超过一定规格的大窗等，考虑到运输、搬运过程中容易损坏，允许现场拼装，但是材料切割加工还需在工厂内完成。</w:t>
      </w:r>
    </w:p>
    <w:p w:rsidR="00030946" w:rsidRDefault="00B02B8B">
      <w:pPr>
        <w:spacing w:line="360" w:lineRule="auto"/>
        <w:rPr>
          <w:rFonts w:ascii="宋体" w:hAnsi="宋体"/>
          <w:szCs w:val="21"/>
        </w:rPr>
      </w:pPr>
      <w:r>
        <w:rPr>
          <w:rFonts w:hint="eastAsia"/>
          <w:b/>
          <w:bCs/>
        </w:rPr>
        <w:t>5.1.2</w:t>
      </w:r>
      <w:r>
        <w:rPr>
          <w:rFonts w:ascii="宋体" w:hAnsi="宋体" w:hint="eastAsia"/>
          <w:szCs w:val="21"/>
        </w:rPr>
        <w:t>为有效避免加工构件完成后到施工现场无法安装，使用功能不合理等现象，要求加工前对窗的使用功能、窗型分格、构造尺寸等进行核对，便于及时调整。</w:t>
      </w:r>
    </w:p>
    <w:p w:rsidR="00030946" w:rsidRDefault="00B02B8B">
      <w:pPr>
        <w:spacing w:line="360" w:lineRule="auto"/>
        <w:rPr>
          <w:rFonts w:ascii="宋体" w:hAnsi="宋体"/>
          <w:szCs w:val="21"/>
        </w:rPr>
      </w:pPr>
      <w:r>
        <w:rPr>
          <w:rFonts w:hint="eastAsia"/>
          <w:b/>
          <w:bCs/>
        </w:rPr>
        <w:t>5.1.3</w:t>
      </w:r>
      <w:r>
        <w:rPr>
          <w:rFonts w:ascii="宋体" w:hAnsi="宋体" w:hint="eastAsia"/>
          <w:szCs w:val="21"/>
        </w:rPr>
        <w:t>原材料的性能、质量是后期外窗质量的前提，外窗加工生产、安装所用的原材料、配套件的材质、型号、性能等应检验合格并满足设计要求和相应标准的规定。</w:t>
      </w:r>
    </w:p>
    <w:p w:rsidR="00030946" w:rsidRDefault="00B02B8B">
      <w:pPr>
        <w:spacing w:line="360" w:lineRule="auto"/>
        <w:rPr>
          <w:rFonts w:ascii="宋体" w:hAnsi="宋体"/>
          <w:szCs w:val="21"/>
        </w:rPr>
      </w:pPr>
      <w:r>
        <w:rPr>
          <w:rFonts w:hint="eastAsia"/>
          <w:b/>
          <w:bCs/>
        </w:rPr>
        <w:t>5.1.4</w:t>
      </w:r>
      <w:r>
        <w:rPr>
          <w:rFonts w:ascii="宋体" w:hAnsi="宋体" w:hint="eastAsia"/>
          <w:szCs w:val="21"/>
        </w:rPr>
        <w:t>按设计要求应配备专用的工装、器具及设备，保证产品加工后性能、精度达到设计要求，</w:t>
      </w:r>
      <w:r>
        <w:rPr>
          <w:rFonts w:ascii="宋体" w:hAnsi="宋体" w:hint="eastAsia"/>
          <w:szCs w:val="21"/>
        </w:rPr>
        <w:t>加工过程中产品质量的检验、试验和计量器具应在检定、校准的有效期内使用。</w:t>
      </w:r>
    </w:p>
    <w:p w:rsidR="00030946" w:rsidRDefault="00B02B8B">
      <w:pPr>
        <w:spacing w:line="360" w:lineRule="auto"/>
        <w:rPr>
          <w:rFonts w:ascii="宋体" w:hAnsi="宋体"/>
          <w:szCs w:val="21"/>
        </w:rPr>
      </w:pPr>
      <w:r>
        <w:rPr>
          <w:rFonts w:hint="eastAsia"/>
          <w:b/>
          <w:bCs/>
        </w:rPr>
        <w:t>5.1.5</w:t>
      </w:r>
      <w:r>
        <w:rPr>
          <w:rFonts w:ascii="宋体" w:hAnsi="宋体" w:hint="eastAsia"/>
          <w:szCs w:val="21"/>
        </w:rPr>
        <w:t>隐框窗硅酮结构密封</w:t>
      </w:r>
      <w:proofErr w:type="gramStart"/>
      <w:r>
        <w:rPr>
          <w:rFonts w:ascii="宋体" w:hAnsi="宋体" w:hint="eastAsia"/>
          <w:szCs w:val="21"/>
        </w:rPr>
        <w:t>胶施工</w:t>
      </w:r>
      <w:proofErr w:type="gramEnd"/>
      <w:r>
        <w:rPr>
          <w:rFonts w:ascii="宋体" w:hAnsi="宋体" w:hint="eastAsia"/>
          <w:szCs w:val="21"/>
        </w:rPr>
        <w:t>应在符合要求的净化室内操作，并对玻璃面板及铝</w:t>
      </w:r>
      <w:proofErr w:type="gramStart"/>
      <w:r>
        <w:rPr>
          <w:rFonts w:ascii="宋体" w:hAnsi="宋体" w:hint="eastAsia"/>
          <w:szCs w:val="21"/>
        </w:rPr>
        <w:t>框进行</w:t>
      </w:r>
      <w:proofErr w:type="gramEnd"/>
      <w:r>
        <w:rPr>
          <w:rFonts w:ascii="宋体" w:hAnsi="宋体" w:hint="eastAsia"/>
          <w:szCs w:val="21"/>
        </w:rPr>
        <w:t>清洁。注胶前核对硅酮结构密封胶的有效期，还需对玻璃面板和铝框做相容性试验，必要时加涂底漆，注胶过程中需对进行混匀性蝴蝶试验和拉断试验。</w:t>
      </w:r>
    </w:p>
    <w:p w:rsidR="00030946" w:rsidRDefault="00B02B8B">
      <w:pPr>
        <w:pStyle w:val="2"/>
      </w:pPr>
      <w:bookmarkStart w:id="602" w:name="_Toc17361191"/>
      <w:bookmarkStart w:id="603" w:name="_Toc17361011"/>
      <w:bookmarkStart w:id="604" w:name="_Toc10707612"/>
      <w:bookmarkStart w:id="605" w:name="_Toc17298576"/>
      <w:bookmarkStart w:id="606" w:name="_Toc10551848"/>
      <w:bookmarkStart w:id="607" w:name="_Toc17381151"/>
      <w:r>
        <w:t xml:space="preserve">5.2 </w:t>
      </w:r>
      <w:r>
        <w:rPr>
          <w:rFonts w:hint="eastAsia"/>
        </w:rPr>
        <w:t>构件加工</w:t>
      </w:r>
      <w:bookmarkEnd w:id="602"/>
      <w:bookmarkEnd w:id="603"/>
      <w:bookmarkEnd w:id="604"/>
      <w:bookmarkEnd w:id="605"/>
      <w:bookmarkEnd w:id="606"/>
      <w:bookmarkEnd w:id="607"/>
    </w:p>
    <w:p w:rsidR="00030946" w:rsidRDefault="00B02B8B">
      <w:pPr>
        <w:spacing w:line="360" w:lineRule="auto"/>
        <w:rPr>
          <w:rFonts w:ascii="宋体" w:hAnsi="宋体"/>
          <w:szCs w:val="21"/>
        </w:rPr>
      </w:pPr>
      <w:r>
        <w:rPr>
          <w:rFonts w:hint="eastAsia"/>
          <w:b/>
          <w:bCs/>
        </w:rPr>
        <w:t>5.2.1</w:t>
      </w:r>
      <w:r>
        <w:rPr>
          <w:rFonts w:ascii="宋体" w:hAnsi="宋体" w:hint="eastAsia"/>
          <w:szCs w:val="21"/>
        </w:rPr>
        <w:t>隔热型材的应用，品种、规格型号增多，颜色多样（包含</w:t>
      </w:r>
      <w:proofErr w:type="gramStart"/>
      <w:r>
        <w:rPr>
          <w:rFonts w:ascii="宋体" w:hAnsi="宋体" w:hint="eastAsia"/>
          <w:szCs w:val="21"/>
        </w:rPr>
        <w:t>内外双</w:t>
      </w:r>
      <w:proofErr w:type="gramEnd"/>
      <w:r>
        <w:rPr>
          <w:rFonts w:ascii="宋体" w:hAnsi="宋体" w:hint="eastAsia"/>
          <w:szCs w:val="21"/>
        </w:rPr>
        <w:t>色料）等，对下料前的检查、核对工作提出更高的要求。</w:t>
      </w:r>
    </w:p>
    <w:p w:rsidR="00030946" w:rsidRDefault="00B02B8B">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控制杆件尺寸偏差，有利于组装</w:t>
      </w:r>
      <w:proofErr w:type="gramStart"/>
      <w:r>
        <w:rPr>
          <w:rFonts w:ascii="宋体" w:hAnsi="宋体" w:hint="eastAsia"/>
          <w:szCs w:val="21"/>
        </w:rPr>
        <w:t>后整窗的</w:t>
      </w:r>
      <w:proofErr w:type="gramEnd"/>
      <w:r>
        <w:rPr>
          <w:rFonts w:ascii="宋体" w:hAnsi="宋体" w:hint="eastAsia"/>
          <w:szCs w:val="21"/>
        </w:rPr>
        <w:t>尺寸以及搭接量；斜角端头角</w:t>
      </w:r>
      <w:proofErr w:type="gramStart"/>
      <w:r>
        <w:rPr>
          <w:rFonts w:ascii="宋体" w:hAnsi="宋体" w:hint="eastAsia"/>
          <w:szCs w:val="21"/>
        </w:rPr>
        <w:t>度允许</w:t>
      </w:r>
      <w:proofErr w:type="gramEnd"/>
      <w:r>
        <w:rPr>
          <w:rFonts w:ascii="宋体" w:hAnsi="宋体" w:hint="eastAsia"/>
          <w:szCs w:val="21"/>
        </w:rPr>
        <w:t>偏差不应为正，如果正偏差，组装后外口缝隙就过于明显，且尺寸会偏大。</w:t>
      </w:r>
    </w:p>
    <w:p w:rsidR="00030946" w:rsidRDefault="00B02B8B">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切割端面加工有变形，在后续装配就会造成平面有偏差，有毛刺在后续装配就会造成拼缝有间隙，表面带铝刺。</w:t>
      </w:r>
    </w:p>
    <w:p w:rsidR="00030946" w:rsidRDefault="00B02B8B">
      <w:pPr>
        <w:spacing w:line="360" w:lineRule="auto"/>
        <w:ind w:firstLineChars="200" w:firstLine="420"/>
        <w:rPr>
          <w:rFonts w:ascii="宋体" w:hAnsi="宋体"/>
          <w:szCs w:val="21"/>
        </w:rPr>
      </w:pPr>
      <w:r>
        <w:rPr>
          <w:rFonts w:ascii="宋体" w:hAnsi="宋体" w:hint="eastAsia"/>
          <w:szCs w:val="21"/>
        </w:rPr>
        <w:t xml:space="preserve">4  </w:t>
      </w:r>
      <w:r>
        <w:rPr>
          <w:rFonts w:ascii="宋体" w:hAnsi="宋体" w:hint="eastAsia"/>
          <w:szCs w:val="21"/>
        </w:rPr>
        <w:t>外窗为增加强度、达到美观效果，可采用焊接拼缝。如果焊缝有缺陷，表面喷漆处理后有裂缝。</w:t>
      </w:r>
    </w:p>
    <w:p w:rsidR="00030946" w:rsidRDefault="00B02B8B">
      <w:pPr>
        <w:spacing w:line="360" w:lineRule="auto"/>
        <w:rPr>
          <w:rFonts w:ascii="宋体" w:hAnsi="宋体"/>
          <w:szCs w:val="21"/>
        </w:rPr>
      </w:pPr>
      <w:r>
        <w:rPr>
          <w:rFonts w:hint="eastAsia"/>
          <w:b/>
          <w:bCs/>
        </w:rPr>
        <w:t>5.2.2</w:t>
      </w:r>
      <w:r>
        <w:rPr>
          <w:rFonts w:ascii="宋体" w:hAnsi="宋体" w:hint="eastAsia"/>
          <w:szCs w:val="21"/>
        </w:rPr>
        <w:t>排水孔数量一般按下列要求设置：窗分格宽度</w:t>
      </w:r>
      <w:r>
        <w:rPr>
          <w:rFonts w:ascii="宋体" w:hAnsi="宋体"/>
          <w:i/>
          <w:szCs w:val="21"/>
        </w:rPr>
        <w:t>W</w:t>
      </w:r>
      <w:r>
        <w:rPr>
          <w:rFonts w:ascii="宋体" w:hAnsi="宋体"/>
          <w:szCs w:val="21"/>
          <w:vertAlign w:val="subscript"/>
        </w:rPr>
        <w:t>i</w:t>
      </w:r>
      <w:r>
        <w:rPr>
          <w:rFonts w:ascii="宋体" w:hAnsi="宋体" w:hint="eastAsia"/>
          <w:szCs w:val="21"/>
        </w:rPr>
        <w:t>≤</w:t>
      </w:r>
      <w:r>
        <w:rPr>
          <w:rFonts w:ascii="宋体" w:hAnsi="宋体"/>
          <w:szCs w:val="21"/>
        </w:rPr>
        <w:t>1</w:t>
      </w:r>
      <w:r>
        <w:rPr>
          <w:rFonts w:ascii="宋体" w:hAnsi="宋体" w:hint="eastAsia"/>
          <w:szCs w:val="21"/>
        </w:rPr>
        <w:t>50</w:t>
      </w:r>
      <w:r>
        <w:rPr>
          <w:rFonts w:ascii="宋体" w:hAnsi="宋体"/>
          <w:szCs w:val="21"/>
        </w:rPr>
        <w:t>0</w:t>
      </w:r>
      <w:r>
        <w:rPr>
          <w:rFonts w:ascii="宋体" w:hAnsi="宋体" w:hint="eastAsia"/>
          <w:szCs w:val="21"/>
        </w:rPr>
        <w:t>mm</w:t>
      </w:r>
      <w:r>
        <w:rPr>
          <w:rFonts w:ascii="宋体" w:hAnsi="宋体" w:hint="eastAsia"/>
          <w:szCs w:val="21"/>
        </w:rPr>
        <w:t>时开设</w:t>
      </w:r>
      <w:r>
        <w:rPr>
          <w:rFonts w:ascii="宋体" w:hAnsi="宋体"/>
          <w:szCs w:val="21"/>
        </w:rPr>
        <w:t>2</w:t>
      </w:r>
      <w:r>
        <w:rPr>
          <w:rFonts w:ascii="宋体" w:hAnsi="宋体" w:hint="eastAsia"/>
          <w:szCs w:val="21"/>
        </w:rPr>
        <w:t>个，</w:t>
      </w:r>
      <w:r>
        <w:rPr>
          <w:rFonts w:ascii="宋体" w:hAnsi="宋体" w:hint="eastAsia"/>
          <w:szCs w:val="21"/>
        </w:rPr>
        <w:t>1500mm</w:t>
      </w:r>
      <w:r>
        <w:rPr>
          <w:rFonts w:ascii="宋体" w:hAnsi="宋体" w:hint="eastAsia"/>
          <w:szCs w:val="21"/>
        </w:rPr>
        <w:t>＜</w:t>
      </w:r>
      <w:r>
        <w:rPr>
          <w:rFonts w:ascii="宋体" w:hAnsi="宋体"/>
          <w:i/>
          <w:szCs w:val="21"/>
        </w:rPr>
        <w:t>W</w:t>
      </w:r>
      <w:r>
        <w:rPr>
          <w:rFonts w:ascii="宋体" w:hAnsi="宋体"/>
          <w:szCs w:val="21"/>
          <w:vertAlign w:val="subscript"/>
        </w:rPr>
        <w:t>i</w:t>
      </w:r>
      <w:r>
        <w:rPr>
          <w:rFonts w:ascii="宋体" w:hAnsi="宋体" w:hint="eastAsia"/>
          <w:szCs w:val="21"/>
        </w:rPr>
        <w:t>≤</w:t>
      </w:r>
      <w:r>
        <w:rPr>
          <w:rFonts w:ascii="宋体" w:hAnsi="宋体" w:hint="eastAsia"/>
          <w:szCs w:val="21"/>
        </w:rPr>
        <w:t>2000mm</w:t>
      </w:r>
      <w:r>
        <w:rPr>
          <w:rFonts w:ascii="宋体" w:hAnsi="宋体" w:hint="eastAsia"/>
          <w:szCs w:val="21"/>
        </w:rPr>
        <w:t>时开设</w:t>
      </w:r>
      <w:r>
        <w:rPr>
          <w:rFonts w:ascii="宋体" w:hAnsi="宋体" w:hint="eastAsia"/>
          <w:szCs w:val="21"/>
        </w:rPr>
        <w:t>3</w:t>
      </w:r>
      <w:r>
        <w:rPr>
          <w:rFonts w:ascii="宋体" w:hAnsi="宋体" w:hint="eastAsia"/>
          <w:szCs w:val="21"/>
        </w:rPr>
        <w:t>个，</w:t>
      </w:r>
      <w:r>
        <w:rPr>
          <w:rFonts w:ascii="宋体" w:hAnsi="宋体"/>
          <w:i/>
          <w:szCs w:val="21"/>
        </w:rPr>
        <w:t>W</w:t>
      </w:r>
      <w:r>
        <w:rPr>
          <w:rFonts w:ascii="宋体" w:hAnsi="宋体"/>
          <w:szCs w:val="21"/>
          <w:vertAlign w:val="subscript"/>
        </w:rPr>
        <w:t>i</w:t>
      </w:r>
      <w:r>
        <w:rPr>
          <w:rFonts w:ascii="宋体" w:hAnsi="宋体" w:hint="eastAsia"/>
          <w:szCs w:val="21"/>
        </w:rPr>
        <w:t>＞</w:t>
      </w:r>
      <w:r>
        <w:rPr>
          <w:rFonts w:ascii="宋体" w:hAnsi="宋体" w:hint="eastAsia"/>
          <w:szCs w:val="21"/>
        </w:rPr>
        <w:t>2000mm</w:t>
      </w:r>
      <w:r>
        <w:rPr>
          <w:rFonts w:ascii="宋体" w:hAnsi="宋体" w:hint="eastAsia"/>
          <w:szCs w:val="21"/>
        </w:rPr>
        <w:t>时开设</w:t>
      </w:r>
      <w:r>
        <w:rPr>
          <w:rFonts w:ascii="宋体" w:hAnsi="宋体" w:hint="eastAsia"/>
          <w:szCs w:val="21"/>
        </w:rPr>
        <w:t>4</w:t>
      </w:r>
      <w:r>
        <w:rPr>
          <w:rFonts w:ascii="宋体" w:hAnsi="宋体" w:hint="eastAsia"/>
          <w:szCs w:val="21"/>
        </w:rPr>
        <w:t>个。排水孔数量偏少、尺寸过小</w:t>
      </w:r>
      <w:r>
        <w:rPr>
          <w:rFonts w:ascii="宋体" w:hAnsi="宋体" w:hint="eastAsia"/>
          <w:szCs w:val="21"/>
        </w:rPr>
        <w:t>会造成雨水难以排出。</w:t>
      </w:r>
    </w:p>
    <w:p w:rsidR="00030946" w:rsidRDefault="00B02B8B">
      <w:pPr>
        <w:spacing w:line="360" w:lineRule="auto"/>
        <w:rPr>
          <w:rFonts w:ascii="宋体" w:hAnsi="宋体"/>
          <w:szCs w:val="21"/>
        </w:rPr>
      </w:pPr>
      <w:r>
        <w:rPr>
          <w:rFonts w:hint="eastAsia"/>
          <w:b/>
          <w:bCs/>
        </w:rPr>
        <w:t>5.2.3</w:t>
      </w:r>
      <w:r>
        <w:rPr>
          <w:rFonts w:ascii="宋体" w:hAnsi="宋体" w:hint="eastAsia"/>
          <w:szCs w:val="21"/>
        </w:rPr>
        <w:t>为增强外窗结构安全，便于后期能够更换拆卸，在外窗安装前先安装附框。</w:t>
      </w:r>
    </w:p>
    <w:p w:rsidR="00030946" w:rsidRDefault="00B02B8B">
      <w:pPr>
        <w:spacing w:line="360" w:lineRule="auto"/>
        <w:ind w:firstLineChars="200" w:firstLine="420"/>
        <w:rPr>
          <w:rFonts w:ascii="宋体" w:hAnsi="宋体"/>
          <w:szCs w:val="21"/>
        </w:rPr>
      </w:pPr>
      <w:r>
        <w:rPr>
          <w:rFonts w:ascii="宋体" w:hAnsi="宋体"/>
        </w:rPr>
        <w:t>1</w:t>
      </w:r>
      <w:r>
        <w:rPr>
          <w:rFonts w:ascii="宋体" w:hAnsi="宋体" w:hint="eastAsia"/>
        </w:rPr>
        <w:t>～</w:t>
      </w:r>
      <w:r>
        <w:rPr>
          <w:rFonts w:ascii="宋体" w:hAnsi="宋体" w:hint="eastAsia"/>
        </w:rPr>
        <w:t>2</w:t>
      </w:r>
      <w:r>
        <w:rPr>
          <w:rFonts w:ascii="宋体" w:hAnsi="宋体" w:hint="eastAsia"/>
          <w:szCs w:val="21"/>
        </w:rPr>
        <w:t>当附框材料采用木塑复合、钢塑共挤、</w:t>
      </w:r>
      <w:r>
        <w:rPr>
          <w:rFonts w:hint="eastAsia"/>
        </w:rPr>
        <w:t>纤维增强塑料型材</w:t>
      </w:r>
      <w:r>
        <w:rPr>
          <w:rFonts w:ascii="宋体" w:hAnsi="宋体" w:hint="eastAsia"/>
          <w:szCs w:val="21"/>
        </w:rPr>
        <w:t>时，一般采用组角，角</w:t>
      </w:r>
      <w:r>
        <w:rPr>
          <w:rFonts w:ascii="宋体" w:hAnsi="宋体" w:hint="eastAsia"/>
          <w:szCs w:val="21"/>
        </w:rPr>
        <w:lastRenderedPageBreak/>
        <w:t>部密封处理，对外窗渗漏水起二道密封作用；用钢副框焊接，焊缝应牢固，并采取有效的防腐措施，增加使用寿命。</w:t>
      </w:r>
    </w:p>
    <w:p w:rsidR="00030946" w:rsidRDefault="00B02B8B">
      <w:pPr>
        <w:pStyle w:val="2"/>
      </w:pPr>
      <w:bookmarkStart w:id="608" w:name="_Toc17361012"/>
      <w:bookmarkStart w:id="609" w:name="_Toc17361192"/>
      <w:bookmarkStart w:id="610" w:name="_Toc17298577"/>
      <w:bookmarkStart w:id="611" w:name="_Toc17381152"/>
      <w:bookmarkStart w:id="612" w:name="_Toc10551849"/>
      <w:bookmarkStart w:id="613" w:name="_Toc10707613"/>
      <w:r>
        <w:t xml:space="preserve">5.3 </w:t>
      </w:r>
      <w:r>
        <w:rPr>
          <w:rFonts w:hint="eastAsia"/>
        </w:rPr>
        <w:t>外窗组装</w:t>
      </w:r>
      <w:bookmarkEnd w:id="608"/>
      <w:bookmarkEnd w:id="609"/>
      <w:bookmarkEnd w:id="610"/>
      <w:bookmarkEnd w:id="611"/>
      <w:bookmarkEnd w:id="612"/>
      <w:bookmarkEnd w:id="613"/>
    </w:p>
    <w:p w:rsidR="00030946" w:rsidRDefault="00B02B8B">
      <w:pPr>
        <w:spacing w:line="360" w:lineRule="auto"/>
        <w:jc w:val="left"/>
        <w:rPr>
          <w:rFonts w:ascii="宋体" w:hAnsi="宋体" w:cs="宋体"/>
          <w:szCs w:val="21"/>
        </w:rPr>
      </w:pPr>
      <w:r>
        <w:rPr>
          <w:rFonts w:hint="eastAsia"/>
          <w:b/>
          <w:bCs/>
        </w:rPr>
        <w:t>5.3.2</w:t>
      </w:r>
      <w:r>
        <w:rPr>
          <w:rFonts w:ascii="宋体" w:hAnsi="宋体" w:cs="宋体" w:hint="eastAsia"/>
          <w:szCs w:val="21"/>
        </w:rPr>
        <w:t>外窗防水有多道密封措施，构件连接处安装防水垫片或者涂抹端面胶，是其中的一道防水措施。</w:t>
      </w:r>
    </w:p>
    <w:p w:rsidR="00030946" w:rsidRDefault="00B02B8B">
      <w:pPr>
        <w:tabs>
          <w:tab w:val="left" w:pos="2220"/>
        </w:tabs>
        <w:spacing w:line="360" w:lineRule="auto"/>
        <w:rPr>
          <w:rFonts w:ascii="宋体" w:hAnsi="宋体"/>
          <w:szCs w:val="21"/>
        </w:rPr>
      </w:pPr>
      <w:r>
        <w:rPr>
          <w:rFonts w:hint="eastAsia"/>
          <w:b/>
          <w:bCs/>
        </w:rPr>
        <w:t>5.3.4</w:t>
      </w:r>
      <w:r>
        <w:rPr>
          <w:rFonts w:ascii="宋体" w:hAnsi="宋体" w:hint="eastAsia"/>
          <w:szCs w:val="21"/>
        </w:rPr>
        <w:t>密封胶条的形状、规格尺寸应与型材应匹配，过紧</w:t>
      </w:r>
      <w:proofErr w:type="gramStart"/>
      <w:r>
        <w:rPr>
          <w:rFonts w:ascii="宋体" w:hAnsi="宋体" w:hint="eastAsia"/>
          <w:szCs w:val="21"/>
        </w:rPr>
        <w:t>则窗的启闭力</w:t>
      </w:r>
      <w:proofErr w:type="gramEnd"/>
      <w:r>
        <w:rPr>
          <w:rFonts w:ascii="宋体" w:hAnsi="宋体" w:hint="eastAsia"/>
          <w:szCs w:val="21"/>
        </w:rPr>
        <w:t>加大，过松达不到密封效果。胶条接口设置应避开雨水直接</w:t>
      </w:r>
      <w:r>
        <w:rPr>
          <w:rFonts w:ascii="宋体" w:hAnsi="宋体" w:hint="eastAsia"/>
          <w:szCs w:val="21"/>
        </w:rPr>
        <w:t>冲刷处</w:t>
      </w:r>
      <w:r>
        <w:rPr>
          <w:rFonts w:ascii="宋体" w:hAnsi="宋体" w:cs="宋体" w:hint="eastAsia"/>
          <w:szCs w:val="21"/>
        </w:rPr>
        <w:t>，不应设置在扇的上口，万一胶条接口断开，水</w:t>
      </w:r>
      <w:proofErr w:type="gramStart"/>
      <w:r>
        <w:rPr>
          <w:rFonts w:ascii="宋体" w:hAnsi="宋体" w:cs="宋体" w:hint="eastAsia"/>
          <w:szCs w:val="21"/>
        </w:rPr>
        <w:t>容易往扇内侧</w:t>
      </w:r>
      <w:proofErr w:type="gramEnd"/>
      <w:r>
        <w:rPr>
          <w:rFonts w:ascii="宋体" w:hAnsi="宋体" w:cs="宋体" w:hint="eastAsia"/>
          <w:szCs w:val="21"/>
        </w:rPr>
        <w:t>渗漏。</w:t>
      </w:r>
    </w:p>
    <w:p w:rsidR="00030946" w:rsidRDefault="00B02B8B">
      <w:pPr>
        <w:tabs>
          <w:tab w:val="left" w:pos="2220"/>
        </w:tabs>
        <w:spacing w:line="360" w:lineRule="auto"/>
        <w:rPr>
          <w:b/>
          <w:bCs/>
        </w:rPr>
      </w:pPr>
      <w:r>
        <w:rPr>
          <w:b/>
          <w:bCs/>
        </w:rPr>
        <w:t>5.3.5</w:t>
      </w:r>
      <w:r>
        <w:rPr>
          <w:rFonts w:ascii="宋体" w:hAnsi="宋体" w:hint="eastAsia"/>
          <w:szCs w:val="21"/>
        </w:rPr>
        <w:t>玻璃的安装应符合下列要求：</w:t>
      </w:r>
    </w:p>
    <w:p w:rsidR="00030946" w:rsidRDefault="00B02B8B" w:rsidP="00C377A4">
      <w:pPr>
        <w:tabs>
          <w:tab w:val="left" w:pos="2220"/>
        </w:tabs>
        <w:spacing w:line="360" w:lineRule="auto"/>
        <w:ind w:firstLineChars="196" w:firstLine="412"/>
        <w:rPr>
          <w:rFonts w:ascii="宋体" w:hAnsi="宋体"/>
          <w:szCs w:val="21"/>
        </w:rPr>
      </w:pPr>
      <w:r>
        <w:rPr>
          <w:rFonts w:ascii="宋体" w:hAnsi="宋体"/>
          <w:szCs w:val="21"/>
        </w:rPr>
        <w:t xml:space="preserve">1  </w:t>
      </w:r>
      <w:r>
        <w:rPr>
          <w:rFonts w:ascii="宋体" w:hAnsi="宋体" w:hint="eastAsia"/>
          <w:szCs w:val="21"/>
        </w:rPr>
        <w:t>玻璃垫块材质应符合本规程</w:t>
      </w:r>
      <w:r>
        <w:rPr>
          <w:rFonts w:ascii="宋体" w:hAnsi="宋体" w:hint="eastAsia"/>
          <w:szCs w:val="21"/>
        </w:rPr>
        <w:t>3.9.1</w:t>
      </w:r>
      <w:r>
        <w:rPr>
          <w:rFonts w:ascii="宋体" w:hAnsi="宋体" w:hint="eastAsia"/>
          <w:szCs w:val="21"/>
        </w:rPr>
        <w:t>条规定。</w:t>
      </w:r>
      <w:r>
        <w:rPr>
          <w:rFonts w:ascii="宋体" w:hAnsi="宋体"/>
          <w:szCs w:val="21"/>
        </w:rPr>
        <w:t xml:space="preserve"> </w:t>
      </w:r>
    </w:p>
    <w:p w:rsidR="00030946" w:rsidRDefault="00B02B8B">
      <w:pPr>
        <w:tabs>
          <w:tab w:val="left" w:pos="2220"/>
        </w:tabs>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压线</w:t>
      </w:r>
      <w:proofErr w:type="gramStart"/>
      <w:r>
        <w:rPr>
          <w:rFonts w:ascii="宋体" w:hAnsi="宋体" w:hint="eastAsia"/>
          <w:szCs w:val="21"/>
        </w:rPr>
        <w:t>高低差作了</w:t>
      </w:r>
      <w:proofErr w:type="gramEnd"/>
      <w:r>
        <w:rPr>
          <w:rFonts w:ascii="宋体" w:hAnsi="宋体" w:hint="eastAsia"/>
          <w:szCs w:val="21"/>
        </w:rPr>
        <w:t>规定，偏差过大影响观感质量。</w:t>
      </w:r>
    </w:p>
    <w:p w:rsidR="00030946" w:rsidRDefault="00B02B8B">
      <w:pPr>
        <w:tabs>
          <w:tab w:val="left" w:pos="1276"/>
        </w:tabs>
        <w:spacing w:line="360" w:lineRule="auto"/>
        <w:ind w:firstLineChars="200" w:firstLine="420"/>
        <w:rPr>
          <w:rFonts w:ascii="宋体" w:hAnsi="宋体"/>
          <w:szCs w:val="21"/>
        </w:rPr>
      </w:pPr>
      <w:r>
        <w:rPr>
          <w:rFonts w:ascii="宋体" w:hAnsi="宋体" w:hint="eastAsia"/>
          <w:kern w:val="21"/>
          <w:szCs w:val="21"/>
        </w:rPr>
        <w:t xml:space="preserve">3  </w:t>
      </w:r>
      <w:r>
        <w:rPr>
          <w:rFonts w:ascii="宋体" w:hAnsi="宋体" w:hint="eastAsia"/>
          <w:kern w:val="21"/>
          <w:szCs w:val="21"/>
        </w:rPr>
        <w:t>现在窗玻璃大部分为</w:t>
      </w:r>
      <w:r>
        <w:rPr>
          <w:rFonts w:ascii="宋体" w:hAnsi="宋体" w:hint="eastAsia"/>
          <w:kern w:val="21"/>
          <w:szCs w:val="21"/>
        </w:rPr>
        <w:t>Low-E</w:t>
      </w:r>
      <w:r>
        <w:rPr>
          <w:rFonts w:ascii="宋体" w:hAnsi="宋体" w:hint="eastAsia"/>
          <w:kern w:val="21"/>
          <w:szCs w:val="21"/>
        </w:rPr>
        <w:t>镀膜玻璃，镀膜面的位置直接影响节能效果。</w:t>
      </w:r>
    </w:p>
    <w:p w:rsidR="00030946" w:rsidRDefault="00B02B8B">
      <w:pPr>
        <w:tabs>
          <w:tab w:val="left" w:pos="1276"/>
        </w:tabs>
        <w:spacing w:line="360" w:lineRule="auto"/>
        <w:ind w:firstLineChars="200" w:firstLine="420"/>
        <w:rPr>
          <w:rFonts w:ascii="宋体" w:hAnsi="宋体"/>
          <w:kern w:val="21"/>
          <w:szCs w:val="21"/>
        </w:rPr>
      </w:pPr>
      <w:r>
        <w:rPr>
          <w:rFonts w:ascii="宋体" w:hAnsi="宋体" w:hint="eastAsia"/>
          <w:kern w:val="21"/>
          <w:szCs w:val="21"/>
        </w:rPr>
        <w:t xml:space="preserve">4  </w:t>
      </w:r>
      <w:r>
        <w:rPr>
          <w:rFonts w:ascii="宋体" w:hAnsi="宋体" w:hint="eastAsia"/>
          <w:kern w:val="21"/>
          <w:szCs w:val="21"/>
        </w:rPr>
        <w:t>为了保证在荷载作用下玻璃不与边框直接接触，规定玻璃与边框之间的</w:t>
      </w:r>
      <w:proofErr w:type="gramStart"/>
      <w:r>
        <w:rPr>
          <w:rFonts w:ascii="宋体" w:hAnsi="宋体" w:hint="eastAsia"/>
          <w:kern w:val="21"/>
          <w:szCs w:val="21"/>
        </w:rPr>
        <w:t>最</w:t>
      </w:r>
      <w:proofErr w:type="gramEnd"/>
      <w:r>
        <w:rPr>
          <w:rFonts w:ascii="宋体" w:hAnsi="宋体" w:hint="eastAsia"/>
          <w:kern w:val="21"/>
          <w:szCs w:val="21"/>
        </w:rPr>
        <w:t>小注胶宽度；注胶达到一定厚度可防止脱胶引起渗水等隐患，规定了密封胶</w:t>
      </w:r>
      <w:proofErr w:type="gramStart"/>
      <w:r>
        <w:rPr>
          <w:rFonts w:ascii="宋体" w:hAnsi="宋体" w:hint="eastAsia"/>
          <w:kern w:val="21"/>
          <w:szCs w:val="21"/>
        </w:rPr>
        <w:t>最</w:t>
      </w:r>
      <w:proofErr w:type="gramEnd"/>
      <w:r>
        <w:rPr>
          <w:rFonts w:ascii="宋体" w:hAnsi="宋体" w:hint="eastAsia"/>
          <w:kern w:val="21"/>
          <w:szCs w:val="21"/>
        </w:rPr>
        <w:t>小注胶厚度。</w:t>
      </w:r>
    </w:p>
    <w:p w:rsidR="00030946" w:rsidRDefault="00B02B8B">
      <w:pPr>
        <w:spacing w:line="360" w:lineRule="auto"/>
        <w:rPr>
          <w:rFonts w:ascii="宋体" w:hAnsi="宋体"/>
          <w:szCs w:val="21"/>
        </w:rPr>
      </w:pPr>
      <w:r>
        <w:rPr>
          <w:rFonts w:hint="eastAsia"/>
          <w:b/>
          <w:bCs/>
        </w:rPr>
        <w:t>5.3.6</w:t>
      </w:r>
      <w:r>
        <w:rPr>
          <w:rFonts w:ascii="宋体" w:hAnsi="宋体" w:hint="eastAsia"/>
          <w:szCs w:val="21"/>
        </w:rPr>
        <w:t>五金件的安装应符合下列要求：</w:t>
      </w:r>
    </w:p>
    <w:p w:rsidR="00030946" w:rsidRDefault="00B02B8B">
      <w:pPr>
        <w:tabs>
          <w:tab w:val="left" w:pos="2220"/>
        </w:tabs>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安装完毕的五金件应开关灵活，无卡死紧涩，具有足够的强度，满足窗的机械力学性能要求。五金配件在结构上要便于更换和调整，宜采用卡槽式连接；不应为了节省成本缺省安装附件（如</w:t>
      </w:r>
      <w:proofErr w:type="gramStart"/>
      <w:r>
        <w:rPr>
          <w:rFonts w:ascii="宋体" w:hAnsi="宋体" w:hint="eastAsia"/>
          <w:szCs w:val="21"/>
        </w:rPr>
        <w:t>助升块</w:t>
      </w:r>
      <w:proofErr w:type="gramEnd"/>
      <w:r>
        <w:rPr>
          <w:rFonts w:ascii="宋体" w:hAnsi="宋体" w:hint="eastAsia"/>
          <w:szCs w:val="21"/>
        </w:rPr>
        <w:t>、防撞块、中间锁块、光</w:t>
      </w:r>
      <w:proofErr w:type="gramStart"/>
      <w:r>
        <w:rPr>
          <w:rFonts w:ascii="宋体" w:hAnsi="宋体" w:hint="eastAsia"/>
          <w:szCs w:val="21"/>
        </w:rPr>
        <w:t>勾启堵端</w:t>
      </w:r>
      <w:proofErr w:type="gramEnd"/>
      <w:r>
        <w:rPr>
          <w:rFonts w:ascii="宋体" w:hAnsi="宋体" w:hint="eastAsia"/>
          <w:szCs w:val="21"/>
        </w:rPr>
        <w:t>、防脱器（块）、防风盖等），影响质量。</w:t>
      </w:r>
    </w:p>
    <w:p w:rsidR="00030946" w:rsidRDefault="00B02B8B">
      <w:pPr>
        <w:tabs>
          <w:tab w:val="left" w:pos="2220"/>
        </w:tabs>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规定了</w:t>
      </w:r>
      <w:proofErr w:type="gramStart"/>
      <w:r>
        <w:rPr>
          <w:rFonts w:ascii="宋体" w:hAnsi="宋体" w:hint="eastAsia"/>
          <w:szCs w:val="21"/>
        </w:rPr>
        <w:t>框与扇的</w:t>
      </w:r>
      <w:proofErr w:type="gramEnd"/>
      <w:r>
        <w:rPr>
          <w:rFonts w:ascii="宋体" w:hAnsi="宋体" w:hint="eastAsia"/>
          <w:szCs w:val="21"/>
        </w:rPr>
        <w:t>最小搭接量，搭接量过小，水密性、气密性、抗风压等性能指标值会降低，推拉窗还存在窗扇脱离窗框的安全隐患。</w:t>
      </w:r>
    </w:p>
    <w:p w:rsidR="00030946" w:rsidRDefault="00B02B8B">
      <w:pPr>
        <w:pStyle w:val="2"/>
      </w:pPr>
      <w:bookmarkStart w:id="614" w:name="_Toc10551850"/>
      <w:bookmarkStart w:id="615" w:name="_Toc17298578"/>
      <w:bookmarkStart w:id="616" w:name="_Toc17361193"/>
      <w:bookmarkStart w:id="617" w:name="_Toc17381153"/>
      <w:bookmarkStart w:id="618" w:name="_Toc10707614"/>
      <w:bookmarkStart w:id="619" w:name="_Toc17361013"/>
      <w:r>
        <w:t>5.4</w:t>
      </w:r>
      <w:r>
        <w:rPr>
          <w:rFonts w:hint="eastAsia"/>
        </w:rPr>
        <w:t>成品保护与标识</w:t>
      </w:r>
      <w:bookmarkEnd w:id="614"/>
      <w:bookmarkEnd w:id="615"/>
      <w:bookmarkEnd w:id="616"/>
      <w:bookmarkEnd w:id="617"/>
      <w:bookmarkEnd w:id="618"/>
      <w:bookmarkEnd w:id="619"/>
    </w:p>
    <w:p w:rsidR="00030946" w:rsidRDefault="00B02B8B">
      <w:pPr>
        <w:tabs>
          <w:tab w:val="left" w:pos="2220"/>
        </w:tabs>
        <w:spacing w:line="360" w:lineRule="auto"/>
        <w:rPr>
          <w:b/>
        </w:rPr>
      </w:pPr>
      <w:r>
        <w:rPr>
          <w:rFonts w:hint="eastAsia"/>
          <w:b/>
          <w:bCs/>
        </w:rPr>
        <w:t>5.4.2</w:t>
      </w:r>
      <w:r>
        <w:rPr>
          <w:rFonts w:hint="eastAsia"/>
          <w:szCs w:val="21"/>
        </w:rPr>
        <w:t>玻璃在安装、运输、搬运过程中，容易划伤，不利于产品质量，所以在出厂前对玻璃内外粘贴静电保护膜。</w:t>
      </w:r>
    </w:p>
    <w:p w:rsidR="00030946" w:rsidRDefault="00B02B8B">
      <w:pPr>
        <w:spacing w:line="360" w:lineRule="auto"/>
        <w:rPr>
          <w:rFonts w:ascii="宋体" w:hAnsi="宋体"/>
          <w:szCs w:val="21"/>
        </w:rPr>
      </w:pPr>
      <w:r>
        <w:rPr>
          <w:rFonts w:hint="eastAsia"/>
          <w:b/>
          <w:bCs/>
        </w:rPr>
        <w:t>5.4.4</w:t>
      </w:r>
      <w:r>
        <w:rPr>
          <w:rFonts w:ascii="宋体" w:hAnsi="宋体" w:hint="eastAsia"/>
          <w:szCs w:val="21"/>
        </w:rPr>
        <w:t>底部垫高不</w:t>
      </w:r>
      <w:r>
        <w:rPr>
          <w:rFonts w:ascii="宋体" w:hAnsi="宋体" w:hint="eastAsia"/>
          <w:szCs w:val="21"/>
        </w:rPr>
        <w:t>小于</w:t>
      </w:r>
      <w:r>
        <w:rPr>
          <w:rFonts w:ascii="宋体" w:hAnsi="宋体" w:hint="eastAsia"/>
          <w:szCs w:val="21"/>
        </w:rPr>
        <w:t>100mm</w:t>
      </w:r>
      <w:r>
        <w:rPr>
          <w:rFonts w:ascii="宋体" w:hAnsi="宋体" w:hint="eastAsia"/>
          <w:szCs w:val="21"/>
        </w:rPr>
        <w:t>，有利于通风及搬运。外窗平放易导致挤压变形；为防止重心偏移翻倒，规定立放角度。</w:t>
      </w:r>
    </w:p>
    <w:p w:rsidR="00030946" w:rsidRDefault="00B02B8B">
      <w:pPr>
        <w:tabs>
          <w:tab w:val="left" w:pos="2220"/>
        </w:tabs>
        <w:spacing w:line="360" w:lineRule="auto"/>
        <w:rPr>
          <w:b/>
        </w:rPr>
      </w:pPr>
      <w:r>
        <w:rPr>
          <w:rFonts w:hint="eastAsia"/>
          <w:b/>
          <w:bCs/>
        </w:rPr>
        <w:t>5.4.5</w:t>
      </w:r>
      <w:r>
        <w:rPr>
          <w:rFonts w:hAnsi="宋体" w:hint="eastAsia"/>
        </w:rPr>
        <w:t>永久性标识可以满足外窗产品的质量、安全等问题的追溯性要求；标识可采用二维码、</w:t>
      </w:r>
      <w:r>
        <w:rPr>
          <w:rFonts w:hAnsi="宋体" w:hint="eastAsia"/>
        </w:rPr>
        <w:lastRenderedPageBreak/>
        <w:t>条形码等。对每</w:t>
      </w:r>
      <w:proofErr w:type="gramStart"/>
      <w:r>
        <w:rPr>
          <w:rFonts w:hAnsi="宋体" w:hint="eastAsia"/>
        </w:rPr>
        <w:t>樘</w:t>
      </w:r>
      <w:proofErr w:type="gramEnd"/>
      <w:r>
        <w:rPr>
          <w:rFonts w:hAnsi="宋体" w:hint="eastAsia"/>
        </w:rPr>
        <w:t>外窗产品进行标识，使用户可</w:t>
      </w:r>
      <w:proofErr w:type="gramStart"/>
      <w:r>
        <w:rPr>
          <w:rFonts w:hAnsi="宋体" w:hint="eastAsia"/>
        </w:rPr>
        <w:t>通过扫码获取</w:t>
      </w:r>
      <w:proofErr w:type="gramEnd"/>
      <w:r>
        <w:rPr>
          <w:rFonts w:hAnsi="宋体" w:hint="eastAsia"/>
        </w:rPr>
        <w:t>产品标志、产品随行文件等信息；对于结构复杂、开启方法比较特殊，使用不当会造成产品本身损坏或产生使用安全问题的外窗产品，应设置简明有效的使用警示和说明，可采用文字说明或者图示加说明等。</w:t>
      </w:r>
    </w:p>
    <w:p w:rsidR="00030946" w:rsidRDefault="00030946">
      <w:pPr>
        <w:pStyle w:val="af7"/>
        <w:spacing w:line="360" w:lineRule="auto"/>
        <w:ind w:firstLineChars="0" w:firstLine="0"/>
        <w:rPr>
          <w:rFonts w:eastAsia="宋体" w:hAnsi="宋体" w:cs="Times New Roman"/>
          <w:szCs w:val="21"/>
        </w:rPr>
      </w:pPr>
    </w:p>
    <w:p w:rsidR="00030946" w:rsidRDefault="00030946">
      <w:pPr>
        <w:pStyle w:val="af7"/>
        <w:spacing w:line="360" w:lineRule="auto"/>
        <w:ind w:firstLineChars="0" w:firstLine="0"/>
      </w:pPr>
    </w:p>
    <w:p w:rsidR="00030946" w:rsidRDefault="00030946">
      <w:pPr>
        <w:pStyle w:val="af7"/>
        <w:spacing w:line="360" w:lineRule="auto"/>
        <w:ind w:firstLineChars="0" w:firstLine="0"/>
      </w:pPr>
    </w:p>
    <w:p w:rsidR="00030946" w:rsidRDefault="00030946">
      <w:pPr>
        <w:pStyle w:val="af7"/>
        <w:spacing w:line="360" w:lineRule="auto"/>
        <w:ind w:firstLineChars="0" w:firstLine="0"/>
      </w:pPr>
    </w:p>
    <w:p w:rsidR="00030946" w:rsidRDefault="00030946">
      <w:pPr>
        <w:pStyle w:val="af7"/>
        <w:spacing w:line="360" w:lineRule="auto"/>
        <w:ind w:firstLineChars="0" w:firstLine="0"/>
      </w:pPr>
    </w:p>
    <w:p w:rsidR="00030946" w:rsidRDefault="00030946">
      <w:pPr>
        <w:pStyle w:val="af7"/>
        <w:spacing w:line="360" w:lineRule="auto"/>
        <w:ind w:firstLineChars="0" w:firstLine="0"/>
      </w:pPr>
    </w:p>
    <w:p w:rsidR="00030946" w:rsidRDefault="00030946">
      <w:pPr>
        <w:pStyle w:val="af7"/>
        <w:spacing w:line="360" w:lineRule="auto"/>
        <w:ind w:firstLineChars="0" w:firstLine="0"/>
      </w:pPr>
    </w:p>
    <w:p w:rsidR="00030946" w:rsidRDefault="00030946">
      <w:pPr>
        <w:pStyle w:val="af7"/>
        <w:spacing w:line="360" w:lineRule="auto"/>
        <w:ind w:firstLineChars="0" w:firstLine="0"/>
      </w:pPr>
    </w:p>
    <w:p w:rsidR="00030946" w:rsidRDefault="00030946">
      <w:pPr>
        <w:pStyle w:val="af7"/>
        <w:spacing w:line="360" w:lineRule="auto"/>
        <w:ind w:firstLineChars="0" w:firstLine="0"/>
      </w:pPr>
    </w:p>
    <w:p w:rsidR="00030946" w:rsidRDefault="00030946">
      <w:pPr>
        <w:pStyle w:val="af7"/>
        <w:spacing w:line="360" w:lineRule="auto"/>
        <w:ind w:firstLineChars="0" w:firstLine="0"/>
      </w:pPr>
    </w:p>
    <w:p w:rsidR="00030946" w:rsidRDefault="00030946">
      <w:pPr>
        <w:pStyle w:val="af7"/>
        <w:spacing w:line="360" w:lineRule="auto"/>
        <w:ind w:firstLineChars="0" w:firstLine="0"/>
      </w:pPr>
    </w:p>
    <w:p w:rsidR="00030946" w:rsidRDefault="00030946">
      <w:pPr>
        <w:pStyle w:val="af7"/>
        <w:spacing w:line="360" w:lineRule="auto"/>
        <w:ind w:firstLineChars="0" w:firstLine="0"/>
      </w:pPr>
    </w:p>
    <w:p w:rsidR="00030946" w:rsidRDefault="00030946">
      <w:pPr>
        <w:pStyle w:val="af7"/>
        <w:spacing w:line="360" w:lineRule="auto"/>
        <w:ind w:firstLineChars="0" w:firstLine="0"/>
      </w:pPr>
    </w:p>
    <w:p w:rsidR="00030946" w:rsidRDefault="00030946">
      <w:pPr>
        <w:pStyle w:val="af7"/>
        <w:spacing w:line="360" w:lineRule="auto"/>
        <w:ind w:firstLineChars="0" w:firstLine="0"/>
      </w:pPr>
    </w:p>
    <w:p w:rsidR="00030946" w:rsidRDefault="00030946">
      <w:pPr>
        <w:pStyle w:val="af7"/>
        <w:spacing w:line="360" w:lineRule="auto"/>
        <w:ind w:firstLineChars="0" w:firstLine="0"/>
      </w:pPr>
    </w:p>
    <w:p w:rsidR="00030946" w:rsidRDefault="00030946">
      <w:pPr>
        <w:pStyle w:val="af7"/>
        <w:spacing w:line="360" w:lineRule="auto"/>
        <w:ind w:firstLineChars="0" w:firstLine="0"/>
      </w:pPr>
    </w:p>
    <w:p w:rsidR="00030946" w:rsidRDefault="00030946">
      <w:pPr>
        <w:pStyle w:val="af7"/>
        <w:spacing w:line="360" w:lineRule="auto"/>
        <w:ind w:firstLineChars="0" w:firstLine="0"/>
      </w:pPr>
    </w:p>
    <w:p w:rsidR="00030946" w:rsidRDefault="00030946">
      <w:pPr>
        <w:pStyle w:val="af7"/>
        <w:spacing w:line="360" w:lineRule="auto"/>
        <w:ind w:firstLineChars="0" w:firstLine="0"/>
      </w:pPr>
    </w:p>
    <w:p w:rsidR="00030946" w:rsidRDefault="00030946">
      <w:pPr>
        <w:pStyle w:val="af7"/>
        <w:spacing w:line="360" w:lineRule="auto"/>
        <w:ind w:firstLineChars="0" w:firstLine="0"/>
      </w:pPr>
    </w:p>
    <w:p w:rsidR="00030946" w:rsidRDefault="00030946">
      <w:pPr>
        <w:pStyle w:val="af7"/>
        <w:spacing w:line="360" w:lineRule="auto"/>
        <w:ind w:firstLineChars="0" w:firstLine="0"/>
      </w:pPr>
    </w:p>
    <w:p w:rsidR="00030946" w:rsidRDefault="00030946">
      <w:pPr>
        <w:pStyle w:val="af7"/>
        <w:spacing w:line="360" w:lineRule="auto"/>
        <w:ind w:firstLineChars="0" w:firstLine="0"/>
      </w:pPr>
    </w:p>
    <w:p w:rsidR="00030946" w:rsidRDefault="00030946">
      <w:pPr>
        <w:pStyle w:val="af7"/>
        <w:spacing w:line="360" w:lineRule="auto"/>
        <w:ind w:firstLineChars="0" w:firstLine="0"/>
      </w:pPr>
    </w:p>
    <w:p w:rsidR="00030946" w:rsidRDefault="00030946">
      <w:pPr>
        <w:pStyle w:val="af7"/>
        <w:spacing w:line="360" w:lineRule="auto"/>
        <w:ind w:firstLineChars="0" w:firstLine="0"/>
      </w:pPr>
    </w:p>
    <w:p w:rsidR="00030946" w:rsidRDefault="00030946">
      <w:pPr>
        <w:pStyle w:val="af7"/>
        <w:spacing w:line="360" w:lineRule="auto"/>
        <w:ind w:firstLineChars="0" w:firstLine="0"/>
      </w:pPr>
    </w:p>
    <w:p w:rsidR="00030946" w:rsidRDefault="00030946">
      <w:pPr>
        <w:pStyle w:val="af7"/>
        <w:spacing w:line="360" w:lineRule="auto"/>
        <w:ind w:firstLineChars="0" w:firstLine="0"/>
      </w:pPr>
    </w:p>
    <w:p w:rsidR="00030946" w:rsidRDefault="00030946">
      <w:pPr>
        <w:pStyle w:val="af7"/>
        <w:spacing w:line="360" w:lineRule="auto"/>
        <w:ind w:firstLineChars="0" w:firstLine="0"/>
      </w:pPr>
    </w:p>
    <w:p w:rsidR="00030946" w:rsidRDefault="00B02B8B">
      <w:pPr>
        <w:pStyle w:val="1"/>
      </w:pPr>
      <w:bookmarkStart w:id="620" w:name="_Toc10707615"/>
      <w:bookmarkStart w:id="621" w:name="_Toc10551851"/>
      <w:bookmarkStart w:id="622" w:name="_Toc17381154"/>
      <w:bookmarkStart w:id="623" w:name="_Toc17298579"/>
      <w:bookmarkStart w:id="624" w:name="_Toc17361014"/>
      <w:bookmarkStart w:id="625" w:name="_Toc17361194"/>
      <w:r>
        <w:lastRenderedPageBreak/>
        <w:t>6</w:t>
      </w:r>
      <w:r>
        <w:rPr>
          <w:rFonts w:hint="eastAsia"/>
        </w:rPr>
        <w:t>安装</w:t>
      </w:r>
      <w:bookmarkEnd w:id="620"/>
      <w:bookmarkEnd w:id="621"/>
      <w:bookmarkEnd w:id="622"/>
      <w:bookmarkEnd w:id="623"/>
      <w:bookmarkEnd w:id="624"/>
      <w:bookmarkEnd w:id="625"/>
    </w:p>
    <w:p w:rsidR="00030946" w:rsidRDefault="00B02B8B">
      <w:pPr>
        <w:pStyle w:val="2"/>
        <w:rPr>
          <w:szCs w:val="30"/>
        </w:rPr>
      </w:pPr>
      <w:bookmarkStart w:id="626" w:name="_Toc17361195"/>
      <w:bookmarkStart w:id="627" w:name="_Toc10707616"/>
      <w:bookmarkStart w:id="628" w:name="_Toc17361015"/>
      <w:bookmarkStart w:id="629" w:name="_Toc10551852"/>
      <w:bookmarkStart w:id="630" w:name="_Toc17381155"/>
      <w:bookmarkStart w:id="631" w:name="_Toc17298580"/>
      <w:r>
        <w:t>6.1</w:t>
      </w:r>
      <w:r>
        <w:rPr>
          <w:rFonts w:hint="eastAsia"/>
        </w:rPr>
        <w:t>一般规定</w:t>
      </w:r>
      <w:bookmarkEnd w:id="626"/>
      <w:bookmarkEnd w:id="627"/>
      <w:bookmarkEnd w:id="628"/>
      <w:bookmarkEnd w:id="629"/>
      <w:bookmarkEnd w:id="630"/>
      <w:bookmarkEnd w:id="631"/>
    </w:p>
    <w:p w:rsidR="00030946" w:rsidRDefault="00B02B8B">
      <w:pPr>
        <w:spacing w:line="360" w:lineRule="auto"/>
        <w:rPr>
          <w:rFonts w:ascii="宋体" w:hAnsi="宋体"/>
        </w:rPr>
      </w:pPr>
      <w:r>
        <w:rPr>
          <w:rFonts w:hint="eastAsia"/>
          <w:b/>
          <w:bCs/>
        </w:rPr>
        <w:t>6</w:t>
      </w:r>
      <w:r>
        <w:rPr>
          <w:b/>
          <w:bCs/>
        </w:rPr>
        <w:t>.1.1</w:t>
      </w:r>
      <w:r>
        <w:rPr>
          <w:rFonts w:ascii="宋体" w:hAnsi="宋体" w:hint="eastAsia"/>
        </w:rPr>
        <w:t>产品进场后，应对外窗的品种类型、规格尺寸、性能、开启方向、安装位置、连接方式及型材壁厚进行检查并记录。</w:t>
      </w:r>
    </w:p>
    <w:p w:rsidR="00030946" w:rsidRDefault="00B02B8B">
      <w:pPr>
        <w:pStyle w:val="af6"/>
        <w:spacing w:line="360" w:lineRule="auto"/>
        <w:rPr>
          <w:rFonts w:ascii="宋体" w:eastAsia="宋体" w:hAnsi="宋体" w:cs="Arial"/>
          <w:szCs w:val="21"/>
          <w:shd w:val="clear" w:color="auto" w:fill="FFFFFF"/>
        </w:rPr>
      </w:pPr>
      <w:r>
        <w:rPr>
          <w:rFonts w:ascii="Times New Roman" w:eastAsia="宋体" w:hAnsi="Times New Roman" w:cs="Times New Roman" w:hint="eastAsia"/>
          <w:b/>
          <w:bCs/>
        </w:rPr>
        <w:t>6</w:t>
      </w:r>
      <w:r>
        <w:rPr>
          <w:rFonts w:ascii="Times New Roman" w:eastAsia="宋体" w:hAnsi="Times New Roman" w:cs="Times New Roman"/>
          <w:b/>
          <w:bCs/>
        </w:rPr>
        <w:t>.1.2</w:t>
      </w:r>
      <w:r>
        <w:rPr>
          <w:rFonts w:ascii="宋体" w:eastAsia="宋体" w:hAnsi="宋体"/>
        </w:rPr>
        <w:t>附</w:t>
      </w:r>
      <w:proofErr w:type="gramStart"/>
      <w:r>
        <w:rPr>
          <w:rFonts w:ascii="宋体" w:eastAsia="宋体" w:hAnsi="宋体"/>
        </w:rPr>
        <w:t>框对</w:t>
      </w:r>
      <w:r>
        <w:rPr>
          <w:rFonts w:ascii="宋体" w:eastAsia="宋体" w:hAnsi="宋体" w:hint="eastAsia"/>
        </w:rPr>
        <w:t>外</w:t>
      </w:r>
      <w:proofErr w:type="gramEnd"/>
      <w:r>
        <w:rPr>
          <w:rFonts w:ascii="宋体" w:eastAsia="宋体" w:hAnsi="宋体"/>
        </w:rPr>
        <w:t>窗起到一个定尺、定位的作用。一般来说，建筑的</w:t>
      </w:r>
      <w:r>
        <w:rPr>
          <w:rFonts w:ascii="宋体" w:eastAsia="宋体" w:hAnsi="宋体" w:hint="eastAsia"/>
        </w:rPr>
        <w:t>外</w:t>
      </w:r>
      <w:r>
        <w:rPr>
          <w:rFonts w:ascii="宋体" w:eastAsia="宋体" w:hAnsi="宋体"/>
        </w:rPr>
        <w:t>窗洞口建成后，尺寸</w:t>
      </w:r>
      <w:r>
        <w:rPr>
          <w:rFonts w:ascii="宋体" w:eastAsia="宋体" w:hAnsi="宋体" w:hint="eastAsia"/>
        </w:rPr>
        <w:t>精度会有偏差</w:t>
      </w:r>
      <w:r>
        <w:rPr>
          <w:rFonts w:ascii="宋体" w:eastAsia="宋体" w:hAnsi="宋体"/>
        </w:rPr>
        <w:t>，安装附框后，就可以比较精确地</w:t>
      </w:r>
      <w:r>
        <w:rPr>
          <w:rFonts w:ascii="宋体" w:eastAsia="宋体" w:hAnsi="宋体" w:hint="eastAsia"/>
        </w:rPr>
        <w:t>确</w:t>
      </w:r>
      <w:r>
        <w:rPr>
          <w:rFonts w:ascii="宋体" w:eastAsia="宋体" w:hAnsi="宋体"/>
        </w:rPr>
        <w:t>定</w:t>
      </w:r>
      <w:r>
        <w:rPr>
          <w:rFonts w:ascii="宋体" w:eastAsia="宋体" w:hAnsi="宋体" w:hint="eastAsia"/>
        </w:rPr>
        <w:t>外</w:t>
      </w:r>
      <w:r>
        <w:rPr>
          <w:rFonts w:ascii="宋体" w:eastAsia="宋体" w:hAnsi="宋体"/>
        </w:rPr>
        <w:t>窗加工尺寸</w:t>
      </w:r>
      <w:r>
        <w:rPr>
          <w:rFonts w:ascii="宋体" w:eastAsia="宋体" w:hAnsi="宋体" w:hint="eastAsia"/>
        </w:rPr>
        <w:t>，也方便以后更换翻新窗户。</w:t>
      </w:r>
    </w:p>
    <w:p w:rsidR="00030946" w:rsidRDefault="00B02B8B">
      <w:pPr>
        <w:pStyle w:val="af6"/>
        <w:spacing w:line="360" w:lineRule="auto"/>
        <w:rPr>
          <w:rFonts w:ascii="宋体" w:eastAsia="宋体" w:hAnsi="宋体"/>
        </w:rPr>
      </w:pPr>
      <w:r>
        <w:rPr>
          <w:rFonts w:ascii="Times New Roman" w:eastAsia="宋体" w:hAnsi="Times New Roman" w:cs="Times New Roman" w:hint="eastAsia"/>
          <w:b/>
          <w:bCs/>
        </w:rPr>
        <w:t>6</w:t>
      </w:r>
      <w:r>
        <w:rPr>
          <w:rFonts w:ascii="Times New Roman" w:eastAsia="宋体" w:hAnsi="Times New Roman" w:cs="Times New Roman"/>
          <w:b/>
          <w:bCs/>
        </w:rPr>
        <w:t>.1.4</w:t>
      </w:r>
      <w:r>
        <w:rPr>
          <w:rFonts w:ascii="宋体" w:eastAsia="宋体" w:hAnsi="宋体" w:hint="eastAsia"/>
        </w:rPr>
        <w:t>考虑到施工安全，安装外窗时，宜在室内侧施工；玻璃压线也应在室内侧安装。</w:t>
      </w:r>
    </w:p>
    <w:p w:rsidR="00030946" w:rsidRDefault="00B02B8B">
      <w:pPr>
        <w:pStyle w:val="2"/>
      </w:pPr>
      <w:bookmarkStart w:id="632" w:name="_Toc17361196"/>
      <w:bookmarkStart w:id="633" w:name="_Toc10551853"/>
      <w:bookmarkStart w:id="634" w:name="_Toc17381156"/>
      <w:bookmarkStart w:id="635" w:name="_Toc17298581"/>
      <w:bookmarkStart w:id="636" w:name="_Toc17361016"/>
      <w:bookmarkStart w:id="637" w:name="_Toc10707617"/>
      <w:r>
        <w:t>6.2</w:t>
      </w:r>
      <w:r>
        <w:rPr>
          <w:rFonts w:hint="eastAsia"/>
        </w:rPr>
        <w:t>洞口要求</w:t>
      </w:r>
      <w:bookmarkEnd w:id="632"/>
      <w:bookmarkEnd w:id="633"/>
      <w:bookmarkEnd w:id="634"/>
      <w:bookmarkEnd w:id="635"/>
      <w:bookmarkEnd w:id="636"/>
      <w:bookmarkEnd w:id="637"/>
    </w:p>
    <w:p w:rsidR="00030946" w:rsidRDefault="00B02B8B">
      <w:pPr>
        <w:spacing w:line="360" w:lineRule="auto"/>
        <w:rPr>
          <w:rFonts w:ascii="宋体" w:hAnsi="宋体"/>
        </w:rPr>
      </w:pPr>
      <w:r>
        <w:rPr>
          <w:rFonts w:hint="eastAsia"/>
          <w:b/>
          <w:bCs/>
        </w:rPr>
        <w:t>6</w:t>
      </w:r>
      <w:r>
        <w:rPr>
          <w:b/>
          <w:bCs/>
        </w:rPr>
        <w:t>.2.1</w:t>
      </w:r>
      <w:r>
        <w:rPr>
          <w:rFonts w:ascii="宋体" w:hAnsi="宋体"/>
        </w:rPr>
        <w:t>国家标准《砌体工程施工质量验收规范》</w:t>
      </w:r>
      <w:r>
        <w:rPr>
          <w:rFonts w:ascii="宋体" w:hAnsi="宋体"/>
        </w:rPr>
        <w:t>GB 50203</w:t>
      </w:r>
      <w:r>
        <w:rPr>
          <w:rFonts w:ascii="宋体" w:hAnsi="宋体"/>
        </w:rPr>
        <w:t>规定，</w:t>
      </w:r>
      <w:r>
        <w:rPr>
          <w:rFonts w:ascii="宋体" w:hAnsi="宋体" w:hint="eastAsia"/>
        </w:rPr>
        <w:t>外</w:t>
      </w:r>
      <w:r>
        <w:rPr>
          <w:rFonts w:ascii="宋体" w:hAnsi="宋体"/>
        </w:rPr>
        <w:t>窗洞口高、宽尺寸</w:t>
      </w:r>
      <w:r>
        <w:rPr>
          <w:rFonts w:ascii="宋体" w:hAnsi="宋体" w:hint="eastAsia"/>
        </w:rPr>
        <w:t>（后塞口）</w:t>
      </w:r>
      <w:r>
        <w:rPr>
          <w:rFonts w:ascii="宋体" w:hAnsi="宋体"/>
        </w:rPr>
        <w:t>允许偏差为</w:t>
      </w:r>
      <w:r>
        <w:rPr>
          <w:rFonts w:ascii="宋体" w:hAnsi="宋体"/>
        </w:rPr>
        <w:t>±</w:t>
      </w:r>
      <w:r>
        <w:rPr>
          <w:rFonts w:ascii="宋体" w:hAnsi="宋体" w:hint="eastAsia"/>
        </w:rPr>
        <w:t>10</w:t>
      </w:r>
      <w:r>
        <w:rPr>
          <w:rFonts w:ascii="宋体" w:hAnsi="宋体"/>
        </w:rPr>
        <w:t>mm</w:t>
      </w:r>
      <w:r>
        <w:rPr>
          <w:rFonts w:ascii="宋体" w:hAnsi="宋体"/>
        </w:rPr>
        <w:t>，外墙上下窗口偏移不大于</w:t>
      </w:r>
      <w:r>
        <w:rPr>
          <w:rFonts w:ascii="宋体" w:hAnsi="宋体"/>
        </w:rPr>
        <w:t>20mm</w:t>
      </w:r>
      <w:r>
        <w:rPr>
          <w:rFonts w:ascii="宋体" w:hAnsi="宋体"/>
        </w:rPr>
        <w:t>。</w:t>
      </w:r>
      <w:r>
        <w:rPr>
          <w:rFonts w:ascii="宋体" w:hAnsi="宋体" w:hint="eastAsia"/>
        </w:rPr>
        <w:t>外</w:t>
      </w:r>
      <w:r>
        <w:rPr>
          <w:rFonts w:ascii="宋体" w:hAnsi="宋体"/>
        </w:rPr>
        <w:t>窗洞口墙体浇筑的施工</w:t>
      </w:r>
      <w:r>
        <w:rPr>
          <w:rFonts w:ascii="宋体" w:hAnsi="宋体" w:hint="eastAsia"/>
        </w:rPr>
        <w:t>洞口</w:t>
      </w:r>
      <w:r>
        <w:rPr>
          <w:rFonts w:ascii="宋体" w:hAnsi="宋体"/>
        </w:rPr>
        <w:t>质量应符合国家标准《混凝土结构工程施工质量验收规范》</w:t>
      </w:r>
      <w:r>
        <w:rPr>
          <w:rFonts w:ascii="宋体" w:hAnsi="宋体"/>
        </w:rPr>
        <w:t>GB 50204</w:t>
      </w:r>
      <w:r>
        <w:rPr>
          <w:rFonts w:ascii="宋体" w:hAnsi="宋体"/>
        </w:rPr>
        <w:t>的规定，洞口高、宽尺寸允许偏差为</w:t>
      </w:r>
      <w:r>
        <w:rPr>
          <w:rFonts w:ascii="宋体" w:hAnsi="宋体"/>
        </w:rPr>
        <w:t>±10mm</w:t>
      </w:r>
      <w:r>
        <w:rPr>
          <w:rFonts w:ascii="宋体" w:hAnsi="宋体"/>
        </w:rPr>
        <w:t>，现浇墙体洞口中心线位置允许偏差为</w:t>
      </w:r>
      <w:r>
        <w:rPr>
          <w:rFonts w:ascii="宋体" w:hAnsi="宋体"/>
        </w:rPr>
        <w:t>15mm</w:t>
      </w:r>
      <w:r>
        <w:rPr>
          <w:rFonts w:ascii="宋体" w:hAnsi="宋体"/>
        </w:rPr>
        <w:t>，预制墙体洞口中心线位置允许偏差为</w:t>
      </w:r>
      <w:r>
        <w:rPr>
          <w:rFonts w:ascii="宋体" w:hAnsi="宋体"/>
        </w:rPr>
        <w:t>10mm</w:t>
      </w:r>
      <w:r>
        <w:rPr>
          <w:rFonts w:ascii="宋体" w:hAnsi="宋体"/>
        </w:rPr>
        <w:t>。</w:t>
      </w:r>
    </w:p>
    <w:p w:rsidR="00030946" w:rsidRDefault="00B02B8B">
      <w:pPr>
        <w:pStyle w:val="2"/>
      </w:pPr>
      <w:bookmarkStart w:id="638" w:name="_Toc17381157"/>
      <w:bookmarkStart w:id="639" w:name="_Toc17361017"/>
      <w:bookmarkStart w:id="640" w:name="_Toc10707618"/>
      <w:bookmarkStart w:id="641" w:name="_Toc10551854"/>
      <w:bookmarkStart w:id="642" w:name="_Toc17298582"/>
      <w:bookmarkStart w:id="643" w:name="_Toc17361197"/>
      <w:r>
        <w:t>6.3</w:t>
      </w:r>
      <w:r>
        <w:rPr>
          <w:rFonts w:hint="eastAsia"/>
        </w:rPr>
        <w:t>附框安装</w:t>
      </w:r>
      <w:bookmarkEnd w:id="638"/>
      <w:bookmarkEnd w:id="639"/>
      <w:bookmarkEnd w:id="640"/>
      <w:bookmarkEnd w:id="641"/>
      <w:bookmarkEnd w:id="642"/>
      <w:bookmarkEnd w:id="643"/>
    </w:p>
    <w:p w:rsidR="00030946" w:rsidRDefault="00B02B8B">
      <w:pPr>
        <w:spacing w:line="360" w:lineRule="auto"/>
      </w:pPr>
      <w:r>
        <w:rPr>
          <w:rFonts w:hint="eastAsia"/>
          <w:b/>
          <w:bCs/>
        </w:rPr>
        <w:t>6</w:t>
      </w:r>
      <w:r>
        <w:rPr>
          <w:b/>
          <w:bCs/>
        </w:rPr>
        <w:t>.3.2</w:t>
      </w:r>
      <w:r>
        <w:rPr>
          <w:rFonts w:ascii="宋体" w:hAnsi="宋体"/>
        </w:rPr>
        <w:t>后置附框与洞口墙体安装缝隙应采用</w:t>
      </w:r>
      <w:r>
        <w:rPr>
          <w:rFonts w:ascii="宋体" w:hAnsi="宋体" w:hint="eastAsia"/>
        </w:rPr>
        <w:t>低碱度及不含氯离子的</w:t>
      </w:r>
      <w:r>
        <w:rPr>
          <w:rFonts w:ascii="宋体" w:hAnsi="宋体"/>
        </w:rPr>
        <w:t>防水砂浆填塞，</w:t>
      </w:r>
      <w:r>
        <w:rPr>
          <w:rFonts w:ascii="宋体" w:hAnsi="宋体" w:hint="eastAsia"/>
        </w:rPr>
        <w:t>填塞应密实，不得有空鼓。</w:t>
      </w:r>
      <w:r>
        <w:rPr>
          <w:rFonts w:hint="eastAsia"/>
          <w:color w:val="000000"/>
        </w:rPr>
        <w:t>填塞时</w:t>
      </w:r>
      <w:proofErr w:type="gramStart"/>
      <w:r>
        <w:rPr>
          <w:rFonts w:hint="eastAsia"/>
          <w:color w:val="000000"/>
        </w:rPr>
        <w:t>不能使附框</w:t>
      </w:r>
      <w:proofErr w:type="gramEnd"/>
      <w:r>
        <w:rPr>
          <w:rFonts w:hint="eastAsia"/>
          <w:color w:val="000000"/>
        </w:rPr>
        <w:t>胀突变形，临时固定用的木楔、</w:t>
      </w:r>
      <w:proofErr w:type="gramStart"/>
      <w:r>
        <w:rPr>
          <w:rFonts w:hint="eastAsia"/>
          <w:color w:val="000000"/>
        </w:rPr>
        <w:t>垫块等</w:t>
      </w:r>
      <w:proofErr w:type="gramEnd"/>
      <w:r>
        <w:rPr>
          <w:rFonts w:hint="eastAsia"/>
          <w:color w:val="000000"/>
        </w:rPr>
        <w:t>不得遗留在洞口缝隙内。</w:t>
      </w:r>
    </w:p>
    <w:p w:rsidR="00030946" w:rsidRDefault="00B02B8B">
      <w:pPr>
        <w:adjustRightInd w:val="0"/>
        <w:snapToGrid w:val="0"/>
        <w:spacing w:line="360" w:lineRule="auto"/>
        <w:rPr>
          <w:rFonts w:ascii="宋体" w:hAnsi="宋体"/>
        </w:rPr>
      </w:pPr>
      <w:r>
        <w:rPr>
          <w:rFonts w:hint="eastAsia"/>
          <w:b/>
          <w:bCs/>
        </w:rPr>
        <w:t>6</w:t>
      </w:r>
      <w:r>
        <w:rPr>
          <w:b/>
          <w:bCs/>
        </w:rPr>
        <w:t>.3.3</w:t>
      </w:r>
      <w:r>
        <w:rPr>
          <w:rFonts w:ascii="宋体" w:hAnsi="宋体" w:hint="eastAsia"/>
        </w:rPr>
        <w:t>附框安装完成后，附框室外侧窗边四周应进行防水处理，</w:t>
      </w:r>
      <w:r>
        <w:rPr>
          <w:rFonts w:ascii="宋体" w:hAnsi="宋体" w:hint="eastAsia"/>
        </w:rPr>
        <w:t>可采用防水涂料、防水卷材、防水透气膜、防水砂浆等措施。</w:t>
      </w:r>
    </w:p>
    <w:p w:rsidR="00030946" w:rsidRDefault="00B02B8B">
      <w:pPr>
        <w:pStyle w:val="2"/>
      </w:pPr>
      <w:bookmarkStart w:id="644" w:name="_Toc10551855"/>
      <w:bookmarkStart w:id="645" w:name="_Toc10707619"/>
      <w:bookmarkStart w:id="646" w:name="_Toc17381158"/>
      <w:bookmarkStart w:id="647" w:name="_Toc17298583"/>
      <w:bookmarkStart w:id="648" w:name="_Toc17361018"/>
      <w:bookmarkStart w:id="649" w:name="_Toc17361198"/>
      <w:r>
        <w:t>6.4</w:t>
      </w:r>
      <w:r>
        <w:rPr>
          <w:rFonts w:hint="eastAsia"/>
        </w:rPr>
        <w:t>外窗安装</w:t>
      </w:r>
      <w:bookmarkEnd w:id="644"/>
      <w:bookmarkEnd w:id="645"/>
      <w:bookmarkEnd w:id="646"/>
      <w:bookmarkEnd w:id="647"/>
      <w:bookmarkEnd w:id="648"/>
      <w:bookmarkEnd w:id="649"/>
    </w:p>
    <w:p w:rsidR="00030946" w:rsidRDefault="00B02B8B">
      <w:pPr>
        <w:pStyle w:val="af7"/>
        <w:spacing w:line="360" w:lineRule="auto"/>
        <w:ind w:firstLineChars="0" w:firstLine="0"/>
        <w:rPr>
          <w:rFonts w:eastAsia="宋体" w:hAnsi="宋体" w:cs="Times New Roman"/>
          <w:szCs w:val="24"/>
        </w:rPr>
      </w:pPr>
      <w:r>
        <w:rPr>
          <w:rFonts w:ascii="Times New Roman" w:eastAsia="宋体" w:hAnsi="Times New Roman" w:cs="Times New Roman" w:hint="eastAsia"/>
          <w:b/>
          <w:bCs/>
          <w:szCs w:val="24"/>
        </w:rPr>
        <w:t>6</w:t>
      </w:r>
      <w:r>
        <w:rPr>
          <w:rFonts w:ascii="Times New Roman" w:eastAsia="宋体" w:hAnsi="Times New Roman" w:cs="Times New Roman"/>
          <w:b/>
          <w:bCs/>
          <w:szCs w:val="24"/>
        </w:rPr>
        <w:t>.4.1</w:t>
      </w:r>
      <w:proofErr w:type="gramStart"/>
      <w:r>
        <w:rPr>
          <w:rFonts w:eastAsia="宋体" w:hAnsi="宋体" w:cs="Times New Roman" w:hint="eastAsia"/>
          <w:szCs w:val="24"/>
        </w:rPr>
        <w:t>支承垫块应</w:t>
      </w:r>
      <w:proofErr w:type="gramEnd"/>
      <w:r>
        <w:rPr>
          <w:rFonts w:eastAsia="宋体" w:hAnsi="宋体" w:cs="Times New Roman" w:hint="eastAsia"/>
          <w:szCs w:val="24"/>
        </w:rPr>
        <w:t>固定在窗平面用于荷载传递的接缝处，与放置玻璃垫块的原则相一致。</w:t>
      </w:r>
      <w:proofErr w:type="gramStart"/>
      <w:r>
        <w:rPr>
          <w:rFonts w:eastAsia="宋体" w:hAnsi="宋体" w:cs="Times New Roman" w:hint="eastAsia"/>
          <w:szCs w:val="24"/>
        </w:rPr>
        <w:t>定位垫块是</w:t>
      </w:r>
      <w:proofErr w:type="gramEnd"/>
      <w:r>
        <w:rPr>
          <w:rFonts w:eastAsia="宋体" w:hAnsi="宋体" w:cs="Times New Roman" w:hint="eastAsia"/>
          <w:szCs w:val="24"/>
        </w:rPr>
        <w:t>确保外</w:t>
      </w:r>
      <w:proofErr w:type="gramStart"/>
      <w:r>
        <w:rPr>
          <w:rFonts w:eastAsia="宋体" w:hAnsi="宋体" w:cs="Times New Roman" w:hint="eastAsia"/>
          <w:szCs w:val="24"/>
        </w:rPr>
        <w:t>框不会</w:t>
      </w:r>
      <w:proofErr w:type="gramEnd"/>
      <w:r>
        <w:rPr>
          <w:rFonts w:eastAsia="宋体" w:hAnsi="宋体" w:cs="Times New Roman" w:hint="eastAsia"/>
          <w:szCs w:val="24"/>
        </w:rPr>
        <w:t>被紧固件过度紧固推离位置。支承垫块、</w:t>
      </w:r>
      <w:proofErr w:type="gramStart"/>
      <w:r>
        <w:rPr>
          <w:rFonts w:eastAsia="宋体" w:hAnsi="宋体" w:cs="Times New Roman" w:hint="eastAsia"/>
          <w:szCs w:val="24"/>
        </w:rPr>
        <w:t>定位垫块等</w:t>
      </w:r>
      <w:proofErr w:type="gramEnd"/>
      <w:r>
        <w:rPr>
          <w:rFonts w:eastAsia="宋体" w:hAnsi="宋体" w:cs="Times New Roman" w:hint="eastAsia"/>
          <w:szCs w:val="24"/>
        </w:rPr>
        <w:t>弹性材料的硬度、尺寸大小、厚度应符合相关规定。</w:t>
      </w:r>
      <w:proofErr w:type="gramStart"/>
      <w:r>
        <w:rPr>
          <w:rFonts w:eastAsia="宋体" w:hAnsi="宋体" w:cs="Times New Roman" w:hint="eastAsia"/>
          <w:szCs w:val="24"/>
        </w:rPr>
        <w:t>定位块宜采用</w:t>
      </w:r>
      <w:proofErr w:type="gramEnd"/>
      <w:r>
        <w:rPr>
          <w:rFonts w:eastAsia="宋体" w:hAnsi="宋体" w:cs="Times New Roman" w:hint="eastAsia"/>
          <w:szCs w:val="24"/>
        </w:rPr>
        <w:t>有弹性的非吸附性材料制成；耐火型外窗支承垫块、</w:t>
      </w:r>
      <w:proofErr w:type="gramStart"/>
      <w:r>
        <w:rPr>
          <w:rFonts w:eastAsia="宋体" w:hAnsi="宋体" w:cs="Times New Roman" w:hint="eastAsia"/>
          <w:szCs w:val="24"/>
        </w:rPr>
        <w:t>定位垫块等</w:t>
      </w:r>
      <w:proofErr w:type="gramEnd"/>
      <w:r>
        <w:rPr>
          <w:rFonts w:eastAsia="宋体" w:hAnsi="宋体" w:cs="Times New Roman" w:hint="eastAsia"/>
          <w:szCs w:val="24"/>
        </w:rPr>
        <w:t>弹性材料应采用阻燃材料。</w:t>
      </w:r>
    </w:p>
    <w:p w:rsidR="00030946" w:rsidRDefault="00B02B8B">
      <w:pPr>
        <w:spacing w:line="360" w:lineRule="auto"/>
        <w:rPr>
          <w:rFonts w:ascii="宋体" w:hAnsi="宋体"/>
          <w:bCs/>
          <w:sz w:val="24"/>
        </w:rPr>
      </w:pPr>
      <w:r>
        <w:rPr>
          <w:rFonts w:hint="eastAsia"/>
          <w:b/>
          <w:bCs/>
        </w:rPr>
        <w:t>6</w:t>
      </w:r>
      <w:r>
        <w:rPr>
          <w:b/>
          <w:bCs/>
        </w:rPr>
        <w:t>.4.3</w:t>
      </w:r>
      <w:r>
        <w:rPr>
          <w:rFonts w:hAnsi="宋体" w:hint="eastAsia"/>
        </w:rPr>
        <w:t>在</w:t>
      </w:r>
      <w:r>
        <w:rPr>
          <w:rFonts w:ascii="宋体" w:hAnsi="宋体" w:hint="eastAsia"/>
        </w:rPr>
        <w:t>铝合金外框上打贯通型安装孔</w:t>
      </w:r>
      <w:r>
        <w:rPr>
          <w:rFonts w:ascii="宋体" w:hAnsi="宋体"/>
        </w:rPr>
        <w:t>与附框连接</w:t>
      </w:r>
      <w:r>
        <w:rPr>
          <w:rFonts w:ascii="宋体" w:hAnsi="宋体" w:hint="eastAsia"/>
        </w:rPr>
        <w:t>会破坏腔体结构，尤其是在</w:t>
      </w:r>
      <w:r>
        <w:rPr>
          <w:rFonts w:ascii="宋体" w:hAnsi="宋体"/>
        </w:rPr>
        <w:t>下框型材</w:t>
      </w:r>
      <w:r>
        <w:rPr>
          <w:rFonts w:ascii="宋体" w:hAnsi="宋体" w:hint="eastAsia"/>
        </w:rPr>
        <w:t>上开</w:t>
      </w:r>
      <w:r>
        <w:rPr>
          <w:rFonts w:ascii="宋体" w:hAnsi="宋体" w:hint="eastAsia"/>
        </w:rPr>
        <w:lastRenderedPageBreak/>
        <w:t>设贯通型安装孔有渗水隐患且不美观，推荐采用卡槽连接。</w:t>
      </w:r>
    </w:p>
    <w:p w:rsidR="00030946" w:rsidRDefault="00B02B8B">
      <w:pPr>
        <w:spacing w:after="156" w:line="360" w:lineRule="auto"/>
      </w:pPr>
      <w:r>
        <w:rPr>
          <w:rFonts w:hint="eastAsia"/>
          <w:b/>
          <w:bCs/>
        </w:rPr>
        <w:t>6</w:t>
      </w:r>
      <w:r>
        <w:rPr>
          <w:b/>
          <w:bCs/>
        </w:rPr>
        <w:t>.4.6</w:t>
      </w:r>
      <w:r>
        <w:rPr>
          <w:rFonts w:ascii="宋体" w:hAnsi="宋体" w:hint="eastAsia"/>
        </w:rPr>
        <w:t>为了保证安装接缝处有足够的保温性能，使用合适的材料尽可能填充满窗框与附框之间存留的空腔。</w:t>
      </w:r>
      <w:r>
        <w:rPr>
          <w:rFonts w:ascii="宋体" w:hAnsi="宋体"/>
        </w:rPr>
        <w:t>聚氨酯</w:t>
      </w:r>
      <w:r>
        <w:rPr>
          <w:rFonts w:ascii="宋体" w:hAnsi="宋体" w:hint="eastAsia"/>
        </w:rPr>
        <w:t>泡沫填缝</w:t>
      </w:r>
      <w:proofErr w:type="gramStart"/>
      <w:r>
        <w:rPr>
          <w:rFonts w:ascii="宋体" w:hAnsi="宋体" w:hint="eastAsia"/>
        </w:rPr>
        <w:t>剂有着</w:t>
      </w:r>
      <w:proofErr w:type="gramEnd"/>
      <w:r>
        <w:rPr>
          <w:rFonts w:ascii="宋体" w:hAnsi="宋体" w:hint="eastAsia"/>
        </w:rPr>
        <w:t>良好的保温特性，同时有助于密封系统的隔音作用。</w:t>
      </w:r>
    </w:p>
    <w:p w:rsidR="00030946" w:rsidRDefault="00B02B8B">
      <w:pPr>
        <w:autoSpaceDN w:val="0"/>
        <w:spacing w:line="360" w:lineRule="auto"/>
        <w:rPr>
          <w:rFonts w:eastAsia="黑体"/>
          <w:kern w:val="44"/>
          <w:sz w:val="24"/>
        </w:rPr>
      </w:pPr>
      <w:r>
        <w:rPr>
          <w:rFonts w:hint="eastAsia"/>
          <w:b/>
          <w:bCs/>
        </w:rPr>
        <w:t>6</w:t>
      </w:r>
      <w:r>
        <w:rPr>
          <w:b/>
          <w:bCs/>
        </w:rPr>
        <w:t>.4.7</w:t>
      </w:r>
      <w:r>
        <w:rPr>
          <w:rFonts w:ascii="宋体" w:hAnsi="宋体" w:hint="eastAsia"/>
        </w:rPr>
        <w:t>中性硅酮建筑密封</w:t>
      </w:r>
      <w:proofErr w:type="gramStart"/>
      <w:r>
        <w:rPr>
          <w:rFonts w:ascii="宋体" w:hAnsi="宋体" w:hint="eastAsia"/>
        </w:rPr>
        <w:t>胶打注</w:t>
      </w:r>
      <w:proofErr w:type="gramEnd"/>
      <w:r>
        <w:rPr>
          <w:rFonts w:ascii="宋体" w:hAnsi="宋体" w:hint="eastAsia"/>
        </w:rPr>
        <w:t>前应清洁粘结表面，去除灰尘、油污，粘结面应保持干燥，墙体部位应平整洁净，密封胶注胶截面宽度和深度</w:t>
      </w:r>
      <w:r>
        <w:rPr>
          <w:rFonts w:ascii="宋体" w:hAnsi="宋体"/>
        </w:rPr>
        <w:t>不</w:t>
      </w:r>
      <w:r>
        <w:rPr>
          <w:rFonts w:ascii="宋体" w:hAnsi="宋体" w:hint="eastAsia"/>
        </w:rPr>
        <w:t>应</w:t>
      </w:r>
      <w:r>
        <w:rPr>
          <w:rFonts w:ascii="宋体" w:hAnsi="宋体"/>
        </w:rPr>
        <w:t>小于</w:t>
      </w:r>
      <w:r>
        <w:rPr>
          <w:rFonts w:ascii="宋体" w:hAnsi="宋体"/>
        </w:rPr>
        <w:t>6mm</w:t>
      </w:r>
      <w:r>
        <w:rPr>
          <w:rFonts w:ascii="宋体" w:hAnsi="宋体" w:hint="eastAsia"/>
        </w:rPr>
        <w:t>。</w:t>
      </w:r>
    </w:p>
    <w:p w:rsidR="00030946" w:rsidRDefault="00B02B8B">
      <w:pPr>
        <w:pStyle w:val="2"/>
      </w:pPr>
      <w:bookmarkStart w:id="650" w:name="_Toc17361019"/>
      <w:bookmarkStart w:id="651" w:name="_Toc17298584"/>
      <w:bookmarkStart w:id="652" w:name="_Toc10551856"/>
      <w:bookmarkStart w:id="653" w:name="_Toc10707620"/>
      <w:bookmarkStart w:id="654" w:name="_Toc17381159"/>
      <w:bookmarkStart w:id="655" w:name="_Toc17361199"/>
      <w:r>
        <w:t>6.5</w:t>
      </w:r>
      <w:r>
        <w:rPr>
          <w:rFonts w:hint="eastAsia"/>
        </w:rPr>
        <w:t>施工安全与安装后的保护</w:t>
      </w:r>
      <w:bookmarkEnd w:id="650"/>
      <w:bookmarkEnd w:id="651"/>
      <w:bookmarkEnd w:id="652"/>
      <w:bookmarkEnd w:id="653"/>
      <w:bookmarkEnd w:id="654"/>
      <w:bookmarkEnd w:id="655"/>
    </w:p>
    <w:p w:rsidR="00030946" w:rsidRDefault="00B02B8B">
      <w:pPr>
        <w:autoSpaceDN w:val="0"/>
        <w:spacing w:line="360" w:lineRule="auto"/>
        <w:jc w:val="left"/>
        <w:rPr>
          <w:rFonts w:ascii="黑体" w:eastAsia="黑体" w:hAnsi="黑体"/>
          <w:kern w:val="44"/>
          <w:sz w:val="24"/>
        </w:rPr>
      </w:pPr>
      <w:r>
        <w:rPr>
          <w:rFonts w:hint="eastAsia"/>
          <w:b/>
          <w:bCs/>
        </w:rPr>
        <w:t>6</w:t>
      </w:r>
      <w:r>
        <w:rPr>
          <w:b/>
          <w:bCs/>
        </w:rPr>
        <w:t>.5.2</w:t>
      </w:r>
      <w:r>
        <w:rPr>
          <w:rFonts w:ascii="宋体" w:hAnsi="宋体" w:hint="eastAsia"/>
        </w:rPr>
        <w:t>高处作业中发生坠落事故占安全事故比例非常高，应在临边作业、</w:t>
      </w:r>
      <w:r>
        <w:rPr>
          <w:rFonts w:ascii="宋体" w:hAnsi="宋体"/>
        </w:rPr>
        <w:t>洞口</w:t>
      </w:r>
      <w:r>
        <w:rPr>
          <w:rFonts w:ascii="宋体" w:hAnsi="宋体" w:hint="eastAsia"/>
        </w:rPr>
        <w:t>作业</w:t>
      </w:r>
      <w:r>
        <w:rPr>
          <w:rFonts w:ascii="宋体" w:hAnsi="宋体"/>
        </w:rPr>
        <w:t>或</w:t>
      </w:r>
      <w:r>
        <w:rPr>
          <w:rFonts w:ascii="宋体" w:hAnsi="宋体" w:hint="eastAsia"/>
        </w:rPr>
        <w:t>独立悬挂作业</w:t>
      </w:r>
      <w:r>
        <w:rPr>
          <w:rFonts w:ascii="宋体" w:hAnsi="宋体"/>
        </w:rPr>
        <w:t>时，佩戴安全带</w:t>
      </w:r>
      <w:r>
        <w:rPr>
          <w:rFonts w:ascii="宋体" w:hAnsi="宋体" w:hint="eastAsia"/>
        </w:rPr>
        <w:t>。企业应当制定安全措施，防范事故发生，危险性较大的作业，应编制安全专项施工方</w:t>
      </w:r>
      <w:r>
        <w:rPr>
          <w:rFonts w:ascii="宋体" w:hAnsi="宋体" w:hint="eastAsia"/>
        </w:rPr>
        <w:t>案。</w:t>
      </w:r>
    </w:p>
    <w:p w:rsidR="00030946" w:rsidRDefault="00B02B8B">
      <w:pPr>
        <w:spacing w:before="120" w:line="360" w:lineRule="auto"/>
        <w:rPr>
          <w:rFonts w:ascii="宋体" w:hAnsi="宋体"/>
        </w:rPr>
      </w:pPr>
      <w:r>
        <w:rPr>
          <w:rFonts w:hint="eastAsia"/>
          <w:b/>
          <w:bCs/>
        </w:rPr>
        <w:t>6</w:t>
      </w:r>
      <w:r>
        <w:rPr>
          <w:b/>
          <w:bCs/>
        </w:rPr>
        <w:t>.5.3</w:t>
      </w:r>
      <w:r>
        <w:rPr>
          <w:rFonts w:ascii="宋体" w:hAnsi="宋体" w:hint="eastAsia"/>
        </w:rPr>
        <w:t>依据上层高度确定的可能坠落半径应符合《高处作业分级》</w:t>
      </w:r>
      <w:r>
        <w:rPr>
          <w:rFonts w:ascii="宋体" w:hAnsi="宋体" w:hint="eastAsia"/>
        </w:rPr>
        <w:t>GB/T3608</w:t>
      </w:r>
      <w:r>
        <w:rPr>
          <w:rFonts w:ascii="宋体" w:hAnsi="宋体" w:hint="eastAsia"/>
        </w:rPr>
        <w:t>的规定。凡必须在可能坠落范围半径之内进行交叉作业的，应搭设能防止坠物伤害下方人员的安全防护棚。设置隔离区是为了防止无关人员进入有可能由落物造成物体打击事故的区域。</w:t>
      </w:r>
    </w:p>
    <w:p w:rsidR="00030946" w:rsidRDefault="00B02B8B">
      <w:pPr>
        <w:autoSpaceDN w:val="0"/>
        <w:spacing w:line="360" w:lineRule="auto"/>
        <w:rPr>
          <w:kern w:val="44"/>
          <w:sz w:val="24"/>
        </w:rPr>
      </w:pPr>
      <w:r>
        <w:rPr>
          <w:rFonts w:hint="eastAsia"/>
          <w:b/>
          <w:bCs/>
        </w:rPr>
        <w:t>6</w:t>
      </w:r>
      <w:r>
        <w:rPr>
          <w:b/>
          <w:bCs/>
        </w:rPr>
        <w:t>.5.8</w:t>
      </w:r>
      <w:r>
        <w:rPr>
          <w:rFonts w:ascii="宋体" w:hAnsi="宋体" w:hint="eastAsia"/>
        </w:rPr>
        <w:t>施工企业应当根据工程施工现场情况制定施工组织方案，做好成品保护，推荐在窗框下口，使用配套的塑料类防护盖板做好成品防护，工程施工结束后，防护盖板能进行回收，二次利用，实现环保与经济二重效益。</w:t>
      </w:r>
    </w:p>
    <w:p w:rsidR="00030946" w:rsidRDefault="00B02B8B">
      <w:pPr>
        <w:spacing w:before="120" w:line="360" w:lineRule="auto"/>
        <w:rPr>
          <w:rFonts w:ascii="宋体" w:hAnsi="宋体"/>
        </w:rPr>
      </w:pPr>
      <w:r>
        <w:rPr>
          <w:rFonts w:hint="eastAsia"/>
          <w:b/>
          <w:bCs/>
        </w:rPr>
        <w:t>6</w:t>
      </w:r>
      <w:r>
        <w:rPr>
          <w:b/>
          <w:bCs/>
        </w:rPr>
        <w:t>.5.10</w:t>
      </w:r>
      <w:r>
        <w:rPr>
          <w:rFonts w:ascii="宋体" w:hAnsi="宋体" w:hint="eastAsia"/>
        </w:rPr>
        <w:t>应用中性清洁剂，避免清洁剂腐蚀铝型材、玻璃、配件。清</w:t>
      </w:r>
      <w:r>
        <w:rPr>
          <w:rFonts w:ascii="宋体" w:hAnsi="宋体" w:hint="eastAsia"/>
        </w:rPr>
        <w:t>洁外窗时，不宜使用</w:t>
      </w:r>
      <w:proofErr w:type="gramStart"/>
      <w:r>
        <w:rPr>
          <w:rFonts w:ascii="宋体" w:hAnsi="宋体" w:hint="eastAsia"/>
        </w:rPr>
        <w:t>清洁球</w:t>
      </w:r>
      <w:proofErr w:type="gramEnd"/>
      <w:r>
        <w:rPr>
          <w:rFonts w:ascii="宋体" w:hAnsi="宋体" w:hint="eastAsia"/>
        </w:rPr>
        <w:t>等尖锐工具，划伤、刮花铝材和玻璃表面，给成品造成破坏。</w:t>
      </w:r>
    </w:p>
    <w:p w:rsidR="00030946" w:rsidRDefault="00030946">
      <w:pPr>
        <w:spacing w:before="120" w:line="360" w:lineRule="auto"/>
        <w:rPr>
          <w:rFonts w:ascii="宋体" w:hAnsi="宋体"/>
        </w:rPr>
      </w:pPr>
    </w:p>
    <w:p w:rsidR="00030946" w:rsidRDefault="00030946">
      <w:pPr>
        <w:spacing w:before="120" w:line="360" w:lineRule="auto"/>
        <w:rPr>
          <w:rFonts w:ascii="宋体" w:hAnsi="宋体"/>
        </w:rPr>
      </w:pPr>
    </w:p>
    <w:p w:rsidR="00030946" w:rsidRDefault="00030946">
      <w:pPr>
        <w:spacing w:before="120" w:line="360" w:lineRule="auto"/>
        <w:rPr>
          <w:rFonts w:ascii="宋体" w:hAnsi="宋体"/>
        </w:rPr>
      </w:pPr>
    </w:p>
    <w:p w:rsidR="00030946" w:rsidRDefault="00030946">
      <w:pPr>
        <w:spacing w:before="120" w:line="360" w:lineRule="auto"/>
        <w:rPr>
          <w:rFonts w:ascii="宋体" w:hAnsi="宋体"/>
        </w:rPr>
      </w:pPr>
    </w:p>
    <w:p w:rsidR="00030946" w:rsidRDefault="00030946">
      <w:pPr>
        <w:spacing w:before="120" w:line="360" w:lineRule="auto"/>
        <w:rPr>
          <w:rFonts w:ascii="宋体" w:hAnsi="宋体"/>
        </w:rPr>
      </w:pPr>
    </w:p>
    <w:p w:rsidR="00030946" w:rsidRDefault="00030946">
      <w:pPr>
        <w:spacing w:before="120" w:line="360" w:lineRule="auto"/>
        <w:rPr>
          <w:rFonts w:ascii="宋体" w:hAnsi="宋体"/>
        </w:rPr>
      </w:pPr>
    </w:p>
    <w:p w:rsidR="00030946" w:rsidRDefault="00B02B8B">
      <w:pPr>
        <w:pStyle w:val="1"/>
      </w:pPr>
      <w:bookmarkStart w:id="656" w:name="_Toc10707621"/>
      <w:bookmarkStart w:id="657" w:name="_Toc17361020"/>
      <w:bookmarkStart w:id="658" w:name="_Toc17361200"/>
      <w:bookmarkStart w:id="659" w:name="_Toc10551857"/>
      <w:bookmarkStart w:id="660" w:name="_Toc17298585"/>
      <w:bookmarkStart w:id="661" w:name="_Toc17381160"/>
      <w:r>
        <w:lastRenderedPageBreak/>
        <w:t xml:space="preserve">7 </w:t>
      </w:r>
      <w:r>
        <w:rPr>
          <w:rFonts w:hint="eastAsia"/>
        </w:rPr>
        <w:t>工程验收</w:t>
      </w:r>
      <w:bookmarkEnd w:id="656"/>
      <w:bookmarkEnd w:id="657"/>
      <w:bookmarkEnd w:id="658"/>
      <w:bookmarkEnd w:id="659"/>
      <w:bookmarkEnd w:id="660"/>
      <w:bookmarkEnd w:id="661"/>
    </w:p>
    <w:p w:rsidR="00030946" w:rsidRDefault="00B02B8B">
      <w:pPr>
        <w:pStyle w:val="2"/>
        <w:rPr>
          <w:szCs w:val="30"/>
        </w:rPr>
      </w:pPr>
      <w:bookmarkStart w:id="662" w:name="_Toc17361021"/>
      <w:bookmarkStart w:id="663" w:name="_Toc10551858"/>
      <w:bookmarkStart w:id="664" w:name="_Toc17361201"/>
      <w:bookmarkStart w:id="665" w:name="_Toc10707622"/>
      <w:bookmarkStart w:id="666" w:name="_Toc17298586"/>
      <w:bookmarkStart w:id="667" w:name="_Toc17381161"/>
      <w:r>
        <w:t xml:space="preserve">7.1 </w:t>
      </w:r>
      <w:r>
        <w:rPr>
          <w:rFonts w:hint="eastAsia"/>
        </w:rPr>
        <w:t>一般规定</w:t>
      </w:r>
      <w:bookmarkEnd w:id="662"/>
      <w:bookmarkEnd w:id="663"/>
      <w:bookmarkEnd w:id="664"/>
      <w:bookmarkEnd w:id="665"/>
      <w:bookmarkEnd w:id="666"/>
      <w:bookmarkEnd w:id="667"/>
    </w:p>
    <w:p w:rsidR="00030946" w:rsidRDefault="00B02B8B">
      <w:pPr>
        <w:pStyle w:val="af6"/>
        <w:spacing w:line="360" w:lineRule="auto"/>
        <w:rPr>
          <w:rFonts w:ascii="Times New Roman" w:eastAsia="宋体" w:hAnsi="Times New Roman" w:cs="Times New Roman"/>
          <w:b/>
          <w:bCs/>
        </w:rPr>
      </w:pPr>
      <w:r>
        <w:rPr>
          <w:rFonts w:ascii="Times New Roman" w:eastAsia="宋体" w:hAnsi="Times New Roman" w:cs="Times New Roman" w:hint="eastAsia"/>
          <w:b/>
          <w:bCs/>
        </w:rPr>
        <w:t>7.1.2</w:t>
      </w:r>
      <w:r>
        <w:rPr>
          <w:rFonts w:ascii="宋体" w:eastAsia="宋体" w:hAnsi="宋体" w:cs="Times New Roman"/>
          <w:szCs w:val="21"/>
        </w:rPr>
        <w:t>工程验收时应检查下列文件和记录：</w:t>
      </w:r>
    </w:p>
    <w:p w:rsidR="00030946" w:rsidRDefault="00B02B8B" w:rsidP="00C377A4">
      <w:pPr>
        <w:pStyle w:val="af6"/>
        <w:spacing w:line="360" w:lineRule="auto"/>
        <w:ind w:firstLineChars="196" w:firstLine="412"/>
        <w:rPr>
          <w:rFonts w:ascii="Times New Roman" w:eastAsia="宋体" w:hAnsi="Times New Roman" w:cs="Times New Roman"/>
          <w:b/>
          <w:bCs/>
        </w:rPr>
      </w:pPr>
      <w:r>
        <w:rPr>
          <w:rFonts w:ascii="宋体" w:eastAsia="宋体" w:hAnsi="宋体" w:cs="Times New Roman" w:hint="eastAsia"/>
          <w:kern w:val="0"/>
          <w:szCs w:val="21"/>
        </w:rPr>
        <w:t>2</w:t>
      </w:r>
      <w:r>
        <w:rPr>
          <w:rFonts w:ascii="宋体" w:eastAsia="宋体" w:hAnsi="宋体" w:cs="Times New Roman" w:hint="eastAsia"/>
          <w:kern w:val="0"/>
          <w:szCs w:val="21"/>
        </w:rPr>
        <w:t>对</w:t>
      </w:r>
      <w:r>
        <w:rPr>
          <w:rFonts w:ascii="宋体" w:eastAsia="宋体" w:hAnsi="宋体" w:cs="Times New Roman" w:hint="eastAsia"/>
          <w:szCs w:val="21"/>
        </w:rPr>
        <w:t>于能提供建筑门窗节能性能标识证书的外窗产品，验收时可提供</w:t>
      </w:r>
      <w:r>
        <w:rPr>
          <w:rFonts w:ascii="宋体" w:eastAsia="宋体" w:hAnsi="宋体" w:cs="Times New Roman"/>
          <w:kern w:val="0"/>
          <w:szCs w:val="21"/>
        </w:rPr>
        <w:t>外窗的抗风压性能、水密性能</w:t>
      </w:r>
      <w:r>
        <w:rPr>
          <w:rFonts w:ascii="宋体" w:eastAsia="宋体" w:hAnsi="宋体" w:cs="Times New Roman" w:hint="eastAsia"/>
          <w:kern w:val="0"/>
          <w:szCs w:val="21"/>
        </w:rPr>
        <w:t>的检测报告以及建筑门窗节能性能标识证书作为验收资料。新国标《建筑节能工程施工质量验收标准》</w:t>
      </w:r>
      <w:r>
        <w:rPr>
          <w:rFonts w:ascii="宋体" w:eastAsia="宋体" w:hAnsi="宋体" w:cs="Times New Roman" w:hint="eastAsia"/>
          <w:kern w:val="0"/>
          <w:szCs w:val="21"/>
        </w:rPr>
        <w:t>GB50411</w:t>
      </w:r>
      <w:r>
        <w:rPr>
          <w:rFonts w:ascii="宋体" w:eastAsia="宋体" w:hAnsi="宋体" w:cs="Times New Roman" w:hint="eastAsia"/>
          <w:kern w:val="0"/>
          <w:szCs w:val="21"/>
        </w:rPr>
        <w:t>中强制性条款</w:t>
      </w:r>
      <w:r>
        <w:rPr>
          <w:rFonts w:ascii="宋体" w:eastAsia="宋体" w:hAnsi="宋体" w:cs="Times New Roman" w:hint="eastAsia"/>
          <w:kern w:val="0"/>
          <w:szCs w:val="21"/>
        </w:rPr>
        <w:t>6.2.2</w:t>
      </w:r>
      <w:r>
        <w:rPr>
          <w:rFonts w:ascii="宋体" w:eastAsia="宋体" w:hAnsi="宋体" w:cs="Times New Roman" w:hint="eastAsia"/>
          <w:kern w:val="0"/>
          <w:szCs w:val="21"/>
        </w:rPr>
        <w:t>条中提到了节能标识证书的使用与核查内容。</w:t>
      </w:r>
    </w:p>
    <w:p w:rsidR="00030946" w:rsidRDefault="00B02B8B" w:rsidP="00C377A4">
      <w:pPr>
        <w:pStyle w:val="af6"/>
        <w:spacing w:line="360" w:lineRule="auto"/>
        <w:ind w:firstLineChars="196" w:firstLine="412"/>
        <w:rPr>
          <w:rFonts w:ascii="宋体" w:eastAsia="宋体" w:hAnsi="宋体"/>
          <w:szCs w:val="21"/>
          <w:shd w:val="clear" w:color="auto" w:fill="FFFFFF"/>
        </w:rPr>
      </w:pPr>
      <w:r>
        <w:rPr>
          <w:rFonts w:ascii="宋体" w:eastAsia="宋体" w:hAnsi="宋体" w:cs="Times New Roman" w:hint="eastAsia"/>
          <w:kern w:val="0"/>
          <w:szCs w:val="21"/>
        </w:rPr>
        <w:t>建筑门窗节能性能标识是一种信息性标识，由住房和城乡建设部标准定额研究所负责组织实施。节能标识是对标准规格门窗的传热系数、遮阳系数、空气渗透率、可见光透射比等节能性能指标进行客观描述，能够客观反映门窗的性能指标且容易复验。工程中采用获得标识的门窗，可以不受规格尺寸的限制，通过随机检测玻璃品种、检查框、扇的断面构造和节点，判断工程中采用的产品是否与标识一致，从而得到门窗的气密性能、保温性能等指标，比产品进场抽样检测更便捷，费用也低廉。因此可以替代标识产品的部分性能复验，以减轻企业负担。</w:t>
      </w:r>
    </w:p>
    <w:p w:rsidR="00030946" w:rsidRDefault="00B02B8B">
      <w:pPr>
        <w:pStyle w:val="af6"/>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w:t>
      </w:r>
      <w:r>
        <w:rPr>
          <w:rFonts w:ascii="宋体" w:eastAsia="宋体" w:hAnsi="宋体" w:cs="Times New Roman" w:hint="eastAsia"/>
          <w:kern w:val="0"/>
          <w:szCs w:val="21"/>
        </w:rPr>
        <w:t>7</w:t>
      </w:r>
      <w:r>
        <w:rPr>
          <w:rFonts w:ascii="宋体" w:eastAsia="宋体" w:hAnsi="宋体" w:cs="Times New Roman" w:hint="eastAsia"/>
          <w:kern w:val="0"/>
          <w:szCs w:val="21"/>
        </w:rPr>
        <w:t>根据工程实际情况，</w:t>
      </w:r>
      <w:r>
        <w:rPr>
          <w:rFonts w:ascii="宋体" w:eastAsia="宋体" w:hAnsi="宋体" w:cs="Times New Roman" w:hint="eastAsia"/>
          <w:kern w:val="0"/>
          <w:szCs w:val="21"/>
        </w:rPr>
        <w:t>为便于《建筑装饰装修工程质量验收规范》</w:t>
      </w:r>
      <w:r>
        <w:rPr>
          <w:rFonts w:ascii="宋体" w:eastAsia="宋体" w:hAnsi="宋体" w:cs="Times New Roman" w:hint="eastAsia"/>
          <w:kern w:val="0"/>
          <w:szCs w:val="21"/>
        </w:rPr>
        <w:t>G</w:t>
      </w:r>
      <w:r>
        <w:rPr>
          <w:rFonts w:ascii="宋体" w:eastAsia="宋体" w:hAnsi="宋体" w:cs="Times New Roman"/>
          <w:kern w:val="0"/>
          <w:szCs w:val="21"/>
        </w:rPr>
        <w:t>B50210</w:t>
      </w:r>
      <w:r>
        <w:rPr>
          <w:rFonts w:ascii="宋体" w:eastAsia="宋体" w:hAnsi="宋体" w:cs="Times New Roman" w:hint="eastAsia"/>
          <w:kern w:val="0"/>
          <w:szCs w:val="21"/>
        </w:rPr>
        <w:t>标准的执行，本条明确了对外</w:t>
      </w:r>
      <w:proofErr w:type="gramStart"/>
      <w:r>
        <w:rPr>
          <w:rFonts w:ascii="宋体" w:eastAsia="宋体" w:hAnsi="宋体" w:cs="Times New Roman" w:hint="eastAsia"/>
          <w:kern w:val="0"/>
          <w:szCs w:val="21"/>
        </w:rPr>
        <w:t>窗主要</w:t>
      </w:r>
      <w:proofErr w:type="gramEnd"/>
      <w:r>
        <w:rPr>
          <w:rFonts w:ascii="宋体" w:eastAsia="宋体" w:hAnsi="宋体" w:cs="Times New Roman" w:hint="eastAsia"/>
          <w:kern w:val="0"/>
          <w:szCs w:val="21"/>
        </w:rPr>
        <w:t>材料的铝合金型材、玻璃和附框的关键参数进行复验。</w:t>
      </w:r>
    </w:p>
    <w:p w:rsidR="00030946" w:rsidRDefault="00B02B8B">
      <w:pPr>
        <w:pStyle w:val="af6"/>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 xml:space="preserve">11 </w:t>
      </w:r>
      <w:proofErr w:type="gramStart"/>
      <w:r>
        <w:rPr>
          <w:rFonts w:ascii="宋体" w:eastAsia="宋体" w:hAnsi="宋体" w:cs="Times New Roman" w:hint="eastAsia"/>
          <w:kern w:val="0"/>
          <w:szCs w:val="21"/>
        </w:rPr>
        <w:t>因试验</w:t>
      </w:r>
      <w:proofErr w:type="gramEnd"/>
      <w:r>
        <w:rPr>
          <w:rFonts w:ascii="宋体" w:eastAsia="宋体" w:hAnsi="宋体" w:cs="Times New Roman" w:hint="eastAsia"/>
          <w:kern w:val="0"/>
          <w:szCs w:val="21"/>
        </w:rPr>
        <w:t>方法的限制，</w:t>
      </w:r>
      <w:proofErr w:type="gramStart"/>
      <w:r>
        <w:rPr>
          <w:rFonts w:ascii="宋体" w:eastAsia="宋体" w:hAnsi="宋体" w:cs="Times New Roman" w:hint="eastAsia"/>
          <w:kern w:val="0"/>
          <w:szCs w:val="21"/>
        </w:rPr>
        <w:t>开启扇防坠落</w:t>
      </w:r>
      <w:proofErr w:type="gramEnd"/>
      <w:r>
        <w:rPr>
          <w:rFonts w:ascii="宋体" w:eastAsia="宋体" w:hAnsi="宋体" w:cs="Times New Roman" w:hint="eastAsia"/>
          <w:kern w:val="0"/>
          <w:szCs w:val="21"/>
        </w:rPr>
        <w:t>装置</w:t>
      </w:r>
      <w:proofErr w:type="gramStart"/>
      <w:r>
        <w:rPr>
          <w:rFonts w:ascii="宋体" w:eastAsia="宋体" w:hAnsi="宋体" w:cs="Times New Roman" w:hint="eastAsia"/>
          <w:kern w:val="0"/>
          <w:szCs w:val="21"/>
        </w:rPr>
        <w:t>试验仅</w:t>
      </w:r>
      <w:proofErr w:type="gramEnd"/>
      <w:r>
        <w:rPr>
          <w:rFonts w:ascii="宋体" w:eastAsia="宋体" w:hAnsi="宋体" w:cs="Times New Roman" w:hint="eastAsia"/>
          <w:kern w:val="0"/>
          <w:szCs w:val="21"/>
        </w:rPr>
        <w:t>针对平开窗进行。</w:t>
      </w:r>
    </w:p>
    <w:p w:rsidR="00030946" w:rsidRDefault="00B02B8B">
      <w:pPr>
        <w:pStyle w:val="af6"/>
        <w:spacing w:line="360" w:lineRule="auto"/>
        <w:ind w:firstLineChars="200" w:firstLine="420"/>
        <w:rPr>
          <w:rFonts w:ascii="宋体" w:eastAsia="宋体" w:hAnsi="宋体" w:cs="Times New Roman"/>
          <w:kern w:val="0"/>
          <w:szCs w:val="21"/>
        </w:rPr>
      </w:pPr>
      <w:r>
        <w:rPr>
          <w:rFonts w:ascii="宋体" w:hAnsi="宋体" w:hint="eastAsia"/>
        </w:rPr>
        <w:t>12</w:t>
      </w:r>
      <w:r>
        <w:rPr>
          <w:rFonts w:ascii="宋体" w:eastAsia="宋体" w:hAnsi="宋体" w:cs="Times New Roman" w:hint="eastAsia"/>
          <w:kern w:val="0"/>
          <w:szCs w:val="21"/>
        </w:rPr>
        <w:t>隐蔽工程验收应在作业面封闭前进行并形成验收记录，一般包括以下内容：</w:t>
      </w:r>
      <w:r>
        <w:rPr>
          <w:rFonts w:ascii="宋体" w:eastAsia="宋体" w:hAnsi="宋体" w:cs="Times New Roman"/>
          <w:kern w:val="0"/>
          <w:szCs w:val="21"/>
        </w:rPr>
        <w:t>附框与洞口墙体连接固定、外窗框与附框连接固定、防</w:t>
      </w:r>
      <w:r>
        <w:rPr>
          <w:rFonts w:ascii="宋体" w:eastAsia="宋体" w:hAnsi="宋体" w:cs="Times New Roman" w:hint="eastAsia"/>
          <w:kern w:val="0"/>
          <w:szCs w:val="21"/>
        </w:rPr>
        <w:t>水填塞</w:t>
      </w:r>
      <w:r>
        <w:rPr>
          <w:rFonts w:ascii="宋体" w:eastAsia="宋体" w:hAnsi="宋体" w:cs="Times New Roman"/>
          <w:kern w:val="0"/>
          <w:szCs w:val="21"/>
        </w:rPr>
        <w:t>、</w:t>
      </w:r>
      <w:r>
        <w:rPr>
          <w:rFonts w:ascii="宋体" w:eastAsia="宋体" w:hAnsi="宋体" w:cs="Times New Roman" w:hint="eastAsia"/>
          <w:kern w:val="0"/>
          <w:szCs w:val="21"/>
        </w:rPr>
        <w:t>保温填充</w:t>
      </w:r>
      <w:r>
        <w:rPr>
          <w:rFonts w:ascii="宋体" w:eastAsia="宋体" w:hAnsi="宋体" w:cs="Times New Roman"/>
          <w:kern w:val="0"/>
          <w:szCs w:val="21"/>
        </w:rPr>
        <w:t>及密封处理、防雷连接等</w:t>
      </w:r>
      <w:r>
        <w:rPr>
          <w:rFonts w:ascii="宋体" w:eastAsia="宋体" w:hAnsi="宋体" w:cs="Times New Roman" w:hint="eastAsia"/>
          <w:kern w:val="0"/>
          <w:szCs w:val="21"/>
        </w:rPr>
        <w:t>。</w:t>
      </w:r>
    </w:p>
    <w:p w:rsidR="00030946" w:rsidRDefault="00B02B8B">
      <w:pPr>
        <w:pStyle w:val="af6"/>
        <w:spacing w:line="360" w:lineRule="auto"/>
        <w:rPr>
          <w:rFonts w:ascii="宋体" w:eastAsia="宋体" w:hAnsi="宋体" w:cs="Times New Roman"/>
          <w:kern w:val="0"/>
          <w:szCs w:val="21"/>
        </w:rPr>
      </w:pPr>
      <w:r>
        <w:rPr>
          <w:rFonts w:ascii="Times New Roman" w:eastAsia="宋体" w:hAnsi="Times New Roman" w:cs="Times New Roman" w:hint="eastAsia"/>
          <w:b/>
          <w:bCs/>
        </w:rPr>
        <w:t>7.1.3</w:t>
      </w:r>
      <w:r>
        <w:rPr>
          <w:rFonts w:ascii="宋体" w:eastAsia="宋体" w:hAnsi="宋体" w:cs="Times New Roman"/>
          <w:kern w:val="0"/>
          <w:szCs w:val="21"/>
        </w:rPr>
        <w:t>对于异形或有特殊要求的窗，检验批的划分应根据其特点和数量，由监理（建设）单位和施工单位协商确定。</w:t>
      </w:r>
    </w:p>
    <w:p w:rsidR="00030946" w:rsidRDefault="00030946">
      <w:pPr>
        <w:pStyle w:val="af6"/>
        <w:spacing w:line="360" w:lineRule="auto"/>
        <w:rPr>
          <w:rFonts w:ascii="宋体" w:eastAsia="宋体" w:hAnsi="宋体" w:cs="Times New Roman"/>
          <w:kern w:val="0"/>
          <w:szCs w:val="21"/>
        </w:rPr>
      </w:pPr>
    </w:p>
    <w:p w:rsidR="00030946" w:rsidRDefault="00030946">
      <w:pPr>
        <w:pStyle w:val="af6"/>
        <w:spacing w:line="360" w:lineRule="auto"/>
        <w:rPr>
          <w:rFonts w:ascii="宋体" w:eastAsia="宋体" w:hAnsi="宋体" w:cs="Times New Roman"/>
          <w:kern w:val="0"/>
          <w:szCs w:val="21"/>
        </w:rPr>
      </w:pPr>
    </w:p>
    <w:p w:rsidR="00030946" w:rsidRDefault="00030946">
      <w:pPr>
        <w:pStyle w:val="af6"/>
        <w:spacing w:line="360" w:lineRule="auto"/>
        <w:rPr>
          <w:rFonts w:ascii="宋体" w:eastAsia="宋体" w:hAnsi="宋体" w:cs="Times New Roman"/>
          <w:kern w:val="0"/>
          <w:szCs w:val="21"/>
        </w:rPr>
      </w:pPr>
    </w:p>
    <w:p w:rsidR="00030946" w:rsidRDefault="00030946">
      <w:pPr>
        <w:pStyle w:val="af6"/>
        <w:spacing w:line="360" w:lineRule="auto"/>
        <w:rPr>
          <w:rFonts w:ascii="宋体" w:eastAsia="宋体" w:hAnsi="宋体" w:cs="Times New Roman"/>
          <w:kern w:val="0"/>
          <w:szCs w:val="21"/>
        </w:rPr>
      </w:pPr>
    </w:p>
    <w:p w:rsidR="00030946" w:rsidRDefault="00030946">
      <w:pPr>
        <w:pStyle w:val="af6"/>
        <w:spacing w:line="360" w:lineRule="auto"/>
        <w:rPr>
          <w:rFonts w:ascii="宋体" w:eastAsia="宋体" w:hAnsi="宋体" w:cs="Times New Roman"/>
          <w:kern w:val="0"/>
          <w:szCs w:val="21"/>
        </w:rPr>
      </w:pPr>
    </w:p>
    <w:p w:rsidR="00030946" w:rsidRDefault="00030946">
      <w:pPr>
        <w:pStyle w:val="af6"/>
        <w:spacing w:line="360" w:lineRule="auto"/>
        <w:rPr>
          <w:rFonts w:ascii="宋体" w:eastAsia="宋体" w:hAnsi="宋体" w:cs="Times New Roman"/>
          <w:kern w:val="0"/>
          <w:szCs w:val="21"/>
        </w:rPr>
      </w:pPr>
    </w:p>
    <w:p w:rsidR="00030946" w:rsidRDefault="00030946">
      <w:pPr>
        <w:pStyle w:val="af6"/>
        <w:spacing w:line="360" w:lineRule="auto"/>
        <w:rPr>
          <w:rFonts w:ascii="宋体" w:eastAsia="宋体" w:hAnsi="宋体" w:cs="Times New Roman"/>
          <w:kern w:val="0"/>
          <w:szCs w:val="21"/>
        </w:rPr>
      </w:pPr>
    </w:p>
    <w:p w:rsidR="00030946" w:rsidRDefault="00B02B8B">
      <w:pPr>
        <w:pStyle w:val="1"/>
      </w:pPr>
      <w:bookmarkStart w:id="668" w:name="_Toc17298587"/>
      <w:bookmarkStart w:id="669" w:name="_Toc17381162"/>
      <w:bookmarkStart w:id="670" w:name="_Toc17361022"/>
      <w:bookmarkStart w:id="671" w:name="_Toc17361202"/>
      <w:bookmarkStart w:id="672" w:name="_Toc10707623"/>
      <w:bookmarkStart w:id="673" w:name="_Toc10551859"/>
      <w:r>
        <w:lastRenderedPageBreak/>
        <w:t xml:space="preserve">8 </w:t>
      </w:r>
      <w:r>
        <w:rPr>
          <w:rFonts w:hint="eastAsia"/>
        </w:rPr>
        <w:t>保养与维修</w:t>
      </w:r>
      <w:bookmarkEnd w:id="668"/>
      <w:bookmarkEnd w:id="669"/>
      <w:bookmarkEnd w:id="670"/>
      <w:bookmarkEnd w:id="671"/>
      <w:bookmarkEnd w:id="672"/>
      <w:bookmarkEnd w:id="673"/>
    </w:p>
    <w:p w:rsidR="00030946" w:rsidRDefault="00B02B8B">
      <w:pPr>
        <w:pStyle w:val="af6"/>
        <w:spacing w:line="360" w:lineRule="auto"/>
        <w:rPr>
          <w:rFonts w:ascii="宋体" w:eastAsia="宋体" w:hAnsi="宋体" w:cs="Times New Roman"/>
          <w:kern w:val="0"/>
        </w:rPr>
      </w:pPr>
      <w:r>
        <w:rPr>
          <w:rFonts w:ascii="Times New Roman" w:eastAsia="宋体" w:hAnsi="Times New Roman" w:cs="Times New Roman" w:hint="eastAsia"/>
          <w:b/>
          <w:bCs/>
        </w:rPr>
        <w:t>8.1</w:t>
      </w:r>
      <w:r>
        <w:rPr>
          <w:rFonts w:ascii="宋体" w:eastAsia="宋体" w:hAnsi="宋体" w:cs="Times New Roman" w:hint="eastAsia"/>
          <w:kern w:val="0"/>
        </w:rPr>
        <w:t>为了使外窗在使用过程中达到和保持设计要求的预定功能，便于用户使用与保养，外窗工程竣工后提供《外窗使用说明书》，说明书应包括以下主要内容：</w:t>
      </w:r>
    </w:p>
    <w:p w:rsidR="00030946" w:rsidRDefault="00B02B8B">
      <w:pPr>
        <w:pStyle w:val="af6"/>
        <w:spacing w:line="360" w:lineRule="auto"/>
        <w:ind w:firstLineChars="200" w:firstLine="420"/>
        <w:rPr>
          <w:rFonts w:ascii="宋体" w:eastAsia="宋体" w:hAnsi="宋体" w:cs="Times New Roman"/>
          <w:kern w:val="0"/>
        </w:rPr>
      </w:pPr>
      <w:r>
        <w:rPr>
          <w:rFonts w:ascii="宋体" w:eastAsia="宋体" w:hAnsi="宋体" w:cs="Times New Roman" w:hint="eastAsia"/>
          <w:kern w:val="0"/>
        </w:rPr>
        <w:t xml:space="preserve">1  </w:t>
      </w:r>
      <w:r>
        <w:rPr>
          <w:rFonts w:ascii="宋体" w:eastAsia="宋体" w:hAnsi="宋体" w:cs="Times New Roman" w:hint="eastAsia"/>
          <w:kern w:val="0"/>
        </w:rPr>
        <w:t>产品名称、特点、主要性能参数；</w:t>
      </w:r>
    </w:p>
    <w:p w:rsidR="00030946" w:rsidRDefault="00B02B8B">
      <w:pPr>
        <w:pStyle w:val="af6"/>
        <w:spacing w:line="360" w:lineRule="auto"/>
        <w:ind w:firstLineChars="200" w:firstLine="420"/>
        <w:rPr>
          <w:rFonts w:ascii="宋体" w:eastAsia="宋体" w:hAnsi="宋体" w:cs="Times New Roman"/>
          <w:kern w:val="0"/>
        </w:rPr>
      </w:pPr>
      <w:r>
        <w:rPr>
          <w:rFonts w:ascii="宋体" w:eastAsia="宋体" w:hAnsi="宋体" w:cs="Times New Roman" w:hint="eastAsia"/>
          <w:kern w:val="0"/>
        </w:rPr>
        <w:t xml:space="preserve">2  </w:t>
      </w:r>
      <w:r>
        <w:rPr>
          <w:rFonts w:ascii="宋体" w:eastAsia="宋体" w:hAnsi="宋体" w:cs="Times New Roman" w:hint="eastAsia"/>
          <w:kern w:val="0"/>
        </w:rPr>
        <w:t>使用注意事项，开启和关闭操作方法，易出现的误操作和防范措施；</w:t>
      </w:r>
    </w:p>
    <w:p w:rsidR="00030946" w:rsidRDefault="00B02B8B">
      <w:pPr>
        <w:pStyle w:val="af6"/>
        <w:spacing w:line="360" w:lineRule="auto"/>
        <w:ind w:firstLineChars="200" w:firstLine="420"/>
        <w:rPr>
          <w:rFonts w:ascii="宋体" w:eastAsia="宋体" w:hAnsi="宋体" w:cs="Times New Roman"/>
          <w:kern w:val="0"/>
        </w:rPr>
      </w:pPr>
      <w:r>
        <w:rPr>
          <w:rFonts w:ascii="宋体" w:eastAsia="宋体" w:hAnsi="宋体" w:cs="Times New Roman" w:hint="eastAsia"/>
          <w:kern w:val="0"/>
        </w:rPr>
        <w:t xml:space="preserve">3  </w:t>
      </w:r>
      <w:r>
        <w:rPr>
          <w:rFonts w:ascii="宋体" w:eastAsia="宋体" w:hAnsi="宋体" w:cs="Times New Roman" w:hint="eastAsia"/>
          <w:kern w:val="0"/>
        </w:rPr>
        <w:t>日常清洁、维护，定期保养要求；</w:t>
      </w:r>
    </w:p>
    <w:p w:rsidR="00030946" w:rsidRDefault="00B02B8B">
      <w:pPr>
        <w:pStyle w:val="af6"/>
        <w:spacing w:line="360" w:lineRule="auto"/>
        <w:ind w:firstLineChars="200" w:firstLine="420"/>
        <w:rPr>
          <w:rFonts w:ascii="宋体" w:eastAsia="宋体" w:hAnsi="宋体" w:cs="Times New Roman"/>
          <w:kern w:val="0"/>
        </w:rPr>
      </w:pPr>
      <w:r>
        <w:rPr>
          <w:rFonts w:ascii="宋体" w:eastAsia="宋体" w:hAnsi="宋体" w:cs="Times New Roman" w:hint="eastAsia"/>
          <w:kern w:val="0"/>
        </w:rPr>
        <w:t xml:space="preserve">4  </w:t>
      </w:r>
      <w:r>
        <w:rPr>
          <w:rFonts w:ascii="宋体" w:eastAsia="宋体" w:hAnsi="宋体" w:cs="Times New Roman" w:hint="eastAsia"/>
          <w:kern w:val="0"/>
        </w:rPr>
        <w:t>备品、备件清单，易损零配件的名称、规格及更换方法；</w:t>
      </w:r>
    </w:p>
    <w:p w:rsidR="00030946" w:rsidRDefault="00B02B8B">
      <w:pPr>
        <w:pStyle w:val="af6"/>
        <w:spacing w:line="360" w:lineRule="auto"/>
        <w:ind w:firstLineChars="200" w:firstLine="420"/>
        <w:rPr>
          <w:rFonts w:ascii="宋体" w:eastAsia="宋体" w:hAnsi="宋体" w:cs="Times New Roman"/>
          <w:kern w:val="0"/>
        </w:rPr>
      </w:pPr>
      <w:r>
        <w:rPr>
          <w:rFonts w:ascii="宋体" w:eastAsia="宋体" w:hAnsi="宋体" w:cs="Times New Roman" w:hint="eastAsia"/>
          <w:kern w:val="0"/>
        </w:rPr>
        <w:t xml:space="preserve">5  </w:t>
      </w:r>
      <w:r>
        <w:rPr>
          <w:rFonts w:ascii="宋体" w:eastAsia="宋体" w:hAnsi="宋体" w:cs="Times New Roman" w:hint="eastAsia"/>
          <w:kern w:val="0"/>
        </w:rPr>
        <w:t>承包商的保修责任。</w:t>
      </w:r>
    </w:p>
    <w:p w:rsidR="00030946" w:rsidRDefault="00B02B8B">
      <w:pPr>
        <w:pStyle w:val="af6"/>
        <w:spacing w:line="360" w:lineRule="auto"/>
        <w:rPr>
          <w:rFonts w:ascii="宋体" w:eastAsia="宋体" w:hAnsi="宋体" w:cs="Times New Roman"/>
          <w:kern w:val="0"/>
        </w:rPr>
      </w:pPr>
      <w:r>
        <w:rPr>
          <w:rFonts w:ascii="Times New Roman" w:eastAsia="宋体" w:hAnsi="Times New Roman" w:cs="Times New Roman" w:hint="eastAsia"/>
          <w:b/>
          <w:bCs/>
        </w:rPr>
        <w:t>8.</w:t>
      </w:r>
      <w:r>
        <w:rPr>
          <w:rFonts w:ascii="Times New Roman" w:eastAsia="宋体" w:hAnsi="Times New Roman" w:cs="Times New Roman"/>
          <w:b/>
          <w:bCs/>
        </w:rPr>
        <w:t xml:space="preserve">3 </w:t>
      </w:r>
      <w:r>
        <w:rPr>
          <w:rFonts w:ascii="宋体" w:eastAsia="宋体" w:hAnsi="宋体" w:cs="Times New Roman" w:hint="eastAsia"/>
          <w:kern w:val="0"/>
        </w:rPr>
        <w:t>外窗</w:t>
      </w:r>
      <w:r>
        <w:rPr>
          <w:rFonts w:ascii="宋体" w:eastAsia="宋体" w:hAnsi="宋体" w:cs="Times New Roman"/>
          <w:kern w:val="0"/>
        </w:rPr>
        <w:t>回访及维护应符合下列规定：</w:t>
      </w:r>
    </w:p>
    <w:p w:rsidR="00030946" w:rsidRDefault="00B02B8B">
      <w:pPr>
        <w:pStyle w:val="af6"/>
        <w:spacing w:line="360" w:lineRule="auto"/>
        <w:ind w:firstLineChars="200" w:firstLine="420"/>
        <w:rPr>
          <w:rFonts w:ascii="宋体" w:eastAsia="宋体" w:hAnsi="宋体" w:cs="Times New Roman"/>
          <w:kern w:val="0"/>
          <w:szCs w:val="21"/>
        </w:rPr>
      </w:pPr>
      <w:r>
        <w:rPr>
          <w:rFonts w:ascii="宋体" w:eastAsia="宋体" w:hAnsi="宋体" w:cs="Times New Roman"/>
          <w:kern w:val="0"/>
        </w:rPr>
        <w:t>1</w:t>
      </w:r>
      <w:r>
        <w:rPr>
          <w:rFonts w:ascii="宋体" w:eastAsia="宋体" w:hAnsi="宋体" w:cs="Times New Roman" w:hint="eastAsia"/>
          <w:kern w:val="0"/>
        </w:rPr>
        <w:t>工程竣工验收后外窗经一年使用，其加工和施工工艺及材料、五金件、密封材料的一些缺陷均有不同程度的暴露。所以在外窗工程竣工验收后一年时，应对外窗工程进行一次全面的检查。</w:t>
      </w:r>
    </w:p>
    <w:p w:rsidR="00030946" w:rsidRDefault="00030946">
      <w:pPr>
        <w:pStyle w:val="af6"/>
        <w:spacing w:line="360" w:lineRule="auto"/>
      </w:pPr>
    </w:p>
    <w:p w:rsidR="00030946" w:rsidRDefault="00030946">
      <w:pPr>
        <w:spacing w:line="360" w:lineRule="auto"/>
      </w:pPr>
    </w:p>
    <w:p w:rsidR="00030946" w:rsidRDefault="00030946">
      <w:pPr>
        <w:spacing w:line="360" w:lineRule="auto"/>
      </w:pPr>
    </w:p>
    <w:p w:rsidR="00030946" w:rsidRDefault="00030946">
      <w:pPr>
        <w:spacing w:line="360" w:lineRule="auto"/>
      </w:pPr>
    </w:p>
    <w:p w:rsidR="00030946" w:rsidRDefault="00030946">
      <w:pPr>
        <w:spacing w:line="360" w:lineRule="auto"/>
      </w:pPr>
    </w:p>
    <w:p w:rsidR="00030946" w:rsidRDefault="00030946">
      <w:pPr>
        <w:spacing w:line="360" w:lineRule="auto"/>
      </w:pPr>
    </w:p>
    <w:p w:rsidR="00030946" w:rsidRDefault="00030946">
      <w:pPr>
        <w:spacing w:line="360" w:lineRule="auto"/>
      </w:pPr>
    </w:p>
    <w:p w:rsidR="00030946" w:rsidRDefault="00030946">
      <w:pPr>
        <w:spacing w:line="360" w:lineRule="auto"/>
      </w:pPr>
    </w:p>
    <w:p w:rsidR="00030946" w:rsidRDefault="00030946">
      <w:pPr>
        <w:spacing w:line="360" w:lineRule="auto"/>
      </w:pPr>
    </w:p>
    <w:p w:rsidR="00030946" w:rsidRDefault="00030946">
      <w:pPr>
        <w:spacing w:line="360" w:lineRule="auto"/>
      </w:pPr>
    </w:p>
    <w:p w:rsidR="00030946" w:rsidRDefault="00030946">
      <w:pPr>
        <w:spacing w:line="360" w:lineRule="auto"/>
      </w:pPr>
    </w:p>
    <w:p w:rsidR="00030946" w:rsidRDefault="00030946">
      <w:pPr>
        <w:spacing w:line="360" w:lineRule="auto"/>
      </w:pPr>
    </w:p>
    <w:sectPr w:rsidR="000309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B8B" w:rsidRDefault="00B02B8B">
      <w:r>
        <w:separator/>
      </w:r>
    </w:p>
  </w:endnote>
  <w:endnote w:type="continuationSeparator" w:id="0">
    <w:p w:rsidR="00B02B8B" w:rsidRDefault="00B0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charset w:val="86"/>
    <w:family w:val="auto"/>
    <w:pitch w:val="default"/>
    <w:sig w:usb0="A00002BF" w:usb1="38CF7CFA" w:usb2="00000016" w:usb3="00000000" w:csb0="0004000F" w:csb1="00000000"/>
  </w:font>
  <w:font w:name="华文隶书">
    <w:panose1 w:val="02010800040101010101"/>
    <w:charset w:val="86"/>
    <w:family w:val="auto"/>
    <w:pitch w:val="variable"/>
    <w:sig w:usb0="00000001" w:usb1="080F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icrosoft YaHei UI">
    <w:altName w:val="微软雅黑"/>
    <w:charset w:val="86"/>
    <w:family w:val="swiss"/>
    <w:pitch w:val="default"/>
    <w:sig w:usb0="00000000"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7801"/>
    </w:sdtPr>
    <w:sdtEndPr/>
    <w:sdtContent>
      <w:p w:rsidR="00030946" w:rsidRDefault="00B02B8B">
        <w:pPr>
          <w:pStyle w:val="a9"/>
          <w:jc w:val="center"/>
        </w:pPr>
        <w:r>
          <w:fldChar w:fldCharType="begin"/>
        </w:r>
        <w:r>
          <w:instrText xml:space="preserve"> PAGE   \* MERGEFORMAT </w:instrText>
        </w:r>
        <w:r>
          <w:fldChar w:fldCharType="separate"/>
        </w:r>
        <w:r w:rsidR="00C377A4" w:rsidRPr="00C377A4">
          <w:rPr>
            <w:noProof/>
            <w:lang w:val="zh-CN"/>
          </w:rPr>
          <w:t>2</w:t>
        </w:r>
        <w:r>
          <w:rPr>
            <w:lang w:val="zh-CN"/>
          </w:rPr>
          <w:fldChar w:fldCharType="end"/>
        </w:r>
      </w:p>
    </w:sdtContent>
  </w:sdt>
  <w:p w:rsidR="00030946" w:rsidRDefault="0003094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7802"/>
    </w:sdtPr>
    <w:sdtEndPr/>
    <w:sdtContent>
      <w:p w:rsidR="00030946" w:rsidRDefault="00B02B8B">
        <w:pPr>
          <w:pStyle w:val="a9"/>
          <w:jc w:val="center"/>
        </w:pPr>
        <w:r>
          <w:fldChar w:fldCharType="begin"/>
        </w:r>
        <w:r>
          <w:instrText xml:space="preserve"> PAGE   \* MERGEFORMAT </w:instrText>
        </w:r>
        <w:r>
          <w:fldChar w:fldCharType="separate"/>
        </w:r>
        <w:r w:rsidR="00C377A4" w:rsidRPr="00C377A4">
          <w:rPr>
            <w:noProof/>
            <w:lang w:val="zh-CN"/>
          </w:rPr>
          <w:t>73</w:t>
        </w:r>
        <w:r>
          <w:rPr>
            <w:lang w:val="zh-CN"/>
          </w:rPr>
          <w:fldChar w:fldCharType="end"/>
        </w:r>
      </w:p>
    </w:sdtContent>
  </w:sdt>
  <w:p w:rsidR="00030946" w:rsidRDefault="0003094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B8B" w:rsidRDefault="00B02B8B">
      <w:r>
        <w:separator/>
      </w:r>
    </w:p>
  </w:footnote>
  <w:footnote w:type="continuationSeparator" w:id="0">
    <w:p w:rsidR="00B02B8B" w:rsidRDefault="00B02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A84"/>
    <w:rsid w:val="0000087C"/>
    <w:rsid w:val="00000D02"/>
    <w:rsid w:val="00000E30"/>
    <w:rsid w:val="00001995"/>
    <w:rsid w:val="00004326"/>
    <w:rsid w:val="0000557F"/>
    <w:rsid w:val="0001071E"/>
    <w:rsid w:val="000108D2"/>
    <w:rsid w:val="00011194"/>
    <w:rsid w:val="00012BC4"/>
    <w:rsid w:val="000130D1"/>
    <w:rsid w:val="0001455E"/>
    <w:rsid w:val="00014B59"/>
    <w:rsid w:val="00014C3D"/>
    <w:rsid w:val="00014D9F"/>
    <w:rsid w:val="0001522C"/>
    <w:rsid w:val="00015387"/>
    <w:rsid w:val="00015D7D"/>
    <w:rsid w:val="00016B1E"/>
    <w:rsid w:val="00020ABE"/>
    <w:rsid w:val="000236A9"/>
    <w:rsid w:val="00023F29"/>
    <w:rsid w:val="000241F4"/>
    <w:rsid w:val="00025933"/>
    <w:rsid w:val="0002680D"/>
    <w:rsid w:val="00030946"/>
    <w:rsid w:val="00030F73"/>
    <w:rsid w:val="00031C35"/>
    <w:rsid w:val="00032242"/>
    <w:rsid w:val="000343F7"/>
    <w:rsid w:val="00036E12"/>
    <w:rsid w:val="00037554"/>
    <w:rsid w:val="00037617"/>
    <w:rsid w:val="00040100"/>
    <w:rsid w:val="000410BA"/>
    <w:rsid w:val="000411B1"/>
    <w:rsid w:val="00041DFA"/>
    <w:rsid w:val="00044086"/>
    <w:rsid w:val="00044C6E"/>
    <w:rsid w:val="00052B45"/>
    <w:rsid w:val="00053C0E"/>
    <w:rsid w:val="000545CF"/>
    <w:rsid w:val="00055EEE"/>
    <w:rsid w:val="00060466"/>
    <w:rsid w:val="00060CFD"/>
    <w:rsid w:val="0006367B"/>
    <w:rsid w:val="0006454A"/>
    <w:rsid w:val="00066A2D"/>
    <w:rsid w:val="00072F6A"/>
    <w:rsid w:val="00073B7F"/>
    <w:rsid w:val="0007614A"/>
    <w:rsid w:val="00076489"/>
    <w:rsid w:val="0007675D"/>
    <w:rsid w:val="000803BE"/>
    <w:rsid w:val="000809F8"/>
    <w:rsid w:val="00080E37"/>
    <w:rsid w:val="00083137"/>
    <w:rsid w:val="00083829"/>
    <w:rsid w:val="00085668"/>
    <w:rsid w:val="00086253"/>
    <w:rsid w:val="000866E5"/>
    <w:rsid w:val="00086C8F"/>
    <w:rsid w:val="0009032A"/>
    <w:rsid w:val="00096A30"/>
    <w:rsid w:val="00096C9B"/>
    <w:rsid w:val="0009711F"/>
    <w:rsid w:val="000A056F"/>
    <w:rsid w:val="000A6243"/>
    <w:rsid w:val="000A63AC"/>
    <w:rsid w:val="000A7EAA"/>
    <w:rsid w:val="000B0452"/>
    <w:rsid w:val="000B04E2"/>
    <w:rsid w:val="000B1AD7"/>
    <w:rsid w:val="000B20AE"/>
    <w:rsid w:val="000B2CF4"/>
    <w:rsid w:val="000B2DCE"/>
    <w:rsid w:val="000B4732"/>
    <w:rsid w:val="000B4747"/>
    <w:rsid w:val="000B4C56"/>
    <w:rsid w:val="000B501E"/>
    <w:rsid w:val="000B6DEA"/>
    <w:rsid w:val="000B6ECA"/>
    <w:rsid w:val="000B768E"/>
    <w:rsid w:val="000B7A77"/>
    <w:rsid w:val="000C2211"/>
    <w:rsid w:val="000C252C"/>
    <w:rsid w:val="000C3967"/>
    <w:rsid w:val="000C40F1"/>
    <w:rsid w:val="000C740B"/>
    <w:rsid w:val="000D32C4"/>
    <w:rsid w:val="000D337A"/>
    <w:rsid w:val="000D3D0A"/>
    <w:rsid w:val="000D4005"/>
    <w:rsid w:val="000D57C6"/>
    <w:rsid w:val="000D57CE"/>
    <w:rsid w:val="000D57DE"/>
    <w:rsid w:val="000E019B"/>
    <w:rsid w:val="000E1125"/>
    <w:rsid w:val="000E2C2F"/>
    <w:rsid w:val="000E5167"/>
    <w:rsid w:val="000E548D"/>
    <w:rsid w:val="000E6197"/>
    <w:rsid w:val="000E7A2F"/>
    <w:rsid w:val="000F22F9"/>
    <w:rsid w:val="000F2835"/>
    <w:rsid w:val="000F2D82"/>
    <w:rsid w:val="000F313B"/>
    <w:rsid w:val="000F355A"/>
    <w:rsid w:val="000F4191"/>
    <w:rsid w:val="000F4EF2"/>
    <w:rsid w:val="00104368"/>
    <w:rsid w:val="0010569E"/>
    <w:rsid w:val="001056B9"/>
    <w:rsid w:val="00105980"/>
    <w:rsid w:val="00105A7B"/>
    <w:rsid w:val="00107106"/>
    <w:rsid w:val="00111883"/>
    <w:rsid w:val="00114304"/>
    <w:rsid w:val="00114DE3"/>
    <w:rsid w:val="00115E45"/>
    <w:rsid w:val="001178DB"/>
    <w:rsid w:val="0012170A"/>
    <w:rsid w:val="001223DB"/>
    <w:rsid w:val="00122517"/>
    <w:rsid w:val="00123C3A"/>
    <w:rsid w:val="0012424B"/>
    <w:rsid w:val="001276A4"/>
    <w:rsid w:val="00127992"/>
    <w:rsid w:val="00130404"/>
    <w:rsid w:val="0013296F"/>
    <w:rsid w:val="00133B3F"/>
    <w:rsid w:val="0014173D"/>
    <w:rsid w:val="0014409F"/>
    <w:rsid w:val="00145769"/>
    <w:rsid w:val="0014598C"/>
    <w:rsid w:val="00146E00"/>
    <w:rsid w:val="0014707B"/>
    <w:rsid w:val="001516BD"/>
    <w:rsid w:val="0015450C"/>
    <w:rsid w:val="00154C25"/>
    <w:rsid w:val="00154D12"/>
    <w:rsid w:val="001573BD"/>
    <w:rsid w:val="00161EE2"/>
    <w:rsid w:val="0016293E"/>
    <w:rsid w:val="00163D9A"/>
    <w:rsid w:val="00163E42"/>
    <w:rsid w:val="00174446"/>
    <w:rsid w:val="001818DB"/>
    <w:rsid w:val="00183357"/>
    <w:rsid w:val="00184216"/>
    <w:rsid w:val="001845BB"/>
    <w:rsid w:val="00185729"/>
    <w:rsid w:val="00186191"/>
    <w:rsid w:val="00187EFD"/>
    <w:rsid w:val="00194A09"/>
    <w:rsid w:val="00195587"/>
    <w:rsid w:val="0019558A"/>
    <w:rsid w:val="0019772B"/>
    <w:rsid w:val="001A0E00"/>
    <w:rsid w:val="001A14E9"/>
    <w:rsid w:val="001A1C73"/>
    <w:rsid w:val="001A2067"/>
    <w:rsid w:val="001A2D98"/>
    <w:rsid w:val="001A3EE7"/>
    <w:rsid w:val="001A46DE"/>
    <w:rsid w:val="001A4B15"/>
    <w:rsid w:val="001A4D67"/>
    <w:rsid w:val="001A6114"/>
    <w:rsid w:val="001A67B9"/>
    <w:rsid w:val="001A6B88"/>
    <w:rsid w:val="001A7635"/>
    <w:rsid w:val="001A7D32"/>
    <w:rsid w:val="001B06F3"/>
    <w:rsid w:val="001B155C"/>
    <w:rsid w:val="001B2A89"/>
    <w:rsid w:val="001B55A4"/>
    <w:rsid w:val="001B6683"/>
    <w:rsid w:val="001B7074"/>
    <w:rsid w:val="001B7BF0"/>
    <w:rsid w:val="001B7E4C"/>
    <w:rsid w:val="001C232E"/>
    <w:rsid w:val="001C32A3"/>
    <w:rsid w:val="001C404B"/>
    <w:rsid w:val="001C4490"/>
    <w:rsid w:val="001C47D9"/>
    <w:rsid w:val="001C596E"/>
    <w:rsid w:val="001C6E94"/>
    <w:rsid w:val="001C7DD6"/>
    <w:rsid w:val="001C7E7B"/>
    <w:rsid w:val="001D0235"/>
    <w:rsid w:val="001D1748"/>
    <w:rsid w:val="001D50F2"/>
    <w:rsid w:val="001D7EE7"/>
    <w:rsid w:val="001E1FA1"/>
    <w:rsid w:val="001E24A7"/>
    <w:rsid w:val="001E30F5"/>
    <w:rsid w:val="001E32DA"/>
    <w:rsid w:val="001E3D83"/>
    <w:rsid w:val="001E5883"/>
    <w:rsid w:val="001E640E"/>
    <w:rsid w:val="001E6E65"/>
    <w:rsid w:val="001E6F42"/>
    <w:rsid w:val="001E7AED"/>
    <w:rsid w:val="001F1868"/>
    <w:rsid w:val="001F19EE"/>
    <w:rsid w:val="001F3BBE"/>
    <w:rsid w:val="001F4386"/>
    <w:rsid w:val="001F456C"/>
    <w:rsid w:val="001F557D"/>
    <w:rsid w:val="001F6D9A"/>
    <w:rsid w:val="001F7638"/>
    <w:rsid w:val="00201718"/>
    <w:rsid w:val="00206053"/>
    <w:rsid w:val="00221B94"/>
    <w:rsid w:val="00224ED0"/>
    <w:rsid w:val="0022556B"/>
    <w:rsid w:val="00226BAC"/>
    <w:rsid w:val="002306A6"/>
    <w:rsid w:val="00231E2D"/>
    <w:rsid w:val="00232FD4"/>
    <w:rsid w:val="00233449"/>
    <w:rsid w:val="002346D0"/>
    <w:rsid w:val="00235582"/>
    <w:rsid w:val="0023564D"/>
    <w:rsid w:val="0023719A"/>
    <w:rsid w:val="002421A5"/>
    <w:rsid w:val="002423BA"/>
    <w:rsid w:val="002441EC"/>
    <w:rsid w:val="00244C10"/>
    <w:rsid w:val="00246545"/>
    <w:rsid w:val="002468F2"/>
    <w:rsid w:val="00246F6D"/>
    <w:rsid w:val="002470D4"/>
    <w:rsid w:val="0025165A"/>
    <w:rsid w:val="00254239"/>
    <w:rsid w:val="002554E5"/>
    <w:rsid w:val="00256514"/>
    <w:rsid w:val="00260F2A"/>
    <w:rsid w:val="002618E3"/>
    <w:rsid w:val="00261FD7"/>
    <w:rsid w:val="00265510"/>
    <w:rsid w:val="0026615B"/>
    <w:rsid w:val="00266DB7"/>
    <w:rsid w:val="002710FF"/>
    <w:rsid w:val="002712F9"/>
    <w:rsid w:val="00271F03"/>
    <w:rsid w:val="002749A8"/>
    <w:rsid w:val="00276813"/>
    <w:rsid w:val="002811D7"/>
    <w:rsid w:val="002823DA"/>
    <w:rsid w:val="00283E89"/>
    <w:rsid w:val="0028429C"/>
    <w:rsid w:val="0028536F"/>
    <w:rsid w:val="0028690B"/>
    <w:rsid w:val="0028744D"/>
    <w:rsid w:val="0029089C"/>
    <w:rsid w:val="00292D17"/>
    <w:rsid w:val="00294061"/>
    <w:rsid w:val="00297EB0"/>
    <w:rsid w:val="00297EED"/>
    <w:rsid w:val="002A0255"/>
    <w:rsid w:val="002A04AF"/>
    <w:rsid w:val="002A097F"/>
    <w:rsid w:val="002A170B"/>
    <w:rsid w:val="002A1929"/>
    <w:rsid w:val="002A3EB0"/>
    <w:rsid w:val="002A63F6"/>
    <w:rsid w:val="002B065E"/>
    <w:rsid w:val="002B1629"/>
    <w:rsid w:val="002B48F6"/>
    <w:rsid w:val="002B508B"/>
    <w:rsid w:val="002C3E25"/>
    <w:rsid w:val="002C483B"/>
    <w:rsid w:val="002D0DAA"/>
    <w:rsid w:val="002D2DA6"/>
    <w:rsid w:val="002D3EE9"/>
    <w:rsid w:val="002D524F"/>
    <w:rsid w:val="002D59BA"/>
    <w:rsid w:val="002E0114"/>
    <w:rsid w:val="002E0AF3"/>
    <w:rsid w:val="002E1917"/>
    <w:rsid w:val="002E22F5"/>
    <w:rsid w:val="002E5E73"/>
    <w:rsid w:val="002E7531"/>
    <w:rsid w:val="002F0504"/>
    <w:rsid w:val="002F2071"/>
    <w:rsid w:val="002F285C"/>
    <w:rsid w:val="002F2C5A"/>
    <w:rsid w:val="002F2F53"/>
    <w:rsid w:val="002F2FAC"/>
    <w:rsid w:val="002F385C"/>
    <w:rsid w:val="002F748E"/>
    <w:rsid w:val="00303BE1"/>
    <w:rsid w:val="00304BB5"/>
    <w:rsid w:val="00306ACE"/>
    <w:rsid w:val="003079A7"/>
    <w:rsid w:val="00307C79"/>
    <w:rsid w:val="00310AE9"/>
    <w:rsid w:val="0031400A"/>
    <w:rsid w:val="00314750"/>
    <w:rsid w:val="00315063"/>
    <w:rsid w:val="003164B3"/>
    <w:rsid w:val="0031772D"/>
    <w:rsid w:val="00321543"/>
    <w:rsid w:val="003233FC"/>
    <w:rsid w:val="00325F78"/>
    <w:rsid w:val="003268E0"/>
    <w:rsid w:val="003269CC"/>
    <w:rsid w:val="00330218"/>
    <w:rsid w:val="00330960"/>
    <w:rsid w:val="0033120B"/>
    <w:rsid w:val="00331B7A"/>
    <w:rsid w:val="0033227E"/>
    <w:rsid w:val="0033296F"/>
    <w:rsid w:val="00332EDE"/>
    <w:rsid w:val="00335107"/>
    <w:rsid w:val="0033794D"/>
    <w:rsid w:val="00337C07"/>
    <w:rsid w:val="00340C84"/>
    <w:rsid w:val="00342A0F"/>
    <w:rsid w:val="003514AC"/>
    <w:rsid w:val="003523A8"/>
    <w:rsid w:val="00354919"/>
    <w:rsid w:val="00357ECB"/>
    <w:rsid w:val="00361CC8"/>
    <w:rsid w:val="00362D44"/>
    <w:rsid w:val="0036357A"/>
    <w:rsid w:val="00364055"/>
    <w:rsid w:val="003641B8"/>
    <w:rsid w:val="00364ED3"/>
    <w:rsid w:val="0036548E"/>
    <w:rsid w:val="00365E4B"/>
    <w:rsid w:val="00366BC7"/>
    <w:rsid w:val="00370BE4"/>
    <w:rsid w:val="00371824"/>
    <w:rsid w:val="003750A2"/>
    <w:rsid w:val="003753A7"/>
    <w:rsid w:val="003764EE"/>
    <w:rsid w:val="00376E6F"/>
    <w:rsid w:val="00380EAE"/>
    <w:rsid w:val="00383B0B"/>
    <w:rsid w:val="00384B1C"/>
    <w:rsid w:val="003853F2"/>
    <w:rsid w:val="003870FB"/>
    <w:rsid w:val="003911C5"/>
    <w:rsid w:val="00391F47"/>
    <w:rsid w:val="00393221"/>
    <w:rsid w:val="00395848"/>
    <w:rsid w:val="00396054"/>
    <w:rsid w:val="0039611C"/>
    <w:rsid w:val="003A03C3"/>
    <w:rsid w:val="003A0CF3"/>
    <w:rsid w:val="003A23DA"/>
    <w:rsid w:val="003A3BD6"/>
    <w:rsid w:val="003A4BDC"/>
    <w:rsid w:val="003A54AB"/>
    <w:rsid w:val="003A63CC"/>
    <w:rsid w:val="003A6AB5"/>
    <w:rsid w:val="003B151A"/>
    <w:rsid w:val="003B1670"/>
    <w:rsid w:val="003B232C"/>
    <w:rsid w:val="003B2CEB"/>
    <w:rsid w:val="003B318A"/>
    <w:rsid w:val="003B35F2"/>
    <w:rsid w:val="003B48AC"/>
    <w:rsid w:val="003B54F3"/>
    <w:rsid w:val="003B5FB5"/>
    <w:rsid w:val="003B66FB"/>
    <w:rsid w:val="003C02FB"/>
    <w:rsid w:val="003C1240"/>
    <w:rsid w:val="003C1808"/>
    <w:rsid w:val="003C26C1"/>
    <w:rsid w:val="003C527C"/>
    <w:rsid w:val="003C536A"/>
    <w:rsid w:val="003D56AE"/>
    <w:rsid w:val="003D57EA"/>
    <w:rsid w:val="003D62DD"/>
    <w:rsid w:val="003D6A74"/>
    <w:rsid w:val="003D6EE3"/>
    <w:rsid w:val="003E1888"/>
    <w:rsid w:val="003E23EB"/>
    <w:rsid w:val="003E39AF"/>
    <w:rsid w:val="003E57D4"/>
    <w:rsid w:val="003F06B6"/>
    <w:rsid w:val="003F287E"/>
    <w:rsid w:val="003F3742"/>
    <w:rsid w:val="003F4548"/>
    <w:rsid w:val="00400461"/>
    <w:rsid w:val="004009A5"/>
    <w:rsid w:val="004048D3"/>
    <w:rsid w:val="004054FF"/>
    <w:rsid w:val="004057AA"/>
    <w:rsid w:val="004076AC"/>
    <w:rsid w:val="0041079A"/>
    <w:rsid w:val="0041094F"/>
    <w:rsid w:val="00410BD6"/>
    <w:rsid w:val="00410CC9"/>
    <w:rsid w:val="00413251"/>
    <w:rsid w:val="00413292"/>
    <w:rsid w:val="00421B15"/>
    <w:rsid w:val="00421C70"/>
    <w:rsid w:val="00423C77"/>
    <w:rsid w:val="00424678"/>
    <w:rsid w:val="00424D85"/>
    <w:rsid w:val="00426D85"/>
    <w:rsid w:val="0042703F"/>
    <w:rsid w:val="00430502"/>
    <w:rsid w:val="004345D9"/>
    <w:rsid w:val="00435AA2"/>
    <w:rsid w:val="00441E0B"/>
    <w:rsid w:val="00442BD5"/>
    <w:rsid w:val="004432EF"/>
    <w:rsid w:val="004434F8"/>
    <w:rsid w:val="00444312"/>
    <w:rsid w:val="0044549B"/>
    <w:rsid w:val="004456BD"/>
    <w:rsid w:val="004471D0"/>
    <w:rsid w:val="00447774"/>
    <w:rsid w:val="00453A3D"/>
    <w:rsid w:val="00456FB7"/>
    <w:rsid w:val="00457DF1"/>
    <w:rsid w:val="004611B1"/>
    <w:rsid w:val="00462558"/>
    <w:rsid w:val="00462E67"/>
    <w:rsid w:val="00464B25"/>
    <w:rsid w:val="00465A22"/>
    <w:rsid w:val="00467DB4"/>
    <w:rsid w:val="00470805"/>
    <w:rsid w:val="0047237E"/>
    <w:rsid w:val="00474591"/>
    <w:rsid w:val="00474A3E"/>
    <w:rsid w:val="004757C9"/>
    <w:rsid w:val="00475EEB"/>
    <w:rsid w:val="00477159"/>
    <w:rsid w:val="00477EA8"/>
    <w:rsid w:val="0048173B"/>
    <w:rsid w:val="00481A50"/>
    <w:rsid w:val="00482BB5"/>
    <w:rsid w:val="004844E9"/>
    <w:rsid w:val="004856ED"/>
    <w:rsid w:val="00485A71"/>
    <w:rsid w:val="0048652B"/>
    <w:rsid w:val="00487B92"/>
    <w:rsid w:val="00490B9F"/>
    <w:rsid w:val="00493389"/>
    <w:rsid w:val="0049381D"/>
    <w:rsid w:val="00494430"/>
    <w:rsid w:val="00496842"/>
    <w:rsid w:val="00497FFE"/>
    <w:rsid w:val="004A1346"/>
    <w:rsid w:val="004A1BD1"/>
    <w:rsid w:val="004A1E10"/>
    <w:rsid w:val="004A25A3"/>
    <w:rsid w:val="004A4BC4"/>
    <w:rsid w:val="004A65AE"/>
    <w:rsid w:val="004A7FE4"/>
    <w:rsid w:val="004B0AD6"/>
    <w:rsid w:val="004B1BBC"/>
    <w:rsid w:val="004B1D9D"/>
    <w:rsid w:val="004B2079"/>
    <w:rsid w:val="004B2926"/>
    <w:rsid w:val="004B326D"/>
    <w:rsid w:val="004B3912"/>
    <w:rsid w:val="004B428B"/>
    <w:rsid w:val="004B4DC4"/>
    <w:rsid w:val="004B55F6"/>
    <w:rsid w:val="004B654A"/>
    <w:rsid w:val="004B7706"/>
    <w:rsid w:val="004B779F"/>
    <w:rsid w:val="004C0078"/>
    <w:rsid w:val="004C0630"/>
    <w:rsid w:val="004C15AD"/>
    <w:rsid w:val="004C1B0F"/>
    <w:rsid w:val="004C1C4B"/>
    <w:rsid w:val="004C1E97"/>
    <w:rsid w:val="004C42FF"/>
    <w:rsid w:val="004C5A9C"/>
    <w:rsid w:val="004C5AFD"/>
    <w:rsid w:val="004C5EC1"/>
    <w:rsid w:val="004C6988"/>
    <w:rsid w:val="004D1219"/>
    <w:rsid w:val="004D1EC4"/>
    <w:rsid w:val="004D2730"/>
    <w:rsid w:val="004D33FC"/>
    <w:rsid w:val="004D3C2B"/>
    <w:rsid w:val="004D492B"/>
    <w:rsid w:val="004D59FE"/>
    <w:rsid w:val="004D76B4"/>
    <w:rsid w:val="004D7809"/>
    <w:rsid w:val="004D7E01"/>
    <w:rsid w:val="004E06A4"/>
    <w:rsid w:val="004E0B6D"/>
    <w:rsid w:val="004E0CEE"/>
    <w:rsid w:val="004E0EA0"/>
    <w:rsid w:val="004E1EA7"/>
    <w:rsid w:val="004E3598"/>
    <w:rsid w:val="004E3DD8"/>
    <w:rsid w:val="004E4C3A"/>
    <w:rsid w:val="004E5015"/>
    <w:rsid w:val="004E5C2E"/>
    <w:rsid w:val="004E72BF"/>
    <w:rsid w:val="004F135F"/>
    <w:rsid w:val="004F1A70"/>
    <w:rsid w:val="004F252B"/>
    <w:rsid w:val="004F55A9"/>
    <w:rsid w:val="004F78B8"/>
    <w:rsid w:val="00500127"/>
    <w:rsid w:val="00500674"/>
    <w:rsid w:val="00501312"/>
    <w:rsid w:val="0050363B"/>
    <w:rsid w:val="00503AA9"/>
    <w:rsid w:val="00503E35"/>
    <w:rsid w:val="005078A1"/>
    <w:rsid w:val="005103BE"/>
    <w:rsid w:val="005121B2"/>
    <w:rsid w:val="005126CF"/>
    <w:rsid w:val="005127DC"/>
    <w:rsid w:val="005133F7"/>
    <w:rsid w:val="005135D8"/>
    <w:rsid w:val="00513A7D"/>
    <w:rsid w:val="0051496C"/>
    <w:rsid w:val="00514FC9"/>
    <w:rsid w:val="0051692B"/>
    <w:rsid w:val="00516FB2"/>
    <w:rsid w:val="005173BE"/>
    <w:rsid w:val="00517E51"/>
    <w:rsid w:val="005202EE"/>
    <w:rsid w:val="00520B08"/>
    <w:rsid w:val="005211C1"/>
    <w:rsid w:val="005235E8"/>
    <w:rsid w:val="00524A95"/>
    <w:rsid w:val="00530D62"/>
    <w:rsid w:val="00532020"/>
    <w:rsid w:val="00532082"/>
    <w:rsid w:val="00534B20"/>
    <w:rsid w:val="00535008"/>
    <w:rsid w:val="00535091"/>
    <w:rsid w:val="0053512A"/>
    <w:rsid w:val="00535AC8"/>
    <w:rsid w:val="00537D4A"/>
    <w:rsid w:val="00540CB0"/>
    <w:rsid w:val="0054176B"/>
    <w:rsid w:val="00542F35"/>
    <w:rsid w:val="00542FDF"/>
    <w:rsid w:val="00543636"/>
    <w:rsid w:val="00543751"/>
    <w:rsid w:val="00545332"/>
    <w:rsid w:val="00546DFE"/>
    <w:rsid w:val="00547AC8"/>
    <w:rsid w:val="00547F1E"/>
    <w:rsid w:val="00550BCE"/>
    <w:rsid w:val="0055105A"/>
    <w:rsid w:val="005514B6"/>
    <w:rsid w:val="00551700"/>
    <w:rsid w:val="0055338D"/>
    <w:rsid w:val="00555EAB"/>
    <w:rsid w:val="00562B81"/>
    <w:rsid w:val="00564010"/>
    <w:rsid w:val="00564A72"/>
    <w:rsid w:val="0056504C"/>
    <w:rsid w:val="00566149"/>
    <w:rsid w:val="005662D5"/>
    <w:rsid w:val="00566462"/>
    <w:rsid w:val="005664BC"/>
    <w:rsid w:val="00567FDF"/>
    <w:rsid w:val="00570E05"/>
    <w:rsid w:val="00570E67"/>
    <w:rsid w:val="00572270"/>
    <w:rsid w:val="00573CF9"/>
    <w:rsid w:val="0057485D"/>
    <w:rsid w:val="00575DF5"/>
    <w:rsid w:val="00576142"/>
    <w:rsid w:val="0058359C"/>
    <w:rsid w:val="00583FEE"/>
    <w:rsid w:val="005847A5"/>
    <w:rsid w:val="005853FF"/>
    <w:rsid w:val="00585AA5"/>
    <w:rsid w:val="00586E42"/>
    <w:rsid w:val="00591FC0"/>
    <w:rsid w:val="00592D74"/>
    <w:rsid w:val="0059333F"/>
    <w:rsid w:val="005970E2"/>
    <w:rsid w:val="005A0CAD"/>
    <w:rsid w:val="005A15DF"/>
    <w:rsid w:val="005A4A7C"/>
    <w:rsid w:val="005B1087"/>
    <w:rsid w:val="005B2AF1"/>
    <w:rsid w:val="005B5156"/>
    <w:rsid w:val="005B5534"/>
    <w:rsid w:val="005B7570"/>
    <w:rsid w:val="005C08A7"/>
    <w:rsid w:val="005C0A7E"/>
    <w:rsid w:val="005C134A"/>
    <w:rsid w:val="005C16C4"/>
    <w:rsid w:val="005C2B9F"/>
    <w:rsid w:val="005C44BB"/>
    <w:rsid w:val="005C495E"/>
    <w:rsid w:val="005C52CC"/>
    <w:rsid w:val="005C578F"/>
    <w:rsid w:val="005C6B9A"/>
    <w:rsid w:val="005D2B1B"/>
    <w:rsid w:val="005D332A"/>
    <w:rsid w:val="005D40E1"/>
    <w:rsid w:val="005D432C"/>
    <w:rsid w:val="005D5ED9"/>
    <w:rsid w:val="005D6EBC"/>
    <w:rsid w:val="005D7D68"/>
    <w:rsid w:val="005E1039"/>
    <w:rsid w:val="005E13C9"/>
    <w:rsid w:val="005E18CF"/>
    <w:rsid w:val="005E3D0F"/>
    <w:rsid w:val="005E40C1"/>
    <w:rsid w:val="005E41AD"/>
    <w:rsid w:val="005E4F28"/>
    <w:rsid w:val="005E4FA6"/>
    <w:rsid w:val="005E5C32"/>
    <w:rsid w:val="005E69D4"/>
    <w:rsid w:val="005F193C"/>
    <w:rsid w:val="005F252C"/>
    <w:rsid w:val="005F29D0"/>
    <w:rsid w:val="005F2FB0"/>
    <w:rsid w:val="005F6C69"/>
    <w:rsid w:val="005F770D"/>
    <w:rsid w:val="005F773B"/>
    <w:rsid w:val="00600173"/>
    <w:rsid w:val="00601823"/>
    <w:rsid w:val="006023F6"/>
    <w:rsid w:val="0060384F"/>
    <w:rsid w:val="00604C0A"/>
    <w:rsid w:val="00605309"/>
    <w:rsid w:val="0060549C"/>
    <w:rsid w:val="00606C22"/>
    <w:rsid w:val="006104FB"/>
    <w:rsid w:val="00611405"/>
    <w:rsid w:val="00611467"/>
    <w:rsid w:val="00611CE6"/>
    <w:rsid w:val="0061269E"/>
    <w:rsid w:val="006128E1"/>
    <w:rsid w:val="00613D37"/>
    <w:rsid w:val="00614CE6"/>
    <w:rsid w:val="00615DFB"/>
    <w:rsid w:val="0061709D"/>
    <w:rsid w:val="0062129F"/>
    <w:rsid w:val="00622423"/>
    <w:rsid w:val="006231BB"/>
    <w:rsid w:val="00624C88"/>
    <w:rsid w:val="00624E8C"/>
    <w:rsid w:val="0062600E"/>
    <w:rsid w:val="00626F64"/>
    <w:rsid w:val="00631165"/>
    <w:rsid w:val="00633088"/>
    <w:rsid w:val="00633EAA"/>
    <w:rsid w:val="0063589C"/>
    <w:rsid w:val="00636D46"/>
    <w:rsid w:val="00636FCD"/>
    <w:rsid w:val="006370BD"/>
    <w:rsid w:val="00637259"/>
    <w:rsid w:val="006404FE"/>
    <w:rsid w:val="00642828"/>
    <w:rsid w:val="00644246"/>
    <w:rsid w:val="00646074"/>
    <w:rsid w:val="00646BFA"/>
    <w:rsid w:val="006470F8"/>
    <w:rsid w:val="00647F4A"/>
    <w:rsid w:val="00651FEB"/>
    <w:rsid w:val="00652183"/>
    <w:rsid w:val="00652208"/>
    <w:rsid w:val="00654F5C"/>
    <w:rsid w:val="006554BA"/>
    <w:rsid w:val="0065571F"/>
    <w:rsid w:val="00656099"/>
    <w:rsid w:val="00660220"/>
    <w:rsid w:val="00660579"/>
    <w:rsid w:val="00662898"/>
    <w:rsid w:val="00663E94"/>
    <w:rsid w:val="006656C1"/>
    <w:rsid w:val="00665E5E"/>
    <w:rsid w:val="00666A88"/>
    <w:rsid w:val="00675C8F"/>
    <w:rsid w:val="006762C4"/>
    <w:rsid w:val="0067687E"/>
    <w:rsid w:val="00677743"/>
    <w:rsid w:val="00681A46"/>
    <w:rsid w:val="006906B5"/>
    <w:rsid w:val="00691D77"/>
    <w:rsid w:val="00692FF3"/>
    <w:rsid w:val="00694B67"/>
    <w:rsid w:val="00695BBE"/>
    <w:rsid w:val="006A09D8"/>
    <w:rsid w:val="006A0EE8"/>
    <w:rsid w:val="006A11A6"/>
    <w:rsid w:val="006A186D"/>
    <w:rsid w:val="006A5BA1"/>
    <w:rsid w:val="006A5E2B"/>
    <w:rsid w:val="006B085F"/>
    <w:rsid w:val="006B0E77"/>
    <w:rsid w:val="006B1A40"/>
    <w:rsid w:val="006B2B6A"/>
    <w:rsid w:val="006B30FC"/>
    <w:rsid w:val="006B49BB"/>
    <w:rsid w:val="006B5573"/>
    <w:rsid w:val="006C022C"/>
    <w:rsid w:val="006C1899"/>
    <w:rsid w:val="006C1C1E"/>
    <w:rsid w:val="006C1F9E"/>
    <w:rsid w:val="006C44E2"/>
    <w:rsid w:val="006C62EC"/>
    <w:rsid w:val="006C6C0F"/>
    <w:rsid w:val="006C6C5E"/>
    <w:rsid w:val="006C7177"/>
    <w:rsid w:val="006C754D"/>
    <w:rsid w:val="006D4CA8"/>
    <w:rsid w:val="006D7207"/>
    <w:rsid w:val="006E0DDE"/>
    <w:rsid w:val="006E0DFB"/>
    <w:rsid w:val="006E250F"/>
    <w:rsid w:val="006E2FB0"/>
    <w:rsid w:val="006E7B3D"/>
    <w:rsid w:val="006E7C34"/>
    <w:rsid w:val="006E7E8E"/>
    <w:rsid w:val="006F0595"/>
    <w:rsid w:val="006F176B"/>
    <w:rsid w:val="006F1971"/>
    <w:rsid w:val="006F3ACC"/>
    <w:rsid w:val="006F3F1F"/>
    <w:rsid w:val="006F448E"/>
    <w:rsid w:val="006F52C2"/>
    <w:rsid w:val="00700F71"/>
    <w:rsid w:val="0070101C"/>
    <w:rsid w:val="00703960"/>
    <w:rsid w:val="00703EA7"/>
    <w:rsid w:val="007045B4"/>
    <w:rsid w:val="00704BAF"/>
    <w:rsid w:val="00704F1E"/>
    <w:rsid w:val="00706DDE"/>
    <w:rsid w:val="00706E01"/>
    <w:rsid w:val="007072B3"/>
    <w:rsid w:val="007074CD"/>
    <w:rsid w:val="00712FF6"/>
    <w:rsid w:val="00716CE6"/>
    <w:rsid w:val="007202A3"/>
    <w:rsid w:val="00720A72"/>
    <w:rsid w:val="007211F5"/>
    <w:rsid w:val="00721998"/>
    <w:rsid w:val="00723B98"/>
    <w:rsid w:val="00726AFC"/>
    <w:rsid w:val="00727936"/>
    <w:rsid w:val="007301EE"/>
    <w:rsid w:val="007308A6"/>
    <w:rsid w:val="0073203C"/>
    <w:rsid w:val="00733A55"/>
    <w:rsid w:val="00733BB6"/>
    <w:rsid w:val="00733DC2"/>
    <w:rsid w:val="007343F4"/>
    <w:rsid w:val="00735216"/>
    <w:rsid w:val="007354CA"/>
    <w:rsid w:val="00735E76"/>
    <w:rsid w:val="00736CAC"/>
    <w:rsid w:val="00736ED0"/>
    <w:rsid w:val="00737010"/>
    <w:rsid w:val="007370EB"/>
    <w:rsid w:val="00737621"/>
    <w:rsid w:val="00737974"/>
    <w:rsid w:val="00744BC6"/>
    <w:rsid w:val="00752DAD"/>
    <w:rsid w:val="00755F18"/>
    <w:rsid w:val="00756877"/>
    <w:rsid w:val="007578A3"/>
    <w:rsid w:val="0076009C"/>
    <w:rsid w:val="00760EF9"/>
    <w:rsid w:val="00761CA0"/>
    <w:rsid w:val="00765A56"/>
    <w:rsid w:val="00765CEB"/>
    <w:rsid w:val="00765DBA"/>
    <w:rsid w:val="00765EAE"/>
    <w:rsid w:val="00771526"/>
    <w:rsid w:val="0077438A"/>
    <w:rsid w:val="007748CF"/>
    <w:rsid w:val="00774979"/>
    <w:rsid w:val="00776518"/>
    <w:rsid w:val="007765B6"/>
    <w:rsid w:val="00781A99"/>
    <w:rsid w:val="00782606"/>
    <w:rsid w:val="00783634"/>
    <w:rsid w:val="00785719"/>
    <w:rsid w:val="0078680F"/>
    <w:rsid w:val="00787D92"/>
    <w:rsid w:val="007900E6"/>
    <w:rsid w:val="00790162"/>
    <w:rsid w:val="00790E95"/>
    <w:rsid w:val="0079134F"/>
    <w:rsid w:val="00793667"/>
    <w:rsid w:val="0079465C"/>
    <w:rsid w:val="00794868"/>
    <w:rsid w:val="007949E4"/>
    <w:rsid w:val="00795655"/>
    <w:rsid w:val="00795726"/>
    <w:rsid w:val="0079598E"/>
    <w:rsid w:val="007971D8"/>
    <w:rsid w:val="0079730F"/>
    <w:rsid w:val="007A09BA"/>
    <w:rsid w:val="007A0D99"/>
    <w:rsid w:val="007A1805"/>
    <w:rsid w:val="007A187F"/>
    <w:rsid w:val="007A1B86"/>
    <w:rsid w:val="007A2B0E"/>
    <w:rsid w:val="007A480A"/>
    <w:rsid w:val="007A4E89"/>
    <w:rsid w:val="007A5DA2"/>
    <w:rsid w:val="007A639C"/>
    <w:rsid w:val="007A6883"/>
    <w:rsid w:val="007A70A8"/>
    <w:rsid w:val="007A70C2"/>
    <w:rsid w:val="007A7415"/>
    <w:rsid w:val="007A7637"/>
    <w:rsid w:val="007B07F2"/>
    <w:rsid w:val="007B13C9"/>
    <w:rsid w:val="007B15E0"/>
    <w:rsid w:val="007B1C97"/>
    <w:rsid w:val="007B2D8D"/>
    <w:rsid w:val="007B4006"/>
    <w:rsid w:val="007C0AA7"/>
    <w:rsid w:val="007C0D4E"/>
    <w:rsid w:val="007C164A"/>
    <w:rsid w:val="007C2A46"/>
    <w:rsid w:val="007C2AF1"/>
    <w:rsid w:val="007C3FDA"/>
    <w:rsid w:val="007C554D"/>
    <w:rsid w:val="007C5658"/>
    <w:rsid w:val="007C70AA"/>
    <w:rsid w:val="007D2791"/>
    <w:rsid w:val="007D2A3A"/>
    <w:rsid w:val="007D48AE"/>
    <w:rsid w:val="007D5AE7"/>
    <w:rsid w:val="007D5F3F"/>
    <w:rsid w:val="007D6344"/>
    <w:rsid w:val="007D71B3"/>
    <w:rsid w:val="007D7483"/>
    <w:rsid w:val="007E216C"/>
    <w:rsid w:val="007E40F1"/>
    <w:rsid w:val="007E573B"/>
    <w:rsid w:val="007E7520"/>
    <w:rsid w:val="007F00E3"/>
    <w:rsid w:val="007F109C"/>
    <w:rsid w:val="007F1CE7"/>
    <w:rsid w:val="007F1ED0"/>
    <w:rsid w:val="007F238A"/>
    <w:rsid w:val="007F2524"/>
    <w:rsid w:val="007F60D1"/>
    <w:rsid w:val="00800BF1"/>
    <w:rsid w:val="00801FD5"/>
    <w:rsid w:val="00803869"/>
    <w:rsid w:val="00804FB3"/>
    <w:rsid w:val="008069E7"/>
    <w:rsid w:val="00811910"/>
    <w:rsid w:val="00812CCE"/>
    <w:rsid w:val="00812D9E"/>
    <w:rsid w:val="0081428F"/>
    <w:rsid w:val="00814ADB"/>
    <w:rsid w:val="008150BB"/>
    <w:rsid w:val="0081603B"/>
    <w:rsid w:val="00816C20"/>
    <w:rsid w:val="00821A9A"/>
    <w:rsid w:val="008228F2"/>
    <w:rsid w:val="008240E5"/>
    <w:rsid w:val="00827024"/>
    <w:rsid w:val="00827A29"/>
    <w:rsid w:val="00827F07"/>
    <w:rsid w:val="00831537"/>
    <w:rsid w:val="00831D50"/>
    <w:rsid w:val="00831E44"/>
    <w:rsid w:val="00832309"/>
    <w:rsid w:val="00832B23"/>
    <w:rsid w:val="008334BB"/>
    <w:rsid w:val="00833AD8"/>
    <w:rsid w:val="00835D6E"/>
    <w:rsid w:val="008370AC"/>
    <w:rsid w:val="00840021"/>
    <w:rsid w:val="0084032F"/>
    <w:rsid w:val="00840F73"/>
    <w:rsid w:val="00842590"/>
    <w:rsid w:val="00844090"/>
    <w:rsid w:val="008467C8"/>
    <w:rsid w:val="00846B03"/>
    <w:rsid w:val="0085011B"/>
    <w:rsid w:val="00851C11"/>
    <w:rsid w:val="0085318A"/>
    <w:rsid w:val="00856ACC"/>
    <w:rsid w:val="00857EC3"/>
    <w:rsid w:val="00862848"/>
    <w:rsid w:val="00863563"/>
    <w:rsid w:val="00863A92"/>
    <w:rsid w:val="008641AD"/>
    <w:rsid w:val="00864DD4"/>
    <w:rsid w:val="00865C3A"/>
    <w:rsid w:val="0087180E"/>
    <w:rsid w:val="00875702"/>
    <w:rsid w:val="00877600"/>
    <w:rsid w:val="00877FCB"/>
    <w:rsid w:val="0088130E"/>
    <w:rsid w:val="0088243D"/>
    <w:rsid w:val="008826A2"/>
    <w:rsid w:val="00882D9A"/>
    <w:rsid w:val="00885B23"/>
    <w:rsid w:val="008860B4"/>
    <w:rsid w:val="00890150"/>
    <w:rsid w:val="00892A89"/>
    <w:rsid w:val="00895064"/>
    <w:rsid w:val="00895BE0"/>
    <w:rsid w:val="00896A87"/>
    <w:rsid w:val="00896F13"/>
    <w:rsid w:val="00897A7E"/>
    <w:rsid w:val="008A0A39"/>
    <w:rsid w:val="008A1C50"/>
    <w:rsid w:val="008A4500"/>
    <w:rsid w:val="008A4CC6"/>
    <w:rsid w:val="008A4D90"/>
    <w:rsid w:val="008A5508"/>
    <w:rsid w:val="008B049D"/>
    <w:rsid w:val="008B0CE1"/>
    <w:rsid w:val="008B433C"/>
    <w:rsid w:val="008C0183"/>
    <w:rsid w:val="008C0C39"/>
    <w:rsid w:val="008C2C3E"/>
    <w:rsid w:val="008C50EB"/>
    <w:rsid w:val="008D21C3"/>
    <w:rsid w:val="008D5787"/>
    <w:rsid w:val="008D6B1A"/>
    <w:rsid w:val="008D77ED"/>
    <w:rsid w:val="008E1DFC"/>
    <w:rsid w:val="008E26B3"/>
    <w:rsid w:val="008E4D76"/>
    <w:rsid w:val="008E4FFA"/>
    <w:rsid w:val="008E59F8"/>
    <w:rsid w:val="008E7C80"/>
    <w:rsid w:val="008F2ED0"/>
    <w:rsid w:val="008F2F52"/>
    <w:rsid w:val="008F55DA"/>
    <w:rsid w:val="008F7AA8"/>
    <w:rsid w:val="00900227"/>
    <w:rsid w:val="00900DC0"/>
    <w:rsid w:val="009025B3"/>
    <w:rsid w:val="00902D6A"/>
    <w:rsid w:val="00903C41"/>
    <w:rsid w:val="0090491D"/>
    <w:rsid w:val="00905C82"/>
    <w:rsid w:val="0090724E"/>
    <w:rsid w:val="00907B03"/>
    <w:rsid w:val="0091195D"/>
    <w:rsid w:val="0091223D"/>
    <w:rsid w:val="00912529"/>
    <w:rsid w:val="009131AD"/>
    <w:rsid w:val="00914D8B"/>
    <w:rsid w:val="0091518B"/>
    <w:rsid w:val="009154F4"/>
    <w:rsid w:val="009166B2"/>
    <w:rsid w:val="00917D3A"/>
    <w:rsid w:val="0092165F"/>
    <w:rsid w:val="00922DCC"/>
    <w:rsid w:val="00923ABE"/>
    <w:rsid w:val="00924787"/>
    <w:rsid w:val="00924C3C"/>
    <w:rsid w:val="0092591F"/>
    <w:rsid w:val="0092677B"/>
    <w:rsid w:val="00926C34"/>
    <w:rsid w:val="00927AA0"/>
    <w:rsid w:val="00930D65"/>
    <w:rsid w:val="009312EC"/>
    <w:rsid w:val="00931888"/>
    <w:rsid w:val="00932CD5"/>
    <w:rsid w:val="00932E5B"/>
    <w:rsid w:val="009340BC"/>
    <w:rsid w:val="00934905"/>
    <w:rsid w:val="00940935"/>
    <w:rsid w:val="0094361B"/>
    <w:rsid w:val="009437CA"/>
    <w:rsid w:val="00943B4F"/>
    <w:rsid w:val="00943CF5"/>
    <w:rsid w:val="00951106"/>
    <w:rsid w:val="0095157D"/>
    <w:rsid w:val="00955104"/>
    <w:rsid w:val="00955C1C"/>
    <w:rsid w:val="009561D1"/>
    <w:rsid w:val="0095700E"/>
    <w:rsid w:val="009611C4"/>
    <w:rsid w:val="0096270A"/>
    <w:rsid w:val="00963396"/>
    <w:rsid w:val="009654F0"/>
    <w:rsid w:val="00966922"/>
    <w:rsid w:val="00967F86"/>
    <w:rsid w:val="0097005A"/>
    <w:rsid w:val="00972392"/>
    <w:rsid w:val="00972745"/>
    <w:rsid w:val="00972773"/>
    <w:rsid w:val="009760D3"/>
    <w:rsid w:val="00976617"/>
    <w:rsid w:val="009806A8"/>
    <w:rsid w:val="0098292E"/>
    <w:rsid w:val="009863B5"/>
    <w:rsid w:val="0098644D"/>
    <w:rsid w:val="00986CC3"/>
    <w:rsid w:val="009929C9"/>
    <w:rsid w:val="00992A3A"/>
    <w:rsid w:val="00993B41"/>
    <w:rsid w:val="009966D2"/>
    <w:rsid w:val="00996769"/>
    <w:rsid w:val="00996C74"/>
    <w:rsid w:val="0099759C"/>
    <w:rsid w:val="00997D1B"/>
    <w:rsid w:val="009A0204"/>
    <w:rsid w:val="009A0DA5"/>
    <w:rsid w:val="009A12E7"/>
    <w:rsid w:val="009A415D"/>
    <w:rsid w:val="009B21AF"/>
    <w:rsid w:val="009B4689"/>
    <w:rsid w:val="009C2FA0"/>
    <w:rsid w:val="009C4F54"/>
    <w:rsid w:val="009C5162"/>
    <w:rsid w:val="009C75D8"/>
    <w:rsid w:val="009D2604"/>
    <w:rsid w:val="009D36C5"/>
    <w:rsid w:val="009D4BA5"/>
    <w:rsid w:val="009D51B1"/>
    <w:rsid w:val="009D681C"/>
    <w:rsid w:val="009D7166"/>
    <w:rsid w:val="009E09A0"/>
    <w:rsid w:val="009E1AB5"/>
    <w:rsid w:val="009E34CE"/>
    <w:rsid w:val="009E34F4"/>
    <w:rsid w:val="009E63C8"/>
    <w:rsid w:val="009E6CB6"/>
    <w:rsid w:val="009E73EB"/>
    <w:rsid w:val="009F1488"/>
    <w:rsid w:val="009F2605"/>
    <w:rsid w:val="009F6381"/>
    <w:rsid w:val="00A013DA"/>
    <w:rsid w:val="00A01D19"/>
    <w:rsid w:val="00A03AD9"/>
    <w:rsid w:val="00A03B8E"/>
    <w:rsid w:val="00A04383"/>
    <w:rsid w:val="00A04780"/>
    <w:rsid w:val="00A063A6"/>
    <w:rsid w:val="00A100B2"/>
    <w:rsid w:val="00A14677"/>
    <w:rsid w:val="00A1484F"/>
    <w:rsid w:val="00A1615F"/>
    <w:rsid w:val="00A17ECF"/>
    <w:rsid w:val="00A20D85"/>
    <w:rsid w:val="00A21606"/>
    <w:rsid w:val="00A21F42"/>
    <w:rsid w:val="00A223FE"/>
    <w:rsid w:val="00A23BB9"/>
    <w:rsid w:val="00A24076"/>
    <w:rsid w:val="00A26880"/>
    <w:rsid w:val="00A30623"/>
    <w:rsid w:val="00A31807"/>
    <w:rsid w:val="00A321D3"/>
    <w:rsid w:val="00A33250"/>
    <w:rsid w:val="00A338E6"/>
    <w:rsid w:val="00A35851"/>
    <w:rsid w:val="00A3586B"/>
    <w:rsid w:val="00A35FCF"/>
    <w:rsid w:val="00A372AE"/>
    <w:rsid w:val="00A374C6"/>
    <w:rsid w:val="00A410E1"/>
    <w:rsid w:val="00A430BB"/>
    <w:rsid w:val="00A438A1"/>
    <w:rsid w:val="00A43C54"/>
    <w:rsid w:val="00A479B2"/>
    <w:rsid w:val="00A52BD6"/>
    <w:rsid w:val="00A56C22"/>
    <w:rsid w:val="00A624EF"/>
    <w:rsid w:val="00A63808"/>
    <w:rsid w:val="00A65BB4"/>
    <w:rsid w:val="00A66787"/>
    <w:rsid w:val="00A66B80"/>
    <w:rsid w:val="00A732FA"/>
    <w:rsid w:val="00A75C36"/>
    <w:rsid w:val="00A80DB9"/>
    <w:rsid w:val="00A8205F"/>
    <w:rsid w:val="00A82FFF"/>
    <w:rsid w:val="00A8301F"/>
    <w:rsid w:val="00A83901"/>
    <w:rsid w:val="00A86BA6"/>
    <w:rsid w:val="00A871E1"/>
    <w:rsid w:val="00A87B0D"/>
    <w:rsid w:val="00A90DC5"/>
    <w:rsid w:val="00A91001"/>
    <w:rsid w:val="00A91711"/>
    <w:rsid w:val="00A927D9"/>
    <w:rsid w:val="00A938A9"/>
    <w:rsid w:val="00A953BA"/>
    <w:rsid w:val="00A9600E"/>
    <w:rsid w:val="00A9708E"/>
    <w:rsid w:val="00A978D9"/>
    <w:rsid w:val="00AA0B69"/>
    <w:rsid w:val="00AA38A6"/>
    <w:rsid w:val="00AA3A16"/>
    <w:rsid w:val="00AB04A7"/>
    <w:rsid w:val="00AB1692"/>
    <w:rsid w:val="00AB2A75"/>
    <w:rsid w:val="00AB409B"/>
    <w:rsid w:val="00AB43C9"/>
    <w:rsid w:val="00AC042B"/>
    <w:rsid w:val="00AC1345"/>
    <w:rsid w:val="00AC196F"/>
    <w:rsid w:val="00AC1D1E"/>
    <w:rsid w:val="00AC1FD6"/>
    <w:rsid w:val="00AC2353"/>
    <w:rsid w:val="00AC2F91"/>
    <w:rsid w:val="00AC4EB3"/>
    <w:rsid w:val="00AC53B0"/>
    <w:rsid w:val="00AC684B"/>
    <w:rsid w:val="00AD0C2C"/>
    <w:rsid w:val="00AD2279"/>
    <w:rsid w:val="00AE17E3"/>
    <w:rsid w:val="00AE39D2"/>
    <w:rsid w:val="00AE5905"/>
    <w:rsid w:val="00AE5D40"/>
    <w:rsid w:val="00AE679C"/>
    <w:rsid w:val="00AE6E81"/>
    <w:rsid w:val="00AE79B4"/>
    <w:rsid w:val="00AF265A"/>
    <w:rsid w:val="00AF2E1B"/>
    <w:rsid w:val="00AF4D55"/>
    <w:rsid w:val="00AF540D"/>
    <w:rsid w:val="00AF5CB5"/>
    <w:rsid w:val="00AF6963"/>
    <w:rsid w:val="00AF710A"/>
    <w:rsid w:val="00B00E15"/>
    <w:rsid w:val="00B01460"/>
    <w:rsid w:val="00B01654"/>
    <w:rsid w:val="00B024DC"/>
    <w:rsid w:val="00B0284D"/>
    <w:rsid w:val="00B02B8B"/>
    <w:rsid w:val="00B03071"/>
    <w:rsid w:val="00B05BDF"/>
    <w:rsid w:val="00B05CB5"/>
    <w:rsid w:val="00B063AC"/>
    <w:rsid w:val="00B1189B"/>
    <w:rsid w:val="00B11B5F"/>
    <w:rsid w:val="00B11C7F"/>
    <w:rsid w:val="00B12F7E"/>
    <w:rsid w:val="00B1308C"/>
    <w:rsid w:val="00B14A95"/>
    <w:rsid w:val="00B159E1"/>
    <w:rsid w:val="00B15D75"/>
    <w:rsid w:val="00B2164F"/>
    <w:rsid w:val="00B239F3"/>
    <w:rsid w:val="00B23E6A"/>
    <w:rsid w:val="00B24678"/>
    <w:rsid w:val="00B25687"/>
    <w:rsid w:val="00B27B79"/>
    <w:rsid w:val="00B303CF"/>
    <w:rsid w:val="00B30499"/>
    <w:rsid w:val="00B30766"/>
    <w:rsid w:val="00B31C50"/>
    <w:rsid w:val="00B31E73"/>
    <w:rsid w:val="00B3577D"/>
    <w:rsid w:val="00B36362"/>
    <w:rsid w:val="00B36A7D"/>
    <w:rsid w:val="00B37DF0"/>
    <w:rsid w:val="00B40D6A"/>
    <w:rsid w:val="00B416B1"/>
    <w:rsid w:val="00B41739"/>
    <w:rsid w:val="00B41849"/>
    <w:rsid w:val="00B41A6E"/>
    <w:rsid w:val="00B42D45"/>
    <w:rsid w:val="00B43865"/>
    <w:rsid w:val="00B44122"/>
    <w:rsid w:val="00B45945"/>
    <w:rsid w:val="00B45CB1"/>
    <w:rsid w:val="00B47302"/>
    <w:rsid w:val="00B50CD0"/>
    <w:rsid w:val="00B51B02"/>
    <w:rsid w:val="00B52B10"/>
    <w:rsid w:val="00B53140"/>
    <w:rsid w:val="00B53E32"/>
    <w:rsid w:val="00B54D9E"/>
    <w:rsid w:val="00B567AB"/>
    <w:rsid w:val="00B603E1"/>
    <w:rsid w:val="00B6070B"/>
    <w:rsid w:val="00B61074"/>
    <w:rsid w:val="00B635BA"/>
    <w:rsid w:val="00B64091"/>
    <w:rsid w:val="00B642D0"/>
    <w:rsid w:val="00B66AEA"/>
    <w:rsid w:val="00B673C5"/>
    <w:rsid w:val="00B71155"/>
    <w:rsid w:val="00B730AB"/>
    <w:rsid w:val="00B747CE"/>
    <w:rsid w:val="00B75464"/>
    <w:rsid w:val="00B75DAC"/>
    <w:rsid w:val="00B75E7B"/>
    <w:rsid w:val="00B8196B"/>
    <w:rsid w:val="00B8274B"/>
    <w:rsid w:val="00B843B6"/>
    <w:rsid w:val="00B86A82"/>
    <w:rsid w:val="00B87A09"/>
    <w:rsid w:val="00B87C27"/>
    <w:rsid w:val="00B92864"/>
    <w:rsid w:val="00B92B84"/>
    <w:rsid w:val="00B93E4F"/>
    <w:rsid w:val="00B966EB"/>
    <w:rsid w:val="00BA3219"/>
    <w:rsid w:val="00BA44E8"/>
    <w:rsid w:val="00BA4894"/>
    <w:rsid w:val="00BB1EAD"/>
    <w:rsid w:val="00BB5138"/>
    <w:rsid w:val="00BB7A84"/>
    <w:rsid w:val="00BC2173"/>
    <w:rsid w:val="00BC3FB2"/>
    <w:rsid w:val="00BC4509"/>
    <w:rsid w:val="00BC470A"/>
    <w:rsid w:val="00BC4F1F"/>
    <w:rsid w:val="00BC5076"/>
    <w:rsid w:val="00BC541E"/>
    <w:rsid w:val="00BC7F03"/>
    <w:rsid w:val="00BD0BE2"/>
    <w:rsid w:val="00BD1558"/>
    <w:rsid w:val="00BD39C6"/>
    <w:rsid w:val="00BD3ACF"/>
    <w:rsid w:val="00BD3F5B"/>
    <w:rsid w:val="00BD68CA"/>
    <w:rsid w:val="00BD6CFE"/>
    <w:rsid w:val="00BE0008"/>
    <w:rsid w:val="00BE13B6"/>
    <w:rsid w:val="00BE1AB8"/>
    <w:rsid w:val="00BE3C0D"/>
    <w:rsid w:val="00BE3E5C"/>
    <w:rsid w:val="00BE3F8E"/>
    <w:rsid w:val="00BE4905"/>
    <w:rsid w:val="00BE587C"/>
    <w:rsid w:val="00BE66C3"/>
    <w:rsid w:val="00BE7581"/>
    <w:rsid w:val="00C018FC"/>
    <w:rsid w:val="00C01B25"/>
    <w:rsid w:val="00C03AF8"/>
    <w:rsid w:val="00C0515D"/>
    <w:rsid w:val="00C0690D"/>
    <w:rsid w:val="00C06E27"/>
    <w:rsid w:val="00C10D41"/>
    <w:rsid w:val="00C11EC1"/>
    <w:rsid w:val="00C12929"/>
    <w:rsid w:val="00C14BC0"/>
    <w:rsid w:val="00C163DC"/>
    <w:rsid w:val="00C1707D"/>
    <w:rsid w:val="00C20159"/>
    <w:rsid w:val="00C21464"/>
    <w:rsid w:val="00C22F78"/>
    <w:rsid w:val="00C25C19"/>
    <w:rsid w:val="00C26043"/>
    <w:rsid w:val="00C26E9E"/>
    <w:rsid w:val="00C27932"/>
    <w:rsid w:val="00C30D32"/>
    <w:rsid w:val="00C313CE"/>
    <w:rsid w:val="00C319CF"/>
    <w:rsid w:val="00C35149"/>
    <w:rsid w:val="00C371CA"/>
    <w:rsid w:val="00C377A4"/>
    <w:rsid w:val="00C37BE3"/>
    <w:rsid w:val="00C41361"/>
    <w:rsid w:val="00C421AB"/>
    <w:rsid w:val="00C433B1"/>
    <w:rsid w:val="00C46002"/>
    <w:rsid w:val="00C46E70"/>
    <w:rsid w:val="00C47F53"/>
    <w:rsid w:val="00C501B6"/>
    <w:rsid w:val="00C52E2B"/>
    <w:rsid w:val="00C534FA"/>
    <w:rsid w:val="00C56158"/>
    <w:rsid w:val="00C61852"/>
    <w:rsid w:val="00C627BA"/>
    <w:rsid w:val="00C627C7"/>
    <w:rsid w:val="00C6285C"/>
    <w:rsid w:val="00C62AF7"/>
    <w:rsid w:val="00C6338B"/>
    <w:rsid w:val="00C65168"/>
    <w:rsid w:val="00C653D8"/>
    <w:rsid w:val="00C666B1"/>
    <w:rsid w:val="00C672BE"/>
    <w:rsid w:val="00C67898"/>
    <w:rsid w:val="00C70554"/>
    <w:rsid w:val="00C70DC9"/>
    <w:rsid w:val="00C77D99"/>
    <w:rsid w:val="00C84A3E"/>
    <w:rsid w:val="00C87BC5"/>
    <w:rsid w:val="00C87F15"/>
    <w:rsid w:val="00C9029D"/>
    <w:rsid w:val="00C90D07"/>
    <w:rsid w:val="00C9135E"/>
    <w:rsid w:val="00C91F16"/>
    <w:rsid w:val="00C93BFB"/>
    <w:rsid w:val="00C96370"/>
    <w:rsid w:val="00C974D3"/>
    <w:rsid w:val="00CA0602"/>
    <w:rsid w:val="00CA24F0"/>
    <w:rsid w:val="00CA3C7B"/>
    <w:rsid w:val="00CA4035"/>
    <w:rsid w:val="00CA79D2"/>
    <w:rsid w:val="00CB14C4"/>
    <w:rsid w:val="00CB1668"/>
    <w:rsid w:val="00CB277D"/>
    <w:rsid w:val="00CB3F45"/>
    <w:rsid w:val="00CB4C37"/>
    <w:rsid w:val="00CB5DDD"/>
    <w:rsid w:val="00CB7DBB"/>
    <w:rsid w:val="00CC03EA"/>
    <w:rsid w:val="00CC124E"/>
    <w:rsid w:val="00CC1F31"/>
    <w:rsid w:val="00CC2CE9"/>
    <w:rsid w:val="00CC2DE5"/>
    <w:rsid w:val="00CC4F29"/>
    <w:rsid w:val="00CC561D"/>
    <w:rsid w:val="00CC60E9"/>
    <w:rsid w:val="00CC69FB"/>
    <w:rsid w:val="00CC726F"/>
    <w:rsid w:val="00CD02BB"/>
    <w:rsid w:val="00CD072A"/>
    <w:rsid w:val="00CD10DB"/>
    <w:rsid w:val="00CD1A6A"/>
    <w:rsid w:val="00CD2DA2"/>
    <w:rsid w:val="00CD4D79"/>
    <w:rsid w:val="00CD530F"/>
    <w:rsid w:val="00CD556D"/>
    <w:rsid w:val="00CD7832"/>
    <w:rsid w:val="00CD78E4"/>
    <w:rsid w:val="00CE058A"/>
    <w:rsid w:val="00CE31E7"/>
    <w:rsid w:val="00CE40DE"/>
    <w:rsid w:val="00CE687E"/>
    <w:rsid w:val="00CE7773"/>
    <w:rsid w:val="00CF087C"/>
    <w:rsid w:val="00CF0C52"/>
    <w:rsid w:val="00CF3AF3"/>
    <w:rsid w:val="00CF45A9"/>
    <w:rsid w:val="00CF59FF"/>
    <w:rsid w:val="00CF74A6"/>
    <w:rsid w:val="00CF797C"/>
    <w:rsid w:val="00CF7B6B"/>
    <w:rsid w:val="00D04D12"/>
    <w:rsid w:val="00D05262"/>
    <w:rsid w:val="00D065B3"/>
    <w:rsid w:val="00D06C42"/>
    <w:rsid w:val="00D10816"/>
    <w:rsid w:val="00D11D22"/>
    <w:rsid w:val="00D12F73"/>
    <w:rsid w:val="00D1362E"/>
    <w:rsid w:val="00D14EC3"/>
    <w:rsid w:val="00D204D2"/>
    <w:rsid w:val="00D21332"/>
    <w:rsid w:val="00D2593A"/>
    <w:rsid w:val="00D2613C"/>
    <w:rsid w:val="00D26CEA"/>
    <w:rsid w:val="00D2755F"/>
    <w:rsid w:val="00D32393"/>
    <w:rsid w:val="00D33E11"/>
    <w:rsid w:val="00D341C8"/>
    <w:rsid w:val="00D43F5A"/>
    <w:rsid w:val="00D44506"/>
    <w:rsid w:val="00D448C5"/>
    <w:rsid w:val="00D457EA"/>
    <w:rsid w:val="00D472D2"/>
    <w:rsid w:val="00D51E79"/>
    <w:rsid w:val="00D52962"/>
    <w:rsid w:val="00D5405B"/>
    <w:rsid w:val="00D55C0B"/>
    <w:rsid w:val="00D5642C"/>
    <w:rsid w:val="00D57D0E"/>
    <w:rsid w:val="00D624CD"/>
    <w:rsid w:val="00D630D1"/>
    <w:rsid w:val="00D723B7"/>
    <w:rsid w:val="00D72C46"/>
    <w:rsid w:val="00D73CC5"/>
    <w:rsid w:val="00D745E2"/>
    <w:rsid w:val="00D752CF"/>
    <w:rsid w:val="00D764D0"/>
    <w:rsid w:val="00D76C3C"/>
    <w:rsid w:val="00D76D01"/>
    <w:rsid w:val="00D777A5"/>
    <w:rsid w:val="00D80E60"/>
    <w:rsid w:val="00D81F68"/>
    <w:rsid w:val="00D83974"/>
    <w:rsid w:val="00D83B68"/>
    <w:rsid w:val="00D854BA"/>
    <w:rsid w:val="00D90052"/>
    <w:rsid w:val="00D92E76"/>
    <w:rsid w:val="00D92EB9"/>
    <w:rsid w:val="00D93750"/>
    <w:rsid w:val="00D94BBF"/>
    <w:rsid w:val="00D97A66"/>
    <w:rsid w:val="00D97F7C"/>
    <w:rsid w:val="00DA09E6"/>
    <w:rsid w:val="00DA0DF1"/>
    <w:rsid w:val="00DA2E96"/>
    <w:rsid w:val="00DA4574"/>
    <w:rsid w:val="00DA4A9F"/>
    <w:rsid w:val="00DA6467"/>
    <w:rsid w:val="00DA6C6D"/>
    <w:rsid w:val="00DB0FF6"/>
    <w:rsid w:val="00DB2A20"/>
    <w:rsid w:val="00DB2D33"/>
    <w:rsid w:val="00DB4864"/>
    <w:rsid w:val="00DB51A6"/>
    <w:rsid w:val="00DB55FB"/>
    <w:rsid w:val="00DB5942"/>
    <w:rsid w:val="00DB6819"/>
    <w:rsid w:val="00DB6D72"/>
    <w:rsid w:val="00DB6F37"/>
    <w:rsid w:val="00DB7B08"/>
    <w:rsid w:val="00DC0EB0"/>
    <w:rsid w:val="00DC76AC"/>
    <w:rsid w:val="00DD064C"/>
    <w:rsid w:val="00DD1F59"/>
    <w:rsid w:val="00DD1FC7"/>
    <w:rsid w:val="00DD2DD1"/>
    <w:rsid w:val="00DD2DFC"/>
    <w:rsid w:val="00DD2E5A"/>
    <w:rsid w:val="00DD3810"/>
    <w:rsid w:val="00DD60A6"/>
    <w:rsid w:val="00DD6D58"/>
    <w:rsid w:val="00DE1093"/>
    <w:rsid w:val="00DE1FBB"/>
    <w:rsid w:val="00DE246A"/>
    <w:rsid w:val="00DE3247"/>
    <w:rsid w:val="00DE32B3"/>
    <w:rsid w:val="00DE3DCA"/>
    <w:rsid w:val="00DE46E3"/>
    <w:rsid w:val="00DE692D"/>
    <w:rsid w:val="00DE7D67"/>
    <w:rsid w:val="00DF1375"/>
    <w:rsid w:val="00DF5755"/>
    <w:rsid w:val="00DF6DFF"/>
    <w:rsid w:val="00E02592"/>
    <w:rsid w:val="00E0608A"/>
    <w:rsid w:val="00E06DE6"/>
    <w:rsid w:val="00E07304"/>
    <w:rsid w:val="00E07509"/>
    <w:rsid w:val="00E11BD1"/>
    <w:rsid w:val="00E11E40"/>
    <w:rsid w:val="00E123EF"/>
    <w:rsid w:val="00E13F19"/>
    <w:rsid w:val="00E14877"/>
    <w:rsid w:val="00E14BB6"/>
    <w:rsid w:val="00E1510C"/>
    <w:rsid w:val="00E15685"/>
    <w:rsid w:val="00E15E3B"/>
    <w:rsid w:val="00E161F8"/>
    <w:rsid w:val="00E16BC1"/>
    <w:rsid w:val="00E2120C"/>
    <w:rsid w:val="00E242EB"/>
    <w:rsid w:val="00E24E31"/>
    <w:rsid w:val="00E27393"/>
    <w:rsid w:val="00E27550"/>
    <w:rsid w:val="00E27ABF"/>
    <w:rsid w:val="00E30B3C"/>
    <w:rsid w:val="00E3159D"/>
    <w:rsid w:val="00E329B5"/>
    <w:rsid w:val="00E32D11"/>
    <w:rsid w:val="00E35A53"/>
    <w:rsid w:val="00E41871"/>
    <w:rsid w:val="00E435CA"/>
    <w:rsid w:val="00E43B39"/>
    <w:rsid w:val="00E442AC"/>
    <w:rsid w:val="00E4536E"/>
    <w:rsid w:val="00E460F4"/>
    <w:rsid w:val="00E46351"/>
    <w:rsid w:val="00E47023"/>
    <w:rsid w:val="00E471E8"/>
    <w:rsid w:val="00E47F66"/>
    <w:rsid w:val="00E502F6"/>
    <w:rsid w:val="00E51ED1"/>
    <w:rsid w:val="00E53520"/>
    <w:rsid w:val="00E54F14"/>
    <w:rsid w:val="00E564F8"/>
    <w:rsid w:val="00E62DDE"/>
    <w:rsid w:val="00E636C9"/>
    <w:rsid w:val="00E6381B"/>
    <w:rsid w:val="00E64CA3"/>
    <w:rsid w:val="00E67E09"/>
    <w:rsid w:val="00E72EEB"/>
    <w:rsid w:val="00E73B9A"/>
    <w:rsid w:val="00E73E78"/>
    <w:rsid w:val="00E73EA9"/>
    <w:rsid w:val="00E742FE"/>
    <w:rsid w:val="00E7616D"/>
    <w:rsid w:val="00E766AE"/>
    <w:rsid w:val="00E7798B"/>
    <w:rsid w:val="00E80CD0"/>
    <w:rsid w:val="00E81875"/>
    <w:rsid w:val="00E8241D"/>
    <w:rsid w:val="00E82C4F"/>
    <w:rsid w:val="00E82FC2"/>
    <w:rsid w:val="00E83A81"/>
    <w:rsid w:val="00E84E6C"/>
    <w:rsid w:val="00E90FDC"/>
    <w:rsid w:val="00E937FA"/>
    <w:rsid w:val="00E951FB"/>
    <w:rsid w:val="00E95370"/>
    <w:rsid w:val="00E95D14"/>
    <w:rsid w:val="00E96143"/>
    <w:rsid w:val="00E96817"/>
    <w:rsid w:val="00E96D63"/>
    <w:rsid w:val="00EA0078"/>
    <w:rsid w:val="00EA020E"/>
    <w:rsid w:val="00EA24D3"/>
    <w:rsid w:val="00EA2C43"/>
    <w:rsid w:val="00EA2F87"/>
    <w:rsid w:val="00EA3D86"/>
    <w:rsid w:val="00EA4225"/>
    <w:rsid w:val="00EA4AF9"/>
    <w:rsid w:val="00EA4C4A"/>
    <w:rsid w:val="00EA6012"/>
    <w:rsid w:val="00EA7768"/>
    <w:rsid w:val="00EA7CB8"/>
    <w:rsid w:val="00EB178B"/>
    <w:rsid w:val="00EB18FC"/>
    <w:rsid w:val="00EB2924"/>
    <w:rsid w:val="00EB55C1"/>
    <w:rsid w:val="00EB6002"/>
    <w:rsid w:val="00EB606F"/>
    <w:rsid w:val="00EB7080"/>
    <w:rsid w:val="00EB7E01"/>
    <w:rsid w:val="00EC0665"/>
    <w:rsid w:val="00EC127F"/>
    <w:rsid w:val="00EC250D"/>
    <w:rsid w:val="00EC5363"/>
    <w:rsid w:val="00EC78F4"/>
    <w:rsid w:val="00ED2BD6"/>
    <w:rsid w:val="00ED36B4"/>
    <w:rsid w:val="00ED39BC"/>
    <w:rsid w:val="00ED5393"/>
    <w:rsid w:val="00ED5B7E"/>
    <w:rsid w:val="00EE3214"/>
    <w:rsid w:val="00EE3D2F"/>
    <w:rsid w:val="00EE4BF4"/>
    <w:rsid w:val="00EE652D"/>
    <w:rsid w:val="00EE6DA6"/>
    <w:rsid w:val="00EE7444"/>
    <w:rsid w:val="00EF0416"/>
    <w:rsid w:val="00EF347D"/>
    <w:rsid w:val="00EF34F1"/>
    <w:rsid w:val="00EF5AB7"/>
    <w:rsid w:val="00EF5CEC"/>
    <w:rsid w:val="00F04F82"/>
    <w:rsid w:val="00F05350"/>
    <w:rsid w:val="00F05452"/>
    <w:rsid w:val="00F05C01"/>
    <w:rsid w:val="00F06157"/>
    <w:rsid w:val="00F069D3"/>
    <w:rsid w:val="00F06B42"/>
    <w:rsid w:val="00F0723C"/>
    <w:rsid w:val="00F11E22"/>
    <w:rsid w:val="00F12607"/>
    <w:rsid w:val="00F127B8"/>
    <w:rsid w:val="00F165BA"/>
    <w:rsid w:val="00F16EF2"/>
    <w:rsid w:val="00F21D64"/>
    <w:rsid w:val="00F2224C"/>
    <w:rsid w:val="00F23B22"/>
    <w:rsid w:val="00F24305"/>
    <w:rsid w:val="00F25202"/>
    <w:rsid w:val="00F26001"/>
    <w:rsid w:val="00F26194"/>
    <w:rsid w:val="00F26FD3"/>
    <w:rsid w:val="00F278D6"/>
    <w:rsid w:val="00F32790"/>
    <w:rsid w:val="00F3367C"/>
    <w:rsid w:val="00F3371D"/>
    <w:rsid w:val="00F35CFE"/>
    <w:rsid w:val="00F35DFF"/>
    <w:rsid w:val="00F36658"/>
    <w:rsid w:val="00F377F0"/>
    <w:rsid w:val="00F407D2"/>
    <w:rsid w:val="00F40CB5"/>
    <w:rsid w:val="00F41AC3"/>
    <w:rsid w:val="00F426C5"/>
    <w:rsid w:val="00F42D1E"/>
    <w:rsid w:val="00F432A3"/>
    <w:rsid w:val="00F44432"/>
    <w:rsid w:val="00F468DC"/>
    <w:rsid w:val="00F50A40"/>
    <w:rsid w:val="00F55401"/>
    <w:rsid w:val="00F57C17"/>
    <w:rsid w:val="00F62288"/>
    <w:rsid w:val="00F62F39"/>
    <w:rsid w:val="00F6368B"/>
    <w:rsid w:val="00F65551"/>
    <w:rsid w:val="00F66A4B"/>
    <w:rsid w:val="00F67783"/>
    <w:rsid w:val="00F70361"/>
    <w:rsid w:val="00F709E8"/>
    <w:rsid w:val="00F70FFD"/>
    <w:rsid w:val="00F724CD"/>
    <w:rsid w:val="00F75428"/>
    <w:rsid w:val="00F755CE"/>
    <w:rsid w:val="00F760E2"/>
    <w:rsid w:val="00F76429"/>
    <w:rsid w:val="00F77094"/>
    <w:rsid w:val="00F77955"/>
    <w:rsid w:val="00F77E62"/>
    <w:rsid w:val="00F80303"/>
    <w:rsid w:val="00F809A6"/>
    <w:rsid w:val="00F80EAF"/>
    <w:rsid w:val="00F82DE0"/>
    <w:rsid w:val="00F83006"/>
    <w:rsid w:val="00F839C2"/>
    <w:rsid w:val="00F85B1D"/>
    <w:rsid w:val="00F906CC"/>
    <w:rsid w:val="00F90924"/>
    <w:rsid w:val="00F957E1"/>
    <w:rsid w:val="00F9584B"/>
    <w:rsid w:val="00F95CB3"/>
    <w:rsid w:val="00F95F0A"/>
    <w:rsid w:val="00F95FEE"/>
    <w:rsid w:val="00F97316"/>
    <w:rsid w:val="00FA13B1"/>
    <w:rsid w:val="00FA18D5"/>
    <w:rsid w:val="00FA2549"/>
    <w:rsid w:val="00FA52C7"/>
    <w:rsid w:val="00FA615F"/>
    <w:rsid w:val="00FA64DF"/>
    <w:rsid w:val="00FA6D6D"/>
    <w:rsid w:val="00FB2C2D"/>
    <w:rsid w:val="00FB4693"/>
    <w:rsid w:val="00FB6C49"/>
    <w:rsid w:val="00FB71CB"/>
    <w:rsid w:val="00FC168A"/>
    <w:rsid w:val="00FC2BE6"/>
    <w:rsid w:val="00FC2EAA"/>
    <w:rsid w:val="00FC5C46"/>
    <w:rsid w:val="00FC6E1E"/>
    <w:rsid w:val="00FC6E90"/>
    <w:rsid w:val="00FD16DE"/>
    <w:rsid w:val="00FD18EA"/>
    <w:rsid w:val="00FD284B"/>
    <w:rsid w:val="00FD2958"/>
    <w:rsid w:val="00FD4303"/>
    <w:rsid w:val="00FD5509"/>
    <w:rsid w:val="00FD6326"/>
    <w:rsid w:val="00FE1E45"/>
    <w:rsid w:val="00FE222E"/>
    <w:rsid w:val="00FE3685"/>
    <w:rsid w:val="00FE3D12"/>
    <w:rsid w:val="00FE56AC"/>
    <w:rsid w:val="00FE6345"/>
    <w:rsid w:val="00FE676D"/>
    <w:rsid w:val="00FE70AE"/>
    <w:rsid w:val="00FF0177"/>
    <w:rsid w:val="00FF50C3"/>
    <w:rsid w:val="00FF53BF"/>
    <w:rsid w:val="00FF65C3"/>
    <w:rsid w:val="00FF6EC3"/>
    <w:rsid w:val="0CA12F87"/>
    <w:rsid w:val="293F79AF"/>
    <w:rsid w:val="4C0A6562"/>
    <w:rsid w:val="64AD39C7"/>
    <w:rsid w:val="79BD4B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Body Text Indent 3" w:semiHidden="0" w:uiPriority="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uiPriority="0" w:qFormat="1"/>
    <w:lsdException w:name="Table Grid" w:semiHidden="0"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240" w:after="240" w:line="300" w:lineRule="auto"/>
      <w:jc w:val="center"/>
      <w:outlineLvl w:val="0"/>
    </w:pPr>
    <w:rPr>
      <w:rFonts w:eastAsia="黑体"/>
      <w:bCs/>
      <w:kern w:val="44"/>
      <w:sz w:val="30"/>
      <w:szCs w:val="44"/>
    </w:rPr>
  </w:style>
  <w:style w:type="paragraph" w:styleId="2">
    <w:name w:val="heading 2"/>
    <w:basedOn w:val="a"/>
    <w:next w:val="a"/>
    <w:link w:val="2Char"/>
    <w:qFormat/>
    <w:pPr>
      <w:keepNext/>
      <w:keepLines/>
      <w:spacing w:before="240" w:after="240" w:line="360" w:lineRule="auto"/>
      <w:jc w:val="center"/>
      <w:outlineLvl w:val="1"/>
    </w:pPr>
    <w:rPr>
      <w:rFonts w:ascii="Arial" w:eastAsia="黑体" w:hAnsi="Arial"/>
      <w:bCs/>
      <w:sz w:val="24"/>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6">
    <w:name w:val="heading 6"/>
    <w:basedOn w:val="a"/>
    <w:next w:val="a"/>
    <w:link w:val="6Char"/>
    <w:qFormat/>
    <w:pPr>
      <w:keepNext/>
      <w:spacing w:line="480" w:lineRule="exact"/>
      <w:ind w:firstLineChars="1400" w:firstLine="3920"/>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Chars="1200" w:left="2520"/>
    </w:pPr>
    <w:rPr>
      <w:rFonts w:asciiTheme="minorHAnsi" w:eastAsiaTheme="minorEastAsia" w:hAnsiTheme="minorHAnsi" w:cstheme="minorBidi"/>
      <w:szCs w:val="22"/>
    </w:rPr>
  </w:style>
  <w:style w:type="paragraph" w:styleId="a3">
    <w:name w:val="Document Map"/>
    <w:basedOn w:val="a"/>
    <w:link w:val="Char"/>
    <w:uiPriority w:val="99"/>
    <w:semiHidden/>
    <w:unhideWhenUsed/>
    <w:qFormat/>
    <w:rPr>
      <w:rFonts w:ascii="宋体"/>
      <w:sz w:val="18"/>
      <w:szCs w:val="18"/>
    </w:rPr>
  </w:style>
  <w:style w:type="paragraph" w:styleId="a4">
    <w:name w:val="annotation text"/>
    <w:basedOn w:val="a"/>
    <w:link w:val="Char0"/>
    <w:uiPriority w:val="99"/>
    <w:semiHidden/>
    <w:unhideWhenUsed/>
    <w:qFormat/>
    <w:pPr>
      <w:jc w:val="left"/>
    </w:pPr>
  </w:style>
  <w:style w:type="paragraph" w:styleId="a5">
    <w:name w:val="Body Text Indent"/>
    <w:basedOn w:val="a"/>
    <w:link w:val="Char1"/>
    <w:qFormat/>
    <w:pPr>
      <w:ind w:firstLineChars="200" w:firstLine="420"/>
    </w:pPr>
  </w:style>
  <w:style w:type="paragraph" w:styleId="5">
    <w:name w:val="toc 5"/>
    <w:basedOn w:val="a"/>
    <w:next w:val="a"/>
    <w:uiPriority w:val="39"/>
    <w:unhideWhenUsed/>
    <w:qFormat/>
    <w:pPr>
      <w:ind w:leftChars="800" w:left="1680"/>
    </w:pPr>
    <w:rPr>
      <w:rFonts w:asciiTheme="minorHAnsi" w:eastAsiaTheme="minorEastAsia" w:hAnsiTheme="minorHAnsi" w:cstheme="minorBidi"/>
      <w:szCs w:val="22"/>
    </w:rPr>
  </w:style>
  <w:style w:type="paragraph" w:styleId="30">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6">
    <w:name w:val="Plain Text"/>
    <w:basedOn w:val="a"/>
    <w:link w:val="Char2"/>
    <w:qFormat/>
    <w:rPr>
      <w:rFonts w:ascii="宋体" w:hAnsi="Courier New"/>
      <w:szCs w:val="20"/>
    </w:rPr>
  </w:style>
  <w:style w:type="paragraph" w:styleId="8">
    <w:name w:val="toc 8"/>
    <w:basedOn w:val="a"/>
    <w:next w:val="a"/>
    <w:uiPriority w:val="39"/>
    <w:unhideWhenUsed/>
    <w:qFormat/>
    <w:pPr>
      <w:ind w:leftChars="1400" w:left="2940"/>
    </w:pPr>
    <w:rPr>
      <w:rFonts w:asciiTheme="minorHAnsi" w:eastAsiaTheme="minorEastAsia" w:hAnsiTheme="minorHAnsi" w:cstheme="minorBidi"/>
      <w:szCs w:val="22"/>
    </w:rPr>
  </w:style>
  <w:style w:type="paragraph" w:styleId="a7">
    <w:name w:val="Date"/>
    <w:basedOn w:val="a"/>
    <w:next w:val="a"/>
    <w:link w:val="Char3"/>
    <w:qFormat/>
    <w:pPr>
      <w:ind w:leftChars="2500" w:left="100"/>
    </w:pPr>
  </w:style>
  <w:style w:type="paragraph" w:styleId="20">
    <w:name w:val="Body Text Indent 2"/>
    <w:basedOn w:val="a"/>
    <w:link w:val="2Char0"/>
    <w:qFormat/>
    <w:pPr>
      <w:ind w:firstLineChars="200" w:firstLine="420"/>
    </w:pPr>
  </w:style>
  <w:style w:type="paragraph" w:styleId="a8">
    <w:name w:val="Balloon Text"/>
    <w:basedOn w:val="a"/>
    <w:link w:val="Char4"/>
    <w:semiHidden/>
    <w:unhideWhenUsed/>
    <w:qFormat/>
    <w:rPr>
      <w:sz w:val="18"/>
      <w:szCs w:val="18"/>
    </w:rPr>
  </w:style>
  <w:style w:type="paragraph" w:styleId="a9">
    <w:name w:val="footer"/>
    <w:basedOn w:val="a"/>
    <w:link w:val="Char5"/>
    <w:uiPriority w:val="99"/>
    <w:unhideWhenUsed/>
    <w:qFormat/>
    <w:pPr>
      <w:tabs>
        <w:tab w:val="center" w:pos="4153"/>
        <w:tab w:val="right" w:pos="8306"/>
      </w:tabs>
      <w:snapToGrid w:val="0"/>
      <w:jc w:val="left"/>
    </w:pPr>
    <w:rPr>
      <w:sz w:val="18"/>
      <w:szCs w:val="18"/>
    </w:rPr>
  </w:style>
  <w:style w:type="paragraph" w:styleId="aa">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296"/>
      </w:tabs>
      <w:jc w:val="left"/>
    </w:pPr>
  </w:style>
  <w:style w:type="paragraph" w:styleId="4">
    <w:name w:val="toc 4"/>
    <w:basedOn w:val="a"/>
    <w:next w:val="a"/>
    <w:uiPriority w:val="39"/>
    <w:unhideWhenUsed/>
    <w:qFormat/>
    <w:pPr>
      <w:ind w:leftChars="600" w:left="1260"/>
    </w:pPr>
    <w:rPr>
      <w:rFonts w:asciiTheme="minorHAnsi" w:eastAsiaTheme="minorEastAsia" w:hAnsiTheme="minorHAnsi" w:cstheme="minorBidi"/>
      <w:szCs w:val="22"/>
    </w:rPr>
  </w:style>
  <w:style w:type="paragraph" w:styleId="ab">
    <w:name w:val="footnote text"/>
    <w:basedOn w:val="a"/>
    <w:link w:val="Char7"/>
    <w:uiPriority w:val="99"/>
    <w:semiHidden/>
    <w:unhideWhenUsed/>
    <w:qFormat/>
    <w:pPr>
      <w:snapToGrid w:val="0"/>
      <w:jc w:val="left"/>
    </w:pPr>
    <w:rPr>
      <w:sz w:val="18"/>
      <w:szCs w:val="18"/>
    </w:rPr>
  </w:style>
  <w:style w:type="paragraph" w:styleId="60">
    <w:name w:val="toc 6"/>
    <w:basedOn w:val="a"/>
    <w:next w:val="a"/>
    <w:uiPriority w:val="39"/>
    <w:unhideWhenUsed/>
    <w:qFormat/>
    <w:pPr>
      <w:ind w:leftChars="1000" w:left="2100"/>
    </w:pPr>
    <w:rPr>
      <w:rFonts w:asciiTheme="minorHAnsi" w:eastAsiaTheme="minorEastAsia" w:hAnsiTheme="minorHAnsi" w:cstheme="minorBidi"/>
      <w:szCs w:val="22"/>
    </w:rPr>
  </w:style>
  <w:style w:type="paragraph" w:styleId="31">
    <w:name w:val="Body Text Indent 3"/>
    <w:basedOn w:val="a"/>
    <w:link w:val="3Char0"/>
    <w:qFormat/>
    <w:pPr>
      <w:spacing w:line="480" w:lineRule="exact"/>
      <w:ind w:firstLineChars="209" w:firstLine="502"/>
    </w:pPr>
    <w:rPr>
      <w:rFonts w:ascii="宋体" w:hAnsi="宋体"/>
      <w:color w:val="000000"/>
      <w:sz w:val="24"/>
    </w:rPr>
  </w:style>
  <w:style w:type="paragraph" w:styleId="21">
    <w:name w:val="toc 2"/>
    <w:basedOn w:val="a"/>
    <w:next w:val="a"/>
    <w:uiPriority w:val="39"/>
    <w:qFormat/>
    <w:pPr>
      <w:ind w:leftChars="200" w:left="420"/>
    </w:pPr>
  </w:style>
  <w:style w:type="paragraph" w:styleId="9">
    <w:name w:val="toc 9"/>
    <w:basedOn w:val="a"/>
    <w:next w:val="a"/>
    <w:uiPriority w:val="39"/>
    <w:unhideWhenUsed/>
    <w:qFormat/>
    <w:pPr>
      <w:ind w:leftChars="1600" w:left="3360"/>
    </w:pPr>
    <w:rPr>
      <w:rFonts w:asciiTheme="minorHAnsi" w:eastAsiaTheme="minorEastAsia" w:hAnsiTheme="minorHAnsi" w:cstheme="minorBidi"/>
      <w:szCs w:val="22"/>
    </w:r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18"/>
      <w:szCs w:val="18"/>
    </w:rPr>
  </w:style>
  <w:style w:type="paragraph" w:styleId="ad">
    <w:name w:val="annotation subject"/>
    <w:basedOn w:val="a4"/>
    <w:next w:val="a4"/>
    <w:link w:val="Char8"/>
    <w:uiPriority w:val="99"/>
    <w:semiHidden/>
    <w:unhideWhenUsed/>
    <w:qFormat/>
    <w:rPr>
      <w:b/>
      <w:bCs/>
    </w:rPr>
  </w:style>
  <w:style w:type="table" w:styleId="ae">
    <w:name w:val="Table Grid"/>
    <w:basedOn w:val="a1"/>
    <w:uiPriority w:val="39"/>
    <w:unhideWhenUsed/>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qFormat/>
    <w:rPr>
      <w:b/>
      <w:bCs/>
    </w:rPr>
  </w:style>
  <w:style w:type="character" w:styleId="af0">
    <w:name w:val="page number"/>
    <w:basedOn w:val="a0"/>
    <w:qFormat/>
  </w:style>
  <w:style w:type="character" w:styleId="af1">
    <w:name w:val="Hyperlink"/>
    <w:uiPriority w:val="99"/>
    <w:qFormat/>
    <w:rPr>
      <w:color w:val="003399"/>
      <w:u w:val="none"/>
    </w:rPr>
  </w:style>
  <w:style w:type="character" w:styleId="af2">
    <w:name w:val="annotation reference"/>
    <w:basedOn w:val="a0"/>
    <w:uiPriority w:val="99"/>
    <w:semiHidden/>
    <w:unhideWhenUsed/>
    <w:qFormat/>
    <w:rPr>
      <w:sz w:val="21"/>
      <w:szCs w:val="21"/>
    </w:rPr>
  </w:style>
  <w:style w:type="character" w:styleId="af3">
    <w:name w:val="footnote reference"/>
    <w:basedOn w:val="a0"/>
    <w:uiPriority w:val="99"/>
    <w:semiHidden/>
    <w:unhideWhenUsed/>
    <w:qFormat/>
    <w:rPr>
      <w:vertAlign w:val="superscript"/>
    </w:rPr>
  </w:style>
  <w:style w:type="character" w:customStyle="1" w:styleId="1Char">
    <w:name w:val="标题 1 Char"/>
    <w:basedOn w:val="a0"/>
    <w:link w:val="1"/>
    <w:qFormat/>
    <w:rPr>
      <w:rFonts w:ascii="Times New Roman" w:eastAsia="黑体" w:hAnsi="Times New Roman" w:cs="Times New Roman"/>
      <w:bCs/>
      <w:kern w:val="44"/>
      <w:sz w:val="30"/>
      <w:szCs w:val="44"/>
    </w:rPr>
  </w:style>
  <w:style w:type="character" w:customStyle="1" w:styleId="2Char">
    <w:name w:val="标题 2 Char"/>
    <w:basedOn w:val="a0"/>
    <w:link w:val="2"/>
    <w:qFormat/>
    <w:rPr>
      <w:rFonts w:ascii="Arial" w:eastAsia="黑体" w:hAnsi="Arial" w:cs="Times New Roman"/>
      <w:bCs/>
      <w:sz w:val="24"/>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6Char">
    <w:name w:val="标题 6 Char"/>
    <w:basedOn w:val="a0"/>
    <w:link w:val="6"/>
    <w:qFormat/>
    <w:rPr>
      <w:rFonts w:ascii="Times New Roman" w:eastAsia="宋体" w:hAnsi="Times New Roman" w:cs="Times New Roman"/>
      <w:sz w:val="28"/>
      <w:szCs w:val="24"/>
    </w:rPr>
  </w:style>
  <w:style w:type="character" w:customStyle="1" w:styleId="Char3">
    <w:name w:val="日期 Char"/>
    <w:basedOn w:val="a0"/>
    <w:link w:val="a7"/>
    <w:uiPriority w:val="99"/>
    <w:qFormat/>
    <w:rPr>
      <w:rFonts w:ascii="Times New Roman" w:eastAsia="宋体" w:hAnsi="Times New Roman" w:cs="Times New Roman"/>
      <w:szCs w:val="24"/>
    </w:rPr>
  </w:style>
  <w:style w:type="paragraph" w:styleId="af4">
    <w:name w:val="List Paragraph"/>
    <w:basedOn w:val="a"/>
    <w:uiPriority w:val="34"/>
    <w:qFormat/>
    <w:pPr>
      <w:ind w:firstLineChars="200" w:firstLine="420"/>
    </w:pPr>
  </w:style>
  <w:style w:type="character" w:customStyle="1" w:styleId="Char9">
    <w:name w:val="条文说明 Char"/>
    <w:link w:val="af5"/>
    <w:qFormat/>
    <w:rPr>
      <w:rFonts w:hAnsi="宋体"/>
      <w:color w:val="000000"/>
      <w:sz w:val="24"/>
      <w:szCs w:val="24"/>
    </w:rPr>
  </w:style>
  <w:style w:type="paragraph" w:customStyle="1" w:styleId="af5">
    <w:name w:val="条文说明"/>
    <w:basedOn w:val="a"/>
    <w:link w:val="Char9"/>
    <w:qFormat/>
    <w:pPr>
      <w:spacing w:line="360" w:lineRule="auto"/>
    </w:pPr>
    <w:rPr>
      <w:rFonts w:asciiTheme="minorHAnsi" w:eastAsiaTheme="minorEastAsia" w:hAnsi="宋体" w:cstheme="minorBidi"/>
      <w:color w:val="000000"/>
      <w:sz w:val="24"/>
    </w:rPr>
  </w:style>
  <w:style w:type="character" w:customStyle="1" w:styleId="Chara">
    <w:name w:val="正文格式 Char"/>
    <w:link w:val="af6"/>
    <w:qFormat/>
    <w:rPr>
      <w:szCs w:val="24"/>
    </w:rPr>
  </w:style>
  <w:style w:type="paragraph" w:customStyle="1" w:styleId="af6">
    <w:name w:val="正文格式"/>
    <w:basedOn w:val="a"/>
    <w:link w:val="Chara"/>
    <w:qFormat/>
    <w:pPr>
      <w:spacing w:line="360" w:lineRule="exact"/>
    </w:pPr>
    <w:rPr>
      <w:rFonts w:asciiTheme="minorHAnsi" w:eastAsiaTheme="minorEastAsia" w:hAnsiTheme="minorHAnsi" w:cstheme="minorBidi"/>
    </w:rPr>
  </w:style>
  <w:style w:type="character" w:customStyle="1" w:styleId="CharChar">
    <w:name w:val="段 Char Char"/>
    <w:link w:val="af7"/>
    <w:qFormat/>
    <w:rPr>
      <w:rFonts w:ascii="宋体"/>
    </w:rPr>
  </w:style>
  <w:style w:type="paragraph" w:customStyle="1" w:styleId="af7">
    <w:name w:val="段"/>
    <w:link w:val="CharChar"/>
    <w:qFormat/>
    <w:pPr>
      <w:autoSpaceDE w:val="0"/>
      <w:autoSpaceDN w:val="0"/>
      <w:ind w:firstLineChars="200" w:firstLine="200"/>
      <w:jc w:val="both"/>
    </w:pPr>
    <w:rPr>
      <w:rFonts w:ascii="宋体" w:eastAsiaTheme="minorEastAsia" w:hAnsiTheme="minorHAnsi" w:cstheme="minorBidi"/>
      <w:kern w:val="2"/>
      <w:sz w:val="21"/>
      <w:szCs w:val="22"/>
    </w:rPr>
  </w:style>
  <w:style w:type="character" w:customStyle="1" w:styleId="Char6">
    <w:name w:val="页眉 Char"/>
    <w:basedOn w:val="a0"/>
    <w:link w:val="aa"/>
    <w:uiPriority w:val="99"/>
    <w:qFormat/>
    <w:rPr>
      <w:rFonts w:ascii="Times New Roman" w:eastAsia="宋体" w:hAnsi="Times New Roman" w:cs="Times New Roman"/>
      <w:sz w:val="18"/>
      <w:szCs w:val="18"/>
    </w:rPr>
  </w:style>
  <w:style w:type="character" w:customStyle="1" w:styleId="Char5">
    <w:name w:val="页脚 Char"/>
    <w:basedOn w:val="a0"/>
    <w:link w:val="a9"/>
    <w:uiPriority w:val="99"/>
    <w:qFormat/>
    <w:rPr>
      <w:rFonts w:ascii="Times New Roman" w:eastAsia="宋体" w:hAnsi="Times New Roman" w:cs="Times New Roman"/>
      <w:sz w:val="18"/>
      <w:szCs w:val="18"/>
    </w:rPr>
  </w:style>
  <w:style w:type="paragraph" w:customStyle="1" w:styleId="af8">
    <w:name w:val="规范次标题"/>
    <w:basedOn w:val="a"/>
    <w:qFormat/>
    <w:pPr>
      <w:keepNext/>
      <w:keepLines/>
      <w:spacing w:before="260" w:after="260" w:line="416" w:lineRule="auto"/>
      <w:jc w:val="center"/>
      <w:outlineLvl w:val="1"/>
    </w:pPr>
    <w:rPr>
      <w:b/>
      <w:bCs/>
      <w:sz w:val="24"/>
      <w:szCs w:val="32"/>
    </w:rPr>
  </w:style>
  <w:style w:type="paragraph" w:customStyle="1" w:styleId="af9">
    <w:name w:val="三级条标题"/>
    <w:basedOn w:val="a"/>
    <w:next w:val="af7"/>
    <w:qFormat/>
    <w:pPr>
      <w:widowControl/>
      <w:tabs>
        <w:tab w:val="left" w:pos="3600"/>
      </w:tabs>
      <w:ind w:left="3600" w:hanging="720"/>
      <w:jc w:val="left"/>
      <w:outlineLvl w:val="4"/>
    </w:pPr>
    <w:rPr>
      <w:rFonts w:eastAsia="黑体"/>
      <w:kern w:val="0"/>
      <w:szCs w:val="20"/>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afa">
    <w:name w:val="四级条标题"/>
    <w:basedOn w:val="af9"/>
    <w:next w:val="af7"/>
    <w:qFormat/>
    <w:pPr>
      <w:tabs>
        <w:tab w:val="clear" w:pos="3600"/>
      </w:tabs>
      <w:ind w:left="2503" w:hanging="420"/>
      <w:outlineLvl w:val="5"/>
    </w:pPr>
  </w:style>
  <w:style w:type="character" w:customStyle="1" w:styleId="2Char0">
    <w:name w:val="正文文本缩进 2 Char"/>
    <w:basedOn w:val="a0"/>
    <w:link w:val="20"/>
    <w:qFormat/>
    <w:rPr>
      <w:rFonts w:ascii="Times New Roman" w:eastAsia="宋体" w:hAnsi="Times New Roman" w:cs="Times New Roman"/>
      <w:szCs w:val="24"/>
    </w:rPr>
  </w:style>
  <w:style w:type="paragraph" w:customStyle="1" w:styleId="afb">
    <w:name w:val="一级条标题"/>
    <w:next w:val="af7"/>
    <w:qFormat/>
    <w:pPr>
      <w:ind w:hanging="420"/>
      <w:outlineLvl w:val="2"/>
    </w:pPr>
    <w:rPr>
      <w:rFonts w:eastAsia="黑体"/>
      <w:sz w:val="21"/>
    </w:rPr>
  </w:style>
  <w:style w:type="character" w:customStyle="1" w:styleId="Char4">
    <w:name w:val="批注框文本 Char"/>
    <w:basedOn w:val="a0"/>
    <w:link w:val="a8"/>
    <w:uiPriority w:val="99"/>
    <w:semiHidden/>
    <w:qFormat/>
    <w:rPr>
      <w:rFonts w:ascii="Times New Roman" w:eastAsia="宋体" w:hAnsi="Times New Roman" w:cs="Times New Roman"/>
      <w:sz w:val="18"/>
      <w:szCs w:val="18"/>
    </w:rPr>
  </w:style>
  <w:style w:type="character" w:customStyle="1" w:styleId="Char1">
    <w:name w:val="正文文本缩进 Char"/>
    <w:basedOn w:val="a0"/>
    <w:link w:val="a5"/>
    <w:qFormat/>
    <w:rPr>
      <w:rFonts w:ascii="Times New Roman" w:eastAsia="宋体" w:hAnsi="Times New Roman" w:cs="Times New Roman"/>
      <w:szCs w:val="24"/>
    </w:rPr>
  </w:style>
  <w:style w:type="paragraph" w:customStyle="1" w:styleId="afc">
    <w:name w:val="前言、引言标题"/>
    <w:next w:val="a"/>
    <w:qFormat/>
    <w:pPr>
      <w:shd w:val="clear" w:color="FFFFFF" w:fill="FFFFFF"/>
      <w:spacing w:before="640" w:after="560"/>
      <w:jc w:val="center"/>
      <w:outlineLvl w:val="0"/>
    </w:pPr>
    <w:rPr>
      <w:rFonts w:ascii="黑体" w:eastAsia="黑体"/>
      <w:sz w:val="32"/>
    </w:rPr>
  </w:style>
  <w:style w:type="paragraph" w:customStyle="1" w:styleId="afd">
    <w:name w:val="章标题"/>
    <w:next w:val="af7"/>
    <w:qFormat/>
    <w:pPr>
      <w:spacing w:beforeLines="50" w:afterLines="50"/>
      <w:jc w:val="both"/>
      <w:outlineLvl w:val="1"/>
    </w:pPr>
    <w:rPr>
      <w:rFonts w:ascii="黑体" w:eastAsia="黑体"/>
      <w:sz w:val="21"/>
    </w:rPr>
  </w:style>
  <w:style w:type="paragraph" w:customStyle="1" w:styleId="afe">
    <w:name w:val="二级条标题"/>
    <w:basedOn w:val="afb"/>
    <w:next w:val="af7"/>
    <w:qFormat/>
    <w:pPr>
      <w:ind w:left="420" w:firstLine="0"/>
      <w:jc w:val="both"/>
      <w:outlineLvl w:val="3"/>
    </w:pPr>
    <w:rPr>
      <w:rFonts w:ascii="黑体"/>
    </w:rPr>
  </w:style>
  <w:style w:type="paragraph" w:customStyle="1" w:styleId="aff">
    <w:name w:val="五级条标题"/>
    <w:basedOn w:val="afa"/>
    <w:next w:val="af7"/>
    <w:qFormat/>
    <w:pPr>
      <w:ind w:left="0" w:firstLine="0"/>
      <w:jc w:val="both"/>
      <w:outlineLvl w:val="6"/>
    </w:pPr>
    <w:rPr>
      <w:rFonts w:ascii="黑体"/>
    </w:rPr>
  </w:style>
  <w:style w:type="paragraph" w:customStyle="1" w:styleId="aff0">
    <w:name w:val="字母编号列项（一级）"/>
    <w:qFormat/>
    <w:pPr>
      <w:ind w:leftChars="200" w:left="840" w:hangingChars="200" w:hanging="420"/>
      <w:jc w:val="both"/>
    </w:pPr>
    <w:rPr>
      <w:rFonts w:ascii="宋体"/>
      <w:sz w:val="21"/>
    </w:rPr>
  </w:style>
  <w:style w:type="character" w:customStyle="1" w:styleId="3Char0">
    <w:name w:val="正文文本缩进 3 Char"/>
    <w:basedOn w:val="a0"/>
    <w:link w:val="31"/>
    <w:qFormat/>
    <w:rPr>
      <w:rFonts w:ascii="宋体" w:eastAsia="宋体" w:hAnsi="宋体" w:cs="Times New Roman"/>
      <w:color w:val="000000"/>
      <w:sz w:val="24"/>
      <w:szCs w:val="24"/>
    </w:rPr>
  </w:style>
  <w:style w:type="character" w:customStyle="1" w:styleId="Char2">
    <w:name w:val="纯文本 Char"/>
    <w:basedOn w:val="a0"/>
    <w:link w:val="a6"/>
    <w:semiHidden/>
    <w:qFormat/>
    <w:rPr>
      <w:rFonts w:ascii="宋体" w:eastAsia="宋体" w:hAnsi="Courier New" w:cs="Times New Roman"/>
      <w:szCs w:val="20"/>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2Char1">
    <w:name w:val="正文2 Char"/>
    <w:link w:val="22"/>
    <w:qFormat/>
    <w:rPr>
      <w:rFonts w:hAnsi="宋体"/>
      <w:color w:val="000000"/>
      <w:sz w:val="24"/>
      <w:szCs w:val="24"/>
    </w:rPr>
  </w:style>
  <w:style w:type="paragraph" w:customStyle="1" w:styleId="22">
    <w:name w:val="正文2"/>
    <w:basedOn w:val="a"/>
    <w:link w:val="2Char1"/>
    <w:qFormat/>
    <w:pPr>
      <w:spacing w:line="360" w:lineRule="auto"/>
      <w:ind w:firstLineChars="200" w:firstLine="480"/>
    </w:pPr>
    <w:rPr>
      <w:rFonts w:asciiTheme="minorHAnsi" w:eastAsiaTheme="minorEastAsia" w:hAnsi="宋体" w:cstheme="minorBidi"/>
      <w:color w:val="000000"/>
      <w:sz w:val="24"/>
    </w:rPr>
  </w:style>
  <w:style w:type="character" w:customStyle="1" w:styleId="fontstyle01">
    <w:name w:val="fontstyle01"/>
    <w:qFormat/>
    <w:rPr>
      <w:rFonts w:ascii="宋体" w:eastAsia="宋体" w:hAnsi="宋体" w:hint="eastAsia"/>
      <w:color w:val="000000"/>
      <w:sz w:val="22"/>
      <w:szCs w:val="22"/>
    </w:rPr>
  </w:style>
  <w:style w:type="paragraph" w:customStyle="1" w:styleId="Style55">
    <w:name w:val="_Style 55"/>
    <w:basedOn w:val="a"/>
    <w:next w:val="a"/>
    <w:uiPriority w:val="39"/>
  </w:style>
  <w:style w:type="character" w:customStyle="1" w:styleId="Charb">
    <w:name w:val="大标题 Char"/>
    <w:basedOn w:val="a0"/>
    <w:link w:val="aff1"/>
    <w:rPr>
      <w:rFonts w:ascii="黑体" w:eastAsia="宋体" w:hAnsi="黑体"/>
      <w:b/>
      <w:bCs/>
      <w:color w:val="000000"/>
      <w:sz w:val="32"/>
      <w:szCs w:val="32"/>
    </w:rPr>
  </w:style>
  <w:style w:type="paragraph" w:customStyle="1" w:styleId="aff1">
    <w:name w:val="大标题"/>
    <w:basedOn w:val="a"/>
    <w:link w:val="Charb"/>
    <w:qFormat/>
    <w:pPr>
      <w:pageBreakBefore/>
      <w:spacing w:line="360" w:lineRule="auto"/>
      <w:jc w:val="center"/>
      <w:outlineLvl w:val="0"/>
    </w:pPr>
    <w:rPr>
      <w:rFonts w:ascii="黑体" w:hAnsi="黑体" w:cstheme="minorBidi"/>
      <w:b/>
      <w:bCs/>
      <w:color w:val="000000"/>
      <w:sz w:val="32"/>
      <w:szCs w:val="32"/>
    </w:rPr>
  </w:style>
  <w:style w:type="paragraph" w:customStyle="1" w:styleId="12">
    <w:name w:val="无间隔1"/>
    <w:basedOn w:val="a"/>
    <w:qFormat/>
    <w:pPr>
      <w:widowControl/>
      <w:jc w:val="left"/>
    </w:pPr>
    <w:rPr>
      <w:rFonts w:ascii="Calibri" w:hAnsi="Calibri"/>
      <w:kern w:val="0"/>
      <w:sz w:val="24"/>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character" w:customStyle="1" w:styleId="Char7">
    <w:name w:val="脚注文本 Char"/>
    <w:basedOn w:val="a0"/>
    <w:link w:val="ab"/>
    <w:uiPriority w:val="99"/>
    <w:semiHidden/>
    <w:rPr>
      <w:rFonts w:ascii="Times New Roman" w:eastAsia="宋体" w:hAnsi="Times New Roman" w:cs="Times New Roman"/>
      <w:sz w:val="18"/>
      <w:szCs w:val="18"/>
    </w:rPr>
  </w:style>
  <w:style w:type="character" w:customStyle="1" w:styleId="Char0">
    <w:name w:val="批注文字 Char"/>
    <w:basedOn w:val="a0"/>
    <w:link w:val="a4"/>
    <w:uiPriority w:val="99"/>
    <w:semiHidden/>
    <w:rPr>
      <w:rFonts w:ascii="Times New Roman" w:eastAsia="宋体" w:hAnsi="Times New Roman" w:cs="Times New Roman"/>
      <w:szCs w:val="24"/>
    </w:rPr>
  </w:style>
  <w:style w:type="character" w:customStyle="1" w:styleId="Char8">
    <w:name w:val="批注主题 Char"/>
    <w:basedOn w:val="Char0"/>
    <w:link w:val="ad"/>
    <w:uiPriority w:val="99"/>
    <w:semiHidden/>
    <w:rPr>
      <w:rFonts w:ascii="Times New Roman" w:eastAsia="宋体" w:hAnsi="Times New Roman" w:cs="Times New Roman"/>
      <w:b/>
      <w:bCs/>
      <w:szCs w:val="24"/>
    </w:rPr>
  </w:style>
  <w:style w:type="character" w:customStyle="1" w:styleId="Charc">
    <w:name w:val="封面下标 Char"/>
    <w:link w:val="aff2"/>
    <w:uiPriority w:val="99"/>
    <w:locked/>
    <w:rPr>
      <w:rFonts w:hAnsi="Calibri" w:cs="Times New Roman"/>
      <w:sz w:val="28"/>
      <w:szCs w:val="28"/>
    </w:rPr>
  </w:style>
  <w:style w:type="paragraph" w:customStyle="1" w:styleId="aff2">
    <w:name w:val="封面下标"/>
    <w:basedOn w:val="a"/>
    <w:link w:val="Charc"/>
    <w:uiPriority w:val="99"/>
    <w:pPr>
      <w:spacing w:line="360" w:lineRule="auto"/>
      <w:jc w:val="left"/>
    </w:pPr>
    <w:rPr>
      <w:rFonts w:asciiTheme="minorHAnsi" w:eastAsiaTheme="minorEastAsia" w:hAnsi="Calibri"/>
      <w:sz w:val="28"/>
      <w:szCs w:val="28"/>
    </w:rPr>
  </w:style>
  <w:style w:type="character" w:customStyle="1" w:styleId="Char">
    <w:name w:val="文档结构图 Char"/>
    <w:basedOn w:val="a0"/>
    <w:link w:val="a3"/>
    <w:uiPriority w:val="99"/>
    <w:semiHidden/>
    <w:rPr>
      <w:rFonts w:ascii="宋体" w:eastAsia="宋体" w:hAnsi="Times New Roman" w:cs="Times New Roman"/>
      <w:sz w:val="18"/>
      <w:szCs w:val="18"/>
    </w:rPr>
  </w:style>
  <w:style w:type="character" w:customStyle="1" w:styleId="UnresolvedMention">
    <w:name w:val="Unresolved Mention"/>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Body Text Indent 3" w:semiHidden="0" w:uiPriority="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uiPriority="0" w:qFormat="1"/>
    <w:lsdException w:name="Table Grid" w:semiHidden="0"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240" w:after="240" w:line="300" w:lineRule="auto"/>
      <w:jc w:val="center"/>
      <w:outlineLvl w:val="0"/>
    </w:pPr>
    <w:rPr>
      <w:rFonts w:eastAsia="黑体"/>
      <w:bCs/>
      <w:kern w:val="44"/>
      <w:sz w:val="30"/>
      <w:szCs w:val="44"/>
    </w:rPr>
  </w:style>
  <w:style w:type="paragraph" w:styleId="2">
    <w:name w:val="heading 2"/>
    <w:basedOn w:val="a"/>
    <w:next w:val="a"/>
    <w:link w:val="2Char"/>
    <w:qFormat/>
    <w:pPr>
      <w:keepNext/>
      <w:keepLines/>
      <w:spacing w:before="240" w:after="240" w:line="360" w:lineRule="auto"/>
      <w:jc w:val="center"/>
      <w:outlineLvl w:val="1"/>
    </w:pPr>
    <w:rPr>
      <w:rFonts w:ascii="Arial" w:eastAsia="黑体" w:hAnsi="Arial"/>
      <w:bCs/>
      <w:sz w:val="24"/>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6">
    <w:name w:val="heading 6"/>
    <w:basedOn w:val="a"/>
    <w:next w:val="a"/>
    <w:link w:val="6Char"/>
    <w:qFormat/>
    <w:pPr>
      <w:keepNext/>
      <w:spacing w:line="480" w:lineRule="exact"/>
      <w:ind w:firstLineChars="1400" w:firstLine="3920"/>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Chars="1200" w:left="2520"/>
    </w:pPr>
    <w:rPr>
      <w:rFonts w:asciiTheme="minorHAnsi" w:eastAsiaTheme="minorEastAsia" w:hAnsiTheme="minorHAnsi" w:cstheme="minorBidi"/>
      <w:szCs w:val="22"/>
    </w:rPr>
  </w:style>
  <w:style w:type="paragraph" w:styleId="a3">
    <w:name w:val="Document Map"/>
    <w:basedOn w:val="a"/>
    <w:link w:val="Char"/>
    <w:uiPriority w:val="99"/>
    <w:semiHidden/>
    <w:unhideWhenUsed/>
    <w:qFormat/>
    <w:rPr>
      <w:rFonts w:ascii="宋体"/>
      <w:sz w:val="18"/>
      <w:szCs w:val="18"/>
    </w:rPr>
  </w:style>
  <w:style w:type="paragraph" w:styleId="a4">
    <w:name w:val="annotation text"/>
    <w:basedOn w:val="a"/>
    <w:link w:val="Char0"/>
    <w:uiPriority w:val="99"/>
    <w:semiHidden/>
    <w:unhideWhenUsed/>
    <w:qFormat/>
    <w:pPr>
      <w:jc w:val="left"/>
    </w:pPr>
  </w:style>
  <w:style w:type="paragraph" w:styleId="a5">
    <w:name w:val="Body Text Indent"/>
    <w:basedOn w:val="a"/>
    <w:link w:val="Char1"/>
    <w:qFormat/>
    <w:pPr>
      <w:ind w:firstLineChars="200" w:firstLine="420"/>
    </w:pPr>
  </w:style>
  <w:style w:type="paragraph" w:styleId="5">
    <w:name w:val="toc 5"/>
    <w:basedOn w:val="a"/>
    <w:next w:val="a"/>
    <w:uiPriority w:val="39"/>
    <w:unhideWhenUsed/>
    <w:qFormat/>
    <w:pPr>
      <w:ind w:leftChars="800" w:left="1680"/>
    </w:pPr>
    <w:rPr>
      <w:rFonts w:asciiTheme="minorHAnsi" w:eastAsiaTheme="minorEastAsia" w:hAnsiTheme="minorHAnsi" w:cstheme="minorBidi"/>
      <w:szCs w:val="22"/>
    </w:rPr>
  </w:style>
  <w:style w:type="paragraph" w:styleId="30">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6">
    <w:name w:val="Plain Text"/>
    <w:basedOn w:val="a"/>
    <w:link w:val="Char2"/>
    <w:qFormat/>
    <w:rPr>
      <w:rFonts w:ascii="宋体" w:hAnsi="Courier New"/>
      <w:szCs w:val="20"/>
    </w:rPr>
  </w:style>
  <w:style w:type="paragraph" w:styleId="8">
    <w:name w:val="toc 8"/>
    <w:basedOn w:val="a"/>
    <w:next w:val="a"/>
    <w:uiPriority w:val="39"/>
    <w:unhideWhenUsed/>
    <w:qFormat/>
    <w:pPr>
      <w:ind w:leftChars="1400" w:left="2940"/>
    </w:pPr>
    <w:rPr>
      <w:rFonts w:asciiTheme="minorHAnsi" w:eastAsiaTheme="minorEastAsia" w:hAnsiTheme="minorHAnsi" w:cstheme="minorBidi"/>
      <w:szCs w:val="22"/>
    </w:rPr>
  </w:style>
  <w:style w:type="paragraph" w:styleId="a7">
    <w:name w:val="Date"/>
    <w:basedOn w:val="a"/>
    <w:next w:val="a"/>
    <w:link w:val="Char3"/>
    <w:qFormat/>
    <w:pPr>
      <w:ind w:leftChars="2500" w:left="100"/>
    </w:pPr>
  </w:style>
  <w:style w:type="paragraph" w:styleId="20">
    <w:name w:val="Body Text Indent 2"/>
    <w:basedOn w:val="a"/>
    <w:link w:val="2Char0"/>
    <w:qFormat/>
    <w:pPr>
      <w:ind w:firstLineChars="200" w:firstLine="420"/>
    </w:pPr>
  </w:style>
  <w:style w:type="paragraph" w:styleId="a8">
    <w:name w:val="Balloon Text"/>
    <w:basedOn w:val="a"/>
    <w:link w:val="Char4"/>
    <w:semiHidden/>
    <w:unhideWhenUsed/>
    <w:qFormat/>
    <w:rPr>
      <w:sz w:val="18"/>
      <w:szCs w:val="18"/>
    </w:rPr>
  </w:style>
  <w:style w:type="paragraph" w:styleId="a9">
    <w:name w:val="footer"/>
    <w:basedOn w:val="a"/>
    <w:link w:val="Char5"/>
    <w:uiPriority w:val="99"/>
    <w:unhideWhenUsed/>
    <w:qFormat/>
    <w:pPr>
      <w:tabs>
        <w:tab w:val="center" w:pos="4153"/>
        <w:tab w:val="right" w:pos="8306"/>
      </w:tabs>
      <w:snapToGrid w:val="0"/>
      <w:jc w:val="left"/>
    </w:pPr>
    <w:rPr>
      <w:sz w:val="18"/>
      <w:szCs w:val="18"/>
    </w:rPr>
  </w:style>
  <w:style w:type="paragraph" w:styleId="aa">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296"/>
      </w:tabs>
      <w:jc w:val="left"/>
    </w:pPr>
  </w:style>
  <w:style w:type="paragraph" w:styleId="4">
    <w:name w:val="toc 4"/>
    <w:basedOn w:val="a"/>
    <w:next w:val="a"/>
    <w:uiPriority w:val="39"/>
    <w:unhideWhenUsed/>
    <w:qFormat/>
    <w:pPr>
      <w:ind w:leftChars="600" w:left="1260"/>
    </w:pPr>
    <w:rPr>
      <w:rFonts w:asciiTheme="minorHAnsi" w:eastAsiaTheme="minorEastAsia" w:hAnsiTheme="minorHAnsi" w:cstheme="minorBidi"/>
      <w:szCs w:val="22"/>
    </w:rPr>
  </w:style>
  <w:style w:type="paragraph" w:styleId="ab">
    <w:name w:val="footnote text"/>
    <w:basedOn w:val="a"/>
    <w:link w:val="Char7"/>
    <w:uiPriority w:val="99"/>
    <w:semiHidden/>
    <w:unhideWhenUsed/>
    <w:qFormat/>
    <w:pPr>
      <w:snapToGrid w:val="0"/>
      <w:jc w:val="left"/>
    </w:pPr>
    <w:rPr>
      <w:sz w:val="18"/>
      <w:szCs w:val="18"/>
    </w:rPr>
  </w:style>
  <w:style w:type="paragraph" w:styleId="60">
    <w:name w:val="toc 6"/>
    <w:basedOn w:val="a"/>
    <w:next w:val="a"/>
    <w:uiPriority w:val="39"/>
    <w:unhideWhenUsed/>
    <w:qFormat/>
    <w:pPr>
      <w:ind w:leftChars="1000" w:left="2100"/>
    </w:pPr>
    <w:rPr>
      <w:rFonts w:asciiTheme="minorHAnsi" w:eastAsiaTheme="minorEastAsia" w:hAnsiTheme="minorHAnsi" w:cstheme="minorBidi"/>
      <w:szCs w:val="22"/>
    </w:rPr>
  </w:style>
  <w:style w:type="paragraph" w:styleId="31">
    <w:name w:val="Body Text Indent 3"/>
    <w:basedOn w:val="a"/>
    <w:link w:val="3Char0"/>
    <w:qFormat/>
    <w:pPr>
      <w:spacing w:line="480" w:lineRule="exact"/>
      <w:ind w:firstLineChars="209" w:firstLine="502"/>
    </w:pPr>
    <w:rPr>
      <w:rFonts w:ascii="宋体" w:hAnsi="宋体"/>
      <w:color w:val="000000"/>
      <w:sz w:val="24"/>
    </w:rPr>
  </w:style>
  <w:style w:type="paragraph" w:styleId="21">
    <w:name w:val="toc 2"/>
    <w:basedOn w:val="a"/>
    <w:next w:val="a"/>
    <w:uiPriority w:val="39"/>
    <w:qFormat/>
    <w:pPr>
      <w:ind w:leftChars="200" w:left="420"/>
    </w:pPr>
  </w:style>
  <w:style w:type="paragraph" w:styleId="9">
    <w:name w:val="toc 9"/>
    <w:basedOn w:val="a"/>
    <w:next w:val="a"/>
    <w:uiPriority w:val="39"/>
    <w:unhideWhenUsed/>
    <w:qFormat/>
    <w:pPr>
      <w:ind w:leftChars="1600" w:left="3360"/>
    </w:pPr>
    <w:rPr>
      <w:rFonts w:asciiTheme="minorHAnsi" w:eastAsiaTheme="minorEastAsia" w:hAnsiTheme="minorHAnsi" w:cstheme="minorBidi"/>
      <w:szCs w:val="22"/>
    </w:r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18"/>
      <w:szCs w:val="18"/>
    </w:rPr>
  </w:style>
  <w:style w:type="paragraph" w:styleId="ad">
    <w:name w:val="annotation subject"/>
    <w:basedOn w:val="a4"/>
    <w:next w:val="a4"/>
    <w:link w:val="Char8"/>
    <w:uiPriority w:val="99"/>
    <w:semiHidden/>
    <w:unhideWhenUsed/>
    <w:qFormat/>
    <w:rPr>
      <w:b/>
      <w:bCs/>
    </w:rPr>
  </w:style>
  <w:style w:type="table" w:styleId="ae">
    <w:name w:val="Table Grid"/>
    <w:basedOn w:val="a1"/>
    <w:uiPriority w:val="39"/>
    <w:unhideWhenUsed/>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qFormat/>
    <w:rPr>
      <w:b/>
      <w:bCs/>
    </w:rPr>
  </w:style>
  <w:style w:type="character" w:styleId="af0">
    <w:name w:val="page number"/>
    <w:basedOn w:val="a0"/>
    <w:qFormat/>
  </w:style>
  <w:style w:type="character" w:styleId="af1">
    <w:name w:val="Hyperlink"/>
    <w:uiPriority w:val="99"/>
    <w:qFormat/>
    <w:rPr>
      <w:color w:val="003399"/>
      <w:u w:val="none"/>
    </w:rPr>
  </w:style>
  <w:style w:type="character" w:styleId="af2">
    <w:name w:val="annotation reference"/>
    <w:basedOn w:val="a0"/>
    <w:uiPriority w:val="99"/>
    <w:semiHidden/>
    <w:unhideWhenUsed/>
    <w:qFormat/>
    <w:rPr>
      <w:sz w:val="21"/>
      <w:szCs w:val="21"/>
    </w:rPr>
  </w:style>
  <w:style w:type="character" w:styleId="af3">
    <w:name w:val="footnote reference"/>
    <w:basedOn w:val="a0"/>
    <w:uiPriority w:val="99"/>
    <w:semiHidden/>
    <w:unhideWhenUsed/>
    <w:qFormat/>
    <w:rPr>
      <w:vertAlign w:val="superscript"/>
    </w:rPr>
  </w:style>
  <w:style w:type="character" w:customStyle="1" w:styleId="1Char">
    <w:name w:val="标题 1 Char"/>
    <w:basedOn w:val="a0"/>
    <w:link w:val="1"/>
    <w:qFormat/>
    <w:rPr>
      <w:rFonts w:ascii="Times New Roman" w:eastAsia="黑体" w:hAnsi="Times New Roman" w:cs="Times New Roman"/>
      <w:bCs/>
      <w:kern w:val="44"/>
      <w:sz w:val="30"/>
      <w:szCs w:val="44"/>
    </w:rPr>
  </w:style>
  <w:style w:type="character" w:customStyle="1" w:styleId="2Char">
    <w:name w:val="标题 2 Char"/>
    <w:basedOn w:val="a0"/>
    <w:link w:val="2"/>
    <w:qFormat/>
    <w:rPr>
      <w:rFonts w:ascii="Arial" w:eastAsia="黑体" w:hAnsi="Arial" w:cs="Times New Roman"/>
      <w:bCs/>
      <w:sz w:val="24"/>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6Char">
    <w:name w:val="标题 6 Char"/>
    <w:basedOn w:val="a0"/>
    <w:link w:val="6"/>
    <w:qFormat/>
    <w:rPr>
      <w:rFonts w:ascii="Times New Roman" w:eastAsia="宋体" w:hAnsi="Times New Roman" w:cs="Times New Roman"/>
      <w:sz w:val="28"/>
      <w:szCs w:val="24"/>
    </w:rPr>
  </w:style>
  <w:style w:type="character" w:customStyle="1" w:styleId="Char3">
    <w:name w:val="日期 Char"/>
    <w:basedOn w:val="a0"/>
    <w:link w:val="a7"/>
    <w:uiPriority w:val="99"/>
    <w:qFormat/>
    <w:rPr>
      <w:rFonts w:ascii="Times New Roman" w:eastAsia="宋体" w:hAnsi="Times New Roman" w:cs="Times New Roman"/>
      <w:szCs w:val="24"/>
    </w:rPr>
  </w:style>
  <w:style w:type="paragraph" w:styleId="af4">
    <w:name w:val="List Paragraph"/>
    <w:basedOn w:val="a"/>
    <w:uiPriority w:val="34"/>
    <w:qFormat/>
    <w:pPr>
      <w:ind w:firstLineChars="200" w:firstLine="420"/>
    </w:pPr>
  </w:style>
  <w:style w:type="character" w:customStyle="1" w:styleId="Char9">
    <w:name w:val="条文说明 Char"/>
    <w:link w:val="af5"/>
    <w:qFormat/>
    <w:rPr>
      <w:rFonts w:hAnsi="宋体"/>
      <w:color w:val="000000"/>
      <w:sz w:val="24"/>
      <w:szCs w:val="24"/>
    </w:rPr>
  </w:style>
  <w:style w:type="paragraph" w:customStyle="1" w:styleId="af5">
    <w:name w:val="条文说明"/>
    <w:basedOn w:val="a"/>
    <w:link w:val="Char9"/>
    <w:qFormat/>
    <w:pPr>
      <w:spacing w:line="360" w:lineRule="auto"/>
    </w:pPr>
    <w:rPr>
      <w:rFonts w:asciiTheme="minorHAnsi" w:eastAsiaTheme="minorEastAsia" w:hAnsi="宋体" w:cstheme="minorBidi"/>
      <w:color w:val="000000"/>
      <w:sz w:val="24"/>
    </w:rPr>
  </w:style>
  <w:style w:type="character" w:customStyle="1" w:styleId="Chara">
    <w:name w:val="正文格式 Char"/>
    <w:link w:val="af6"/>
    <w:qFormat/>
    <w:rPr>
      <w:szCs w:val="24"/>
    </w:rPr>
  </w:style>
  <w:style w:type="paragraph" w:customStyle="1" w:styleId="af6">
    <w:name w:val="正文格式"/>
    <w:basedOn w:val="a"/>
    <w:link w:val="Chara"/>
    <w:qFormat/>
    <w:pPr>
      <w:spacing w:line="360" w:lineRule="exact"/>
    </w:pPr>
    <w:rPr>
      <w:rFonts w:asciiTheme="minorHAnsi" w:eastAsiaTheme="minorEastAsia" w:hAnsiTheme="minorHAnsi" w:cstheme="minorBidi"/>
    </w:rPr>
  </w:style>
  <w:style w:type="character" w:customStyle="1" w:styleId="CharChar">
    <w:name w:val="段 Char Char"/>
    <w:link w:val="af7"/>
    <w:qFormat/>
    <w:rPr>
      <w:rFonts w:ascii="宋体"/>
    </w:rPr>
  </w:style>
  <w:style w:type="paragraph" w:customStyle="1" w:styleId="af7">
    <w:name w:val="段"/>
    <w:link w:val="CharChar"/>
    <w:qFormat/>
    <w:pPr>
      <w:autoSpaceDE w:val="0"/>
      <w:autoSpaceDN w:val="0"/>
      <w:ind w:firstLineChars="200" w:firstLine="200"/>
      <w:jc w:val="both"/>
    </w:pPr>
    <w:rPr>
      <w:rFonts w:ascii="宋体" w:eastAsiaTheme="minorEastAsia" w:hAnsiTheme="minorHAnsi" w:cstheme="minorBidi"/>
      <w:kern w:val="2"/>
      <w:sz w:val="21"/>
      <w:szCs w:val="22"/>
    </w:rPr>
  </w:style>
  <w:style w:type="character" w:customStyle="1" w:styleId="Char6">
    <w:name w:val="页眉 Char"/>
    <w:basedOn w:val="a0"/>
    <w:link w:val="aa"/>
    <w:uiPriority w:val="99"/>
    <w:qFormat/>
    <w:rPr>
      <w:rFonts w:ascii="Times New Roman" w:eastAsia="宋体" w:hAnsi="Times New Roman" w:cs="Times New Roman"/>
      <w:sz w:val="18"/>
      <w:szCs w:val="18"/>
    </w:rPr>
  </w:style>
  <w:style w:type="character" w:customStyle="1" w:styleId="Char5">
    <w:name w:val="页脚 Char"/>
    <w:basedOn w:val="a0"/>
    <w:link w:val="a9"/>
    <w:uiPriority w:val="99"/>
    <w:qFormat/>
    <w:rPr>
      <w:rFonts w:ascii="Times New Roman" w:eastAsia="宋体" w:hAnsi="Times New Roman" w:cs="Times New Roman"/>
      <w:sz w:val="18"/>
      <w:szCs w:val="18"/>
    </w:rPr>
  </w:style>
  <w:style w:type="paragraph" w:customStyle="1" w:styleId="af8">
    <w:name w:val="规范次标题"/>
    <w:basedOn w:val="a"/>
    <w:qFormat/>
    <w:pPr>
      <w:keepNext/>
      <w:keepLines/>
      <w:spacing w:before="260" w:after="260" w:line="416" w:lineRule="auto"/>
      <w:jc w:val="center"/>
      <w:outlineLvl w:val="1"/>
    </w:pPr>
    <w:rPr>
      <w:b/>
      <w:bCs/>
      <w:sz w:val="24"/>
      <w:szCs w:val="32"/>
    </w:rPr>
  </w:style>
  <w:style w:type="paragraph" w:customStyle="1" w:styleId="af9">
    <w:name w:val="三级条标题"/>
    <w:basedOn w:val="a"/>
    <w:next w:val="af7"/>
    <w:qFormat/>
    <w:pPr>
      <w:widowControl/>
      <w:tabs>
        <w:tab w:val="left" w:pos="3600"/>
      </w:tabs>
      <w:ind w:left="3600" w:hanging="720"/>
      <w:jc w:val="left"/>
      <w:outlineLvl w:val="4"/>
    </w:pPr>
    <w:rPr>
      <w:rFonts w:eastAsia="黑体"/>
      <w:kern w:val="0"/>
      <w:szCs w:val="20"/>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afa">
    <w:name w:val="四级条标题"/>
    <w:basedOn w:val="af9"/>
    <w:next w:val="af7"/>
    <w:qFormat/>
    <w:pPr>
      <w:tabs>
        <w:tab w:val="clear" w:pos="3600"/>
      </w:tabs>
      <w:ind w:left="2503" w:hanging="420"/>
      <w:outlineLvl w:val="5"/>
    </w:pPr>
  </w:style>
  <w:style w:type="character" w:customStyle="1" w:styleId="2Char0">
    <w:name w:val="正文文本缩进 2 Char"/>
    <w:basedOn w:val="a0"/>
    <w:link w:val="20"/>
    <w:qFormat/>
    <w:rPr>
      <w:rFonts w:ascii="Times New Roman" w:eastAsia="宋体" w:hAnsi="Times New Roman" w:cs="Times New Roman"/>
      <w:szCs w:val="24"/>
    </w:rPr>
  </w:style>
  <w:style w:type="paragraph" w:customStyle="1" w:styleId="afb">
    <w:name w:val="一级条标题"/>
    <w:next w:val="af7"/>
    <w:qFormat/>
    <w:pPr>
      <w:ind w:hanging="420"/>
      <w:outlineLvl w:val="2"/>
    </w:pPr>
    <w:rPr>
      <w:rFonts w:eastAsia="黑体"/>
      <w:sz w:val="21"/>
    </w:rPr>
  </w:style>
  <w:style w:type="character" w:customStyle="1" w:styleId="Char4">
    <w:name w:val="批注框文本 Char"/>
    <w:basedOn w:val="a0"/>
    <w:link w:val="a8"/>
    <w:uiPriority w:val="99"/>
    <w:semiHidden/>
    <w:qFormat/>
    <w:rPr>
      <w:rFonts w:ascii="Times New Roman" w:eastAsia="宋体" w:hAnsi="Times New Roman" w:cs="Times New Roman"/>
      <w:sz w:val="18"/>
      <w:szCs w:val="18"/>
    </w:rPr>
  </w:style>
  <w:style w:type="character" w:customStyle="1" w:styleId="Char1">
    <w:name w:val="正文文本缩进 Char"/>
    <w:basedOn w:val="a0"/>
    <w:link w:val="a5"/>
    <w:qFormat/>
    <w:rPr>
      <w:rFonts w:ascii="Times New Roman" w:eastAsia="宋体" w:hAnsi="Times New Roman" w:cs="Times New Roman"/>
      <w:szCs w:val="24"/>
    </w:rPr>
  </w:style>
  <w:style w:type="paragraph" w:customStyle="1" w:styleId="afc">
    <w:name w:val="前言、引言标题"/>
    <w:next w:val="a"/>
    <w:qFormat/>
    <w:pPr>
      <w:shd w:val="clear" w:color="FFFFFF" w:fill="FFFFFF"/>
      <w:spacing w:before="640" w:after="560"/>
      <w:jc w:val="center"/>
      <w:outlineLvl w:val="0"/>
    </w:pPr>
    <w:rPr>
      <w:rFonts w:ascii="黑体" w:eastAsia="黑体"/>
      <w:sz w:val="32"/>
    </w:rPr>
  </w:style>
  <w:style w:type="paragraph" w:customStyle="1" w:styleId="afd">
    <w:name w:val="章标题"/>
    <w:next w:val="af7"/>
    <w:qFormat/>
    <w:pPr>
      <w:spacing w:beforeLines="50" w:afterLines="50"/>
      <w:jc w:val="both"/>
      <w:outlineLvl w:val="1"/>
    </w:pPr>
    <w:rPr>
      <w:rFonts w:ascii="黑体" w:eastAsia="黑体"/>
      <w:sz w:val="21"/>
    </w:rPr>
  </w:style>
  <w:style w:type="paragraph" w:customStyle="1" w:styleId="afe">
    <w:name w:val="二级条标题"/>
    <w:basedOn w:val="afb"/>
    <w:next w:val="af7"/>
    <w:qFormat/>
    <w:pPr>
      <w:ind w:left="420" w:firstLine="0"/>
      <w:jc w:val="both"/>
      <w:outlineLvl w:val="3"/>
    </w:pPr>
    <w:rPr>
      <w:rFonts w:ascii="黑体"/>
    </w:rPr>
  </w:style>
  <w:style w:type="paragraph" w:customStyle="1" w:styleId="aff">
    <w:name w:val="五级条标题"/>
    <w:basedOn w:val="afa"/>
    <w:next w:val="af7"/>
    <w:qFormat/>
    <w:pPr>
      <w:ind w:left="0" w:firstLine="0"/>
      <w:jc w:val="both"/>
      <w:outlineLvl w:val="6"/>
    </w:pPr>
    <w:rPr>
      <w:rFonts w:ascii="黑体"/>
    </w:rPr>
  </w:style>
  <w:style w:type="paragraph" w:customStyle="1" w:styleId="aff0">
    <w:name w:val="字母编号列项（一级）"/>
    <w:qFormat/>
    <w:pPr>
      <w:ind w:leftChars="200" w:left="840" w:hangingChars="200" w:hanging="420"/>
      <w:jc w:val="both"/>
    </w:pPr>
    <w:rPr>
      <w:rFonts w:ascii="宋体"/>
      <w:sz w:val="21"/>
    </w:rPr>
  </w:style>
  <w:style w:type="character" w:customStyle="1" w:styleId="3Char0">
    <w:name w:val="正文文本缩进 3 Char"/>
    <w:basedOn w:val="a0"/>
    <w:link w:val="31"/>
    <w:qFormat/>
    <w:rPr>
      <w:rFonts w:ascii="宋体" w:eastAsia="宋体" w:hAnsi="宋体" w:cs="Times New Roman"/>
      <w:color w:val="000000"/>
      <w:sz w:val="24"/>
      <w:szCs w:val="24"/>
    </w:rPr>
  </w:style>
  <w:style w:type="character" w:customStyle="1" w:styleId="Char2">
    <w:name w:val="纯文本 Char"/>
    <w:basedOn w:val="a0"/>
    <w:link w:val="a6"/>
    <w:semiHidden/>
    <w:qFormat/>
    <w:rPr>
      <w:rFonts w:ascii="宋体" w:eastAsia="宋体" w:hAnsi="Courier New" w:cs="Times New Roman"/>
      <w:szCs w:val="20"/>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2Char1">
    <w:name w:val="正文2 Char"/>
    <w:link w:val="22"/>
    <w:qFormat/>
    <w:rPr>
      <w:rFonts w:hAnsi="宋体"/>
      <w:color w:val="000000"/>
      <w:sz w:val="24"/>
      <w:szCs w:val="24"/>
    </w:rPr>
  </w:style>
  <w:style w:type="paragraph" w:customStyle="1" w:styleId="22">
    <w:name w:val="正文2"/>
    <w:basedOn w:val="a"/>
    <w:link w:val="2Char1"/>
    <w:qFormat/>
    <w:pPr>
      <w:spacing w:line="360" w:lineRule="auto"/>
      <w:ind w:firstLineChars="200" w:firstLine="480"/>
    </w:pPr>
    <w:rPr>
      <w:rFonts w:asciiTheme="minorHAnsi" w:eastAsiaTheme="minorEastAsia" w:hAnsi="宋体" w:cstheme="minorBidi"/>
      <w:color w:val="000000"/>
      <w:sz w:val="24"/>
    </w:rPr>
  </w:style>
  <w:style w:type="character" w:customStyle="1" w:styleId="fontstyle01">
    <w:name w:val="fontstyle01"/>
    <w:qFormat/>
    <w:rPr>
      <w:rFonts w:ascii="宋体" w:eastAsia="宋体" w:hAnsi="宋体" w:hint="eastAsia"/>
      <w:color w:val="000000"/>
      <w:sz w:val="22"/>
      <w:szCs w:val="22"/>
    </w:rPr>
  </w:style>
  <w:style w:type="paragraph" w:customStyle="1" w:styleId="Style55">
    <w:name w:val="_Style 55"/>
    <w:basedOn w:val="a"/>
    <w:next w:val="a"/>
    <w:uiPriority w:val="39"/>
  </w:style>
  <w:style w:type="character" w:customStyle="1" w:styleId="Charb">
    <w:name w:val="大标题 Char"/>
    <w:basedOn w:val="a0"/>
    <w:link w:val="aff1"/>
    <w:rPr>
      <w:rFonts w:ascii="黑体" w:eastAsia="宋体" w:hAnsi="黑体"/>
      <w:b/>
      <w:bCs/>
      <w:color w:val="000000"/>
      <w:sz w:val="32"/>
      <w:szCs w:val="32"/>
    </w:rPr>
  </w:style>
  <w:style w:type="paragraph" w:customStyle="1" w:styleId="aff1">
    <w:name w:val="大标题"/>
    <w:basedOn w:val="a"/>
    <w:link w:val="Charb"/>
    <w:qFormat/>
    <w:pPr>
      <w:pageBreakBefore/>
      <w:spacing w:line="360" w:lineRule="auto"/>
      <w:jc w:val="center"/>
      <w:outlineLvl w:val="0"/>
    </w:pPr>
    <w:rPr>
      <w:rFonts w:ascii="黑体" w:hAnsi="黑体" w:cstheme="minorBidi"/>
      <w:b/>
      <w:bCs/>
      <w:color w:val="000000"/>
      <w:sz w:val="32"/>
      <w:szCs w:val="32"/>
    </w:rPr>
  </w:style>
  <w:style w:type="paragraph" w:customStyle="1" w:styleId="12">
    <w:name w:val="无间隔1"/>
    <w:basedOn w:val="a"/>
    <w:qFormat/>
    <w:pPr>
      <w:widowControl/>
      <w:jc w:val="left"/>
    </w:pPr>
    <w:rPr>
      <w:rFonts w:ascii="Calibri" w:hAnsi="Calibri"/>
      <w:kern w:val="0"/>
      <w:sz w:val="24"/>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character" w:customStyle="1" w:styleId="Char7">
    <w:name w:val="脚注文本 Char"/>
    <w:basedOn w:val="a0"/>
    <w:link w:val="ab"/>
    <w:uiPriority w:val="99"/>
    <w:semiHidden/>
    <w:rPr>
      <w:rFonts w:ascii="Times New Roman" w:eastAsia="宋体" w:hAnsi="Times New Roman" w:cs="Times New Roman"/>
      <w:sz w:val="18"/>
      <w:szCs w:val="18"/>
    </w:rPr>
  </w:style>
  <w:style w:type="character" w:customStyle="1" w:styleId="Char0">
    <w:name w:val="批注文字 Char"/>
    <w:basedOn w:val="a0"/>
    <w:link w:val="a4"/>
    <w:uiPriority w:val="99"/>
    <w:semiHidden/>
    <w:rPr>
      <w:rFonts w:ascii="Times New Roman" w:eastAsia="宋体" w:hAnsi="Times New Roman" w:cs="Times New Roman"/>
      <w:szCs w:val="24"/>
    </w:rPr>
  </w:style>
  <w:style w:type="character" w:customStyle="1" w:styleId="Char8">
    <w:name w:val="批注主题 Char"/>
    <w:basedOn w:val="Char0"/>
    <w:link w:val="ad"/>
    <w:uiPriority w:val="99"/>
    <w:semiHidden/>
    <w:rPr>
      <w:rFonts w:ascii="Times New Roman" w:eastAsia="宋体" w:hAnsi="Times New Roman" w:cs="Times New Roman"/>
      <w:b/>
      <w:bCs/>
      <w:szCs w:val="24"/>
    </w:rPr>
  </w:style>
  <w:style w:type="character" w:customStyle="1" w:styleId="Charc">
    <w:name w:val="封面下标 Char"/>
    <w:link w:val="aff2"/>
    <w:uiPriority w:val="99"/>
    <w:locked/>
    <w:rPr>
      <w:rFonts w:hAnsi="Calibri" w:cs="Times New Roman"/>
      <w:sz w:val="28"/>
      <w:szCs w:val="28"/>
    </w:rPr>
  </w:style>
  <w:style w:type="paragraph" w:customStyle="1" w:styleId="aff2">
    <w:name w:val="封面下标"/>
    <w:basedOn w:val="a"/>
    <w:link w:val="Charc"/>
    <w:uiPriority w:val="99"/>
    <w:pPr>
      <w:spacing w:line="360" w:lineRule="auto"/>
      <w:jc w:val="left"/>
    </w:pPr>
    <w:rPr>
      <w:rFonts w:asciiTheme="minorHAnsi" w:eastAsiaTheme="minorEastAsia" w:hAnsi="Calibri"/>
      <w:sz w:val="28"/>
      <w:szCs w:val="28"/>
    </w:rPr>
  </w:style>
  <w:style w:type="character" w:customStyle="1" w:styleId="Char">
    <w:name w:val="文档结构图 Char"/>
    <w:basedOn w:val="a0"/>
    <w:link w:val="a3"/>
    <w:uiPriority w:val="99"/>
    <w:semiHidden/>
    <w:rPr>
      <w:rFonts w:ascii="宋体" w:eastAsia="宋体" w:hAnsi="Times New Roman" w:cs="Times New Roman"/>
      <w:sz w:val="18"/>
      <w:szCs w:val="18"/>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cnzjqi.com/new/literature/details.html?cnstdid=GB%2050352-2005"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baike.baidu.com/view/3376450.htm"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5.jpeg"/></Relationships>
</file>

<file path=word/theme/theme1.xml><?xml version="1.0" encoding="utf-8"?>
<a:theme xmlns:a="http://schemas.openxmlformats.org/drawingml/2006/main" name="Office 主题​​">
  <a:themeElements>
    <a:clrScheme name="Office">
      <a:dk1>
        <a:sysClr val="windowText" lastClr="000000"/>
      </a:dk1>
      <a:lt1>
        <a:sysClr val="window" lastClr="C4EC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B6DA94-52C6-4188-BE75-CC82B98B7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80</Pages>
  <Words>8804</Words>
  <Characters>50187</Characters>
  <Application>Microsoft Office Word</Application>
  <DocSecurity>0</DocSecurity>
  <Lines>418</Lines>
  <Paragraphs>117</Paragraphs>
  <ScaleCrop>false</ScaleCrop>
  <Company>Windsoft</Company>
  <LinksUpToDate>false</LinksUpToDate>
  <CharactersWithSpaces>58874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葛鑫钬</cp:lastModifiedBy>
  <cp:revision>9</cp:revision>
  <cp:lastPrinted>2020-03-16T02:37:00Z</cp:lastPrinted>
  <dcterms:created xsi:type="dcterms:W3CDTF">2020-03-16T02:30:00Z</dcterms:created>
  <dcterms:modified xsi:type="dcterms:W3CDTF">2020-04-08T03:19:00Z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