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right"/>
        <w:rPr>
          <w:rFonts w:hint="eastAsia" w:ascii="仿宋_GB2312" w:hAnsi="仿宋_GB2312" w:eastAsia="仿宋_GB2312" w:cs="仿宋_GB2312"/>
          <w:color w:val="000000"/>
          <w:sz w:val="32"/>
          <w:szCs w:val="32"/>
        </w:rPr>
      </w:pPr>
    </w:p>
    <w:p>
      <w:pPr>
        <w:jc w:val="distribute"/>
        <w:rPr>
          <w:rFonts w:hint="eastAsia" w:ascii="方正黑体_GBK" w:hAnsi="方正黑体_GBK" w:eastAsia="方正黑体_GBK" w:cs="方正黑体_GBK"/>
          <w:color w:val="000000"/>
          <w:sz w:val="52"/>
          <w:szCs w:val="52"/>
        </w:rPr>
      </w:pPr>
      <w:r>
        <w:rPr>
          <w:rFonts w:hint="eastAsia" w:ascii="方正黑体_GBK" w:hAnsi="方正黑体_GBK" w:eastAsia="方正黑体_GBK" w:cs="方正黑体_GBK"/>
          <w:color w:val="000000"/>
          <w:sz w:val="52"/>
          <w:szCs w:val="52"/>
        </w:rPr>
        <w:t>杭州市合同示范文本</w:t>
      </w:r>
    </w:p>
    <w:p>
      <w:pPr>
        <w:rPr>
          <w:rFonts w:hint="eastAsia"/>
          <w:color w:val="000000"/>
        </w:rPr>
      </w:pPr>
    </w:p>
    <w:p>
      <w:pPr>
        <w:spacing w:line="600" w:lineRule="exact"/>
        <w:jc w:val="right"/>
        <w:rPr>
          <w:rFonts w:hint="eastAsia" w:ascii="仿宋_GB2312" w:hAnsi="仿宋" w:eastAsia="仿宋_GB2312"/>
          <w:color w:val="000000"/>
          <w:kern w:val="1"/>
          <w:sz w:val="32"/>
          <w:szCs w:val="32"/>
          <w:lang w:val="en-US" w:eastAsia="zh-CN"/>
        </w:rPr>
      </w:pPr>
      <w:r>
        <w:rPr>
          <w:rFonts w:hint="eastAsia" w:ascii="仿宋_GB2312" w:hAnsi="仿宋_GB2312" w:eastAsia="仿宋_GB2312" w:cs="仿宋_GB2312"/>
          <w:color w:val="000000"/>
          <w:sz w:val="32"/>
          <w:szCs w:val="32"/>
        </w:rPr>
        <w:t>HT3301／SF</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 xml:space="preserve"> 1-202</w:t>
      </w:r>
      <w:r>
        <w:rPr>
          <w:rFonts w:hint="eastAsia" w:ascii="仿宋_GB2312" w:hAnsi="仿宋_GB2312" w:eastAsia="仿宋_GB2312" w:cs="仿宋_GB2312"/>
          <w:color w:val="000000"/>
          <w:sz w:val="32"/>
          <w:szCs w:val="32"/>
          <w:lang w:val="en-US" w:eastAsia="zh-CN"/>
        </w:rPr>
        <w:t>3</w:t>
      </w:r>
    </w:p>
    <w:p>
      <w:pPr>
        <w:spacing w:line="600" w:lineRule="exact"/>
        <w:rPr>
          <w:rFonts w:ascii="仿宋_GB2312" w:hAnsi="仿宋_GB2312" w:eastAsia="仿宋_GB2312" w:cs="仿宋_GB2312"/>
          <w:color w:val="000000"/>
          <w:sz w:val="44"/>
          <w:szCs w:val="44"/>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44"/>
          <w:szCs w:val="44"/>
          <w:u w:val="single"/>
        </w:rPr>
        <w:t xml:space="preserve">                                                   </w:t>
      </w:r>
      <w:r>
        <w:rPr>
          <w:rFonts w:hint="eastAsia" w:ascii="仿宋_GB2312" w:hAnsi="仿宋_GB2312" w:eastAsia="仿宋_GB2312" w:cs="仿宋_GB2312"/>
          <w:color w:val="000000"/>
          <w:sz w:val="44"/>
          <w:szCs w:val="44"/>
        </w:rPr>
        <w:t xml:space="preserve"> </w:t>
      </w:r>
    </w:p>
    <w:p>
      <w:pPr>
        <w:spacing w:line="560" w:lineRule="exact"/>
        <w:jc w:val="center"/>
        <w:rPr>
          <w:rFonts w:hint="eastAsia" w:ascii="方正小标宋简体" w:hAnsi="方正小标宋简体" w:eastAsia="方正小标宋简体" w:cs="方正小标宋简体"/>
          <w:color w:val="000000"/>
          <w:spacing w:val="-20"/>
          <w:sz w:val="44"/>
          <w:szCs w:val="44"/>
        </w:rPr>
      </w:pPr>
    </w:p>
    <w:p>
      <w:pPr>
        <w:jc w:val="center"/>
        <w:rPr>
          <w:rFonts w:hint="eastAsia" w:ascii="方正小标宋简体" w:hAnsi="方正小标宋简体" w:eastAsia="方正小标宋简体" w:cs="方正小标宋简体"/>
          <w:color w:val="000000"/>
          <w:kern w:val="0"/>
          <w:sz w:val="52"/>
          <w:szCs w:val="52"/>
        </w:rPr>
      </w:pPr>
      <w:bookmarkStart w:id="0" w:name="_Toc16027"/>
      <w:r>
        <w:rPr>
          <w:rFonts w:hint="eastAsia" w:ascii="方正小标宋简体" w:hAnsi="方正小标宋简体" w:eastAsia="方正小标宋简体" w:cs="方正小标宋简体"/>
          <w:color w:val="000000"/>
          <w:kern w:val="0"/>
          <w:sz w:val="52"/>
          <w:szCs w:val="52"/>
        </w:rPr>
        <w:t>杭州市老旧小区住宅加装电梯项目委托实施服务合同</w:t>
      </w:r>
      <w:bookmarkEnd w:id="0"/>
      <w:bookmarkStart w:id="1" w:name="_Toc17864"/>
    </w:p>
    <w:bookmarkEnd w:id="1"/>
    <w:p>
      <w:pPr>
        <w:shd w:val="clear" w:color="auto" w:fill="FFFFFF"/>
        <w:jc w:val="center"/>
        <w:rPr>
          <w:rFonts w:hint="eastAsia" w:ascii="方正小标宋简体" w:hAnsi="方正小标宋简体" w:eastAsia="方正小标宋简体" w:cs="方正小标宋简体"/>
          <w:color w:val="000000"/>
          <w:kern w:val="0"/>
          <w:sz w:val="52"/>
          <w:szCs w:val="52"/>
          <w:lang w:eastAsia="zh-CN"/>
        </w:rPr>
      </w:pPr>
      <w:r>
        <w:rPr>
          <w:rFonts w:hint="eastAsia" w:ascii="方正小标宋简体" w:hAnsi="方正小标宋简体" w:eastAsia="方正小标宋简体" w:cs="方正小标宋简体"/>
          <w:color w:val="000000"/>
          <w:kern w:val="0"/>
          <w:sz w:val="52"/>
          <w:szCs w:val="52"/>
          <w:lang w:eastAsia="zh-CN"/>
        </w:rPr>
        <w:t>（试行）</w:t>
      </w:r>
    </w:p>
    <w:p>
      <w:pPr>
        <w:shd w:val="clear" w:color="auto" w:fill="FFFFFF"/>
        <w:jc w:val="center"/>
        <w:rPr>
          <w:rFonts w:hint="eastAsia" w:ascii="方正小标宋简体" w:hAnsi="方正小标宋简体" w:eastAsia="方正小标宋简体" w:cs="方正小标宋简体"/>
          <w:color w:val="000000"/>
          <w:kern w:val="0"/>
          <w:sz w:val="52"/>
          <w:szCs w:val="52"/>
        </w:rPr>
      </w:pPr>
    </w:p>
    <w:p>
      <w:pPr>
        <w:shd w:val="clear" w:color="auto" w:fill="FFFFFF"/>
        <w:jc w:val="center"/>
        <w:rPr>
          <w:rFonts w:hint="eastAsia" w:ascii="方正小标宋简体" w:hAnsi="方正小标宋简体" w:eastAsia="方正小标宋简体" w:cs="方正小标宋简体"/>
          <w:color w:val="000000"/>
          <w:kern w:val="0"/>
          <w:sz w:val="52"/>
          <w:szCs w:val="52"/>
        </w:rPr>
      </w:pPr>
    </w:p>
    <w:p>
      <w:pPr>
        <w:jc w:val="center"/>
        <w:rPr>
          <w:rFonts w:hint="eastAsia" w:ascii="方正小标宋简体" w:hAnsi="方正小标宋简体" w:eastAsia="方正小标宋简体" w:cs="方正小标宋简体"/>
          <w:color w:val="000000"/>
          <w:spacing w:val="-20"/>
          <w:sz w:val="52"/>
          <w:szCs w:val="52"/>
        </w:rPr>
      </w:pPr>
    </w:p>
    <w:p>
      <w:pPr>
        <w:jc w:val="center"/>
        <w:rPr>
          <w:rFonts w:hint="eastAsia" w:ascii="方正小标宋简体" w:hAnsi="方正小标宋简体" w:eastAsia="方正小标宋简体" w:cs="方正小标宋简体"/>
          <w:color w:val="000000"/>
          <w:spacing w:val="-20"/>
          <w:sz w:val="44"/>
          <w:szCs w:val="44"/>
        </w:rPr>
      </w:pPr>
    </w:p>
    <w:p>
      <w:pPr>
        <w:jc w:val="center"/>
        <w:rPr>
          <w:rFonts w:hint="eastAsia" w:ascii="方正黑体_GBK" w:hAnsi="方正黑体_GBK" w:eastAsia="方正黑体_GBK" w:cs="方正黑体_GBK"/>
          <w:color w:val="000000"/>
          <w:spacing w:val="-20"/>
          <w:sz w:val="32"/>
          <w:szCs w:val="32"/>
        </w:rPr>
      </w:pPr>
    </w:p>
    <w:p>
      <w:pPr>
        <w:rPr>
          <w:rFonts w:hint="eastAsia" w:ascii="方正小标宋简体" w:hAnsi="方正小标宋简体" w:eastAsia="方正小标宋简体" w:cs="方正小标宋简体"/>
          <w:color w:val="000000"/>
          <w:spacing w:val="-20"/>
          <w:sz w:val="44"/>
          <w:szCs w:val="44"/>
          <w:u w:val="single"/>
        </w:rPr>
      </w:pPr>
      <w:r>
        <w:rPr>
          <w:rFonts w:hint="eastAsia" w:ascii="方正黑体_GBK" w:hAnsi="方正黑体_GBK" w:eastAsia="方正黑体_GBK" w:cs="方正黑体_GBK"/>
          <w:color w:val="000000"/>
          <w:spacing w:val="-20"/>
          <w:sz w:val="32"/>
          <w:szCs w:val="32"/>
        </w:rPr>
        <w:t xml:space="preserve">   </w:t>
      </w:r>
      <w:r>
        <w:rPr>
          <w:rFonts w:hint="eastAsia" w:ascii="方正黑体_GBK" w:hAnsi="方正黑体_GBK" w:eastAsia="方正黑体_GBK" w:cs="方正黑体_GBK"/>
          <w:color w:val="000000"/>
          <w:spacing w:val="-20"/>
          <w:sz w:val="32"/>
          <w:szCs w:val="32"/>
          <w:u w:val="single"/>
        </w:rPr>
        <w:t>202</w:t>
      </w:r>
      <w:r>
        <w:rPr>
          <w:rFonts w:hint="eastAsia" w:ascii="方正黑体_GBK" w:hAnsi="方正黑体_GBK" w:eastAsia="方正黑体_GBK" w:cs="方正黑体_GBK"/>
          <w:color w:val="000000"/>
          <w:spacing w:val="-20"/>
          <w:sz w:val="32"/>
          <w:szCs w:val="32"/>
          <w:u w:val="single"/>
          <w:lang w:val="en-US" w:eastAsia="zh-CN"/>
        </w:rPr>
        <w:t>3</w:t>
      </w:r>
      <w:r>
        <w:rPr>
          <w:rFonts w:hint="eastAsia" w:ascii="方正黑体_GBK" w:hAnsi="方正黑体_GBK" w:eastAsia="方正黑体_GBK" w:cs="方正黑体_GBK"/>
          <w:color w:val="000000"/>
          <w:spacing w:val="-20"/>
          <w:sz w:val="32"/>
          <w:szCs w:val="32"/>
          <w:u w:val="single"/>
        </w:rPr>
        <w:t>-</w:t>
      </w:r>
      <w:r>
        <w:rPr>
          <w:rFonts w:hint="eastAsia" w:ascii="方正黑体_GBK" w:hAnsi="方正黑体_GBK" w:eastAsia="方正黑体_GBK" w:cs="方正黑体_GBK"/>
          <w:color w:val="000000"/>
          <w:spacing w:val="-20"/>
          <w:sz w:val="32"/>
          <w:szCs w:val="32"/>
          <w:u w:val="single"/>
          <w:lang w:val="en-US" w:eastAsia="zh-CN"/>
        </w:rPr>
        <w:t>7</w:t>
      </w:r>
      <w:r>
        <w:rPr>
          <w:rFonts w:hint="eastAsia" w:ascii="方正黑体_GBK" w:hAnsi="方正黑体_GBK" w:eastAsia="方正黑体_GBK" w:cs="方正黑体_GBK"/>
          <w:color w:val="000000"/>
          <w:spacing w:val="-20"/>
          <w:sz w:val="32"/>
          <w:szCs w:val="32"/>
          <w:u w:val="single"/>
        </w:rPr>
        <w:t>-</w:t>
      </w:r>
      <w:r>
        <w:rPr>
          <w:rFonts w:hint="eastAsia" w:ascii="方正黑体_GBK" w:hAnsi="方正黑体_GBK" w:eastAsia="方正黑体_GBK" w:cs="方正黑体_GBK"/>
          <w:color w:val="000000"/>
          <w:spacing w:val="-20"/>
          <w:sz w:val="32"/>
          <w:szCs w:val="32"/>
          <w:u w:val="single"/>
          <w:lang w:val="en-US" w:eastAsia="zh-CN"/>
        </w:rPr>
        <w:t>13</w:t>
      </w:r>
      <w:r>
        <w:rPr>
          <w:rFonts w:hint="eastAsia" w:ascii="方正黑体_GBK" w:hAnsi="方正黑体_GBK" w:eastAsia="方正黑体_GBK" w:cs="方正黑体_GBK"/>
          <w:color w:val="000000"/>
          <w:spacing w:val="-20"/>
          <w:sz w:val="32"/>
          <w:szCs w:val="32"/>
          <w:u w:val="single"/>
        </w:rPr>
        <w:t>发布</w:t>
      </w:r>
      <w:r>
        <w:rPr>
          <w:rFonts w:hint="eastAsia" w:ascii="方正小标宋简体" w:hAnsi="方正小标宋简体" w:eastAsia="方正小标宋简体" w:cs="方正小标宋简体"/>
          <w:color w:val="000000"/>
          <w:spacing w:val="-20"/>
          <w:sz w:val="32"/>
          <w:szCs w:val="32"/>
          <w:u w:val="single"/>
        </w:rPr>
        <w:t xml:space="preserve">         </w:t>
      </w:r>
      <w:r>
        <w:rPr>
          <w:rFonts w:hint="eastAsia" w:ascii="方正黑体_GBK" w:hAnsi="方正黑体_GBK" w:eastAsia="方正黑体_GBK" w:cs="方正黑体_GBK"/>
          <w:color w:val="000000"/>
          <w:spacing w:val="-20"/>
          <w:sz w:val="32"/>
          <w:szCs w:val="32"/>
          <w:u w:val="single"/>
        </w:rPr>
        <w:t xml:space="preserve">                 202</w:t>
      </w:r>
      <w:r>
        <w:rPr>
          <w:rFonts w:hint="eastAsia" w:ascii="方正黑体_GBK" w:hAnsi="方正黑体_GBK" w:eastAsia="方正黑体_GBK" w:cs="方正黑体_GBK"/>
          <w:color w:val="000000"/>
          <w:spacing w:val="-20"/>
          <w:sz w:val="32"/>
          <w:szCs w:val="32"/>
          <w:u w:val="single"/>
          <w:lang w:val="en-US" w:eastAsia="zh-CN"/>
        </w:rPr>
        <w:t>3</w:t>
      </w:r>
      <w:r>
        <w:rPr>
          <w:rFonts w:hint="eastAsia" w:ascii="方正黑体_GBK" w:hAnsi="方正黑体_GBK" w:eastAsia="方正黑体_GBK" w:cs="方正黑体_GBK"/>
          <w:color w:val="000000"/>
          <w:spacing w:val="-20"/>
          <w:sz w:val="32"/>
          <w:szCs w:val="32"/>
          <w:u w:val="single"/>
        </w:rPr>
        <w:t>-</w:t>
      </w:r>
      <w:r>
        <w:rPr>
          <w:rFonts w:hint="eastAsia" w:ascii="方正黑体_GBK" w:hAnsi="方正黑体_GBK" w:eastAsia="方正黑体_GBK" w:cs="方正黑体_GBK"/>
          <w:color w:val="000000"/>
          <w:spacing w:val="-20"/>
          <w:sz w:val="32"/>
          <w:szCs w:val="32"/>
          <w:u w:val="single"/>
          <w:lang w:val="en-US" w:eastAsia="zh-CN"/>
        </w:rPr>
        <w:t>7</w:t>
      </w:r>
      <w:r>
        <w:rPr>
          <w:rFonts w:hint="eastAsia" w:ascii="方正黑体_GBK" w:hAnsi="方正黑体_GBK" w:eastAsia="方正黑体_GBK" w:cs="方正黑体_GBK"/>
          <w:color w:val="000000"/>
          <w:spacing w:val="-20"/>
          <w:sz w:val="32"/>
          <w:szCs w:val="32"/>
          <w:u w:val="single"/>
        </w:rPr>
        <w:t>-</w:t>
      </w:r>
      <w:r>
        <w:rPr>
          <w:rFonts w:hint="eastAsia" w:ascii="方正黑体_GBK" w:hAnsi="方正黑体_GBK" w:eastAsia="方正黑体_GBK" w:cs="方正黑体_GBK"/>
          <w:color w:val="000000"/>
          <w:spacing w:val="-20"/>
          <w:sz w:val="32"/>
          <w:szCs w:val="32"/>
          <w:u w:val="single"/>
          <w:lang w:val="en-US" w:eastAsia="zh-CN"/>
        </w:rPr>
        <w:t>13</w:t>
      </w:r>
      <w:bookmarkStart w:id="236" w:name="_GoBack"/>
      <w:bookmarkEnd w:id="236"/>
      <w:r>
        <w:rPr>
          <w:rFonts w:hint="eastAsia" w:ascii="方正黑体_GBK" w:hAnsi="方正黑体_GBK" w:eastAsia="方正黑体_GBK" w:cs="方正黑体_GBK"/>
          <w:color w:val="000000"/>
          <w:spacing w:val="-20"/>
          <w:sz w:val="32"/>
          <w:szCs w:val="32"/>
          <w:u w:val="single"/>
        </w:rPr>
        <w:t xml:space="preserve">施行 </w:t>
      </w:r>
      <w:r>
        <w:rPr>
          <w:rFonts w:hint="eastAsia" w:ascii="方正小标宋简体" w:hAnsi="方正小标宋简体" w:eastAsia="方正小标宋简体" w:cs="方正小标宋简体"/>
          <w:color w:val="000000"/>
          <w:spacing w:val="-20"/>
          <w:sz w:val="32"/>
          <w:szCs w:val="32"/>
          <w:u w:val="single"/>
        </w:rPr>
        <w:t xml:space="preserve"> </w:t>
      </w:r>
      <w:r>
        <w:rPr>
          <w:rFonts w:hint="eastAsia" w:ascii="方正小标宋简体" w:hAnsi="方正小标宋简体" w:eastAsia="方正小标宋简体" w:cs="方正小标宋简体"/>
          <w:color w:val="000000"/>
          <w:spacing w:val="-20"/>
          <w:sz w:val="44"/>
          <w:szCs w:val="44"/>
          <w:u w:val="single"/>
        </w:rPr>
        <w:t xml:space="preserve">           </w:t>
      </w:r>
    </w:p>
    <w:p>
      <w:pPr>
        <w:shd w:val="clear" w:color="auto" w:fill="FFFFFF"/>
        <w:spacing w:line="600" w:lineRule="exact"/>
        <w:jc w:val="center"/>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杭州市住房保障和房产管理局</w:t>
      </w:r>
    </w:p>
    <w:p>
      <w:pPr>
        <w:spacing w:line="600" w:lineRule="exact"/>
        <w:jc w:val="center"/>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杭州市市场监督管理局</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jc w:val="center"/>
        <w:rPr>
          <w:rFonts w:hint="eastAsia" w:ascii="仿宋_GB2312" w:hAnsi="仿宋_GB2312" w:eastAsia="仿宋_GB2312" w:cs="仿宋_GB2312"/>
          <w:sz w:val="28"/>
          <w:szCs w:val="28"/>
          <w:lang w:val="en-US" w:eastAsia="zh-CN"/>
        </w:rPr>
        <w:sectPr>
          <w:pgSz w:w="11906" w:h="16838"/>
          <w:pgMar w:top="1440" w:right="1800" w:bottom="1440" w:left="1800" w:header="851" w:footer="992" w:gutter="0"/>
          <w:cols w:space="720" w:num="1"/>
          <w:docGrid w:type="lines" w:linePitch="312" w:charSpace="0"/>
        </w:sectPr>
      </w:pPr>
    </w:p>
    <w:p>
      <w:pPr>
        <w:jc w:val="center"/>
        <w:rPr>
          <w:rFonts w:hint="eastAsia" w:ascii="仿宋_GB2312" w:hAnsi="仿宋_GB2312" w:eastAsia="仿宋_GB2312" w:cs="仿宋_GB2312"/>
          <w:sz w:val="28"/>
          <w:szCs w:val="28"/>
          <w:lang w:val="en-US" w:eastAsia="zh-CN"/>
        </w:rPr>
        <w:sectPr>
          <w:pgSz w:w="11906" w:h="16838"/>
          <w:pgMar w:top="1440" w:right="1800" w:bottom="1440" w:left="1800" w:header="851" w:footer="992" w:gutter="0"/>
          <w:cols w:space="720" w:num="1"/>
          <w:docGrid w:type="lines" w:linePitch="312" w:charSpace="0"/>
        </w:sectPr>
      </w:pPr>
    </w:p>
    <w:p>
      <w:pPr>
        <w:jc w:val="center"/>
        <w:rPr>
          <w:rFonts w:hint="eastAsia" w:ascii="小标宋" w:hAnsi="小标宋" w:eastAsia="小标宋" w:cs="小标宋"/>
          <w:sz w:val="52"/>
          <w:szCs w:val="5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bookmarkStart w:id="2" w:name="_Toc31173"/>
      <w:r>
        <w:rPr>
          <w:rFonts w:hint="eastAsia" w:ascii="仿宋_GB2312" w:hAnsi="仿宋_GB2312" w:eastAsia="仿宋_GB2312" w:cs="仿宋_GB2312"/>
          <w:sz w:val="28"/>
          <w:szCs w:val="28"/>
        </w:rPr>
        <w:t>合同编号</w:t>
      </w:r>
      <w:bookmarkEnd w:id="2"/>
    </w:p>
    <w:p>
      <w:pPr>
        <w:jc w:val="center"/>
        <w:rPr>
          <w:rFonts w:hint="eastAsia" w:ascii="小标宋" w:hAnsi="小标宋" w:eastAsia="小标宋" w:cs="小标宋"/>
          <w:sz w:val="52"/>
          <w:szCs w:val="52"/>
        </w:rPr>
      </w:pPr>
    </w:p>
    <w:p>
      <w:pPr>
        <w:jc w:val="center"/>
        <w:rPr>
          <w:rFonts w:hint="eastAsia" w:ascii="小标宋" w:hAnsi="小标宋" w:eastAsia="小标宋" w:cs="小标宋"/>
          <w:sz w:val="52"/>
          <w:szCs w:val="52"/>
        </w:rPr>
      </w:pPr>
    </w:p>
    <w:p>
      <w:pPr>
        <w:jc w:val="center"/>
        <w:rPr>
          <w:rFonts w:hint="eastAsia" w:ascii="仿宋_GB2312" w:hAnsi="仿宋_GB2312" w:eastAsia="微软雅黑" w:cs="仿宋_GB2312"/>
          <w:b/>
          <w:bCs/>
          <w:sz w:val="36"/>
          <w:szCs w:val="36"/>
          <w:lang w:eastAsia="zh-CN"/>
        </w:rPr>
      </w:pPr>
      <w:r>
        <w:rPr>
          <w:rFonts w:hint="eastAsia" w:ascii="微软雅黑" w:hAnsi="微软雅黑" w:eastAsia="微软雅黑" w:cs="微软雅黑"/>
          <w:sz w:val="52"/>
          <w:szCs w:val="52"/>
        </w:rPr>
        <w:t>杭州市老旧小区住宅加装电梯项目委托实施服务合同</w:t>
      </w:r>
    </w:p>
    <w:p>
      <w:pPr>
        <w:jc w:val="center"/>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w:t>
      </w:r>
      <w:r>
        <w:rPr>
          <w:rFonts w:hint="eastAsia" w:ascii="楷体_GB2312" w:hAnsi="楷体_GB2312" w:eastAsia="楷体_GB2312" w:cs="楷体_GB2312"/>
          <w:b w:val="0"/>
          <w:bCs w:val="0"/>
          <w:sz w:val="36"/>
          <w:szCs w:val="36"/>
          <w:lang w:eastAsia="zh-CN"/>
        </w:rPr>
        <w:t>示范文本</w:t>
      </w:r>
      <w:r>
        <w:rPr>
          <w:rFonts w:hint="eastAsia" w:ascii="楷体_GB2312" w:hAnsi="楷体_GB2312" w:eastAsia="楷体_GB2312" w:cs="楷体_GB2312"/>
          <w:b w:val="0"/>
          <w:bCs w:val="0"/>
          <w:sz w:val="36"/>
          <w:szCs w:val="36"/>
        </w:rPr>
        <w:t>）</w:t>
      </w:r>
    </w:p>
    <w:p>
      <w:pPr>
        <w:jc w:val="center"/>
        <w:rPr>
          <w:rFonts w:hint="eastAsia" w:ascii="楷体_GB2312" w:hAnsi="楷体_GB2312" w:eastAsia="楷体_GB2312" w:cs="楷体_GB2312"/>
          <w:b w:val="0"/>
          <w:bCs w:val="0"/>
          <w:sz w:val="36"/>
          <w:szCs w:val="36"/>
          <w:lang w:eastAsia="zh-CN"/>
        </w:rPr>
      </w:pPr>
      <w:r>
        <w:rPr>
          <w:rFonts w:hint="eastAsia" w:ascii="楷体_GB2312" w:hAnsi="楷体_GB2312" w:eastAsia="楷体_GB2312" w:cs="楷体_GB2312"/>
          <w:b w:val="0"/>
          <w:bCs w:val="0"/>
          <w:sz w:val="36"/>
          <w:szCs w:val="36"/>
          <w:lang w:eastAsia="zh-CN"/>
        </w:rPr>
        <w:t>（</w:t>
      </w:r>
      <w:r>
        <w:rPr>
          <w:rFonts w:hint="eastAsia" w:ascii="楷体_GB2312" w:hAnsi="楷体_GB2312" w:eastAsia="楷体_GB2312" w:cs="楷体_GB2312"/>
          <w:b w:val="0"/>
          <w:bCs w:val="0"/>
          <w:sz w:val="36"/>
          <w:szCs w:val="36"/>
          <w:lang w:val="en-US" w:eastAsia="zh-CN"/>
        </w:rPr>
        <w:t>试行</w:t>
      </w:r>
      <w:r>
        <w:rPr>
          <w:rFonts w:hint="eastAsia" w:ascii="楷体_GB2312" w:hAnsi="楷体_GB2312" w:eastAsia="楷体_GB2312" w:cs="楷体_GB2312"/>
          <w:b w:val="0"/>
          <w:bCs w:val="0"/>
          <w:sz w:val="36"/>
          <w:szCs w:val="36"/>
          <w:lang w:eastAsia="zh-CN"/>
        </w:rPr>
        <w:t>）</w:t>
      </w:r>
    </w:p>
    <w:p>
      <w:pPr>
        <w:pStyle w:val="5"/>
        <w:ind w:left="0" w:leftChars="0" w:firstLine="0" w:firstLineChars="0"/>
        <w:jc w:val="center"/>
        <w:rPr>
          <w:rFonts w:hint="eastAsia"/>
        </w:rPr>
      </w:pPr>
    </w:p>
    <w:p>
      <w:pPr>
        <w:pStyle w:val="5"/>
        <w:ind w:firstLine="420"/>
        <w:rPr>
          <w:rFonts w:hint="eastAsia"/>
        </w:rPr>
      </w:pPr>
    </w:p>
    <w:p>
      <w:pPr>
        <w:pStyle w:val="5"/>
        <w:ind w:firstLine="420"/>
        <w:rPr>
          <w:rFonts w:hint="eastAsia"/>
        </w:rPr>
      </w:pPr>
    </w:p>
    <w:p>
      <w:pPr>
        <w:pStyle w:val="5"/>
        <w:ind w:firstLine="420"/>
        <w:rPr>
          <w:rFonts w:hint="eastAsia"/>
        </w:rPr>
      </w:pPr>
    </w:p>
    <w:p>
      <w:pPr>
        <w:spacing w:line="720" w:lineRule="auto"/>
        <w:jc w:val="left"/>
        <w:rPr>
          <w:rFonts w:hint="eastAsia" w:asciiTheme="minorEastAsia" w:hAnsiTheme="minorEastAsia" w:eastAsiaTheme="minorEastAsia" w:cstheme="minorEastAsia"/>
          <w:sz w:val="36"/>
          <w:szCs w:val="36"/>
          <w:u w:val="single"/>
        </w:rPr>
      </w:pPr>
      <w:r>
        <w:rPr>
          <w:rFonts w:hint="eastAsia" w:asciiTheme="minorEastAsia" w:hAnsiTheme="minorEastAsia" w:eastAsiaTheme="minorEastAsia" w:cstheme="minorEastAsia"/>
          <w:sz w:val="36"/>
          <w:szCs w:val="36"/>
        </w:rPr>
        <w:t>项目名称：</w:t>
      </w:r>
      <w:r>
        <w:rPr>
          <w:rFonts w:hint="eastAsia" w:asciiTheme="minorEastAsia" w:hAnsiTheme="minorEastAsia" w:eastAsiaTheme="minorEastAsia" w:cstheme="minorEastAsia"/>
          <w:sz w:val="36"/>
          <w:szCs w:val="36"/>
          <w:u w:val="single"/>
        </w:rPr>
        <w:t xml:space="preserve">                                     </w:t>
      </w:r>
    </w:p>
    <w:p>
      <w:pPr>
        <w:spacing w:line="720" w:lineRule="auto"/>
        <w:jc w:val="left"/>
        <w:rPr>
          <w:rFonts w:hint="eastAsia" w:asciiTheme="minorEastAsia" w:hAnsiTheme="minorEastAsia" w:eastAsiaTheme="minorEastAsia" w:cstheme="minorEastAsia"/>
          <w:sz w:val="36"/>
          <w:szCs w:val="36"/>
          <w:u w:val="single"/>
        </w:rPr>
      </w:pPr>
      <w:r>
        <w:rPr>
          <w:rFonts w:hint="eastAsia" w:asciiTheme="minorEastAsia" w:hAnsiTheme="minorEastAsia" w:eastAsiaTheme="minorEastAsia" w:cstheme="minorEastAsia"/>
          <w:spacing w:val="0"/>
          <w:sz w:val="36"/>
          <w:szCs w:val="36"/>
        </w:rPr>
        <w:t>甲</w:t>
      </w:r>
      <w:r>
        <w:rPr>
          <w:rFonts w:hint="eastAsia" w:asciiTheme="minorEastAsia" w:hAnsiTheme="minorEastAsia" w:eastAsiaTheme="minorEastAsia" w:cstheme="minorEastAsia"/>
          <w:spacing w:val="0"/>
          <w:sz w:val="36"/>
          <w:szCs w:val="36"/>
          <w:lang w:val="en-US" w:eastAsia="zh-CN"/>
        </w:rPr>
        <w:t xml:space="preserve">    </w:t>
      </w:r>
      <w:r>
        <w:rPr>
          <w:rFonts w:hint="eastAsia" w:asciiTheme="minorEastAsia" w:hAnsiTheme="minorEastAsia" w:eastAsiaTheme="minorEastAsia" w:cstheme="minorEastAsia"/>
          <w:spacing w:val="0"/>
          <w:sz w:val="36"/>
          <w:szCs w:val="36"/>
        </w:rPr>
        <w:t>方：</w:t>
      </w:r>
      <w:r>
        <w:rPr>
          <w:rFonts w:hint="eastAsia" w:asciiTheme="minorEastAsia" w:hAnsiTheme="minorEastAsia" w:eastAsiaTheme="minorEastAsia" w:cstheme="minorEastAsia"/>
          <w:sz w:val="36"/>
          <w:szCs w:val="36"/>
          <w:u w:val="single"/>
        </w:rPr>
        <w:t xml:space="preserve">                                         </w:t>
      </w:r>
    </w:p>
    <w:p>
      <w:pPr>
        <w:spacing w:line="720" w:lineRule="auto"/>
        <w:jc w:val="left"/>
        <w:rPr>
          <w:rFonts w:hint="eastAsia" w:asciiTheme="minorEastAsia" w:hAnsiTheme="minorEastAsia" w:eastAsiaTheme="minorEastAsia" w:cstheme="minorEastAsia"/>
          <w:sz w:val="36"/>
          <w:szCs w:val="36"/>
          <w:u w:val="single"/>
        </w:rPr>
      </w:pPr>
      <w:r>
        <w:rPr>
          <w:rFonts w:hint="eastAsia" w:asciiTheme="minorEastAsia" w:hAnsiTheme="minorEastAsia" w:eastAsiaTheme="minorEastAsia" w:cstheme="minorEastAsia"/>
          <w:spacing w:val="0"/>
          <w:sz w:val="36"/>
          <w:szCs w:val="36"/>
        </w:rPr>
        <w:t>乙</w:t>
      </w:r>
      <w:r>
        <w:rPr>
          <w:rFonts w:hint="eastAsia" w:asciiTheme="minorEastAsia" w:hAnsiTheme="minorEastAsia" w:eastAsiaTheme="minorEastAsia" w:cstheme="minorEastAsia"/>
          <w:spacing w:val="0"/>
          <w:sz w:val="36"/>
          <w:szCs w:val="36"/>
          <w:lang w:val="en-US" w:eastAsia="zh-CN"/>
        </w:rPr>
        <w:t xml:space="preserve">    </w:t>
      </w:r>
      <w:r>
        <w:rPr>
          <w:rFonts w:hint="eastAsia" w:asciiTheme="minorEastAsia" w:hAnsiTheme="minorEastAsia" w:eastAsiaTheme="minorEastAsia" w:cstheme="minorEastAsia"/>
          <w:spacing w:val="0"/>
          <w:sz w:val="36"/>
          <w:szCs w:val="36"/>
        </w:rPr>
        <w:t>方：</w:t>
      </w:r>
      <w:r>
        <w:rPr>
          <w:rFonts w:hint="eastAsia" w:asciiTheme="minorEastAsia" w:hAnsiTheme="minorEastAsia" w:eastAsiaTheme="minorEastAsia" w:cstheme="minorEastAsia"/>
          <w:sz w:val="36"/>
          <w:szCs w:val="36"/>
          <w:u w:val="single"/>
        </w:rPr>
        <w:t xml:space="preserve">                                        </w:t>
      </w:r>
    </w:p>
    <w:p>
      <w:pPr>
        <w:spacing w:line="720" w:lineRule="auto"/>
        <w:jc w:val="left"/>
        <w:rPr>
          <w:rFonts w:hint="eastAsia" w:ascii="仿宋_GB2312" w:hAnsi="仿宋_GB2312" w:eastAsia="仿宋_GB2312" w:cs="仿宋_GB2312"/>
          <w:sz w:val="36"/>
          <w:szCs w:val="36"/>
          <w:u w:val="single"/>
        </w:rPr>
      </w:pPr>
      <w:r>
        <w:rPr>
          <w:rFonts w:hint="eastAsia" w:asciiTheme="minorEastAsia" w:hAnsiTheme="minorEastAsia" w:eastAsiaTheme="minorEastAsia" w:cstheme="minorEastAsia"/>
          <w:sz w:val="36"/>
          <w:szCs w:val="36"/>
        </w:rPr>
        <w:t>签订日期：</w:t>
      </w:r>
      <w:r>
        <w:rPr>
          <w:rFonts w:hint="eastAsia" w:asciiTheme="minorEastAsia" w:hAnsiTheme="minorEastAsia" w:eastAsiaTheme="minorEastAsia" w:cstheme="minorEastAsia"/>
          <w:sz w:val="36"/>
          <w:szCs w:val="36"/>
          <w:u w:val="single"/>
        </w:rPr>
        <w:t xml:space="preserve">                                     </w:t>
      </w:r>
      <w:r>
        <w:rPr>
          <w:rFonts w:hint="eastAsia" w:ascii="仿宋_GB2312" w:hAnsi="仿宋_GB2312" w:eastAsia="仿宋_GB2312" w:cs="仿宋_GB2312"/>
          <w:sz w:val="36"/>
          <w:szCs w:val="36"/>
          <w:u w:val="single"/>
        </w:rPr>
        <w:t xml:space="preserve">    </w:t>
      </w:r>
    </w:p>
    <w:p>
      <w:pPr>
        <w:pStyle w:val="5"/>
        <w:ind w:firstLine="420"/>
      </w:pPr>
    </w:p>
    <w:p>
      <w:pPr>
        <w:pStyle w:val="5"/>
        <w:ind w:firstLine="420"/>
      </w:pPr>
    </w:p>
    <w:p>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杭州市住房保障和房产管理局</w:t>
      </w:r>
    </w:p>
    <w:p>
      <w:pPr>
        <w:pStyle w:val="2"/>
        <w:ind w:leftChars="0"/>
        <w:jc w:val="center"/>
        <w:rPr>
          <w:rFonts w:hint="eastAsia" w:asciiTheme="minorEastAsia" w:hAnsiTheme="minorEastAsia" w:eastAsiaTheme="minorEastAsia" w:cstheme="minorEastAsia"/>
          <w:spacing w:val="51"/>
          <w:sz w:val="32"/>
          <w:szCs w:val="32"/>
          <w:lang w:val="en-US" w:eastAsia="zh-CN"/>
        </w:rPr>
      </w:pPr>
      <w:r>
        <w:rPr>
          <w:rFonts w:hint="eastAsia" w:asciiTheme="minorEastAsia" w:hAnsiTheme="minorEastAsia" w:eastAsiaTheme="minorEastAsia" w:cstheme="minorEastAsia"/>
          <w:spacing w:val="51"/>
          <w:sz w:val="32"/>
          <w:szCs w:val="32"/>
          <w:lang w:val="en-US" w:eastAsia="zh-CN"/>
        </w:rPr>
        <w:t>杭州市市场监督管理局</w:t>
      </w:r>
    </w:p>
    <w:p>
      <w:pPr>
        <w:pStyle w:val="2"/>
        <w:ind w:leftChars="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2023年7月</w:t>
      </w:r>
    </w:p>
    <w:p>
      <w:pPr>
        <w:jc w:val="center"/>
        <w:rPr>
          <w:rFonts w:hint="eastAsia" w:ascii="小标宋" w:hAnsi="小标宋" w:eastAsia="小标宋" w:cs="小标宋"/>
          <w:sz w:val="36"/>
          <w:szCs w:val="36"/>
        </w:rPr>
      </w:pPr>
    </w:p>
    <w:p>
      <w:pPr>
        <w:jc w:val="center"/>
        <w:rPr>
          <w:rFonts w:hint="eastAsia" w:ascii="小标宋" w:hAnsi="小标宋" w:eastAsia="小标宋" w:cs="小标宋"/>
          <w:sz w:val="36"/>
          <w:szCs w:val="36"/>
        </w:rPr>
      </w:pPr>
      <w:r>
        <w:rPr>
          <w:rFonts w:hint="eastAsia" w:ascii="小标宋" w:hAnsi="小标宋" w:eastAsia="小标宋" w:cs="小标宋"/>
          <w:sz w:val="36"/>
          <w:szCs w:val="36"/>
        </w:rPr>
        <w:t>目  录</w:t>
      </w:r>
    </w:p>
    <w:p>
      <w:pPr>
        <w:jc w:val="center"/>
      </w:pP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说  明</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专业术语解释</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章  项目基本状况</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章  委托服务范围</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章  服务期限及联系人</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第四章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具体实施单位</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章  委托服务费用</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_Toc9339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章  双方责任与义务</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章  保修责任及维保条款</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章  违约责任</w:t>
      </w:r>
      <w:r>
        <w:rPr>
          <w:rFonts w:hint="eastAsia" w:ascii="仿宋_GB2312" w:hAnsi="仿宋_GB2312" w:eastAsia="仿宋_GB2312" w:cs="仿宋_GB2312"/>
          <w:sz w:val="32"/>
          <w:szCs w:val="32"/>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章  其他事项</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pPr>
        <w:jc w:val="center"/>
        <w:rPr>
          <w:rFonts w:hint="eastAsia" w:ascii="小标宋" w:hAnsi="小标宋" w:eastAsia="小标宋" w:cs="小标宋"/>
          <w:sz w:val="36"/>
          <w:szCs w:val="36"/>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小标宋" w:hAnsi="小标宋" w:eastAsia="小标宋" w:cs="小标宋"/>
          <w:sz w:val="36"/>
          <w:szCs w:val="36"/>
        </w:rPr>
      </w:pPr>
      <w:bookmarkStart w:id="3" w:name="_Toc27764"/>
      <w:bookmarkStart w:id="4" w:name="_Toc1748"/>
      <w:bookmarkStart w:id="5" w:name="_Toc30447"/>
      <w:bookmarkStart w:id="6" w:name="_Toc17336"/>
      <w:bookmarkStart w:id="7" w:name="_Toc15728"/>
      <w:bookmarkStart w:id="8" w:name="_Toc19933"/>
      <w:bookmarkStart w:id="9" w:name="_Toc18764"/>
      <w:bookmarkStart w:id="10" w:name="_Toc16420"/>
      <w:bookmarkStart w:id="11" w:name="_Toc845"/>
      <w:bookmarkStart w:id="12" w:name="_Toc2702"/>
      <w:bookmarkStart w:id="13" w:name="_Toc21559"/>
      <w:bookmarkStart w:id="14" w:name="_Toc5530"/>
      <w:bookmarkStart w:id="15" w:name="_Toc10708"/>
      <w:bookmarkStart w:id="16" w:name="_Toc4473"/>
      <w:bookmarkStart w:id="17" w:name="_Toc13803"/>
      <w:bookmarkStart w:id="18" w:name="_Toc28021"/>
      <w:r>
        <w:rPr>
          <w:rFonts w:hint="eastAsia" w:ascii="小标宋" w:hAnsi="小标宋" w:eastAsia="小标宋" w:cs="小标宋"/>
          <w:sz w:val="36"/>
          <w:szCs w:val="36"/>
        </w:rPr>
        <w:t>说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5"/>
        <w:tabs>
          <w:tab w:val="left" w:pos="312"/>
        </w:tabs>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示范文本供加装电梯申请人与加装电梯项目的实施主体签订委托实施服务合同时参考使用。本示范文本适用于单台加装电梯项目委托实施服务。加装电梯申请人应当委托具备法定资质的监理单位负责监理，另行签订书面委托监理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范本可参考《建设工程监理合同（示范文本）》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GF-2012-0202）</w:t>
      </w:r>
      <w:r>
        <w:rPr>
          <w:rFonts w:hint="eastAsia" w:ascii="仿宋_GB2312" w:hAnsi="仿宋_GB2312" w:eastAsia="仿宋_GB2312" w:cs="仿宋_GB2312"/>
          <w:sz w:val="32"/>
          <w:szCs w:val="32"/>
        </w:rPr>
        <w:t>。</w:t>
      </w:r>
    </w:p>
    <w:p>
      <w:pPr>
        <w:pStyle w:val="5"/>
        <w:tabs>
          <w:tab w:val="left" w:pos="312"/>
        </w:tabs>
        <w:spacing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2.甲方签约人员为业主代表的，需附其他业主授权委托书（范本参见附件一）；乙方宜为具备建筑工程设计资质、特种设备生产安装资质或建筑工程（含钢结构工程）施工资质的专业单位。</w:t>
      </w:r>
    </w:p>
    <w:p>
      <w:pPr>
        <w:pStyle w:val="5"/>
        <w:tabs>
          <w:tab w:val="left" w:pos="312"/>
        </w:tabs>
        <w:spacing w:line="560" w:lineRule="exact"/>
        <w:ind w:left="0" w:leftChars="0" w:firstLine="640"/>
        <w:rPr>
          <w:rFonts w:ascii="仿宋_GB2312" w:hAnsi="仿宋_GB2312" w:eastAsia="仿宋_GB2312" w:cs="仿宋_GB2312"/>
        </w:rPr>
      </w:pPr>
      <w:r>
        <w:rPr>
          <w:rFonts w:hint="eastAsia" w:ascii="仿宋_GB2312" w:hAnsi="仿宋_GB2312" w:eastAsia="仿宋_GB2312" w:cs="仿宋_GB2312"/>
          <w:sz w:val="32"/>
          <w:szCs w:val="32"/>
        </w:rPr>
        <w:t>3.本示范文本中【】中选择内容、空格部分填写内容及其他需要删除或添加的内容，供双方自行约定。双方当事人可以针对本合同文本中没有约定或者约定不明确的内容进行约定，也可以另行签订补充协议。【】中选择内容，以划</w:t>
      </w:r>
      <w:r>
        <w:rPr>
          <w:rFonts w:ascii="Arial" w:hAnsi="Arial" w:eastAsia="仿宋_GB2312" w:cs="Arial"/>
          <w:sz w:val="32"/>
          <w:szCs w:val="32"/>
        </w:rPr>
        <w:t>√</w:t>
      </w:r>
      <w:r>
        <w:rPr>
          <w:rFonts w:hint="eastAsia" w:ascii="仿宋_GB2312" w:hAnsi="仿宋_GB2312" w:eastAsia="仿宋_GB2312" w:cs="仿宋_GB2312"/>
          <w:sz w:val="32"/>
          <w:szCs w:val="32"/>
        </w:rPr>
        <w:t>方式选定；对于实际情况未发生或双方当事人不作约定时，应当在空格部位打</w:t>
      </w:r>
      <w:r>
        <w:rPr>
          <w:rFonts w:ascii="Arial" w:hAnsi="Arial" w:eastAsia="仿宋_GB2312" w:cs="Arial"/>
          <w:sz w:val="32"/>
          <w:szCs w:val="32"/>
        </w:rPr>
        <w:t>×</w:t>
      </w:r>
      <w:r>
        <w:rPr>
          <w:rFonts w:hint="eastAsia" w:ascii="仿宋_GB2312" w:hAnsi="仿宋_GB2312" w:eastAsia="仿宋_GB2312" w:cs="仿宋_GB2312"/>
          <w:sz w:val="32"/>
          <w:szCs w:val="32"/>
        </w:rPr>
        <w:t>，以示删除。</w:t>
      </w:r>
    </w:p>
    <w:p>
      <w:pPr>
        <w:pStyle w:val="5"/>
        <w:tabs>
          <w:tab w:val="left" w:pos="312"/>
        </w:tabs>
        <w:spacing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4.本示范文本内容变更或自行约定的内容实质性改变示范文本内容的，双方不得以示范文本名义签订。</w:t>
      </w:r>
    </w:p>
    <w:p>
      <w:pPr>
        <w:pStyle w:val="5"/>
        <w:tabs>
          <w:tab w:val="left" w:pos="312"/>
        </w:tabs>
        <w:spacing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5.双方当事人可以根据实际情况决定本合同原件的份数，并在签订合同时认真核对，以确保各份合同内容一致；在任何情况下，双方当事人都应当至少持有一份合同原件。</w:t>
      </w:r>
    </w:p>
    <w:p>
      <w:pPr>
        <w:pStyle w:val="5"/>
        <w:tabs>
          <w:tab w:val="left" w:pos="312"/>
        </w:tabs>
        <w:spacing w:line="560" w:lineRule="exact"/>
        <w:ind w:left="0" w:leftChars="0" w:firstLine="640"/>
        <w:rPr>
          <w:rFonts w:hint="eastAsia"/>
        </w:rPr>
      </w:pPr>
      <w:r>
        <w:rPr>
          <w:rFonts w:hint="eastAsia" w:ascii="仿宋_GB2312" w:hAnsi="仿宋_GB2312" w:eastAsia="仿宋_GB2312" w:cs="仿宋_GB2312"/>
          <w:sz w:val="32"/>
          <w:szCs w:val="32"/>
        </w:rPr>
        <w:t>6.本示范文本由杭州市住房保障和房产管理局联合杭州市市场监督管理局共同发布。</w:t>
      </w:r>
    </w:p>
    <w:p>
      <w:pPr>
        <w:spacing w:before="156" w:beforeLines="50" w:after="156" w:afterLines="50"/>
        <w:jc w:val="center"/>
        <w:outlineLvl w:val="0"/>
        <w:rPr>
          <w:rFonts w:ascii="仿宋_GB2312" w:hAnsi="仿宋_GB2312" w:eastAsia="仿宋_GB2312" w:cs="仿宋_GB2312"/>
          <w:sz w:val="36"/>
          <w:szCs w:val="36"/>
        </w:rPr>
      </w:pPr>
      <w:bookmarkStart w:id="19" w:name="_Toc18321"/>
      <w:bookmarkStart w:id="20" w:name="_Toc13518"/>
      <w:bookmarkStart w:id="21" w:name="_Toc8290"/>
      <w:bookmarkStart w:id="22" w:name="_Toc29781"/>
      <w:bookmarkStart w:id="23" w:name="_Toc27677"/>
      <w:bookmarkStart w:id="24" w:name="_Toc27820"/>
      <w:r>
        <w:rPr>
          <w:rFonts w:hint="eastAsia" w:ascii="小标宋" w:hAnsi="小标宋" w:eastAsia="小标宋" w:cs="小标宋"/>
          <w:sz w:val="36"/>
          <w:szCs w:val="36"/>
        </w:rPr>
        <w:t>专业术语解释</w:t>
      </w:r>
      <w:bookmarkEnd w:id="19"/>
      <w:bookmarkEnd w:id="20"/>
      <w:bookmarkEnd w:id="21"/>
      <w:bookmarkEnd w:id="22"/>
      <w:bookmarkEnd w:id="23"/>
      <w:bookmarkEnd w:id="24"/>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1.总价合同</w:t>
      </w:r>
    </w:p>
    <w:p>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总价合同是指合同当事人约定以施工图、已标价工程量清单或预算书及有关条件进行合同价格计算、调整和确认的合同，除双方另有约定外，合同价格不</w:t>
      </w:r>
      <w:r>
        <w:rPr>
          <w:rFonts w:hint="eastAsia" w:ascii="仿宋_GB2312" w:hAnsi="仿宋_GB2312" w:eastAsia="仿宋_GB2312" w:cs="仿宋_GB2312"/>
          <w:color w:val="auto"/>
          <w:sz w:val="32"/>
          <w:szCs w:val="32"/>
          <w:lang w:eastAsia="zh-CN"/>
        </w:rPr>
        <w:t>作</w:t>
      </w:r>
      <w:r>
        <w:rPr>
          <w:rFonts w:hint="eastAsia" w:ascii="仿宋_GB2312" w:hAnsi="仿宋_GB2312" w:eastAsia="仿宋_GB2312" w:cs="仿宋_GB2312"/>
          <w:sz w:val="32"/>
          <w:szCs w:val="32"/>
        </w:rPr>
        <w:t>调整。</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2.缺陷责任期</w:t>
      </w:r>
    </w:p>
    <w:p>
      <w:pPr>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缺陷责任期是指甲方预留工程质量保证金以保证乙方承担质量缺陷责任的期限。</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3.保修期</w:t>
      </w:r>
    </w:p>
    <w:p>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保修期是指乙方按照合同约定和法律规定对工程质量承担保修责任的期限，该期限自缺陷责任期起算之日起计算。</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4.质量保证金</w:t>
      </w:r>
    </w:p>
    <w:p>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质量保证金是指按合同约定乙方用于保证其在缺陷责任期内履行缺陷修复义务的担保。</w:t>
      </w:r>
    </w:p>
    <w:p>
      <w:pPr>
        <w:spacing w:line="560" w:lineRule="exact"/>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5.不可抗力</w:t>
      </w:r>
    </w:p>
    <w:p>
      <w:pPr>
        <w:spacing w:line="560" w:lineRule="exact"/>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不可抗力是指合同当事人在订立合同时不可预见，在合同履行过程中不可避免、不能克服且不能提前预备的自然灾害和社会性突发事件。</w:t>
      </w:r>
    </w:p>
    <w:p>
      <w:pPr>
        <w:spacing w:line="560" w:lineRule="exact"/>
        <w:ind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6.天</w:t>
      </w:r>
    </w:p>
    <w:p>
      <w:pPr>
        <w:spacing w:line="560" w:lineRule="exact"/>
        <w:ind w:firstLine="640" w:firstLineChars="200"/>
        <w:outlineLvl w:val="9"/>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sz w:val="32"/>
          <w:szCs w:val="32"/>
        </w:rPr>
        <w:t>“天”是除特别指明外，均指日历天。合同中按天计算的，开始当天不计入，从次日开始计算。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小标宋" w:hAnsi="小标宋" w:eastAsia="小标宋" w:cs="小标宋"/>
          <w:sz w:val="40"/>
          <w:szCs w:val="40"/>
        </w:rPr>
      </w:pPr>
      <w:bookmarkStart w:id="25" w:name="_Toc30809"/>
      <w:bookmarkStart w:id="26" w:name="_Toc27102"/>
      <w:bookmarkStart w:id="27" w:name="_Toc14628"/>
      <w:bookmarkStart w:id="28" w:name="_Toc9593"/>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小标宋" w:hAnsi="小标宋" w:eastAsia="小标宋" w:cs="小标宋"/>
          <w:sz w:val="40"/>
          <w:szCs w:val="40"/>
        </w:rPr>
      </w:pPr>
      <w:r>
        <w:rPr>
          <w:rFonts w:hint="eastAsia" w:ascii="小标宋" w:hAnsi="小标宋" w:eastAsia="小标宋" w:cs="小标宋"/>
          <w:sz w:val="40"/>
          <w:szCs w:val="40"/>
        </w:rPr>
        <w:t>杭州市老旧小区住宅加装电梯项目</w:t>
      </w:r>
      <w:bookmarkEnd w:id="25"/>
      <w:bookmarkEnd w:id="26"/>
      <w:bookmarkEnd w:id="27"/>
      <w:bookmarkEnd w:id="28"/>
      <w:bookmarkStart w:id="29" w:name="_Toc13812"/>
      <w:bookmarkStart w:id="30" w:name="_Toc1473"/>
      <w:bookmarkStart w:id="31" w:name="_Toc6867"/>
      <w:bookmarkStart w:id="32" w:name="_Toc27505"/>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小标宋" w:hAnsi="小标宋" w:eastAsia="小标宋" w:cs="小标宋"/>
          <w:sz w:val="40"/>
          <w:szCs w:val="40"/>
        </w:rPr>
      </w:pPr>
      <w:r>
        <w:rPr>
          <w:rFonts w:hint="eastAsia" w:ascii="小标宋" w:hAnsi="小标宋" w:eastAsia="小标宋" w:cs="小标宋"/>
          <w:sz w:val="40"/>
          <w:szCs w:val="40"/>
        </w:rPr>
        <w:t>委托实施服务合同</w:t>
      </w:r>
      <w:bookmarkEnd w:id="29"/>
      <w:bookmarkEnd w:id="30"/>
      <w:bookmarkEnd w:id="31"/>
      <w:bookmarkEnd w:id="32"/>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（示范文本）</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outlineLvl w:val="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试行</w:t>
      </w:r>
      <w:r>
        <w:rPr>
          <w:rFonts w:hint="eastAsia" w:ascii="楷体_GB2312" w:hAnsi="楷体_GB2312" w:eastAsia="楷体_GB2312" w:cs="楷体_GB2312"/>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0" w:leftChars="0" w:firstLine="0" w:firstLineChars="0"/>
        <w:jc w:val="left"/>
        <w:textAlignment w:val="auto"/>
        <w:outlineLvl w:val="9"/>
        <w:rPr>
          <w:rFonts w:hint="eastAsia"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adjustRightInd/>
        <w:snapToGrid/>
        <w:spacing w:before="156" w:beforeLines="50" w:after="156" w:afterLines="50" w:line="340" w:lineRule="exact"/>
        <w:ind w:left="0" w:leftChars="0" w:firstLine="0" w:firstLine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合同当事人</w:t>
      </w:r>
    </w:p>
    <w:p>
      <w:pPr>
        <w:pStyle w:val="5"/>
        <w:ind w:left="0" w:leftChars="0" w:firstLine="0" w:firstLine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甲方（加梯申请人）：</w:t>
      </w:r>
      <w:r>
        <w:rPr>
          <w:rFonts w:hint="eastAsia" w:ascii="仿宋_GB2312" w:hAnsi="仿宋_GB2312" w:eastAsia="仿宋_GB2312" w:cs="仿宋_GB2312"/>
          <w:sz w:val="32"/>
          <w:szCs w:val="32"/>
          <w:u w:val="single"/>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乙    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企业资质证书号：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360" w:lineRule="auto"/>
        <w:jc w:val="left"/>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开户银行：</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帐    号：</w:t>
      </w:r>
      <w:r>
        <w:rPr>
          <w:rFonts w:hint="eastAsia" w:ascii="仿宋_GB2312" w:hAnsi="仿宋_GB2312" w:eastAsia="仿宋_GB2312" w:cs="仿宋_GB2312"/>
          <w:color w:val="000000"/>
          <w:kern w:val="0"/>
          <w:sz w:val="32"/>
          <w:szCs w:val="32"/>
          <w:u w:val="single"/>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建筑法》《中华人民共和国特种设备安全法》《杭州市老旧小区住宅加装电梯管理办法》（以下简称《管理办法》）等法律法规和有关政策的规定，甲乙双方友好协商，遵循平等、自愿、公平和诚实信用原则，就杭州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区（县、市）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街</w:t>
      </w:r>
      <w:r>
        <w:rPr>
          <w:rFonts w:hint="eastAsia" w:ascii="仿宋_GB2312" w:hAnsi="仿宋_GB2312" w:eastAsia="仿宋_GB2312" w:cs="仿宋_GB2312"/>
          <w:sz w:val="32"/>
          <w:szCs w:val="32"/>
        </w:rPr>
        <w:t>道（乡镇）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单元加装电梯项目委托实施相关服务事宜，签订本合同。</w:t>
      </w:r>
    </w:p>
    <w:p>
      <w:pPr>
        <w:spacing w:line="360" w:lineRule="auto"/>
        <w:jc w:val="left"/>
        <w:rPr>
          <w:rFonts w:hint="eastAsia" w:ascii="仿宋_GB2312" w:hAnsi="仿宋_GB2312" w:eastAsia="仿宋_GB2312" w:cs="仿宋_GB2312"/>
          <w:color w:val="000000"/>
          <w:kern w:val="0"/>
          <w:sz w:val="32"/>
          <w:szCs w:val="32"/>
          <w:u w:val="single"/>
        </w:rPr>
      </w:pPr>
      <w:bookmarkStart w:id="33" w:name="_Toc28058"/>
      <w:bookmarkStart w:id="34" w:name="_Toc32389"/>
      <w:bookmarkStart w:id="35" w:name="_Toc18579"/>
      <w:bookmarkStart w:id="36" w:name="_Toc23985"/>
      <w:bookmarkStart w:id="37" w:name="_Toc19092"/>
      <w:r>
        <w:rPr>
          <w:rFonts w:hint="eastAsia" w:ascii="黑体" w:hAnsi="黑体" w:eastAsia="黑体" w:cs="黑体"/>
          <w:sz w:val="32"/>
          <w:szCs w:val="32"/>
        </w:rPr>
        <w:t xml:space="preserve">  </w:t>
      </w:r>
      <w:bookmarkEnd w:id="33"/>
      <w:bookmarkEnd w:id="34"/>
      <w:bookmarkEnd w:id="35"/>
      <w:bookmarkEnd w:id="36"/>
      <w:bookmarkEnd w:id="37"/>
    </w:p>
    <w:p>
      <w:pPr>
        <w:pStyle w:val="5"/>
        <w:spacing w:before="156" w:beforeLines="50" w:after="156" w:afterLines="50"/>
        <w:ind w:left="0" w:leftChars="0" w:firstLine="0" w:firstLineChars="0"/>
        <w:jc w:val="center"/>
        <w:outlineLvl w:val="0"/>
        <w:rPr>
          <w:rFonts w:hint="eastAsia" w:ascii="黑体" w:hAnsi="黑体" w:eastAsia="黑体" w:cs="黑体"/>
          <w:sz w:val="32"/>
          <w:szCs w:val="32"/>
        </w:rPr>
      </w:pPr>
      <w:bookmarkStart w:id="38" w:name="_Toc18375"/>
      <w:bookmarkStart w:id="39" w:name="_Toc4836"/>
      <w:bookmarkStart w:id="40" w:name="_Toc11780"/>
      <w:bookmarkStart w:id="41" w:name="_Toc5208"/>
      <w:bookmarkStart w:id="42" w:name="_Toc27731"/>
      <w:bookmarkStart w:id="43" w:name="_Toc2579"/>
      <w:r>
        <w:rPr>
          <w:rFonts w:hint="eastAsia" w:ascii="黑体" w:hAnsi="黑体" w:eastAsia="黑体" w:cs="黑体"/>
          <w:sz w:val="32"/>
          <w:szCs w:val="32"/>
        </w:rPr>
        <w:t>第</w:t>
      </w:r>
      <w:r>
        <w:rPr>
          <w:rFonts w:hint="eastAsia" w:ascii="黑体" w:hAnsi="黑体" w:eastAsia="黑体" w:cs="黑体"/>
          <w:sz w:val="32"/>
          <w:szCs w:val="32"/>
          <w:lang w:eastAsia="zh-CN"/>
        </w:rPr>
        <w:t>一</w:t>
      </w:r>
      <w:r>
        <w:rPr>
          <w:rFonts w:hint="eastAsia" w:ascii="黑体" w:hAnsi="黑体" w:eastAsia="黑体" w:cs="黑体"/>
          <w:sz w:val="32"/>
          <w:szCs w:val="32"/>
        </w:rPr>
        <w:t>章  项目基本状况</w:t>
      </w:r>
      <w:bookmarkEnd w:id="38"/>
      <w:bookmarkEnd w:id="39"/>
      <w:bookmarkEnd w:id="40"/>
      <w:bookmarkEnd w:id="41"/>
      <w:bookmarkEnd w:id="42"/>
      <w:bookmarkEnd w:id="43"/>
    </w:p>
    <w:p>
      <w:pPr>
        <w:pStyle w:val="5"/>
        <w:numPr>
          <w:ilvl w:val="0"/>
          <w:numId w:val="1"/>
        </w:numPr>
        <w:ind w:left="0" w:leftChars="0" w:firstLine="643"/>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项目基本情况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1.加装电梯项目位于杭州市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区（县、市）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街道（乡镇）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p>
    <w:p>
      <w:pPr>
        <w:pStyle w:val="5"/>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2.加装电梯项目所在建筑物于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年建成，主体结构为【钢结构】【钢、钢筋混凝土结构】【钢筋混凝土结构】【砖木结构】【混合结构】【其他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】，建筑总层数为</w:t>
      </w:r>
    </w:p>
    <w:p>
      <w:pPr>
        <w:pStyle w:val="5"/>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户。</w:t>
      </w:r>
    </w:p>
    <w:p>
      <w:pPr>
        <w:pStyle w:val="5"/>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3.拟加装的电梯位于建筑物的【北侧】【南侧】【东侧】【西侧】【其他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门，停靠楼层为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p>
    <w:p>
      <w:pPr>
        <w:pStyle w:val="5"/>
        <w:ind w:left="0" w:leftChars="0" w:firstLine="0" w:firstLineChars="0"/>
        <w:rPr>
          <w:rFonts w:ascii="仿宋_GB2312" w:hAnsi="仿宋_GB2312" w:eastAsia="仿宋_GB2312" w:cs="仿宋_GB2312"/>
          <w:sz w:val="32"/>
          <w:szCs w:val="32"/>
        </w:rPr>
      </w:pPr>
    </w:p>
    <w:p>
      <w:pPr>
        <w:pStyle w:val="5"/>
        <w:ind w:left="0" w:leftChars="0" w:firstLine="0" w:firstLineChars="0"/>
        <w:rPr>
          <w:rFonts w:ascii="仿宋_GB2312" w:hAnsi="仿宋_GB2312" w:eastAsia="仿宋_GB2312" w:cs="仿宋_GB2312"/>
          <w:sz w:val="32"/>
          <w:szCs w:val="32"/>
        </w:rPr>
      </w:pPr>
    </w:p>
    <w:p>
      <w:pPr>
        <w:jc w:val="center"/>
        <w:outlineLvl w:val="0"/>
        <w:rPr>
          <w:rFonts w:hint="eastAsia" w:ascii="黑体" w:hAnsi="黑体" w:eastAsia="黑体" w:cs="黑体"/>
          <w:sz w:val="32"/>
          <w:szCs w:val="32"/>
        </w:rPr>
      </w:pPr>
      <w:bookmarkStart w:id="44" w:name="_Toc18654"/>
      <w:bookmarkStart w:id="45" w:name="_Toc25346"/>
      <w:bookmarkStart w:id="46" w:name="_Toc25600"/>
      <w:bookmarkStart w:id="47" w:name="_Toc8178"/>
      <w:bookmarkStart w:id="48" w:name="_Toc27542"/>
      <w:bookmarkStart w:id="49" w:name="_Toc28478"/>
      <w:bookmarkStart w:id="50" w:name="_Toc30780"/>
      <w:bookmarkStart w:id="51" w:name="_Toc15165"/>
      <w:bookmarkStart w:id="52" w:name="_Toc4304"/>
      <w:bookmarkStart w:id="53" w:name="_Toc28106"/>
      <w:bookmarkStart w:id="54" w:name="_Toc29662"/>
      <w:bookmarkStart w:id="55" w:name="_Toc16669"/>
      <w:bookmarkStart w:id="56" w:name="_Toc31785"/>
      <w:bookmarkStart w:id="57" w:name="_Toc16961"/>
      <w:bookmarkStart w:id="58" w:name="_Toc15204"/>
      <w:bookmarkStart w:id="59" w:name="_Toc12505"/>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章  委托服务范围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服务范围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乙方为甲方提供以下第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项服务。（可根据项目实际选择服务范围，具体服务事项应遵循下列相应要求。）</w:t>
      </w:r>
    </w:p>
    <w:p>
      <w:pPr>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意愿征集及协调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乙方应当按照法律法规的相关规定，协助甲方就加梯初步方案、资金分摊方案等事项征求本单元相关业主的意见，经《管理办法》规定的比例以上业主表决同意后，签订加装电梯项目</w:t>
      </w:r>
      <w:r>
        <w:rPr>
          <w:rFonts w:hint="eastAsia" w:ascii="仿宋_GB2312" w:hAnsi="仿宋_GB2312" w:eastAsia="仿宋_GB2312" w:cs="仿宋_GB2312"/>
          <w:sz w:val="32"/>
          <w:szCs w:val="32"/>
          <w:lang w:val="en-US" w:eastAsia="zh-CN"/>
        </w:rPr>
        <w:t>协议书</w:t>
      </w:r>
      <w:r>
        <w:rPr>
          <w:rFonts w:hint="eastAsia" w:ascii="仿宋_GB2312" w:hAnsi="仿宋_GB2312" w:eastAsia="仿宋_GB2312" w:cs="仿宋_GB2312"/>
          <w:sz w:val="32"/>
          <w:szCs w:val="32"/>
        </w:rPr>
        <w:t>，并按照规定要求报请属地社区公示，公示期间如有实名制书面反对意见的，应协助甲方通过属地街道、社区组织开展的调解会、听证会等方式协商解决利益平衡等问题。</w:t>
      </w:r>
    </w:p>
    <w:p>
      <w:pPr>
        <w:numPr>
          <w:ilvl w:val="0"/>
          <w:numId w:val="0"/>
        </w:numPr>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项目设计及报审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当按照《管理办法》的相关要求，代甲方委托具有法定资质的设计单位编制加装电梯初步方案、设计方案和施工图，经第三方图审机构审核通过后，收集整理并提供联合审查所需的材料，一并向所在地的区、县（市）住房城乡建设主管部门申请联合审查。</w:t>
      </w:r>
    </w:p>
    <w:p>
      <w:pPr>
        <w:numPr>
          <w:ilvl w:val="0"/>
          <w:numId w:val="0"/>
        </w:numPr>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项目实施及验收存档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乙方按本合同的约定，代甲方委托具有法定资质的施工单位、安装单位，提供项目实施全流程服务，即包含项目施工、设备采购及安装、项目组织验收、资料存档等。</w:t>
      </w:r>
    </w:p>
    <w:p>
      <w:pPr>
        <w:ind w:firstLine="640" w:firstLineChars="200"/>
      </w:pPr>
      <w:r>
        <w:rPr>
          <w:rFonts w:hint="eastAsia" w:ascii="仿宋_GB2312" w:hAnsi="仿宋_GB2312" w:eastAsia="仿宋_GB2312" w:cs="仿宋_GB2312"/>
          <w:sz w:val="32"/>
          <w:szCs w:val="32"/>
        </w:rPr>
        <w:t>确保项目质量和安全、文明施工、工期、检验检测、竣工验收等符合法律法规、现行技术标准及合同要求。</w:t>
      </w:r>
    </w:p>
    <w:p>
      <w:pPr>
        <w:numPr>
          <w:ilvl w:val="0"/>
          <w:numId w:val="0"/>
        </w:numPr>
        <w:ind w:firstLine="640" w:firstLineChars="200"/>
        <w:outlineLvl w:val="1"/>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维保期内维护管理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乙方代甲方负责项目维保期内加装电梯的维护保养、应急救援、故障修理等方面责任，保障电梯的正常运行和对电梯的安全状况负责。</w:t>
      </w:r>
    </w:p>
    <w:p>
      <w:pPr>
        <w:numPr>
          <w:ilvl w:val="0"/>
          <w:numId w:val="0"/>
        </w:numPr>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其他</w:t>
      </w:r>
    </w:p>
    <w:p>
      <w:pPr>
        <w:pStyle w:val="5"/>
        <w:ind w:left="0" w:leftChars="0" w:firstLine="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pStyle w:val="5"/>
        <w:ind w:left="0" w:leftChars="0" w:firstLine="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pStyle w:val="5"/>
        <w:ind w:left="0" w:leftChars="0" w:firstLine="0" w:firstLineChars="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before="156" w:beforeLines="50" w:after="156" w:afterLines="50"/>
        <w:jc w:val="center"/>
        <w:outlineLvl w:val="0"/>
        <w:rPr>
          <w:rFonts w:hint="eastAsia" w:ascii="黑体" w:hAnsi="黑体" w:eastAsia="黑体" w:cs="黑体"/>
          <w:sz w:val="32"/>
          <w:szCs w:val="32"/>
        </w:rPr>
      </w:pPr>
      <w:bookmarkStart w:id="60" w:name="_Toc17531"/>
      <w:bookmarkStart w:id="61" w:name="_Toc27207"/>
      <w:bookmarkStart w:id="62" w:name="_Toc27765"/>
      <w:bookmarkStart w:id="63" w:name="_Toc2667"/>
      <w:bookmarkStart w:id="64" w:name="_Toc15637"/>
      <w:bookmarkStart w:id="65" w:name="_Toc3739"/>
      <w:bookmarkStart w:id="66" w:name="_Toc14799"/>
      <w:bookmarkStart w:id="67" w:name="_Toc31761"/>
      <w:bookmarkStart w:id="68" w:name="_Toc4414"/>
      <w:bookmarkStart w:id="69" w:name="_Toc26019"/>
      <w:bookmarkStart w:id="70" w:name="_Toc6818"/>
      <w:bookmarkStart w:id="71" w:name="_Toc24256"/>
      <w:bookmarkStart w:id="72" w:name="_Toc5100"/>
      <w:bookmarkStart w:id="73" w:name="_Toc24327"/>
      <w:bookmarkStart w:id="74" w:name="_Toc2439"/>
      <w:bookmarkStart w:id="75" w:name="_Toc2206"/>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  服务期限</w:t>
      </w:r>
      <w:bookmarkEnd w:id="60"/>
      <w:bookmarkEnd w:id="61"/>
      <w:bookmarkEnd w:id="62"/>
      <w:bookmarkEnd w:id="63"/>
      <w:bookmarkEnd w:id="64"/>
      <w:bookmarkEnd w:id="65"/>
      <w:bookmarkEnd w:id="66"/>
      <w:bookmarkEnd w:id="67"/>
      <w:bookmarkEnd w:id="68"/>
      <w:bookmarkEnd w:id="69"/>
      <w:r>
        <w:rPr>
          <w:rFonts w:hint="eastAsia" w:ascii="黑体" w:hAnsi="黑体" w:eastAsia="黑体" w:cs="黑体"/>
          <w:sz w:val="32"/>
          <w:szCs w:val="32"/>
        </w:rPr>
        <w:t>及联系人</w:t>
      </w:r>
      <w:bookmarkEnd w:id="70"/>
      <w:bookmarkEnd w:id="71"/>
      <w:bookmarkEnd w:id="72"/>
      <w:bookmarkEnd w:id="73"/>
      <w:bookmarkEnd w:id="74"/>
      <w:bookmarkEnd w:id="75"/>
    </w:p>
    <w:p>
      <w:pPr>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委托服务期限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日（如遇不可抗力或非归因于双方原因导致项目暂停的，期限顺延。分期限倒排计划表待合同签订后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天内由乙方提供给甲方。）</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第四条  </w:t>
      </w:r>
      <w:bookmarkStart w:id="76" w:name="_Toc24026"/>
      <w:bookmarkStart w:id="77" w:name="_Toc30186"/>
      <w:bookmarkStart w:id="78" w:name="_Toc5525"/>
      <w:bookmarkStart w:id="79" w:name="_Toc31390"/>
      <w:bookmarkStart w:id="80" w:name="_Toc3571"/>
      <w:bookmarkStart w:id="81" w:name="_Toc464"/>
      <w:bookmarkStart w:id="82" w:name="_Toc9464"/>
      <w:bookmarkStart w:id="83" w:name="_Toc15407"/>
      <w:bookmarkStart w:id="84" w:name="_Toc1779"/>
      <w:bookmarkStart w:id="85" w:name="_Toc1133"/>
      <w:r>
        <w:rPr>
          <w:rFonts w:hint="eastAsia" w:ascii="仿宋_GB2312" w:hAnsi="仿宋_GB2312" w:eastAsia="仿宋_GB2312" w:cs="仿宋_GB2312"/>
          <w:b/>
          <w:bCs/>
          <w:sz w:val="32"/>
          <w:szCs w:val="32"/>
        </w:rPr>
        <w:t>项目联系人</w:t>
      </w:r>
      <w:bookmarkEnd w:id="76"/>
      <w:bookmarkEnd w:id="77"/>
      <w:bookmarkEnd w:id="78"/>
      <w:bookmarkEnd w:id="79"/>
      <w:bookmarkEnd w:id="80"/>
      <w:bookmarkEnd w:id="81"/>
      <w:bookmarkEnd w:id="82"/>
      <w:bookmarkEnd w:id="83"/>
      <w:bookmarkEnd w:id="84"/>
      <w:bookmarkEnd w:id="85"/>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1.项目服务期限内，</w:t>
      </w:r>
      <w:r>
        <w:rPr>
          <w:rFonts w:ascii="仿宋_GB2312" w:hAnsi="仿宋_GB2312" w:eastAsia="仿宋_GB2312" w:cs="仿宋_GB2312"/>
          <w:sz w:val="32"/>
          <w:szCs w:val="32"/>
        </w:rPr>
        <w:t>甲方指定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为第一</w:t>
      </w:r>
      <w:r>
        <w:rPr>
          <w:rFonts w:ascii="仿宋_GB2312" w:hAnsi="仿宋_GB2312" w:eastAsia="仿宋_GB2312" w:cs="仿宋_GB2312"/>
          <w:sz w:val="32"/>
          <w:szCs w:val="32"/>
        </w:rPr>
        <w:t>联系人</w:t>
      </w:r>
      <w:r>
        <w:rPr>
          <w:rFonts w:hint="eastAsia" w:ascii="仿宋_GB2312" w:hAnsi="仿宋_GB2312" w:eastAsia="仿宋_GB2312" w:cs="仿宋_GB2312"/>
          <w:sz w:val="32"/>
          <w:szCs w:val="32"/>
        </w:rPr>
        <w:t>：</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通信</w:t>
      </w:r>
      <w:r>
        <w:rPr>
          <w:rFonts w:ascii="仿宋_GB2312" w:hAnsi="仿宋_GB2312" w:eastAsia="仿宋_GB2312" w:cs="仿宋_GB2312"/>
          <w:sz w:val="32"/>
          <w:szCs w:val="32"/>
        </w:rPr>
        <w:t>地址：</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640" w:firstLineChars="200"/>
        <w:rPr>
          <w:rFonts w:hint="eastAsia" w:ascii="仿宋_GB2312" w:hAnsi="仿宋_GB2312" w:eastAsia="仿宋_GB2312" w:cs="仿宋_GB2312"/>
          <w:sz w:val="32"/>
          <w:szCs w:val="32"/>
        </w:rPr>
      </w:pP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w:t>
      </w:r>
      <w:r>
        <w:rPr>
          <w:rFonts w:ascii="仿宋_GB2312" w:hAnsi="仿宋_GB2312" w:eastAsia="仿宋_GB2312" w:cs="仿宋_GB2312"/>
          <w:sz w:val="32"/>
          <w:szCs w:val="32"/>
        </w:rPr>
        <w:t>联系人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通信</w:t>
      </w:r>
      <w:r>
        <w:rPr>
          <w:rFonts w:ascii="仿宋_GB2312" w:hAnsi="仿宋_GB2312" w:eastAsia="仿宋_GB2312" w:cs="仿宋_GB2312"/>
          <w:sz w:val="32"/>
          <w:szCs w:val="32"/>
        </w:rPr>
        <w:t>地址：</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为项目负责人：</w:t>
      </w: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通信</w:t>
      </w:r>
      <w:r>
        <w:rPr>
          <w:rFonts w:ascii="仿宋_GB2312" w:hAnsi="仿宋_GB2312" w:eastAsia="仿宋_GB2312" w:cs="仿宋_GB2312"/>
          <w:sz w:val="32"/>
          <w:szCs w:val="32"/>
        </w:rPr>
        <w:t>地址：</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双方指定</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联系人、</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负责人无权修改合同条款。双方可以通过邮寄、短信、微信方式向对方发送通知、文件。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w:t>
      </w:r>
      <w:r>
        <w:rPr>
          <w:rFonts w:ascii="仿宋_GB2312" w:hAnsi="仿宋_GB2312" w:eastAsia="仿宋_GB2312" w:cs="仿宋_GB2312"/>
          <w:sz w:val="32"/>
          <w:szCs w:val="32"/>
        </w:rPr>
        <w:t>方</w:t>
      </w:r>
      <w:r>
        <w:rPr>
          <w:rFonts w:hint="eastAsia" w:ascii="仿宋_GB2312" w:hAnsi="仿宋_GB2312" w:eastAsia="仿宋_GB2312" w:cs="仿宋_GB2312"/>
          <w:sz w:val="32"/>
          <w:szCs w:val="32"/>
        </w:rPr>
        <w:t>项目负责人及联系方式</w:t>
      </w:r>
      <w:r>
        <w:rPr>
          <w:rFonts w:ascii="仿宋_GB2312" w:hAnsi="仿宋_GB2312" w:eastAsia="仿宋_GB2312" w:cs="仿宋_GB2312"/>
          <w:sz w:val="32"/>
          <w:szCs w:val="32"/>
        </w:rPr>
        <w:t>变更的，应当提前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w:t>
      </w:r>
      <w:r>
        <w:rPr>
          <w:rFonts w:ascii="仿宋_GB2312" w:hAnsi="仿宋_GB2312" w:eastAsia="仿宋_GB2312" w:cs="仿宋_GB2312"/>
          <w:sz w:val="32"/>
          <w:szCs w:val="32"/>
        </w:rPr>
        <w:t>告知</w:t>
      </w:r>
      <w:r>
        <w:rPr>
          <w:rFonts w:hint="eastAsia" w:ascii="仿宋_GB2312" w:hAnsi="仿宋_GB2312" w:eastAsia="仿宋_GB2312" w:cs="仿宋_GB2312"/>
          <w:sz w:val="32"/>
          <w:szCs w:val="32"/>
        </w:rPr>
        <w:t>甲</w:t>
      </w:r>
      <w:r>
        <w:rPr>
          <w:rFonts w:ascii="仿宋_GB2312" w:hAnsi="仿宋_GB2312" w:eastAsia="仿宋_GB2312" w:cs="仿宋_GB2312"/>
          <w:sz w:val="32"/>
          <w:szCs w:val="32"/>
        </w:rPr>
        <w:t>方</w:t>
      </w:r>
      <w:r>
        <w:rPr>
          <w:rFonts w:hint="eastAsia" w:ascii="仿宋_GB2312" w:hAnsi="仿宋_GB2312" w:eastAsia="仿宋_GB2312" w:cs="仿宋_GB2312"/>
          <w:sz w:val="32"/>
          <w:szCs w:val="32"/>
        </w:rPr>
        <w:t>。若乙方擅自更换联系人及联系方式，乙方应承担违约责任。</w:t>
      </w:r>
    </w:p>
    <w:p>
      <w:pPr>
        <w:numPr>
          <w:ilvl w:val="0"/>
          <w:numId w:val="0"/>
        </w:numPr>
        <w:jc w:val="center"/>
        <w:outlineLvl w:val="0"/>
        <w:rPr>
          <w:rFonts w:hint="eastAsia" w:ascii="黑体" w:hAnsi="黑体" w:eastAsia="黑体" w:cs="黑体"/>
          <w:sz w:val="32"/>
          <w:szCs w:val="32"/>
        </w:rPr>
      </w:pPr>
      <w:bookmarkStart w:id="86" w:name="_Toc14183"/>
      <w:bookmarkStart w:id="87" w:name="_Toc14119"/>
      <w:bookmarkStart w:id="88" w:name="_Toc19257"/>
      <w:bookmarkStart w:id="89" w:name="_Toc27526"/>
      <w:bookmarkStart w:id="90" w:name="_Toc11639"/>
      <w:bookmarkStart w:id="91" w:name="_Toc32484"/>
      <w:bookmarkStart w:id="92" w:name="_Toc14818"/>
      <w:bookmarkStart w:id="93" w:name="_Toc23444"/>
      <w:bookmarkStart w:id="94" w:name="_Toc5563"/>
      <w:bookmarkStart w:id="95" w:name="_Toc15018"/>
      <w:bookmarkStart w:id="96" w:name="_Toc18311"/>
      <w:r>
        <w:rPr>
          <w:rFonts w:hint="eastAsia" w:ascii="黑体" w:hAnsi="黑体" w:eastAsia="黑体" w:cs="黑体"/>
          <w:sz w:val="32"/>
          <w:szCs w:val="32"/>
          <w:lang w:eastAsia="zh-CN"/>
        </w:rPr>
        <w:t>第四章</w:t>
      </w:r>
      <w:r>
        <w:rPr>
          <w:rFonts w:hint="eastAsia" w:ascii="黑体" w:hAnsi="黑体" w:eastAsia="黑体" w:cs="黑体"/>
          <w:sz w:val="32"/>
          <w:szCs w:val="32"/>
        </w:rPr>
        <w:t xml:space="preserve"> </w:t>
      </w:r>
      <w:bookmarkStart w:id="97" w:name="_Toc31298"/>
      <w:bookmarkStart w:id="98" w:name="_Toc12336"/>
      <w:bookmarkStart w:id="99" w:name="_Toc4196"/>
      <w:bookmarkStart w:id="100" w:name="_Toc14326"/>
      <w:bookmarkStart w:id="101" w:name="_Toc20380"/>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具体实施单位</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具体实施单位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具体实施单位包含加装电梯设计单位、加装电梯施工单位、电梯安装单位。各具体实施单位应具有法定资质，具体要求如下：</w:t>
      </w:r>
    </w:p>
    <w:p>
      <w:pPr>
        <w:numPr>
          <w:ilvl w:val="0"/>
          <w:numId w:val="2"/>
        </w:numPr>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加装电梯设计单位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2.资质及等级：【工程设计综合资质】【工程设计行业资质】【工程设计专业资质】【工程设计专项资质】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【甲级】【乙级】【丙级】【丁级】【其他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设计要求：按照《管理办法》的要求制定初步方案、设计方案和施工图设计文件，编制时应符合建筑设计、结构安全、特种设备和消防安全等相关规范标准的要求。施工图设计文件应当经具有法定资质的第三方图审机构审核并出具审核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4.其他：施工图设计文件经图审后，甲方提出重新修改的，【能】【不能】修改，费用由【甲方】【乙方】承担。如选择【能】，乙方进行重新修改的，须依法重新图审并报经区、县（市）住建局批准。</w:t>
      </w:r>
    </w:p>
    <w:p>
      <w:pPr>
        <w:numPr>
          <w:ilvl w:val="0"/>
          <w:numId w:val="2"/>
        </w:numPr>
        <w:ind w:firstLine="640" w:firstLineChars="200"/>
        <w:outlineLvl w:val="1"/>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加装电梯施工单位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1.单位名称：</w:t>
      </w:r>
      <w:r>
        <w:rPr>
          <w:rFonts w:hint="eastAsia" w:ascii="仿宋_GB2312" w:hAnsi="仿宋_GB2312" w:eastAsia="仿宋_GB2312" w:cs="仿宋_GB2312"/>
          <w:sz w:val="32"/>
          <w:szCs w:val="32"/>
          <w:u w:val="single"/>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2.资质及等级：【施工总承包企业资质】【专业承包企业资质】【劳务分包企业资质】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【特级】【一级】【二级】【三级】【其他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3.施工要求：施工单位应当按照施工图设计文件施工，并对施工现场的质量安全、文明施工负责。工程完工后应通过甲方、设计、施工、监理单位和电梯安装单位的竣工验收。</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4.其他：施工过程中涉及设计变更的，需出具设计变更联系单，并经甲方同意后，方可变更。涉及尺寸、位置、结构、载重等内容出现设计重大变更的，需重新公示、图审并协助甲方报经区、县（市）住建局批准。</w:t>
      </w:r>
    </w:p>
    <w:p>
      <w:pPr>
        <w:numPr>
          <w:ilvl w:val="0"/>
          <w:numId w:val="2"/>
        </w:numPr>
        <w:ind w:firstLine="640" w:firstLineChars="200"/>
        <w:outlineLvl w:val="1"/>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电梯安装单位</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1.单位名称：</w:t>
      </w:r>
      <w:r>
        <w:rPr>
          <w:rFonts w:hint="eastAsia" w:ascii="仿宋_GB2312" w:hAnsi="仿宋_GB2312" w:eastAsia="仿宋_GB2312" w:cs="仿宋_GB2312"/>
          <w:sz w:val="32"/>
          <w:szCs w:val="32"/>
          <w:u w:val="single"/>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2.许可类别：【曳引驱动乘客电梯】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电梯许可参数级别：【A1】【A2】【B】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备及安装要求：电梯的安装应当由电梯制造单位或者其委托的具有法定资质的单位实施，并应当符合特种设备法律法规及相关规范标准的规定；电梯安装单位应当在安装施工前将拟进行的电梯安装情况书面告知市市场监督管理部门，并依法向具有法定资质的特种设备检验机构申请监督检验，并通过检验。</w:t>
      </w:r>
    </w:p>
    <w:p>
      <w:pPr>
        <w:ind w:firstLine="640"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4.其他：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u w:val="single"/>
        </w:rPr>
        <w:t xml:space="preserve">                                      </w:t>
      </w:r>
    </w:p>
    <w:p>
      <w:pPr>
        <w:spacing w:before="156" w:beforeLines="50" w:after="156" w:afterLines="50"/>
        <w:jc w:val="center"/>
        <w:outlineLvl w:val="0"/>
        <w:rPr>
          <w:rFonts w:hint="eastAsia" w:ascii="黑体" w:hAnsi="黑体" w:eastAsia="黑体" w:cs="黑体"/>
          <w:sz w:val="32"/>
          <w:szCs w:val="32"/>
        </w:rPr>
      </w:pPr>
      <w:bookmarkStart w:id="102" w:name="_Toc29728"/>
      <w:bookmarkStart w:id="103" w:name="_Toc2071"/>
      <w:bookmarkStart w:id="104" w:name="_Toc2679"/>
      <w:bookmarkStart w:id="105" w:name="_Toc9375"/>
      <w:bookmarkStart w:id="106" w:name="_Toc28524"/>
      <w:bookmarkStart w:id="107" w:name="_Toc13921"/>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  委托</w:t>
      </w:r>
      <w:bookmarkEnd w:id="102"/>
      <w:bookmarkEnd w:id="103"/>
      <w:bookmarkEnd w:id="104"/>
      <w:bookmarkEnd w:id="105"/>
      <w:bookmarkEnd w:id="106"/>
      <w:bookmarkStart w:id="108" w:name="_Toc2019"/>
      <w:bookmarkStart w:id="109" w:name="_Toc6310"/>
      <w:bookmarkStart w:id="110" w:name="_Toc14475"/>
      <w:bookmarkStart w:id="111" w:name="_Toc18984"/>
      <w:bookmarkStart w:id="112" w:name="_Toc5484"/>
      <w:bookmarkStart w:id="113" w:name="_Toc490"/>
      <w:bookmarkStart w:id="114" w:name="_Toc10840"/>
      <w:bookmarkStart w:id="115" w:name="_Toc16694"/>
      <w:bookmarkStart w:id="116" w:name="_Toc17410"/>
      <w:bookmarkStart w:id="117" w:name="_Toc4084"/>
      <w:bookmarkStart w:id="118" w:name="_Toc4689"/>
      <w:bookmarkStart w:id="119" w:name="_Toc12673"/>
      <w:bookmarkStart w:id="120" w:name="_Toc24194"/>
      <w:bookmarkStart w:id="121" w:name="_Toc26251"/>
      <w:bookmarkStart w:id="122" w:name="_Toc12763"/>
      <w:r>
        <w:rPr>
          <w:rFonts w:hint="eastAsia" w:ascii="黑体" w:hAnsi="黑体" w:eastAsia="黑体" w:cs="黑体"/>
          <w:sz w:val="32"/>
          <w:szCs w:val="32"/>
        </w:rPr>
        <w:t>服务费用</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  合同价款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本合同价款与委托服务范围相对应，共计人民币（含税）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元整）。合同价格形式为总价合同。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乙方应支付根据法律规定或合同约定应由其支付的各项税费。</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  委托服务费用组成</w:t>
      </w:r>
      <w:r>
        <w:rPr>
          <w:rFonts w:hint="eastAsia" w:ascii="仿宋_GB2312" w:hAnsi="仿宋_GB2312" w:eastAsia="仿宋_GB2312" w:cs="仿宋_GB2312"/>
          <w:sz w:val="32"/>
          <w:szCs w:val="32"/>
        </w:rPr>
        <w:t>（具体技术指标详见附件二）</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418"/>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3544" w:type="dxa"/>
            <w:gridSpan w:val="2"/>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内容</w:t>
            </w:r>
          </w:p>
        </w:tc>
        <w:tc>
          <w:tcPr>
            <w:tcW w:w="2126" w:type="dxa"/>
            <w:noWrap w:val="0"/>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restart"/>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项目设计及报审</w:t>
            </w:r>
          </w:p>
        </w:tc>
        <w:tc>
          <w:tcPr>
            <w:tcW w:w="1418" w:type="dxa"/>
            <w:vMerge w:val="restart"/>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项目设计</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方案及施工图设计</w:t>
            </w:r>
          </w:p>
        </w:tc>
        <w:tc>
          <w:tcPr>
            <w:tcW w:w="2126" w:type="dxa"/>
            <w:noWrap w:val="0"/>
            <w:vAlign w:val="center"/>
          </w:tcPr>
          <w:p>
            <w:pPr>
              <w:spacing w:line="400" w:lineRule="exact"/>
              <w:jc w:val="cente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项目图审</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项目报审</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准备材料</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085" w:type="dxa"/>
            <w:vMerge w:val="restart"/>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项目实施验收及存档</w:t>
            </w:r>
          </w:p>
        </w:tc>
        <w:tc>
          <w:tcPr>
            <w:tcW w:w="1418" w:type="dxa"/>
            <w:vMerge w:val="restart"/>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土建及主体结构</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地基基础</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Merge w:val="continue"/>
            <w:noWrap w:val="0"/>
            <w:vAlign w:val="center"/>
          </w:tcPr>
          <w:p>
            <w:pPr>
              <w:spacing w:line="400" w:lineRule="exact"/>
              <w:jc w:val="center"/>
              <w:rPr>
                <w:rFonts w:hint="eastAsia" w:ascii="仿宋_GB2312" w:hAnsi="仿宋_GB2312" w:eastAsia="仿宋_GB2312" w:cs="仿宋_GB2312"/>
                <w:bCs/>
                <w:sz w:val="28"/>
                <w:szCs w:val="28"/>
              </w:rPr>
            </w:pPr>
          </w:p>
        </w:tc>
        <w:tc>
          <w:tcPr>
            <w:tcW w:w="1418"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土建基坑</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井道</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连廊</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vMerge w:val="restart"/>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设备及安装</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电梯设备</w:t>
            </w:r>
          </w:p>
        </w:tc>
        <w:tc>
          <w:tcPr>
            <w:tcW w:w="2126" w:type="dxa"/>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vMerge w:val="continue"/>
            <w:tcBorders>
              <w:bottom w:val="nil"/>
            </w:tcBorders>
            <w:noWrap w:val="0"/>
            <w:vAlign w:val="center"/>
          </w:tcPr>
          <w:p>
            <w:pPr>
              <w:spacing w:line="400" w:lineRule="exact"/>
              <w:jc w:val="center"/>
              <w:rPr>
                <w:rFonts w:hint="eastAsia" w:ascii="仿宋_GB2312" w:hAnsi="仿宋_GB2312" w:eastAsia="仿宋_GB2312" w:cs="仿宋_GB2312"/>
                <w:sz w:val="28"/>
                <w:szCs w:val="28"/>
              </w:rPr>
            </w:pPr>
          </w:p>
        </w:tc>
        <w:tc>
          <w:tcPr>
            <w:tcW w:w="2126"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电梯安装及检验检测</w:t>
            </w:r>
          </w:p>
        </w:tc>
        <w:tc>
          <w:tcPr>
            <w:tcW w:w="2126"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竣工验收</w:t>
            </w:r>
          </w:p>
        </w:tc>
        <w:tc>
          <w:tcPr>
            <w:tcW w:w="2126"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p>
        </w:tc>
        <w:tc>
          <w:tcPr>
            <w:tcW w:w="2126" w:type="dxa"/>
            <w:tcBorders>
              <w:bottom w:val="nil"/>
            </w:tcBorders>
            <w:noWrap w:val="0"/>
            <w:vAlign w:val="center"/>
          </w:tcPr>
          <w:p>
            <w:pPr>
              <w:spacing w:line="400" w:lineRule="exact"/>
              <w:jc w:val="cente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85" w:type="dxa"/>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418"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资料存档</w:t>
            </w:r>
          </w:p>
        </w:tc>
        <w:tc>
          <w:tcPr>
            <w:tcW w:w="2126" w:type="dxa"/>
            <w:tcBorders>
              <w:bottom w:val="nil"/>
            </w:tcBorders>
            <w:noWrap w:val="0"/>
            <w:vAlign w:val="center"/>
          </w:tcPr>
          <w:p>
            <w:pPr>
              <w:spacing w:line="400" w:lineRule="exact"/>
              <w:jc w:val="center"/>
              <w:rPr>
                <w:rFonts w:hint="eastAsia" w:ascii="仿宋_GB2312" w:hAnsi="仿宋_GB2312" w:eastAsia="仿宋_GB2312" w:cs="仿宋_GB2312"/>
                <w:sz w:val="28"/>
                <w:szCs w:val="28"/>
              </w:rPr>
            </w:pPr>
          </w:p>
        </w:tc>
        <w:tc>
          <w:tcPr>
            <w:tcW w:w="2126" w:type="dxa"/>
            <w:tcBorders>
              <w:bottom w:val="nil"/>
            </w:tcBorders>
            <w:noWrap w:val="0"/>
            <w:vAlign w:val="center"/>
          </w:tcPr>
          <w:p>
            <w:pPr>
              <w:spacing w:line="400" w:lineRule="exact"/>
              <w:jc w:val="center"/>
            </w:pPr>
            <w:r>
              <w:t>¥</w:t>
            </w:r>
            <w:r>
              <w:rPr>
                <w:rFonts w:hint="eastAsia"/>
                <w:u w:val="single"/>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r>
              <w:t>¥</w:t>
            </w:r>
            <w:r>
              <w:rPr>
                <w:rFonts w:hint="eastAsia"/>
                <w:u w:val="single"/>
              </w:rPr>
              <w:t xml:space="preserve">            </w:t>
            </w:r>
            <w:r>
              <w:rPr>
                <w:rFonts w:hint="eastAsia"/>
              </w:rPr>
              <w:t>元</w:t>
            </w:r>
          </w:p>
        </w:tc>
      </w:tr>
    </w:tbl>
    <w:p>
      <w:pPr>
        <w:ind w:firstLine="643" w:firstLineChars="200"/>
        <w:rPr>
          <w:rFonts w:hint="eastAsia" w:ascii="仿宋_GB2312" w:hAnsi="仿宋_GB2312" w:eastAsia="仿宋_GB2312" w:cs="仿宋_GB2312"/>
          <w:b/>
          <w:bCs/>
          <w:sz w:val="32"/>
          <w:szCs w:val="32"/>
        </w:rPr>
      </w:pP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发票类别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【增值税普通发票】【增值税专用发票】</w:t>
      </w:r>
    </w:p>
    <w:p>
      <w:pPr>
        <w:ind w:firstLine="640" w:firstLineChars="200"/>
        <w:rPr>
          <w:rFonts w:hint="eastAsia" w:ascii="仿宋_GB2312" w:hAnsi="仿宋_GB2312" w:eastAsia="仿宋_GB2312" w:cs="仿宋_GB2312"/>
          <w:sz w:val="32"/>
          <w:szCs w:val="32"/>
        </w:rPr>
      </w:pPr>
    </w:p>
    <w:p>
      <w:pPr>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款项支付比例及期限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1.合同签订后7天内，甲方支付合同总额的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（建议不超过总价的3%）作为合同定金，即人民币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元整）。若非因甲方原因导致项目未通过联合审查的，乙方应退还该部分款项。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2.项目经区、县（市）住建局组织联合审查通过后，土建基坑完工并经监理单位验收合格后7天内，甲方支付合同总额的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（建议累计不超过总价的30%），即人民币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3.电梯井道及连廊工程完工并经监理单位验收合格，电梯设备到场后7天内，支付合同总额的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（建议累计不超过总价的70%），即人民币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4.电梯设备经特种设备检验机构监督检验合格，土建及其他工程经甲方、设计、施工、监理单位和电梯安装单位竣工验收合格并交付使用后7天内，甲方支付合同总额的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%（建议累计不超过总价的97%），即人民币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5.项目预留合同总额的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元整），待工程缺陷责任期满工程质量无问题后7天内付清。</w:t>
      </w:r>
    </w:p>
    <w:p>
      <w:pPr>
        <w:pStyle w:val="5"/>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6.经甲方同意后，乙方也可在电梯交付使用后7天内，向甲方提交银行保函。乙方提交价值充足的银行保函时，甲方应同时返还第五项预留的作为质量保证金的工程款。</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履约担保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1.乙方是否提供履约担保：【是】【否】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2.担保形式：【银行保函】【履约保险】【履约担保金】【第三方监管（银行）】【其他：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3.担保凭证：合同签订后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天内提供相应的履约担保凭证材料。</w:t>
      </w:r>
    </w:p>
    <w:p>
      <w:pPr>
        <w:spacing w:before="156" w:beforeLines="50" w:after="156" w:afterLines="50"/>
        <w:jc w:val="center"/>
        <w:outlineLvl w:val="0"/>
        <w:rPr>
          <w:rFonts w:hint="eastAsia" w:ascii="黑体" w:hAnsi="黑体" w:eastAsia="黑体" w:cs="黑体"/>
          <w:sz w:val="32"/>
          <w:szCs w:val="32"/>
        </w:rPr>
      </w:pPr>
      <w:bookmarkStart w:id="123" w:name="_Toc2072"/>
      <w:bookmarkStart w:id="124" w:name="_Toc7438"/>
      <w:bookmarkStart w:id="125" w:name="_Toc14851"/>
      <w:bookmarkStart w:id="126" w:name="_Toc7159"/>
      <w:bookmarkStart w:id="127" w:name="_Toc25680"/>
      <w:bookmarkStart w:id="128" w:name="_Toc30418"/>
      <w:bookmarkStart w:id="129" w:name="_Toc2963"/>
      <w:bookmarkStart w:id="130" w:name="_Toc7965"/>
      <w:bookmarkStart w:id="131" w:name="_Toc27075"/>
      <w:bookmarkStart w:id="132" w:name="_Toc10232"/>
      <w:bookmarkStart w:id="133" w:name="_Toc16150"/>
      <w:bookmarkStart w:id="134" w:name="_Toc23382"/>
      <w:bookmarkStart w:id="135" w:name="_Toc9871"/>
      <w:bookmarkStart w:id="136" w:name="_Toc23660"/>
      <w:bookmarkStart w:id="137" w:name="_Toc10920"/>
      <w:bookmarkStart w:id="138" w:name="_Toc9339"/>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双方责任与义务</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ind w:firstLine="643" w:firstLineChars="200"/>
        <w:outlineLvl w:val="1"/>
        <w:rPr>
          <w:rFonts w:hint="eastAsia" w:ascii="仿宋_GB2312" w:hAnsi="仿宋_GB2312" w:eastAsia="仿宋_GB2312" w:cs="仿宋_GB2312"/>
          <w:b/>
          <w:bCs/>
          <w:sz w:val="32"/>
          <w:szCs w:val="32"/>
        </w:rPr>
      </w:pPr>
      <w:bookmarkStart w:id="139" w:name="_Toc7603"/>
      <w:r>
        <w:rPr>
          <w:rFonts w:hint="eastAsia" w:ascii="仿宋_GB2312" w:hAnsi="仿宋_GB2312" w:eastAsia="仿宋_GB2312" w:cs="仿宋_GB2312"/>
          <w:b/>
          <w:bCs/>
          <w:sz w:val="32"/>
          <w:szCs w:val="32"/>
        </w:rPr>
        <w:t>第十一条  甲方责任与义务</w:t>
      </w:r>
      <w:bookmarkEnd w:id="139"/>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1.甲方为乙方施工提供便利，协助配合协调施工周边邻里关系，协助提供施工过程中临时用电、用水接口。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2.甲方负责协调物业及小区其他业主的关系，并帮助协调施工设备及材料进场的交通道路。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3.甲方有权委托监理单位对现场的材料、质量、安全、文明施工进行监督，对材料及质量提出符合设计及国家相关标准的意见。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4.甲方负责提供电梯设备及建筑材料的临时堆放地，保管责任由乙方负责。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5.甲方按本合同约定的付款方式和条件及时支付相关款项。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6.加装电梯项目未经竣工验收，甲方不可擅自使用。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7.如果电梯运行不正常或出现任何险情，甲方应立即停止使用电梯并通知维保公司。甲方应加强电梯的日常使用管理。</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8.其他：</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ind w:firstLine="643" w:firstLineChars="200"/>
        <w:outlineLvl w:val="1"/>
        <w:rPr>
          <w:rFonts w:hint="eastAsia" w:ascii="仿宋_GB2312" w:hAnsi="仿宋_GB2312" w:eastAsia="仿宋_GB2312" w:cs="仿宋_GB2312"/>
          <w:sz w:val="32"/>
          <w:szCs w:val="32"/>
        </w:rPr>
      </w:pPr>
      <w:bookmarkStart w:id="140" w:name="_Toc9215"/>
      <w:r>
        <w:rPr>
          <w:rFonts w:hint="eastAsia" w:ascii="仿宋_GB2312" w:hAnsi="仿宋_GB2312" w:eastAsia="仿宋_GB2312" w:cs="仿宋_GB2312"/>
          <w:b/>
          <w:bCs/>
          <w:sz w:val="32"/>
          <w:szCs w:val="32"/>
        </w:rPr>
        <w:t>第十二条  乙方责任与义务</w:t>
      </w:r>
      <w:bookmarkEnd w:id="140"/>
    </w:p>
    <w:p>
      <w:pPr>
        <w:ind w:firstLine="640" w:firstLineChars="200"/>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1.甲方授权乙方以乙方名义从事下列行为，承担本项目设计、施工、安装等总体责任和义务。若乙方自身具备相应资质且接受委托的，则无需委托第三方。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（1）委托具有法定资质的设计单位，签订书面委托合同，按照法定要求编制加装电梯初步方案、设计方案和施工图设计文件。</w:t>
      </w:r>
    </w:p>
    <w:p>
      <w:pPr>
        <w:ind w:firstLine="640" w:firstLineChars="200"/>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（2）委托具备法定资质的施工单位负责工程施工，签订书面委托施工合同。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（3）委托电梯安装单位负责电梯安装，委托的电梯安装单位应为电梯制造单位或由电梯制造单位委托的具有法定资质的单位实施，并应当符合特种设备法律法规及相关规范标准的规定。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2.乙方应当代甲方按照《管理办法》的有关规定向项目所在地的区、县（市）住房城乡建设主管部门申请联合审查，并提交申请材料。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3.项目施工前，乙方应当代甲方按照《管理办法》的要求向项目所在地区的区、县（市）住房城乡建设主管部门或其委托的建设工程质量安全监督机构提交相应材料，接受工程质量安全监督管理。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4.项目完工并经特种设备检验机构监督检验合格后，乙方应当指导甲方组织设计、施工、监理单位和电梯安装单位对加装电梯项目进行竣工验收，并对甲方进行使用指导。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5.项目竣工验收后，乙方应当按照《管理办法》的要求代甲方将竣工资料移交城建档案管理部门归档。符合加装电梯财政补助资金的，电梯取得特种设备使用登记证书后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天内，乙方协助甲方提出补助资金申请，并完善相关资料。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6.按照法律法规的规定和双方的约定，负责加装电梯的监督检验、维护保养、应急救援、故障处理、施工过程中的安全监督管理等，保障电梯的正常运行，对电梯的安全状况负责。</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7.其他：（如：就电梯广告收益作出约定）</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before="156" w:beforeLines="50" w:after="156" w:afterLines="50"/>
        <w:jc w:val="center"/>
        <w:outlineLvl w:val="0"/>
        <w:rPr>
          <w:rFonts w:hint="eastAsia" w:ascii="黑体" w:hAnsi="黑体" w:eastAsia="黑体" w:cs="黑体"/>
          <w:sz w:val="32"/>
          <w:szCs w:val="32"/>
        </w:rPr>
      </w:pPr>
      <w:bookmarkStart w:id="141" w:name="_Toc17937"/>
      <w:bookmarkStart w:id="142" w:name="_Toc9423"/>
      <w:bookmarkStart w:id="143" w:name="_Toc296"/>
      <w:bookmarkStart w:id="144" w:name="_Toc9715"/>
      <w:bookmarkStart w:id="145" w:name="_Toc17308"/>
      <w:bookmarkStart w:id="146" w:name="_Toc25150"/>
      <w:bookmarkStart w:id="147" w:name="_Toc19786"/>
      <w:bookmarkStart w:id="148" w:name="_Toc29731"/>
      <w:bookmarkStart w:id="149" w:name="_Toc19098"/>
      <w:bookmarkStart w:id="150" w:name="_Toc30198"/>
      <w:bookmarkStart w:id="151" w:name="_Toc211"/>
      <w:bookmarkStart w:id="152" w:name="_Toc28006"/>
      <w:bookmarkStart w:id="153" w:name="_Toc9191"/>
      <w:bookmarkStart w:id="154" w:name="_Toc30381"/>
      <w:bookmarkStart w:id="155" w:name="_Toc29397"/>
      <w:bookmarkStart w:id="156" w:name="_Toc21503"/>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  保修责任及维保条款</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tabs>
          <w:tab w:val="left" w:pos="312"/>
        </w:tabs>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第十三条  缺陷责任期</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工程缺陷责任期为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w:t>
      </w:r>
      <w:r>
        <w:rPr>
          <w:rFonts w:ascii="仿宋_GB2312" w:hAnsi="仿宋_GB2312" w:eastAsia="仿宋_GB2312" w:cs="仿宋_GB2312"/>
          <w:sz w:val="32"/>
          <w:szCs w:val="32"/>
        </w:rPr>
        <w:t>，缺陷责任期自工程竣工验收合格之日起计算。</w:t>
      </w:r>
      <w:r>
        <w:rPr>
          <w:rFonts w:hint="eastAsia" w:ascii="仿宋_GB2312" w:hAnsi="仿宋_GB2312" w:eastAsia="仿宋_GB2312" w:cs="仿宋_GB2312"/>
          <w:sz w:val="32"/>
          <w:szCs w:val="32"/>
        </w:rPr>
        <w:t>在工程移交甲方后，因设计、施工、安装等原因产生的质量缺陷，乙方应当承担总体的质量缺陷责任和保修义务。缺陷责任期届满，乙方仍应按合同约定的工程各部位保修年限承担保修义务。</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第十四条  工程质量</w:t>
      </w:r>
      <w:r>
        <w:rPr>
          <w:rFonts w:ascii="仿宋_GB2312" w:hAnsi="仿宋_GB2312" w:eastAsia="仿宋_GB2312" w:cs="仿宋_GB2312"/>
          <w:b/>
          <w:bCs/>
          <w:sz w:val="32"/>
          <w:szCs w:val="32"/>
        </w:rPr>
        <w:t>保修期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1.工程质量</w:t>
      </w:r>
      <w:r>
        <w:rPr>
          <w:rFonts w:ascii="仿宋_GB2312" w:hAnsi="仿宋_GB2312" w:eastAsia="仿宋_GB2312" w:cs="仿宋_GB2312"/>
          <w:sz w:val="32"/>
          <w:szCs w:val="32"/>
        </w:rPr>
        <w:t>保修期</w:t>
      </w:r>
      <w:r>
        <w:rPr>
          <w:rFonts w:hint="eastAsia" w:ascii="仿宋_GB2312" w:hAnsi="仿宋_GB2312" w:eastAsia="仿宋_GB2312" w:cs="仿宋_GB2312"/>
          <w:sz w:val="32"/>
          <w:szCs w:val="32"/>
        </w:rPr>
        <w:t>不得低于</w:t>
      </w:r>
      <w:r>
        <w:rPr>
          <w:rFonts w:ascii="仿宋_GB2312" w:hAnsi="仿宋_GB2312" w:eastAsia="仿宋_GB2312" w:cs="仿宋_GB2312"/>
          <w:sz w:val="32"/>
          <w:szCs w:val="32"/>
        </w:rPr>
        <w:t>《建设工程质量管理条例》</w:t>
      </w:r>
      <w:r>
        <w:rPr>
          <w:rFonts w:hint="eastAsia" w:ascii="仿宋_GB2312" w:hAnsi="仿宋_GB2312" w:eastAsia="仿宋_GB2312" w:cs="仿宋_GB2312"/>
          <w:sz w:val="32"/>
          <w:szCs w:val="32"/>
        </w:rPr>
        <w:t>中规定的最低年限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 w:hAnsi="仿宋" w:eastAsia="仿宋" w:cs="仿宋"/>
          <w:sz w:val="32"/>
          <w:szCs w:val="32"/>
        </w:rPr>
        <w:t>基础设施工程、地基基础工程和主体结构工程按照设计文件规定年限执行，其他项目的保修期限由甲方与乙方另行约定。</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（1）地基基础工程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（2）土建基坑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（3）主体结构工程（钢、混凝土等）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pPr>
        <w:pStyle w:val="5"/>
        <w:ind w:left="0" w:leftChars="0" w:firstLine="640"/>
        <w:rPr>
          <w:rFonts w:hint="eastAsia" w:eastAsia="仿宋_GB2312"/>
        </w:rPr>
      </w:pPr>
      <w:r>
        <w:rPr>
          <w:rFonts w:hint="eastAsia" w:ascii="仿宋_GB2312" w:hAnsi="仿宋_GB2312" w:eastAsia="仿宋_GB2312" w:cs="仿宋_GB2312"/>
          <w:sz w:val="32"/>
          <w:szCs w:val="32"/>
        </w:rPr>
        <w:t>（4）井道、连廊等工程防水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年；玻璃、铝板等饰面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w:t>
      </w:r>
      <w:r>
        <w:rPr>
          <w:rFonts w:hint="eastAsia" w:ascii="仿宋_GB2312" w:hAnsi="仿宋_GB2312" w:eastAsia="仿宋_GB2312" w:cs="仿宋_GB2312"/>
          <w:sz w:val="32"/>
          <w:szCs w:val="32"/>
          <w:u w:val="single"/>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建设工程的保修期，自竣工验收合格之日起计算。保修费用由</w:t>
      </w:r>
      <w:r>
        <w:rPr>
          <w:rFonts w:hint="eastAsia" w:ascii="仿宋_GB2312" w:hAnsi="仿宋_GB2312" w:eastAsia="仿宋_GB2312" w:cs="仿宋_GB2312"/>
          <w:sz w:val="32"/>
          <w:szCs w:val="32"/>
        </w:rPr>
        <w:t>乙</w:t>
      </w:r>
      <w:r>
        <w:rPr>
          <w:rFonts w:ascii="仿宋_GB2312" w:hAnsi="仿宋_GB2312" w:eastAsia="仿宋_GB2312" w:cs="仿宋_GB2312"/>
          <w:sz w:val="32"/>
          <w:szCs w:val="32"/>
        </w:rPr>
        <w:t>方承担。</w:t>
      </w:r>
    </w:p>
    <w:p>
      <w:pPr>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  电梯质量保修期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本项目的</w:t>
      </w:r>
      <w:r>
        <w:rPr>
          <w:rFonts w:ascii="仿宋_GB2312" w:hAnsi="仿宋_GB2312" w:eastAsia="仿宋_GB2312" w:cs="仿宋_GB2312"/>
          <w:sz w:val="32"/>
          <w:szCs w:val="32"/>
        </w:rPr>
        <w:t>电梯产品，在</w:t>
      </w:r>
      <w:r>
        <w:rPr>
          <w:rFonts w:hint="eastAsia" w:ascii="仿宋_GB2312" w:hAnsi="仿宋_GB2312" w:eastAsia="仿宋_GB2312" w:cs="仿宋_GB2312"/>
          <w:sz w:val="32"/>
          <w:szCs w:val="32"/>
        </w:rPr>
        <w:t>甲</w:t>
      </w:r>
      <w:r>
        <w:rPr>
          <w:rFonts w:ascii="仿宋_GB2312" w:hAnsi="仿宋_GB2312" w:eastAsia="仿宋_GB2312" w:cs="仿宋_GB2312"/>
          <w:sz w:val="32"/>
          <w:szCs w:val="32"/>
        </w:rPr>
        <w:t>方正常合理使用下，产品质量保</w:t>
      </w:r>
      <w:r>
        <w:rPr>
          <w:rFonts w:hint="eastAsia" w:ascii="仿宋_GB2312" w:hAnsi="仿宋_GB2312" w:eastAsia="仿宋_GB2312" w:cs="仿宋_GB2312"/>
          <w:sz w:val="32"/>
          <w:szCs w:val="32"/>
        </w:rPr>
        <w:t>修</w:t>
      </w:r>
      <w:r>
        <w:rPr>
          <w:rFonts w:ascii="仿宋_GB2312" w:hAnsi="仿宋_GB2312" w:eastAsia="仿宋_GB2312" w:cs="仿宋_GB2312"/>
          <w:sz w:val="32"/>
          <w:szCs w:val="32"/>
        </w:rPr>
        <w:t>期为电梯安装完毕经国家电梯检测部门验收合格后的</w:t>
      </w:r>
    </w:p>
    <w:p>
      <w:pPr>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个月内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后期年度，除新装梯电梯监督检验外，定期检验费用</w:t>
      </w:r>
      <w:r>
        <w:rPr>
          <w:rFonts w:hint="eastAsia" w:ascii="仿宋_GB2312" w:hAnsi="仿宋_GB2312" w:eastAsia="仿宋_GB2312" w:cs="仿宋_GB2312"/>
          <w:sz w:val="32"/>
          <w:szCs w:val="32"/>
        </w:rPr>
        <w:t>甲方</w:t>
      </w:r>
      <w:r>
        <w:rPr>
          <w:rFonts w:ascii="仿宋_GB2312" w:hAnsi="仿宋_GB2312" w:eastAsia="仿宋_GB2312" w:cs="仿宋_GB2312"/>
          <w:sz w:val="32"/>
          <w:szCs w:val="32"/>
        </w:rPr>
        <w:t>自理。</w:t>
      </w:r>
    </w:p>
    <w:p>
      <w:pPr>
        <w:ind w:firstLine="643" w:firstLineChars="200"/>
        <w:jc w:val="left"/>
        <w:outlineLvl w:val="1"/>
        <w:rPr>
          <w:rFonts w:hint="eastAsia" w:ascii="仿宋_GB2312" w:hAnsi="仿宋_GB2312" w:eastAsia="仿宋_GB2312" w:cs="仿宋_GB2312"/>
          <w:b/>
          <w:bCs/>
          <w:sz w:val="32"/>
          <w:szCs w:val="32"/>
        </w:rPr>
      </w:pPr>
    </w:p>
    <w:p>
      <w:pPr>
        <w:ind w:firstLine="643" w:firstLineChars="200"/>
        <w:jc w:val="left"/>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第十六条  电梯免费维保期</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w:t>
      </w:r>
      <w:r>
        <w:rPr>
          <w:rFonts w:ascii="仿宋_GB2312" w:hAnsi="仿宋_GB2312" w:eastAsia="仿宋_GB2312" w:cs="仿宋_GB2312"/>
          <w:sz w:val="32"/>
          <w:szCs w:val="32"/>
        </w:rPr>
        <w:t>负责提供电梯产品从验收合格之日起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年内的</w:t>
      </w:r>
      <w:r>
        <w:rPr>
          <w:rFonts w:hint="eastAsia" w:ascii="仿宋_GB2312" w:hAnsi="仿宋_GB2312" w:eastAsia="仿宋_GB2312" w:cs="仿宋_GB2312"/>
          <w:sz w:val="32"/>
          <w:szCs w:val="32"/>
        </w:rPr>
        <w:t>免费（包括但不限于材料、人工等费用）</w:t>
      </w:r>
      <w:r>
        <w:rPr>
          <w:rFonts w:ascii="仿宋_GB2312" w:hAnsi="仿宋_GB2312" w:eastAsia="仿宋_GB2312" w:cs="仿宋_GB2312"/>
          <w:sz w:val="32"/>
          <w:szCs w:val="32"/>
        </w:rPr>
        <w:t>维修保养工作</w:t>
      </w:r>
      <w:r>
        <w:rPr>
          <w:rFonts w:hint="eastAsia" w:ascii="仿宋_GB2312" w:hAnsi="仿宋_GB2312" w:eastAsia="仿宋_GB2312" w:cs="仿宋_GB2312"/>
          <w:sz w:val="32"/>
          <w:szCs w:val="32"/>
        </w:rPr>
        <w:t>和急修服务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保养项目应覆盖《电梯使用管理与维护保养规则》规定的半月、季度、半年、年度保养项目和电梯制造单位安装使用维护说明书要求的特殊保养项目，以及需要增加的电梯安全运行相关的其他项目。</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2.在电梯产品免费维保期间，</w:t>
      </w:r>
    </w:p>
    <w:p>
      <w:pPr>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维保公司为</w:t>
      </w:r>
      <w:r>
        <w:rPr>
          <w:rFonts w:hint="eastAsia" w:ascii="仿宋_GB2312" w:hAnsi="仿宋_GB2312" w:eastAsia="仿宋_GB2312" w:cs="仿宋_GB2312"/>
          <w:sz w:val="32"/>
          <w:szCs w:val="32"/>
          <w:u w:val="single"/>
        </w:rPr>
        <w:t xml:space="preserve">                                             </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rPr>
        <w:t xml:space="preserve">                                                </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企业资质证书号：</w:t>
      </w:r>
      <w:r>
        <w:rPr>
          <w:rFonts w:hint="eastAsia" w:ascii="仿宋_GB2312" w:hAnsi="仿宋_GB2312" w:eastAsia="仿宋_GB2312" w:cs="仿宋_GB2312"/>
          <w:sz w:val="32"/>
          <w:szCs w:val="32"/>
          <w:u w:val="single"/>
        </w:rPr>
        <w:t xml:space="preserve">                                       </w:t>
      </w:r>
    </w:p>
    <w:p>
      <w:pPr>
        <w:numPr>
          <w:ilvl w:val="0"/>
          <w:numId w:val="3"/>
        </w:num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保修责任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果在验收中产生纠纷的（包括隐蔽工程验收、竣工验收），由当地的产品技术质量监督检查机关核验为准。在工程未通过验收前甲方提前使用的，并不免除乙方应承担的质量保证及保修责任，但未经乙方许可甲方擅自使用电梯时造成的一切后果由甲方自行承担。</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对于涉及结构安全的质量问题，应当按照《建设工程质量管理条例》的规定，立即向当地建设行政主管部门和有关部门报告，采取安全防范措施，并由原设计方或者具有相应资质等级的设计方提出保修方案，</w:t>
      </w:r>
      <w:r>
        <w:rPr>
          <w:rFonts w:hint="eastAsia" w:ascii="仿宋_GB2312" w:hAnsi="仿宋_GB2312" w:eastAsia="仿宋_GB2312" w:cs="仿宋_GB2312"/>
          <w:sz w:val="32"/>
          <w:szCs w:val="32"/>
        </w:rPr>
        <w:t>乙</w:t>
      </w:r>
      <w:r>
        <w:rPr>
          <w:rFonts w:ascii="仿宋_GB2312" w:hAnsi="仿宋_GB2312" w:eastAsia="仿宋_GB2312" w:cs="仿宋_GB2312"/>
          <w:sz w:val="32"/>
          <w:szCs w:val="32"/>
        </w:rPr>
        <w:t>方实施保修。</w:t>
      </w:r>
      <w:r>
        <w:rPr>
          <w:rFonts w:hint="eastAsia" w:ascii="仿宋_GB2312" w:hAnsi="仿宋_GB2312" w:eastAsia="仿宋_GB2312" w:cs="仿宋_GB2312"/>
          <w:sz w:val="32"/>
          <w:szCs w:val="32"/>
        </w:rPr>
        <w:t>乙方怠于实施的（经催告后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天后仍未履行保修义务），甲方可自行聘请第三方实施，所需费用由乙方承担。</w:t>
      </w:r>
    </w:p>
    <w:p>
      <w:pPr>
        <w:spacing w:before="156" w:beforeLines="50" w:after="156" w:afterLines="50"/>
        <w:jc w:val="center"/>
        <w:outlineLvl w:val="0"/>
        <w:rPr>
          <w:rFonts w:hint="eastAsia" w:ascii="黑体" w:hAnsi="黑体" w:eastAsia="黑体" w:cs="黑体"/>
          <w:sz w:val="32"/>
          <w:szCs w:val="32"/>
        </w:rPr>
      </w:pPr>
      <w:bookmarkStart w:id="157" w:name="_Toc23991"/>
      <w:bookmarkStart w:id="158" w:name="_Toc14074"/>
      <w:bookmarkStart w:id="159" w:name="_Toc8169"/>
      <w:bookmarkStart w:id="160" w:name="_Toc12717"/>
      <w:bookmarkStart w:id="161" w:name="_Toc24931"/>
      <w:bookmarkStart w:id="162" w:name="_Toc4488"/>
      <w:bookmarkStart w:id="163" w:name="_Toc26274"/>
      <w:bookmarkStart w:id="164" w:name="_Toc4031"/>
      <w:bookmarkStart w:id="165" w:name="_Toc2381"/>
      <w:bookmarkStart w:id="166" w:name="_Toc28650"/>
      <w:bookmarkStart w:id="167" w:name="_Toc27198"/>
      <w:bookmarkStart w:id="168" w:name="_Toc29696"/>
      <w:bookmarkStart w:id="169" w:name="_Toc28211"/>
      <w:bookmarkStart w:id="170" w:name="_Toc11074"/>
      <w:bookmarkStart w:id="171" w:name="_Toc9831"/>
      <w:bookmarkStart w:id="172" w:name="_Toc31014"/>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  违约责任</w:t>
      </w:r>
      <w:bookmarkEnd w:id="157"/>
      <w:bookmarkEnd w:id="158"/>
      <w:bookmarkEnd w:id="159"/>
      <w:bookmarkEnd w:id="160"/>
      <w:bookmarkEnd w:id="161"/>
      <w:bookmarkEnd w:id="162"/>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第十八条  甲方违约</w:t>
      </w:r>
    </w:p>
    <w:p>
      <w:pPr>
        <w:ind w:firstLine="640" w:firstLineChars="200"/>
        <w:outlineLvl w:val="2"/>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（一）甲方违约的情形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1.甲方未能提供施工临时用电、用水等条件导致乙方无法正常开展施工超过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天的，甲方需【按天向乙方支付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元】【按天向乙方支付合同价款总额的万分之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2.甲方应按合同规定的付款方式按时付款，如甲方由于非不可抗力原因不能在本合同固定的时间内按时支付合同相关款项，乙方可向甲方发出通知，要求甲方按时付款。甲方收到乙方通知后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天内仍不纠正违约行为的，乙方有权暂停相应项目。甲方需【按天向乙方支付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元】【按天向乙方支付合同价款总额的万分之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】的违约金，但此违约金最多不超过【合同价款总额的万分之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】。支付违约金后，仍应按照合同约定继续履行义务。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3.施工期间，因意愿协调产生纠纷导致项目暂停施工的，双方约定为：</w:t>
      </w:r>
      <w:r>
        <w:rPr>
          <w:rFonts w:hint="eastAsia" w:ascii="仿宋_GB2312" w:hAnsi="仿宋_GB2312" w:eastAsia="仿宋_GB2312" w:cs="仿宋_GB2312"/>
          <w:sz w:val="32"/>
          <w:szCs w:val="32"/>
          <w:u w:val="single"/>
        </w:rPr>
        <w:t xml:space="preserve">                                      </w:t>
      </w:r>
    </w:p>
    <w:p>
      <w:pPr>
        <w:ind w:firstLine="640" w:firstLineChars="200"/>
        <w:outlineLvl w:val="2"/>
        <w:rPr>
          <w:b w:val="0"/>
          <w:bCs w:val="0"/>
        </w:rPr>
      </w:pPr>
      <w:r>
        <w:rPr>
          <w:rFonts w:hint="eastAsia" w:ascii="仿宋_GB2312" w:hAnsi="仿宋_GB2312" w:eastAsia="仿宋_GB2312" w:cs="仿宋_GB2312"/>
          <w:b w:val="0"/>
          <w:bCs w:val="0"/>
          <w:sz w:val="32"/>
          <w:szCs w:val="32"/>
        </w:rPr>
        <w:t>（二）因甲方违约解除合同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项目暂停满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天后甲方仍不纠正其违约行为并致使合同目的不能实现的，或出现甲方明确表示或者以其行为表明不履行合同主要义务的情况时，乙方有权解除合同，并要求甲方承担相应的违约金。</w:t>
      </w:r>
    </w:p>
    <w:p>
      <w:pPr>
        <w:ind w:firstLine="640" w:firstLineChars="200"/>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（三）因甲方违约解除合同后的处理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1.因甲方违约解除合同的，甲方应在解除合同后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天内支付下列款项，并解除履约担保。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（1）合同解除前所完成工作的价款。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（2）按照合同约定在合同解除前应支付的违约金。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2.乙方为项目施工已订购并已付款的材料、工程设备和其他物品的价款【由乙方承担】【由甲方承担】【双方按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比例承担】【其他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第十九条  乙方违约</w:t>
      </w:r>
    </w:p>
    <w:p>
      <w:pPr>
        <w:ind w:firstLine="640" w:firstLineChars="200"/>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（一）乙方违约的情形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1.乙方擅自更换项目负责人及联系方式致使联系不能或送达不能的，乙方需【按天向甲方支付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元】【按天向甲方支付合同价款总额的万分之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2.因乙方原因或其代委托单位的原因造成项目质量不符合合同要求的，乙方应承担修复责任，且需承担【合同价款总额的万分之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】【已付合同价款的万分之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3.乙方在缺陷责任期及保修期内，未能在合理期限进行修复，或拒绝甲方要求进行修复的，需承担【合同价款总额的万分之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】【已付合同价款的万分之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】的违约金；因质量问题维修期超过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天的，每逾期一天乙方需承担【合同价款总额的万分之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4.乙方未能按合同约定按时完成服务内容的，造成工期延误的，乙方需【按天向甲方支付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元】【按天向甲方支付合同价款总额的万分之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】违约金。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5.乙方违反合同约定擅自进行委托或转委托的，需承担【合同价款总额的万分之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】【已付合同价款的万分之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】的违约金，且甲方有权解除合同。</w:t>
      </w:r>
    </w:p>
    <w:p>
      <w:pPr>
        <w:pStyle w:val="5"/>
        <w:ind w:left="0" w:leftChars="0" w:firstLine="640"/>
        <w:rPr>
          <w:rFonts w:hint="eastAsia" w:eastAsia="仿宋_GB2312"/>
        </w:rPr>
      </w:pPr>
      <w:r>
        <w:rPr>
          <w:rFonts w:hint="eastAsia" w:ascii="仿宋_GB2312" w:hAnsi="仿宋_GB2312" w:eastAsia="仿宋_GB2312" w:cs="仿宋_GB2312"/>
          <w:sz w:val="32"/>
          <w:szCs w:val="32"/>
        </w:rPr>
        <w:t>6.因乙方原因或因其委托的设计单位、施工单位和电梯安装单位不履行竣工验收义务的，需承担【合同价款总额的万分之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】【已付合同价款的万分之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7.其他：</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乙方支付违约金后，甲方有权要求乙方按照合同约定继续履行义务。</w:t>
      </w:r>
    </w:p>
    <w:p>
      <w:pPr>
        <w:ind w:firstLine="640" w:firstLineChars="200"/>
        <w:outlineLvl w:val="2"/>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（二）因乙方违约解除合同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1.乙方发生违约情况时，甲方或由甲方委托的监理人可向乙方发出整改通知，要求其在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天内改正，并自通知之日起【按天向甲方支付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元】【按天向甲方支付合同价款总额的万分之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】【已付合同价款的万分之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】违约金。期满仍不纠正违约行为并致使合同目的不能实现的，或出现乙方明确表示或者以其行为明确表明不履行合同主要义务的情况的，甲方有权解除合同，并要求乙方承担相应的违约金。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2.合同解除后，因继续完工的需要，甲方有权使用施工现场的材料、设备或相关文件，相应费用由【由乙方承担】【由甲方承担】【双方按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比例承担】【其他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】。甲方继续使用的行为不免除或减轻乙方应承担的责任。</w:t>
      </w:r>
    </w:p>
    <w:p>
      <w:pPr>
        <w:ind w:firstLine="640" w:firstLineChars="200"/>
        <w:outlineLvl w:val="2"/>
        <w:rPr>
          <w:rFonts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sz w:val="32"/>
          <w:szCs w:val="32"/>
        </w:rPr>
        <w:t>因乙方违约解除合同后的处理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因乙方原因导致合同解除的，甲方有权暂停对乙方的付款，查清各项付款和已扣款项。合同当事人应在合同解除后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天内完成估价、付款和清算，并按以下约定执行：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甲乙双方应在合同解除后进行清算，结清相应款项。对合同价款进行结算时，按乙方实际完成工作对应的合同价款扣除甲方已提供的材料、设备等的价值及乙方应支付的违约金及其他应扣除的款项后的金额予以支付，若已付款出现超付，乙方应予退还。</w:t>
      </w:r>
    </w:p>
    <w:p>
      <w:pPr>
        <w:ind w:firstLine="640" w:firstLineChars="200"/>
        <w:rPr>
          <w:rFonts w:hint="eastAsi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合同解除后，乙方应按照甲方要求和监理人的指示完成现场的清理和撤离。未按要求及时撤场，乙方需自行承担对现场人员、设备的责任，并按每天</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元支付逾期撤场违约金。</w:t>
      </w:r>
    </w:p>
    <w:p>
      <w:pPr>
        <w:spacing w:before="156" w:beforeLines="50" w:after="156" w:afterLines="50"/>
        <w:jc w:val="center"/>
        <w:outlineLvl w:val="0"/>
        <w:rPr>
          <w:rFonts w:hint="eastAsia" w:ascii="黑体" w:hAnsi="黑体" w:eastAsia="黑体" w:cs="黑体"/>
          <w:sz w:val="32"/>
          <w:szCs w:val="32"/>
        </w:rPr>
      </w:pPr>
      <w:bookmarkStart w:id="173" w:name="_Toc30066"/>
      <w:bookmarkStart w:id="174" w:name="_Toc11742"/>
      <w:bookmarkStart w:id="175" w:name="_Toc28849"/>
      <w:bookmarkStart w:id="176" w:name="_Toc12310"/>
      <w:bookmarkStart w:id="177" w:name="_Toc17660"/>
      <w:bookmarkStart w:id="178" w:name="_Toc1582"/>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  其他事项</w:t>
      </w:r>
      <w:bookmarkEnd w:id="173"/>
      <w:bookmarkEnd w:id="174"/>
      <w:bookmarkEnd w:id="175"/>
      <w:bookmarkEnd w:id="176"/>
      <w:bookmarkEnd w:id="177"/>
      <w:bookmarkEnd w:id="178"/>
    </w:p>
    <w:p>
      <w:pPr>
        <w:ind w:firstLine="643" w:firstLineChars="200"/>
        <w:outlineLvl w:val="1"/>
        <w:rPr>
          <w:rFonts w:ascii="仿宋_GB2312" w:hAnsi="仿宋_GB2312" w:eastAsia="仿宋_GB2312" w:cs="仿宋_GB2312"/>
          <w:b/>
          <w:bCs/>
          <w:sz w:val="32"/>
          <w:szCs w:val="32"/>
        </w:rPr>
      </w:pPr>
      <w:bookmarkStart w:id="179" w:name="_Toc1896"/>
      <w:r>
        <w:rPr>
          <w:rFonts w:hint="eastAsia" w:ascii="仿宋_GB2312" w:hAnsi="仿宋_GB2312" w:eastAsia="仿宋_GB2312" w:cs="仿宋_GB2312"/>
          <w:b/>
          <w:bCs/>
          <w:sz w:val="32"/>
          <w:szCs w:val="32"/>
        </w:rPr>
        <w:t>第二十条  不可抗力</w:t>
      </w:r>
      <w:bookmarkEnd w:id="163"/>
      <w:bookmarkEnd w:id="164"/>
      <w:bookmarkEnd w:id="165"/>
      <w:bookmarkEnd w:id="166"/>
      <w:bookmarkEnd w:id="167"/>
      <w:bookmarkEnd w:id="168"/>
      <w:bookmarkEnd w:id="169"/>
      <w:bookmarkEnd w:id="170"/>
      <w:bookmarkEnd w:id="171"/>
      <w:bookmarkEnd w:id="172"/>
      <w:bookmarkEnd w:id="179"/>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因不可抗力不能履行</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或延迟履行</w:t>
      </w:r>
      <w:r>
        <w:rPr>
          <w:rFonts w:hint="eastAsia" w:ascii="仿宋_GB2312" w:hAnsi="仿宋_GB2312" w:eastAsia="仿宋_GB2312" w:cs="仿宋_GB2312"/>
          <w:sz w:val="32"/>
          <w:szCs w:val="32"/>
        </w:rPr>
        <w:t>合同</w:t>
      </w:r>
      <w:r>
        <w:rPr>
          <w:rFonts w:ascii="仿宋_GB2312" w:hAnsi="仿宋_GB2312" w:eastAsia="仿宋_GB2312" w:cs="仿宋_GB2312"/>
          <w:sz w:val="32"/>
          <w:szCs w:val="32"/>
        </w:rPr>
        <w:t>的一方无须为此承担责任，但其应在不可抗力事件发生后立即通知对方，并在不可抗力事件发生后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w:t>
      </w:r>
      <w:r>
        <w:rPr>
          <w:rFonts w:ascii="仿宋_GB2312" w:hAnsi="仿宋_GB2312" w:eastAsia="仿宋_GB2312" w:cs="仿宋_GB2312"/>
          <w:sz w:val="32"/>
          <w:szCs w:val="32"/>
        </w:rPr>
        <w:t>内向对方提供事发地有关政府部门或其他权威机构出具的证明材料。</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2.因不可抗力解除合同后，甲方应当在商定或确定甲方应支付款项后的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天内完成款项的支付。</w:t>
      </w:r>
    </w:p>
    <w:p>
      <w:pPr>
        <w:ind w:firstLine="643" w:firstLineChars="200"/>
        <w:outlineLvl w:val="1"/>
        <w:rPr>
          <w:rFonts w:ascii="仿宋_GB2312" w:hAnsi="仿宋_GB2312" w:eastAsia="仿宋_GB2312" w:cs="仿宋_GB2312"/>
          <w:b/>
          <w:bCs/>
          <w:sz w:val="32"/>
          <w:szCs w:val="32"/>
        </w:rPr>
      </w:pPr>
      <w:bookmarkStart w:id="180" w:name="_Toc29899"/>
      <w:bookmarkStart w:id="181" w:name="_Toc18421"/>
      <w:bookmarkStart w:id="182" w:name="_Toc27250"/>
      <w:bookmarkStart w:id="183" w:name="_Toc18552"/>
      <w:bookmarkStart w:id="184" w:name="_Toc14258"/>
      <w:bookmarkStart w:id="185" w:name="_Toc8011"/>
      <w:bookmarkStart w:id="186" w:name="_Toc28875"/>
      <w:bookmarkStart w:id="187" w:name="_Toc27629"/>
      <w:bookmarkStart w:id="188" w:name="_Toc7772"/>
      <w:bookmarkStart w:id="189" w:name="_Toc16534"/>
      <w:bookmarkStart w:id="190" w:name="_Toc14528"/>
      <w:bookmarkStart w:id="191" w:name="_Toc23859"/>
      <w:r>
        <w:rPr>
          <w:rFonts w:hint="eastAsia" w:ascii="仿宋_GB2312" w:hAnsi="仿宋_GB2312" w:eastAsia="仿宋_GB2312" w:cs="仿宋_GB2312"/>
          <w:b/>
          <w:bCs/>
          <w:sz w:val="32"/>
          <w:szCs w:val="32"/>
        </w:rPr>
        <w:t>第二十一条  争议解决</w:t>
      </w:r>
      <w:bookmarkEnd w:id="180"/>
      <w:bookmarkEnd w:id="181"/>
      <w:bookmarkEnd w:id="182"/>
      <w:bookmarkEnd w:id="183"/>
      <w:bookmarkEnd w:id="184"/>
      <w:bookmarkEnd w:id="185"/>
      <w:bookmarkEnd w:id="186"/>
      <w:bookmarkEnd w:id="187"/>
      <w:bookmarkEnd w:id="188"/>
      <w:bookmarkEnd w:id="189"/>
      <w:bookmarkEnd w:id="190"/>
      <w:bookmarkEnd w:id="191"/>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在本合同履行过程中发生争议的，双方应当本着友好、合作的精神协商解决或者委托第三方调解组织调解；协商或调解不成的，</w:t>
      </w:r>
      <w:r>
        <w:rPr>
          <w:rFonts w:hint="eastAsia" w:ascii="仿宋_GB2312" w:hAnsi="仿宋_GB2312" w:eastAsia="仿宋_GB2312" w:cs="仿宋_GB2312"/>
          <w:color w:val="auto"/>
          <w:sz w:val="32"/>
          <w:szCs w:val="32"/>
        </w:rPr>
        <w:t>双方同意按照下列第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种方式解决</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1.向</w:t>
      </w:r>
      <w:r>
        <w:rPr>
          <w:rFonts w:hint="eastAsia" w:ascii="仿宋_GB2312" w:hAnsi="仿宋_GB2312" w:eastAsia="仿宋_GB2312" w:cs="仿宋_GB2312"/>
          <w:color w:val="auto"/>
          <w:sz w:val="32"/>
          <w:szCs w:val="32"/>
        </w:rPr>
        <w:t>杭州仲裁委员会申请仲裁</w:t>
      </w:r>
      <w:bookmarkStart w:id="192" w:name="_Toc18969"/>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2.依法</w:t>
      </w:r>
      <w:r>
        <w:rPr>
          <w:rFonts w:hint="eastAsia" w:ascii="仿宋_GB2312" w:hAnsi="仿宋_GB2312" w:eastAsia="仿宋_GB2312" w:cs="仿宋_GB2312"/>
          <w:color w:val="auto"/>
          <w:sz w:val="32"/>
          <w:szCs w:val="32"/>
        </w:rPr>
        <w:t>向加梯项目所在地人民法院起诉</w:t>
      </w:r>
      <w:bookmarkEnd w:id="192"/>
      <w:bookmarkStart w:id="193" w:name="_Toc9809"/>
      <w:r>
        <w:rPr>
          <w:rFonts w:hint="eastAsia" w:ascii="仿宋_GB2312" w:hAnsi="仿宋_GB2312" w:eastAsia="仿宋_GB2312" w:cs="仿宋_GB2312"/>
          <w:color w:val="auto"/>
          <w:sz w:val="32"/>
          <w:szCs w:val="32"/>
        </w:rPr>
        <w:t>。</w:t>
      </w:r>
      <w:bookmarkEnd w:id="193"/>
    </w:p>
    <w:p>
      <w:pPr>
        <w:ind w:firstLine="643" w:firstLineChars="200"/>
        <w:rPr>
          <w:rFonts w:ascii="仿宋_GB2312" w:hAnsi="仿宋_GB2312" w:eastAsia="仿宋_GB2312" w:cs="仿宋_GB2312"/>
          <w:b/>
          <w:bCs/>
          <w:sz w:val="32"/>
          <w:szCs w:val="32"/>
        </w:rPr>
      </w:pPr>
      <w:bookmarkStart w:id="194" w:name="_Toc5305"/>
      <w:bookmarkStart w:id="195" w:name="_Toc31725"/>
      <w:bookmarkStart w:id="196" w:name="_Toc10773"/>
      <w:bookmarkStart w:id="197" w:name="_Toc22547"/>
      <w:bookmarkStart w:id="198" w:name="_Toc23166"/>
      <w:bookmarkStart w:id="199" w:name="_Toc25185"/>
      <w:bookmarkStart w:id="200" w:name="_Toc7045"/>
      <w:bookmarkStart w:id="201" w:name="_Toc6881"/>
      <w:bookmarkStart w:id="202" w:name="_Toc3215"/>
      <w:bookmarkStart w:id="203" w:name="_Toc12261"/>
      <w:r>
        <w:rPr>
          <w:rFonts w:hint="eastAsia" w:ascii="仿宋_GB2312" w:hAnsi="仿宋_GB2312" w:eastAsia="仿宋_GB2312" w:cs="仿宋_GB2312"/>
          <w:b/>
          <w:bCs/>
          <w:sz w:val="32"/>
          <w:szCs w:val="32"/>
        </w:rPr>
        <w:t>第二十二条  合同生效</w:t>
      </w:r>
      <w:bookmarkEnd w:id="194"/>
      <w:bookmarkEnd w:id="195"/>
      <w:bookmarkEnd w:id="196"/>
      <w:bookmarkEnd w:id="197"/>
      <w:bookmarkEnd w:id="198"/>
      <w:bookmarkEnd w:id="199"/>
      <w:bookmarkEnd w:id="200"/>
      <w:bookmarkEnd w:id="201"/>
      <w:bookmarkEnd w:id="202"/>
      <w:bookmarkEnd w:id="20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1.本合同自双方签字、盖章之日起生效。本合同未约定或约定不明的事宜，双方可另行签订补充协议作为合同附件。</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2.本合同及附件共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页，一式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份，其中双方各执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ind w:firstLine="643" w:firstLineChars="200"/>
        <w:outlineLvl w:val="1"/>
        <w:rPr>
          <w:rFonts w:hint="eastAsia" w:ascii="仿宋_GB2312" w:hAnsi="仿宋_GB2312" w:eastAsia="仿宋_GB2312" w:cs="仿宋_GB2312"/>
          <w:b/>
          <w:bCs/>
          <w:sz w:val="32"/>
          <w:szCs w:val="32"/>
        </w:rPr>
      </w:pPr>
      <w:bookmarkStart w:id="204" w:name="_Toc26627"/>
      <w:bookmarkStart w:id="205" w:name="_Toc30955"/>
      <w:bookmarkStart w:id="206" w:name="_Toc6451"/>
      <w:bookmarkStart w:id="207" w:name="_Toc14133"/>
      <w:bookmarkStart w:id="208" w:name="_Toc7647"/>
      <w:bookmarkStart w:id="209" w:name="_Toc11004"/>
      <w:bookmarkStart w:id="210" w:name="_Toc9867"/>
      <w:bookmarkStart w:id="211" w:name="_Toc12124"/>
      <w:r>
        <w:rPr>
          <w:rFonts w:hint="eastAsia" w:ascii="仿宋_GB2312" w:hAnsi="仿宋_GB2312" w:eastAsia="仿宋_GB2312" w:cs="仿宋_GB2312"/>
          <w:b/>
          <w:bCs/>
          <w:sz w:val="32"/>
          <w:szCs w:val="32"/>
        </w:rPr>
        <w:t>第二十三条  其他</w:t>
      </w:r>
      <w:bookmarkEnd w:id="204"/>
      <w:bookmarkEnd w:id="205"/>
      <w:bookmarkEnd w:id="206"/>
      <w:bookmarkEnd w:id="207"/>
      <w:bookmarkEnd w:id="208"/>
      <w:bookmarkEnd w:id="209"/>
      <w:bookmarkEnd w:id="210"/>
      <w:bookmarkEnd w:id="211"/>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装电梯的申请人转让附有电梯的房屋所有权的，应提前告知其他申请人，并书面告知受让人对已加装电梯的权利和义务，由受让人继续履行本协议的权利和义务。因继承或者受遗赠取得附有电梯的房屋所有权的，继承人、受遗赠人应继续履行本协议约定的权利与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梯投入使用后，除本合同已约定的事项外，其他凡涉及本梯运行使用、维护管理的相关事宜，按照《杭州市老旧小区住宅加装电梯管理办法》《杭州市电梯安全管理条例》有关规定执行。其他未尽事宜由双方自行协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（以下为合同签署页）</w:t>
      </w:r>
    </w:p>
    <w:tbl>
      <w:tblPr>
        <w:tblStyle w:val="8"/>
        <w:tblW w:w="0" w:type="auto"/>
        <w:tblInd w:w="0" w:type="dxa"/>
        <w:tblLayout w:type="autofit"/>
        <w:tblCellMar>
          <w:top w:w="0" w:type="dxa"/>
          <w:left w:w="108" w:type="dxa"/>
          <w:bottom w:w="0" w:type="dxa"/>
          <w:right w:w="108" w:type="dxa"/>
        </w:tblCellMar>
      </w:tblPr>
      <w:tblGrid>
        <w:gridCol w:w="1615"/>
        <w:gridCol w:w="2645"/>
        <w:gridCol w:w="1531"/>
        <w:gridCol w:w="2731"/>
      </w:tblGrid>
      <w:tr>
        <w:tblPrEx>
          <w:tblCellMar>
            <w:top w:w="0" w:type="dxa"/>
            <w:left w:w="108" w:type="dxa"/>
            <w:bottom w:w="0" w:type="dxa"/>
            <w:right w:w="108" w:type="dxa"/>
          </w:tblCellMar>
        </w:tblPrEx>
        <w:tc>
          <w:tcPr>
            <w:tcW w:w="4260" w:type="dxa"/>
            <w:gridSpan w:val="2"/>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bookmarkStart w:id="212" w:name="_Toc580"/>
            <w:bookmarkStart w:id="213" w:name="_Toc17567"/>
            <w:bookmarkStart w:id="214" w:name="_Toc3108"/>
            <w:bookmarkStart w:id="215" w:name="_Toc25384"/>
            <w:r>
              <w:rPr>
                <w:rFonts w:hint="eastAsia" w:ascii="仿宋_GB2312" w:hAnsi="仿宋_GB2312" w:eastAsia="仿宋_GB2312" w:cs="仿宋_GB2312"/>
                <w:bCs/>
                <w:color w:val="000000"/>
                <w:sz w:val="32"/>
                <w:szCs w:val="32"/>
              </w:rPr>
              <w:t>甲方（签字或盖章）：</w:t>
            </w:r>
            <w:bookmarkEnd w:id="212"/>
            <w:bookmarkEnd w:id="213"/>
          </w:p>
        </w:tc>
        <w:tc>
          <w:tcPr>
            <w:tcW w:w="4262" w:type="dxa"/>
            <w:gridSpan w:val="2"/>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bookmarkStart w:id="216" w:name="_Toc15458"/>
            <w:bookmarkStart w:id="217" w:name="_Toc18775"/>
            <w:r>
              <w:rPr>
                <w:rFonts w:hint="eastAsia" w:ascii="仿宋_GB2312" w:hAnsi="仿宋_GB2312" w:eastAsia="仿宋_GB2312" w:cs="仿宋_GB2312"/>
                <w:bCs/>
                <w:color w:val="000000"/>
                <w:sz w:val="32"/>
                <w:szCs w:val="32"/>
              </w:rPr>
              <w:t>乙方（盖章）：</w:t>
            </w:r>
            <w:bookmarkEnd w:id="216"/>
            <w:bookmarkEnd w:id="217"/>
          </w:p>
        </w:tc>
      </w:tr>
      <w:tr>
        <w:tblPrEx>
          <w:tblCellMar>
            <w:top w:w="0" w:type="dxa"/>
            <w:left w:w="108" w:type="dxa"/>
            <w:bottom w:w="0" w:type="dxa"/>
            <w:right w:w="108" w:type="dxa"/>
          </w:tblCellMar>
        </w:tblPrEx>
        <w:trPr>
          <w:trHeight w:val="1852" w:hRule="atLeast"/>
        </w:trPr>
        <w:tc>
          <w:tcPr>
            <w:tcW w:w="1615" w:type="dxa"/>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p>
        </w:tc>
        <w:tc>
          <w:tcPr>
            <w:tcW w:w="2645" w:type="dxa"/>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p>
        </w:tc>
        <w:tc>
          <w:tcPr>
            <w:tcW w:w="4262" w:type="dxa"/>
            <w:gridSpan w:val="2"/>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bookmarkStart w:id="218" w:name="_Toc19188"/>
            <w:bookmarkStart w:id="219" w:name="_Toc28408"/>
            <w:r>
              <w:rPr>
                <w:rFonts w:hint="eastAsia" w:ascii="仿宋_GB2312" w:hAnsi="仿宋_GB2312" w:eastAsia="仿宋_GB2312" w:cs="仿宋_GB2312"/>
                <w:bCs/>
                <w:color w:val="000000"/>
                <w:sz w:val="32"/>
                <w:szCs w:val="32"/>
              </w:rPr>
              <w:t>法定代表人（签字或盖章）</w:t>
            </w:r>
            <w:bookmarkEnd w:id="218"/>
            <w:bookmarkEnd w:id="219"/>
          </w:p>
        </w:tc>
      </w:tr>
      <w:tr>
        <w:tblPrEx>
          <w:tblCellMar>
            <w:top w:w="0" w:type="dxa"/>
            <w:left w:w="108" w:type="dxa"/>
            <w:bottom w:w="0" w:type="dxa"/>
            <w:right w:w="108" w:type="dxa"/>
          </w:tblCellMar>
        </w:tblPrEx>
        <w:trPr>
          <w:trHeight w:val="770" w:hRule="atLeast"/>
        </w:trPr>
        <w:tc>
          <w:tcPr>
            <w:tcW w:w="1615" w:type="dxa"/>
            <w:shd w:val="clear" w:color="auto" w:fill="auto"/>
            <w:noWrap w:val="0"/>
            <w:vAlign w:val="top"/>
          </w:tcPr>
          <w:p>
            <w:pPr>
              <w:spacing w:line="360" w:lineRule="auto"/>
              <w:jc w:val="left"/>
              <w:rPr>
                <w:rFonts w:ascii="仿宋_GB2312" w:hAnsi="仿宋_GB2312" w:eastAsia="仿宋_GB2312" w:cs="仿宋_GB2312"/>
                <w:bCs/>
                <w:color w:val="000000"/>
                <w:sz w:val="32"/>
                <w:szCs w:val="32"/>
              </w:rPr>
            </w:pPr>
            <w:bookmarkStart w:id="220" w:name="_Toc18090"/>
            <w:bookmarkStart w:id="221" w:name="_Toc10282"/>
            <w:r>
              <w:rPr>
                <w:rFonts w:hint="eastAsia" w:ascii="仿宋_GB2312" w:hAnsi="仿宋_GB2312" w:eastAsia="仿宋_GB2312" w:cs="仿宋_GB2312"/>
                <w:bCs/>
                <w:color w:val="000000"/>
                <w:sz w:val="32"/>
                <w:szCs w:val="32"/>
              </w:rPr>
              <w:t>签订时间</w:t>
            </w:r>
            <w:bookmarkEnd w:id="220"/>
            <w:bookmarkEnd w:id="221"/>
          </w:p>
        </w:tc>
        <w:tc>
          <w:tcPr>
            <w:tcW w:w="2645" w:type="dxa"/>
            <w:shd w:val="clear" w:color="auto" w:fill="auto"/>
            <w:noWrap w:val="0"/>
            <w:vAlign w:val="top"/>
          </w:tcPr>
          <w:p>
            <w:pPr>
              <w:spacing w:line="360" w:lineRule="auto"/>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年   月   日</w:t>
            </w:r>
          </w:p>
          <w:p>
            <w:pPr>
              <w:spacing w:line="360" w:lineRule="auto"/>
              <w:jc w:val="left"/>
              <w:rPr>
                <w:rFonts w:hint="eastAsia" w:ascii="仿宋_GB2312" w:hAnsi="仿宋_GB2312" w:eastAsia="仿宋_GB2312" w:cs="仿宋_GB2312"/>
                <w:bCs/>
                <w:color w:val="000000"/>
                <w:sz w:val="32"/>
                <w:szCs w:val="32"/>
              </w:rPr>
            </w:pPr>
          </w:p>
        </w:tc>
        <w:tc>
          <w:tcPr>
            <w:tcW w:w="1531" w:type="dxa"/>
            <w:shd w:val="clear" w:color="auto" w:fill="auto"/>
            <w:noWrap w:val="0"/>
            <w:vAlign w:val="top"/>
          </w:tcPr>
          <w:p>
            <w:pPr>
              <w:spacing w:line="360" w:lineRule="auto"/>
              <w:jc w:val="left"/>
              <w:rPr>
                <w:rFonts w:ascii="仿宋_GB2312" w:hAnsi="仿宋_GB2312" w:eastAsia="仿宋_GB2312" w:cs="仿宋_GB2312"/>
                <w:bCs/>
                <w:color w:val="000000"/>
                <w:sz w:val="32"/>
                <w:szCs w:val="32"/>
              </w:rPr>
            </w:pPr>
            <w:bookmarkStart w:id="222" w:name="_Toc31230"/>
            <w:bookmarkStart w:id="223" w:name="_Toc30390"/>
            <w:r>
              <w:rPr>
                <w:rFonts w:hint="eastAsia" w:ascii="仿宋_GB2312" w:hAnsi="仿宋_GB2312" w:eastAsia="仿宋_GB2312" w:cs="仿宋_GB2312"/>
                <w:bCs/>
                <w:color w:val="000000"/>
                <w:sz w:val="32"/>
                <w:szCs w:val="32"/>
              </w:rPr>
              <w:t>签订时间</w:t>
            </w:r>
            <w:bookmarkEnd w:id="222"/>
            <w:bookmarkEnd w:id="223"/>
          </w:p>
        </w:tc>
        <w:tc>
          <w:tcPr>
            <w:tcW w:w="2731" w:type="dxa"/>
            <w:shd w:val="clear" w:color="auto" w:fill="auto"/>
            <w:noWrap w:val="0"/>
            <w:vAlign w:val="top"/>
          </w:tcPr>
          <w:p>
            <w:pPr>
              <w:spacing w:line="360" w:lineRule="auto"/>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年   月   日</w:t>
            </w:r>
          </w:p>
          <w:p>
            <w:pPr>
              <w:spacing w:line="360" w:lineRule="auto"/>
              <w:jc w:val="left"/>
              <w:rPr>
                <w:rFonts w:hint="eastAsia" w:ascii="仿宋_GB2312" w:hAnsi="仿宋_GB2312" w:eastAsia="仿宋_GB2312" w:cs="仿宋_GB2312"/>
                <w:bCs/>
                <w:color w:val="000000"/>
                <w:sz w:val="32"/>
                <w:szCs w:val="32"/>
              </w:rPr>
            </w:pPr>
          </w:p>
        </w:tc>
      </w:tr>
      <w:tr>
        <w:tblPrEx>
          <w:tblCellMar>
            <w:top w:w="0" w:type="dxa"/>
            <w:left w:w="108" w:type="dxa"/>
            <w:bottom w:w="0" w:type="dxa"/>
            <w:right w:w="108" w:type="dxa"/>
          </w:tblCellMar>
        </w:tblPrEx>
        <w:tc>
          <w:tcPr>
            <w:tcW w:w="1615" w:type="dxa"/>
            <w:shd w:val="clear" w:color="auto" w:fill="auto"/>
            <w:noWrap w:val="0"/>
            <w:vAlign w:val="top"/>
          </w:tcPr>
          <w:p>
            <w:pPr>
              <w:spacing w:line="360" w:lineRule="auto"/>
              <w:jc w:val="left"/>
              <w:rPr>
                <w:rFonts w:ascii="仿宋_GB2312" w:hAnsi="仿宋_GB2312" w:eastAsia="仿宋_GB2312" w:cs="仿宋_GB2312"/>
                <w:bCs/>
                <w:color w:val="000000"/>
                <w:sz w:val="32"/>
                <w:szCs w:val="32"/>
              </w:rPr>
            </w:pPr>
            <w:bookmarkStart w:id="224" w:name="_Toc5560"/>
            <w:bookmarkStart w:id="225" w:name="_Toc13364"/>
            <w:r>
              <w:rPr>
                <w:rFonts w:hint="eastAsia" w:ascii="仿宋_GB2312" w:hAnsi="仿宋_GB2312" w:eastAsia="仿宋_GB2312" w:cs="仿宋_GB2312"/>
                <w:bCs/>
                <w:color w:val="000000"/>
                <w:sz w:val="32"/>
                <w:szCs w:val="32"/>
              </w:rPr>
              <w:t>签订地点</w:t>
            </w:r>
            <w:bookmarkEnd w:id="224"/>
            <w:bookmarkEnd w:id="225"/>
          </w:p>
        </w:tc>
        <w:tc>
          <w:tcPr>
            <w:tcW w:w="2645" w:type="dxa"/>
            <w:shd w:val="clear" w:color="auto" w:fill="auto"/>
            <w:noWrap w:val="0"/>
            <w:vAlign w:val="top"/>
          </w:tcPr>
          <w:p>
            <w:pPr>
              <w:spacing w:line="360" w:lineRule="auto"/>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 xml:space="preserve">    </w:t>
            </w:r>
          </w:p>
        </w:tc>
        <w:tc>
          <w:tcPr>
            <w:tcW w:w="1531" w:type="dxa"/>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bookmarkStart w:id="226" w:name="_Toc8492"/>
            <w:bookmarkStart w:id="227" w:name="_Toc16047"/>
            <w:r>
              <w:rPr>
                <w:rFonts w:hint="eastAsia" w:ascii="仿宋_GB2312" w:hAnsi="仿宋_GB2312" w:eastAsia="仿宋_GB2312" w:cs="仿宋_GB2312"/>
                <w:bCs/>
                <w:color w:val="000000"/>
                <w:sz w:val="32"/>
                <w:szCs w:val="32"/>
              </w:rPr>
              <w:t>签订地点</w:t>
            </w:r>
            <w:bookmarkEnd w:id="226"/>
            <w:bookmarkEnd w:id="227"/>
          </w:p>
        </w:tc>
        <w:tc>
          <w:tcPr>
            <w:tcW w:w="2731" w:type="dxa"/>
            <w:shd w:val="clear" w:color="auto" w:fill="auto"/>
            <w:noWrap w:val="0"/>
            <w:vAlign w:val="top"/>
          </w:tcPr>
          <w:p>
            <w:pPr>
              <w:spacing w:line="360"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 xml:space="preserve">    </w:t>
            </w:r>
          </w:p>
        </w:tc>
      </w:tr>
      <w:bookmarkEnd w:id="214"/>
      <w:bookmarkEnd w:id="215"/>
    </w:tbl>
    <w:p>
      <w:pPr>
        <w:spacing w:line="360" w:lineRule="auto"/>
        <w:jc w:val="left"/>
        <w:rPr>
          <w:rFonts w:ascii="仿宋_GB2312" w:hAnsi="仿宋_GB2312" w:eastAsia="仿宋_GB2312" w:cs="仿宋_GB2312"/>
          <w:kern w:val="0"/>
          <w:sz w:val="32"/>
          <w:szCs w:val="32"/>
          <w:u w:val="single"/>
        </w:rPr>
      </w:pPr>
    </w:p>
    <w:p>
      <w:pPr>
        <w:spacing w:line="360" w:lineRule="auto"/>
        <w:jc w:val="left"/>
        <w:rPr>
          <w:rFonts w:hint="eastAsia" w:ascii="仿宋_GB2312" w:hAnsi="仿宋_GB2312" w:eastAsia="仿宋_GB2312" w:cs="仿宋_GB2312"/>
          <w:color w:val="000000"/>
          <w:kern w:val="0"/>
          <w:sz w:val="32"/>
          <w:szCs w:val="32"/>
        </w:rPr>
      </w:pPr>
    </w:p>
    <w:p>
      <w:pPr>
        <w:pStyle w:val="5"/>
        <w:ind w:firstLine="640"/>
        <w:rPr>
          <w:rFonts w:hint="eastAsia" w:ascii="仿宋_GB2312" w:hAnsi="仿宋_GB2312" w:eastAsia="仿宋_GB2312" w:cs="仿宋_GB2312"/>
          <w:color w:val="000000"/>
          <w:kern w:val="0"/>
          <w:sz w:val="32"/>
          <w:szCs w:val="32"/>
          <w:u w:val="single"/>
        </w:rPr>
      </w:pPr>
    </w:p>
    <w:p>
      <w:pPr>
        <w:pStyle w:val="11"/>
        <w:spacing w:before="10"/>
        <w:outlineLvl w:val="0"/>
        <w:rPr>
          <w:rFonts w:hint="eastAsia" w:ascii="黑体" w:hAnsi="黑体" w:eastAsia="黑体" w:cs="黑体"/>
          <w:sz w:val="32"/>
          <w:szCs w:val="32"/>
        </w:rPr>
      </w:pPr>
      <w:r>
        <w:rPr>
          <w:rFonts w:hint="eastAsia" w:ascii="黑体" w:hAnsi="黑体" w:eastAsia="黑体" w:cs="黑体"/>
          <w:sz w:val="32"/>
          <w:szCs w:val="32"/>
        </w:rPr>
        <w:br w:type="page"/>
      </w:r>
      <w:bookmarkStart w:id="228" w:name="_Toc6691"/>
      <w:r>
        <w:rPr>
          <w:rFonts w:hint="eastAsia" w:ascii="黑体" w:hAnsi="黑体" w:eastAsia="黑体" w:cs="黑体"/>
          <w:sz w:val="32"/>
          <w:szCs w:val="32"/>
        </w:rPr>
        <w:t>附件一</w:t>
      </w:r>
      <w:bookmarkEnd w:id="228"/>
    </w:p>
    <w:p>
      <w:pPr>
        <w:snapToGrid w:val="0"/>
        <w:jc w:val="center"/>
        <w:outlineLvl w:val="0"/>
        <w:rPr>
          <w:rFonts w:hint="eastAsia" w:ascii="小标宋" w:hAnsi="小标宋" w:eastAsia="小标宋" w:cs="小标宋"/>
          <w:color w:val="000000"/>
          <w:spacing w:val="-6"/>
          <w:sz w:val="36"/>
          <w:szCs w:val="36"/>
        </w:rPr>
      </w:pPr>
      <w:bookmarkStart w:id="229" w:name="_Toc27535"/>
      <w:r>
        <w:rPr>
          <w:rFonts w:hint="eastAsia" w:ascii="小标宋" w:hAnsi="小标宋" w:eastAsia="小标宋" w:cs="小标宋"/>
          <w:color w:val="000000"/>
          <w:spacing w:val="-6"/>
          <w:sz w:val="36"/>
          <w:szCs w:val="36"/>
        </w:rPr>
        <w:t>杭州市老旧小区住宅加装电梯项目</w:t>
      </w:r>
      <w:bookmarkEnd w:id="229"/>
    </w:p>
    <w:p>
      <w:pPr>
        <w:widowControl/>
        <w:snapToGrid w:val="0"/>
        <w:jc w:val="center"/>
        <w:outlineLvl w:val="0"/>
        <w:rPr>
          <w:rFonts w:hint="eastAsia" w:ascii="小标宋" w:hAnsi="小标宋" w:eastAsia="小标宋" w:cs="小标宋"/>
          <w:color w:val="000000"/>
          <w:spacing w:val="-6"/>
          <w:sz w:val="36"/>
          <w:szCs w:val="36"/>
        </w:rPr>
      </w:pPr>
      <w:bookmarkStart w:id="230" w:name="_Toc19006"/>
      <w:r>
        <w:rPr>
          <w:rFonts w:hint="eastAsia" w:ascii="小标宋" w:hAnsi="小标宋" w:eastAsia="小标宋" w:cs="小标宋"/>
          <w:color w:val="000000"/>
          <w:spacing w:val="-6"/>
          <w:sz w:val="36"/>
          <w:szCs w:val="36"/>
        </w:rPr>
        <w:t>授权委托书（参考范本）</w:t>
      </w:r>
      <w:bookmarkEnd w:id="230"/>
    </w:p>
    <w:p>
      <w:pPr>
        <w:snapToGrid w:val="0"/>
        <w:jc w:val="left"/>
        <w:rPr>
          <w:rFonts w:hint="eastAsia" w:ascii="黑体" w:hAnsi="黑体" w:eastAsia="黑体" w:cs="黑体"/>
          <w:color w:val="000000"/>
          <w:spacing w:val="-6"/>
          <w:sz w:val="32"/>
          <w:szCs w:val="32"/>
        </w:rPr>
      </w:pP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widowControl/>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受托人在代理期限（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日）内代为处理杭州市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区（县、市）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街道（乡镇）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单元加装电梯项目相关事宜。代理权限包括以下第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1.负责加装电梯意见统一</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2.负责加装电梯项目报建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3.负责加装电梯设备采购</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4.负责加装电梯项目实施</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5.负责加装电梯维护管理</w:t>
      </w:r>
    </w:p>
    <w:p>
      <w:pPr>
        <w:widowControl/>
        <w:ind w:left="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确认：受托人在其权限范围及代理期限内签署的一切有关文件，委托人均予以承认，受托人可独立办理，受托人无转委托权。委托人与受托人保证以上委托关系真实、合法、有效，否则愿意承担一切法律责任。</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tbl>
      <w:tblPr>
        <w:tblStyle w:val="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926" w:hRule="atLeast"/>
        </w:trPr>
        <w:tc>
          <w:tcPr>
            <w:tcW w:w="4261" w:type="dxa"/>
            <w:shd w:val="clear" w:color="auto" w:fill="auto"/>
            <w:noWrap w:val="0"/>
            <w:vAlign w:val="top"/>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委托人（签字）：</w:t>
            </w:r>
          </w:p>
        </w:tc>
        <w:tc>
          <w:tcPr>
            <w:tcW w:w="4261" w:type="dxa"/>
            <w:shd w:val="clear" w:color="auto" w:fill="auto"/>
            <w:noWrap w:val="0"/>
            <w:vAlign w:val="top"/>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受托人（签字）：</w:t>
            </w:r>
          </w:p>
        </w:tc>
      </w:tr>
      <w:tr>
        <w:tblPrEx>
          <w:tblCellMar>
            <w:top w:w="0" w:type="dxa"/>
            <w:left w:w="108" w:type="dxa"/>
            <w:bottom w:w="0" w:type="dxa"/>
            <w:right w:w="108" w:type="dxa"/>
          </w:tblCellMar>
        </w:tblPrEx>
        <w:trPr>
          <w:trHeight w:val="914" w:hRule="atLeast"/>
        </w:trPr>
        <w:tc>
          <w:tcPr>
            <w:tcW w:w="4261" w:type="dxa"/>
            <w:shd w:val="clear" w:color="auto" w:fill="auto"/>
            <w:noWrap w:val="0"/>
            <w:vAlign w:val="top"/>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签署地：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tc>
        <w:tc>
          <w:tcPr>
            <w:tcW w:w="4261" w:type="dxa"/>
            <w:shd w:val="clear" w:color="auto" w:fill="auto"/>
            <w:noWrap w:val="0"/>
            <w:vAlign w:val="top"/>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签署地：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tc>
      </w:tr>
      <w:tr>
        <w:tblPrEx>
          <w:tblCellMar>
            <w:top w:w="0" w:type="dxa"/>
            <w:left w:w="108" w:type="dxa"/>
            <w:bottom w:w="0" w:type="dxa"/>
            <w:right w:w="108" w:type="dxa"/>
          </w:tblCellMar>
        </w:tblPrEx>
        <w:trPr>
          <w:trHeight w:val="1032" w:hRule="atLeast"/>
        </w:trPr>
        <w:tc>
          <w:tcPr>
            <w:tcW w:w="4261" w:type="dxa"/>
            <w:shd w:val="clear" w:color="auto" w:fill="auto"/>
            <w:noWrap w:val="0"/>
            <w:vAlign w:val="center"/>
          </w:tcPr>
          <w:p>
            <w:pPr>
              <w:widowControl/>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c>
          <w:tcPr>
            <w:tcW w:w="4261" w:type="dxa"/>
            <w:shd w:val="clear" w:color="auto" w:fill="auto"/>
            <w:noWrap w:val="0"/>
            <w:vAlign w:val="center"/>
          </w:tcPr>
          <w:p>
            <w:pPr>
              <w:widowControl/>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r>
    </w:tbl>
    <w:p>
      <w:pPr>
        <w:widowControl/>
        <w:jc w:val="left"/>
        <w:rPr>
          <w:rFonts w:ascii="仿宋_GB2312" w:hAnsi="仿宋_GB2312" w:eastAsia="仿宋_GB2312" w:cs="仿宋_GB2312"/>
          <w:sz w:val="32"/>
          <w:szCs w:val="32"/>
        </w:rPr>
      </w:pPr>
    </w:p>
    <w:p>
      <w:pPr>
        <w:spacing w:line="336" w:lineRule="auto"/>
        <w:ind w:firstLine="640" w:firstLineChars="200"/>
        <w:rPr>
          <w:rFonts w:hint="eastAsia" w:ascii="仿宋_GB2312" w:hAnsi="仿宋_GB2312" w:eastAsia="仿宋_GB2312" w:cs="仿宋_GB2312"/>
          <w:sz w:val="32"/>
          <w:szCs w:val="32"/>
        </w:rPr>
      </w:pPr>
    </w:p>
    <w:p>
      <w:pPr>
        <w:spacing w:line="336" w:lineRule="auto"/>
        <w:ind w:firstLine="640" w:firstLineChars="200"/>
        <w:rPr>
          <w:rFonts w:hint="eastAsia" w:ascii="仿宋_GB2312" w:hAnsi="仿宋_GB2312" w:eastAsia="仿宋_GB2312" w:cs="仿宋_GB2312"/>
          <w:sz w:val="32"/>
          <w:szCs w:val="32"/>
        </w:rPr>
      </w:pPr>
    </w:p>
    <w:p>
      <w:pPr>
        <w:pStyle w:val="11"/>
        <w:spacing w:before="10"/>
        <w:rPr>
          <w:rFonts w:hint="eastAsia" w:ascii="黑体" w:hAnsi="黑体" w:eastAsia="黑体" w:cs="黑体"/>
          <w:sz w:val="32"/>
          <w:szCs w:val="32"/>
        </w:rPr>
      </w:pPr>
    </w:p>
    <w:p>
      <w:pPr>
        <w:pStyle w:val="11"/>
        <w:spacing w:before="10"/>
        <w:rPr>
          <w:rFonts w:hint="eastAsia" w:ascii="黑体" w:hAnsi="黑体" w:eastAsia="黑体" w:cs="黑体"/>
          <w:sz w:val="32"/>
          <w:szCs w:val="32"/>
        </w:rPr>
      </w:pPr>
    </w:p>
    <w:p>
      <w:pPr>
        <w:pStyle w:val="11"/>
        <w:spacing w:before="10"/>
        <w:outlineLvl w:val="0"/>
        <w:rPr>
          <w:rFonts w:hint="eastAsia" w:ascii="黑体" w:hAnsi="黑体" w:eastAsia="黑体" w:cs="黑体"/>
          <w:sz w:val="32"/>
          <w:szCs w:val="32"/>
        </w:rPr>
      </w:pPr>
      <w:r>
        <w:rPr>
          <w:rFonts w:hint="eastAsia" w:ascii="黑体" w:hAnsi="黑体" w:eastAsia="黑体" w:cs="黑体"/>
          <w:sz w:val="32"/>
          <w:szCs w:val="32"/>
        </w:rPr>
        <w:br w:type="page"/>
      </w:r>
      <w:bookmarkStart w:id="231" w:name="_Toc28748"/>
      <w:r>
        <w:rPr>
          <w:rFonts w:hint="eastAsia" w:ascii="黑体" w:hAnsi="黑体" w:eastAsia="黑体" w:cs="黑体"/>
          <w:sz w:val="32"/>
          <w:szCs w:val="32"/>
        </w:rPr>
        <w:t>附件二</w:t>
      </w:r>
      <w:bookmarkEnd w:id="231"/>
    </w:p>
    <w:p>
      <w:pPr>
        <w:pStyle w:val="11"/>
        <w:spacing w:before="10"/>
        <w:jc w:val="center"/>
        <w:outlineLvl w:val="0"/>
        <w:rPr>
          <w:rFonts w:hint="eastAsia" w:ascii="小标宋" w:hAnsi="小标宋" w:eastAsia="小标宋" w:cs="小标宋"/>
          <w:color w:val="000000"/>
          <w:spacing w:val="-6"/>
          <w:kern w:val="2"/>
          <w:sz w:val="36"/>
          <w:szCs w:val="36"/>
          <w:lang w:val="en-US" w:eastAsia="zh-CN" w:bidi="ar-SA"/>
        </w:rPr>
      </w:pPr>
      <w:bookmarkStart w:id="232" w:name="_Toc4828"/>
      <w:bookmarkStart w:id="233" w:name="_Toc32426"/>
      <w:bookmarkStart w:id="234" w:name="_Toc27668"/>
      <w:bookmarkStart w:id="235" w:name="_Toc18180"/>
      <w:r>
        <w:rPr>
          <w:rFonts w:hint="eastAsia" w:ascii="小标宋" w:hAnsi="小标宋" w:eastAsia="小标宋" w:cs="小标宋"/>
          <w:color w:val="000000"/>
          <w:spacing w:val="-6"/>
          <w:kern w:val="2"/>
          <w:sz w:val="36"/>
          <w:szCs w:val="36"/>
          <w:lang w:val="en-US" w:eastAsia="zh-CN" w:bidi="ar-SA"/>
        </w:rPr>
        <w:t>相关技术指标</w:t>
      </w:r>
      <w:bookmarkEnd w:id="232"/>
      <w:bookmarkEnd w:id="233"/>
      <w:bookmarkEnd w:id="234"/>
      <w:bookmarkEnd w:id="235"/>
    </w:p>
    <w:tbl>
      <w:tblPr>
        <w:tblStyle w:val="8"/>
        <w:tblW w:w="9767" w:type="dxa"/>
        <w:tblInd w:w="0" w:type="dxa"/>
        <w:tblLayout w:type="fixed"/>
        <w:tblCellMar>
          <w:top w:w="0" w:type="dxa"/>
          <w:left w:w="0" w:type="dxa"/>
          <w:bottom w:w="0" w:type="dxa"/>
          <w:right w:w="0" w:type="dxa"/>
        </w:tblCellMar>
      </w:tblPr>
      <w:tblGrid>
        <w:gridCol w:w="1015"/>
        <w:gridCol w:w="1134"/>
        <w:gridCol w:w="1134"/>
        <w:gridCol w:w="112"/>
        <w:gridCol w:w="1164"/>
        <w:gridCol w:w="850"/>
        <w:gridCol w:w="992"/>
        <w:gridCol w:w="418"/>
        <w:gridCol w:w="8"/>
        <w:gridCol w:w="2940"/>
      </w:tblGrid>
      <w:tr>
        <w:tblPrEx>
          <w:tblCellMar>
            <w:top w:w="0" w:type="dxa"/>
            <w:left w:w="0" w:type="dxa"/>
            <w:bottom w:w="0" w:type="dxa"/>
            <w:right w:w="0" w:type="dxa"/>
          </w:tblCellMar>
        </w:tblPrEx>
        <w:trPr>
          <w:trHeight w:val="874" w:hRule="exact"/>
        </w:trPr>
        <w:tc>
          <w:tcPr>
            <w:tcW w:w="1015"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sz w:val="28"/>
                <w:szCs w:val="28"/>
              </w:rPr>
            </w:pPr>
            <w:r>
              <w:rPr>
                <w:rFonts w:hint="eastAsia" w:ascii="宋体" w:hAnsi="宋体" w:cs="宋体"/>
                <w:b/>
                <w:bCs/>
                <w:sz w:val="28"/>
                <w:szCs w:val="28"/>
              </w:rPr>
              <w:t>基</w:t>
            </w:r>
            <w:r>
              <w:rPr>
                <w:rFonts w:ascii="宋体" w:hAnsi="宋体" w:cs="宋体"/>
                <w:b/>
                <w:bCs/>
                <w:sz w:val="28"/>
                <w:szCs w:val="28"/>
              </w:rPr>
              <w:t>坑</w:t>
            </w: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spacing w:before="1"/>
              <w:rPr>
                <w:rFonts w:ascii="宋体" w:hAnsi="宋体" w:cs="宋体"/>
                <w:szCs w:val="21"/>
              </w:rPr>
            </w:pPr>
          </w:p>
          <w:p>
            <w:pPr>
              <w:pStyle w:val="11"/>
              <w:ind w:left="121"/>
              <w:rPr>
                <w:rFonts w:ascii="宋体" w:hAnsi="宋体" w:cs="宋体"/>
              </w:rPr>
            </w:pPr>
            <w:r>
              <w:rPr>
                <w:rFonts w:hint="eastAsia" w:ascii="宋体" w:hAnsi="宋体" w:cs="宋体"/>
                <w:b/>
                <w:bCs/>
              </w:rPr>
              <w:t>基</w:t>
            </w:r>
            <w:r>
              <w:rPr>
                <w:rFonts w:ascii="宋体" w:hAnsi="宋体" w:cs="宋体"/>
                <w:b/>
                <w:bCs/>
              </w:rPr>
              <w:t>坑类别</w:t>
            </w:r>
          </w:p>
        </w:tc>
        <w:tc>
          <w:tcPr>
            <w:tcW w:w="3260" w:type="dxa"/>
            <w:gridSpan w:val="4"/>
            <w:tcBorders>
              <w:top w:val="single" w:color="auto" w:sz="12" w:space="0"/>
              <w:left w:val="single" w:color="auto" w:sz="12" w:space="0"/>
              <w:bottom w:val="single" w:color="auto" w:sz="12" w:space="0"/>
              <w:right w:val="single" w:color="auto" w:sz="12" w:space="0"/>
            </w:tcBorders>
            <w:noWrap w:val="0"/>
            <w:vAlign w:val="top"/>
          </w:tcPr>
          <w:p>
            <w:pPr>
              <w:pStyle w:val="11"/>
              <w:tabs>
                <w:tab w:val="left" w:pos="1625"/>
              </w:tabs>
              <w:spacing w:before="59"/>
              <w:rPr>
                <w:rFonts w:ascii="Wingdings" w:hAnsi="Wingdings" w:eastAsia="Wingdings" w:cs="Wingdings"/>
                <w:spacing w:val="-2"/>
              </w:rPr>
            </w:pPr>
            <w:r>
              <w:rPr>
                <w:rFonts w:ascii="Wingdings" w:hAnsi="Wingdings" w:eastAsia="Wingdings" w:cs="Wingdings"/>
                <w:spacing w:val="-2"/>
              </w:rPr>
              <w:sym w:font="Wingdings" w:char="00A8"/>
            </w:r>
            <w:r>
              <w:rPr>
                <w:rFonts w:ascii="宋体" w:hAnsi="宋体" w:cs="宋体"/>
                <w:spacing w:val="-2"/>
              </w:rPr>
              <w:t>无桩基</w:t>
            </w:r>
            <w:r>
              <w:rPr>
                <w:rFonts w:ascii="宋体" w:hAnsi="宋体" w:cs="宋体"/>
                <w:spacing w:val="-2"/>
              </w:rPr>
              <w:tab/>
            </w:r>
            <w:r>
              <w:rPr>
                <w:rFonts w:ascii="Wingdings" w:hAnsi="Wingdings" w:eastAsia="Wingdings" w:cs="Wingdings"/>
                <w:spacing w:val="-2"/>
              </w:rPr>
              <w:t></w:t>
            </w:r>
            <w:r>
              <w:rPr>
                <w:rFonts w:ascii="宋体" w:hAnsi="宋体" w:cs="宋体"/>
                <w:spacing w:val="-2"/>
              </w:rPr>
              <w:t>有桩基</w:t>
            </w:r>
          </w:p>
          <w:p>
            <w:pPr>
              <w:pStyle w:val="11"/>
              <w:tabs>
                <w:tab w:val="left" w:pos="1625"/>
              </w:tabs>
              <w:spacing w:before="80"/>
              <w:rPr>
                <w:rFonts w:ascii="宋体" w:hAnsi="宋体" w:cs="宋体"/>
              </w:rPr>
            </w:pPr>
            <w:r>
              <w:rPr>
                <w:rFonts w:ascii="宋体" w:hAnsi="宋体" w:cs="宋体"/>
                <w:spacing w:val="-2"/>
              </w:rPr>
              <w:tab/>
            </w:r>
          </w:p>
        </w:tc>
        <w:tc>
          <w:tcPr>
            <w:tcW w:w="1418" w:type="dxa"/>
            <w:gridSpan w:val="3"/>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spacing w:before="1"/>
              <w:rPr>
                <w:rFonts w:ascii="宋体" w:hAnsi="宋体" w:cs="宋体"/>
                <w:szCs w:val="21"/>
              </w:rPr>
            </w:pPr>
          </w:p>
          <w:p>
            <w:pPr>
              <w:pStyle w:val="11"/>
              <w:ind w:left="263"/>
              <w:rPr>
                <w:rFonts w:ascii="宋体" w:hAnsi="宋体" w:cs="宋体"/>
              </w:rPr>
            </w:pPr>
            <w:r>
              <w:rPr>
                <w:rFonts w:hint="eastAsia" w:ascii="宋体" w:hAnsi="宋体" w:cs="宋体"/>
                <w:b/>
                <w:bCs/>
              </w:rPr>
              <w:t>基</w:t>
            </w:r>
            <w:r>
              <w:rPr>
                <w:rFonts w:ascii="宋体" w:hAnsi="宋体" w:cs="宋体"/>
                <w:b/>
                <w:bCs/>
              </w:rPr>
              <w:t>坑尺寸</w:t>
            </w:r>
          </w:p>
        </w:tc>
        <w:tc>
          <w:tcPr>
            <w:tcW w:w="2940" w:type="dxa"/>
            <w:vMerge w:val="restart"/>
            <w:tcBorders>
              <w:top w:val="single" w:color="auto" w:sz="12" w:space="0"/>
              <w:left w:val="single" w:color="auto" w:sz="12" w:space="0"/>
              <w:bottom w:val="single" w:color="auto" w:sz="12" w:space="0"/>
              <w:right w:val="single" w:color="auto" w:sz="12" w:space="0"/>
            </w:tcBorders>
            <w:noWrap w:val="0"/>
            <w:vAlign w:val="top"/>
          </w:tcPr>
          <w:p/>
        </w:tc>
      </w:tr>
      <w:tr>
        <w:tblPrEx>
          <w:tblCellMar>
            <w:top w:w="0" w:type="dxa"/>
            <w:left w:w="0" w:type="dxa"/>
            <w:bottom w:w="0" w:type="dxa"/>
            <w:right w:w="0" w:type="dxa"/>
          </w:tblCellMar>
        </w:tblPrEx>
        <w:trPr>
          <w:trHeight w:val="51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3260" w:type="dxa"/>
            <w:gridSpan w:val="4"/>
            <w:tcBorders>
              <w:top w:val="single" w:color="auto" w:sz="12" w:space="0"/>
              <w:left w:val="single" w:color="auto" w:sz="12" w:space="0"/>
              <w:bottom w:val="single" w:color="auto" w:sz="12" w:space="0"/>
              <w:right w:val="single" w:color="auto" w:sz="4" w:space="0"/>
            </w:tcBorders>
            <w:noWrap w:val="0"/>
            <w:vAlign w:val="top"/>
          </w:tcPr>
          <w:p>
            <w:pPr>
              <w:pStyle w:val="11"/>
              <w:tabs>
                <w:tab w:val="left" w:pos="1625"/>
              </w:tabs>
              <w:spacing w:before="80"/>
              <w:rPr>
                <w:rFonts w:ascii="宋体" w:hAnsi="宋体" w:cs="宋体"/>
              </w:rPr>
            </w:pPr>
            <w:r>
              <w:rPr>
                <w:rFonts w:ascii="Wingdings" w:hAnsi="Wingdings" w:eastAsia="Wingdings" w:cs="Wingdings"/>
              </w:rPr>
              <w:sym w:font="Wingdings" w:char="00A8"/>
            </w:r>
            <w:r>
              <w:rPr>
                <w:rFonts w:hint="eastAsia" w:ascii="宋体" w:hAnsi="宋体" w:cs="宋体"/>
              </w:rPr>
              <w:t>其他：</w:t>
            </w:r>
            <w:r>
              <w:rPr>
                <w:rFonts w:hint="eastAsia" w:ascii="宋体" w:hAnsi="宋体" w:cs="宋体"/>
                <w:u w:val="single"/>
              </w:rPr>
              <w:t xml:space="preserve">                </w:t>
            </w:r>
          </w:p>
        </w:tc>
        <w:tc>
          <w:tcPr>
            <w:tcW w:w="1418" w:type="dxa"/>
            <w:gridSpan w:val="3"/>
            <w:vMerge w:val="continue"/>
            <w:tcBorders>
              <w:top w:val="single" w:color="auto" w:sz="12" w:space="0"/>
              <w:left w:val="single" w:color="auto" w:sz="4" w:space="0"/>
              <w:bottom w:val="single" w:color="auto" w:sz="12" w:space="0"/>
              <w:right w:val="single" w:color="auto" w:sz="12" w:space="0"/>
            </w:tcBorders>
            <w:noWrap w:val="0"/>
            <w:vAlign w:val="top"/>
          </w:tcPr>
          <w:p/>
        </w:tc>
        <w:tc>
          <w:tcPr>
            <w:tcW w:w="2940" w:type="dxa"/>
            <w:vMerge w:val="continue"/>
            <w:tcBorders>
              <w:top w:val="single" w:color="auto" w:sz="12" w:space="0"/>
              <w:left w:val="single" w:color="auto" w:sz="12" w:space="0"/>
              <w:bottom w:val="single" w:color="auto" w:sz="12" w:space="0"/>
              <w:right w:val="single" w:color="auto" w:sz="12" w:space="0"/>
            </w:tcBorders>
            <w:noWrap w:val="0"/>
            <w:vAlign w:val="top"/>
          </w:tcPr>
          <w:p/>
        </w:tc>
      </w:tr>
      <w:tr>
        <w:tblPrEx>
          <w:tblCellMar>
            <w:top w:w="0" w:type="dxa"/>
            <w:left w:w="0" w:type="dxa"/>
            <w:bottom w:w="0" w:type="dxa"/>
            <w:right w:w="0" w:type="dxa"/>
          </w:tblCellMar>
        </w:tblPrEx>
        <w:trPr>
          <w:trHeight w:val="918" w:hRule="exact"/>
        </w:trPr>
        <w:tc>
          <w:tcPr>
            <w:tcW w:w="1015" w:type="dxa"/>
            <w:vMerge w:val="restart"/>
            <w:tcBorders>
              <w:top w:val="single" w:color="auto" w:sz="12" w:space="0"/>
              <w:left w:val="single" w:color="auto" w:sz="12" w:space="0"/>
              <w:right w:val="single" w:color="auto" w:sz="12" w:space="0"/>
            </w:tcBorders>
            <w:noWrap w:val="0"/>
            <w:vAlign w:val="center"/>
          </w:tcPr>
          <w:p>
            <w:pPr>
              <w:pStyle w:val="11"/>
              <w:jc w:val="center"/>
              <w:rPr>
                <w:rFonts w:ascii="宋体" w:hAnsi="宋体" w:cs="宋体"/>
                <w:sz w:val="28"/>
                <w:szCs w:val="28"/>
              </w:rPr>
            </w:pPr>
            <w:r>
              <w:rPr>
                <w:rFonts w:hint="eastAsia" w:ascii="宋体" w:hAnsi="宋体" w:cs="宋体"/>
                <w:b/>
                <w:bCs/>
                <w:sz w:val="28"/>
                <w:szCs w:val="28"/>
              </w:rPr>
              <w:t>土建</w:t>
            </w: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60"/>
              <w:ind w:left="121"/>
              <w:rPr>
                <w:rFonts w:ascii="宋体" w:hAnsi="宋体" w:cs="宋体"/>
                <w:b/>
                <w:bCs/>
              </w:rPr>
            </w:pPr>
            <w:r>
              <w:rPr>
                <w:rFonts w:hint="eastAsia" w:ascii="宋体" w:hAnsi="宋体" w:cs="宋体"/>
                <w:b/>
                <w:bCs/>
              </w:rPr>
              <w:t>混凝土型号</w:t>
            </w:r>
          </w:p>
        </w:tc>
        <w:tc>
          <w:tcPr>
            <w:tcW w:w="3260" w:type="dxa"/>
            <w:gridSpan w:val="4"/>
            <w:tcBorders>
              <w:top w:val="single" w:color="auto" w:sz="12" w:space="0"/>
              <w:left w:val="single" w:color="auto" w:sz="12" w:space="0"/>
              <w:bottom w:val="single" w:color="auto" w:sz="12" w:space="0"/>
              <w:right w:val="single" w:color="auto" w:sz="4" w:space="0"/>
            </w:tcBorders>
            <w:noWrap w:val="0"/>
            <w:vAlign w:val="top"/>
          </w:tcPr>
          <w:p>
            <w:pPr>
              <w:pStyle w:val="11"/>
              <w:tabs>
                <w:tab w:val="left" w:pos="2361"/>
              </w:tabs>
              <w:spacing w:before="60"/>
              <w:ind w:left="74"/>
              <w:rPr>
                <w:rFonts w:ascii="Wingdings" w:hAnsi="Wingdings" w:eastAsia="Wingdings" w:cs="Wingdings"/>
                <w:spacing w:val="-2"/>
              </w:rPr>
            </w:pPr>
          </w:p>
        </w:tc>
        <w:tc>
          <w:tcPr>
            <w:tcW w:w="1410" w:type="dxa"/>
            <w:gridSpan w:val="2"/>
            <w:tcBorders>
              <w:top w:val="single" w:color="auto" w:sz="12" w:space="0"/>
              <w:left w:val="single" w:color="auto" w:sz="4" w:space="0"/>
              <w:bottom w:val="single" w:color="auto" w:sz="12" w:space="0"/>
              <w:right w:val="single" w:color="auto" w:sz="4" w:space="0"/>
            </w:tcBorders>
            <w:noWrap w:val="0"/>
            <w:vAlign w:val="top"/>
          </w:tcPr>
          <w:p>
            <w:pPr>
              <w:pStyle w:val="11"/>
              <w:tabs>
                <w:tab w:val="left" w:pos="2361"/>
              </w:tabs>
              <w:spacing w:before="60"/>
              <w:ind w:left="74"/>
              <w:rPr>
                <w:rFonts w:ascii="Wingdings" w:hAnsi="Wingdings" w:eastAsia="Wingdings" w:cs="Wingdings"/>
                <w:spacing w:val="-2"/>
              </w:rPr>
            </w:pPr>
            <w:r>
              <w:rPr>
                <w:rFonts w:hint="eastAsia" w:ascii="宋体" w:hAnsi="宋体" w:cs="宋体"/>
                <w:b/>
                <w:bCs/>
              </w:rPr>
              <w:t>钢筋型号</w:t>
            </w:r>
          </w:p>
        </w:tc>
        <w:tc>
          <w:tcPr>
            <w:tcW w:w="2948" w:type="dxa"/>
            <w:gridSpan w:val="2"/>
            <w:tcBorders>
              <w:top w:val="single" w:color="auto" w:sz="12" w:space="0"/>
              <w:left w:val="single" w:color="auto" w:sz="4" w:space="0"/>
              <w:bottom w:val="single" w:color="auto" w:sz="12" w:space="0"/>
              <w:right w:val="single" w:color="auto" w:sz="12" w:space="0"/>
            </w:tcBorders>
            <w:noWrap w:val="0"/>
            <w:vAlign w:val="top"/>
          </w:tcPr>
          <w:p>
            <w:pPr>
              <w:pStyle w:val="11"/>
              <w:tabs>
                <w:tab w:val="left" w:pos="2361"/>
              </w:tabs>
              <w:spacing w:before="60"/>
              <w:ind w:left="74"/>
              <w:rPr>
                <w:rFonts w:ascii="Wingdings" w:hAnsi="Wingdings" w:eastAsia="Wingdings" w:cs="Wingdings"/>
                <w:spacing w:val="-2"/>
              </w:rPr>
            </w:pPr>
          </w:p>
        </w:tc>
      </w:tr>
      <w:tr>
        <w:tblPrEx>
          <w:tblCellMar>
            <w:top w:w="0" w:type="dxa"/>
            <w:left w:w="0" w:type="dxa"/>
            <w:bottom w:w="0" w:type="dxa"/>
            <w:right w:w="0" w:type="dxa"/>
          </w:tblCellMar>
        </w:tblPrEx>
        <w:trPr>
          <w:trHeight w:val="492" w:hRule="exact"/>
        </w:trPr>
        <w:tc>
          <w:tcPr>
            <w:tcW w:w="1015" w:type="dxa"/>
            <w:vMerge w:val="continue"/>
            <w:tcBorders>
              <w:left w:val="single" w:color="auto" w:sz="12" w:space="0"/>
              <w:bottom w:val="single" w:color="auto" w:sz="12" w:space="0"/>
              <w:right w:val="single" w:color="auto" w:sz="12" w:space="0"/>
            </w:tcBorders>
            <w:noWrap w:val="0"/>
            <w:vAlign w:val="center"/>
          </w:tcPr>
          <w:p>
            <w:pPr>
              <w:pStyle w:val="11"/>
              <w:jc w:val="center"/>
              <w:rPr>
                <w:rFonts w:hint="eastAsia" w:ascii="宋体" w:hAnsi="宋体" w:cs="宋体"/>
                <w:b/>
                <w:bCs/>
                <w:sz w:val="28"/>
                <w:szCs w:val="28"/>
              </w:rPr>
            </w:pPr>
          </w:p>
        </w:tc>
        <w:tc>
          <w:tcPr>
            <w:tcW w:w="4394" w:type="dxa"/>
            <w:gridSpan w:val="5"/>
            <w:tcBorders>
              <w:top w:val="single" w:color="auto" w:sz="12" w:space="0"/>
              <w:left w:val="single" w:color="auto" w:sz="12" w:space="0"/>
              <w:bottom w:val="single" w:color="auto" w:sz="12" w:space="0"/>
              <w:right w:val="single" w:color="auto" w:sz="4" w:space="0"/>
            </w:tcBorders>
            <w:noWrap w:val="0"/>
            <w:vAlign w:val="top"/>
          </w:tcPr>
          <w:p>
            <w:pPr>
              <w:pStyle w:val="11"/>
              <w:tabs>
                <w:tab w:val="left" w:pos="2361"/>
              </w:tabs>
              <w:spacing w:before="60"/>
              <w:ind w:left="74"/>
              <w:rPr>
                <w:rFonts w:ascii="Wingdings" w:hAnsi="Wingdings" w:eastAsia="Wingdings" w:cs="Wingdings"/>
                <w:spacing w:val="-2"/>
              </w:rPr>
            </w:pPr>
            <w:r>
              <w:rPr>
                <w:rFonts w:ascii="宋体" w:hAnsi="宋体" w:cs="宋体"/>
                <w:b/>
                <w:bCs/>
              </w:rPr>
              <w:t>钢筋外侧与混凝土保护层厚度</w:t>
            </w:r>
            <w:r>
              <w:rPr>
                <w:rFonts w:hint="eastAsia" w:ascii="宋体" w:hAnsi="宋体" w:cs="宋体"/>
                <w:b/>
                <w:bCs/>
              </w:rPr>
              <w:t>：</w:t>
            </w:r>
          </w:p>
        </w:tc>
        <w:tc>
          <w:tcPr>
            <w:tcW w:w="1410" w:type="dxa"/>
            <w:gridSpan w:val="2"/>
            <w:tcBorders>
              <w:top w:val="single" w:color="auto" w:sz="12" w:space="0"/>
              <w:left w:val="single" w:color="auto" w:sz="4" w:space="0"/>
              <w:bottom w:val="single" w:color="auto" w:sz="12" w:space="0"/>
              <w:right w:val="single" w:color="auto" w:sz="4" w:space="0"/>
            </w:tcBorders>
            <w:noWrap w:val="0"/>
            <w:vAlign w:val="top"/>
          </w:tcPr>
          <w:p>
            <w:pPr>
              <w:pStyle w:val="11"/>
              <w:tabs>
                <w:tab w:val="left" w:pos="2361"/>
              </w:tabs>
              <w:spacing w:before="60"/>
              <w:ind w:left="74"/>
              <w:rPr>
                <w:rFonts w:ascii="Wingdings" w:hAnsi="Wingdings" w:eastAsia="Wingdings" w:cs="Wingdings"/>
                <w:spacing w:val="-2"/>
              </w:rPr>
            </w:pPr>
            <w:r>
              <w:rPr>
                <w:rFonts w:hint="eastAsia" w:ascii="宋体" w:hAnsi="宋体" w:cs="宋体"/>
                <w:b/>
                <w:bCs/>
              </w:rPr>
              <w:t>其他</w:t>
            </w:r>
          </w:p>
        </w:tc>
        <w:tc>
          <w:tcPr>
            <w:tcW w:w="2948" w:type="dxa"/>
            <w:gridSpan w:val="2"/>
            <w:tcBorders>
              <w:top w:val="single" w:color="auto" w:sz="12" w:space="0"/>
              <w:left w:val="single" w:color="auto" w:sz="4" w:space="0"/>
              <w:bottom w:val="single" w:color="auto" w:sz="12" w:space="0"/>
              <w:right w:val="single" w:color="auto" w:sz="12" w:space="0"/>
            </w:tcBorders>
            <w:noWrap w:val="0"/>
            <w:vAlign w:val="top"/>
          </w:tcPr>
          <w:p>
            <w:pPr>
              <w:pStyle w:val="11"/>
              <w:tabs>
                <w:tab w:val="left" w:pos="2361"/>
              </w:tabs>
              <w:spacing w:before="60"/>
              <w:ind w:left="74"/>
              <w:rPr>
                <w:rFonts w:ascii="Wingdings" w:hAnsi="Wingdings" w:eastAsia="Wingdings" w:cs="Wingdings"/>
                <w:spacing w:val="-2"/>
              </w:rPr>
            </w:pPr>
          </w:p>
        </w:tc>
      </w:tr>
      <w:tr>
        <w:tblPrEx>
          <w:tblCellMar>
            <w:top w:w="0" w:type="dxa"/>
            <w:left w:w="0" w:type="dxa"/>
            <w:bottom w:w="0" w:type="dxa"/>
            <w:right w:w="0" w:type="dxa"/>
          </w:tblCellMar>
        </w:tblPrEx>
        <w:trPr>
          <w:trHeight w:val="492" w:hRule="exact"/>
        </w:trPr>
        <w:tc>
          <w:tcPr>
            <w:tcW w:w="1015"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sz w:val="28"/>
                <w:szCs w:val="28"/>
              </w:rPr>
            </w:pPr>
          </w:p>
          <w:p>
            <w:pPr>
              <w:pStyle w:val="11"/>
              <w:jc w:val="center"/>
              <w:rPr>
                <w:rFonts w:ascii="宋体" w:hAnsi="宋体" w:cs="宋体"/>
                <w:sz w:val="28"/>
                <w:szCs w:val="28"/>
              </w:rPr>
            </w:pPr>
          </w:p>
          <w:p>
            <w:pPr>
              <w:pStyle w:val="11"/>
              <w:jc w:val="center"/>
              <w:rPr>
                <w:rFonts w:ascii="宋体" w:hAnsi="宋体" w:cs="宋体"/>
                <w:sz w:val="28"/>
                <w:szCs w:val="28"/>
              </w:rPr>
            </w:pPr>
          </w:p>
          <w:p>
            <w:pPr>
              <w:pStyle w:val="11"/>
              <w:jc w:val="center"/>
              <w:rPr>
                <w:rFonts w:ascii="宋体" w:hAnsi="宋体" w:cs="宋体"/>
                <w:sz w:val="28"/>
                <w:szCs w:val="28"/>
              </w:rPr>
            </w:pPr>
          </w:p>
          <w:p>
            <w:pPr>
              <w:pStyle w:val="11"/>
              <w:jc w:val="center"/>
              <w:rPr>
                <w:rFonts w:ascii="宋体" w:hAnsi="宋体" w:cs="宋体"/>
                <w:sz w:val="28"/>
                <w:szCs w:val="28"/>
              </w:rPr>
            </w:pPr>
          </w:p>
          <w:p>
            <w:pPr>
              <w:pStyle w:val="11"/>
              <w:jc w:val="center"/>
              <w:rPr>
                <w:rFonts w:ascii="宋体" w:hAnsi="宋体" w:cs="宋体"/>
                <w:sz w:val="28"/>
                <w:szCs w:val="28"/>
              </w:rPr>
            </w:pPr>
            <w:r>
              <w:rPr>
                <w:rFonts w:ascii="宋体" w:hAnsi="宋体" w:cs="宋体"/>
                <w:b/>
                <w:bCs/>
                <w:sz w:val="28"/>
                <w:szCs w:val="28"/>
              </w:rPr>
              <w:t>井道</w:t>
            </w:r>
          </w:p>
          <w:p>
            <w:pPr>
              <w:pStyle w:val="11"/>
              <w:jc w:val="center"/>
              <w:rPr>
                <w:rFonts w:ascii="宋体" w:hAnsi="宋体" w:cs="宋体"/>
                <w:sz w:val="28"/>
                <w:szCs w:val="28"/>
              </w:rPr>
            </w:pPr>
          </w:p>
          <w:p>
            <w:pPr>
              <w:pStyle w:val="11"/>
              <w:spacing w:before="235"/>
              <w:ind w:left="217"/>
              <w:jc w:val="center"/>
              <w:rPr>
                <w:rFonts w:ascii="宋体" w:hAnsi="宋体" w:cs="宋体"/>
                <w:sz w:val="28"/>
                <w:szCs w:val="28"/>
              </w:rPr>
            </w:p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60"/>
              <w:ind w:left="121"/>
              <w:rPr>
                <w:rFonts w:ascii="宋体" w:hAnsi="宋体" w:cs="宋体"/>
              </w:rPr>
            </w:pPr>
            <w:r>
              <w:rPr>
                <w:rFonts w:ascii="宋体" w:hAnsi="宋体" w:cs="宋体"/>
                <w:b/>
                <w:bCs/>
              </w:rPr>
              <w:t>井道类别</w:t>
            </w:r>
          </w:p>
        </w:tc>
        <w:tc>
          <w:tcPr>
            <w:tcW w:w="7618" w:type="dxa"/>
            <w:gridSpan w:val="8"/>
            <w:tcBorders>
              <w:top w:val="single" w:color="auto" w:sz="12" w:space="0"/>
              <w:left w:val="single" w:color="auto" w:sz="12" w:space="0"/>
              <w:bottom w:val="single" w:color="auto" w:sz="12" w:space="0"/>
              <w:right w:val="single" w:color="auto" w:sz="12" w:space="0"/>
            </w:tcBorders>
            <w:noWrap w:val="0"/>
            <w:vAlign w:val="top"/>
          </w:tcPr>
          <w:p>
            <w:pPr>
              <w:pStyle w:val="11"/>
              <w:tabs>
                <w:tab w:val="left" w:pos="2361"/>
              </w:tabs>
              <w:spacing w:before="60"/>
              <w:ind w:left="74"/>
              <w:rPr>
                <w:rFonts w:ascii="宋体" w:hAnsi="宋体" w:cs="宋体"/>
              </w:rPr>
            </w:pPr>
            <w:r>
              <w:rPr>
                <w:rFonts w:ascii="Wingdings" w:hAnsi="Wingdings" w:eastAsia="Wingdings" w:cs="Wingdings"/>
                <w:spacing w:val="-2"/>
              </w:rPr>
              <w:t></w:t>
            </w:r>
            <w:r>
              <w:rPr>
                <w:rFonts w:ascii="宋体" w:hAnsi="宋体" w:cs="宋体"/>
                <w:spacing w:val="-2"/>
              </w:rPr>
              <w:t>钢结构井道</w:t>
            </w:r>
            <w:r>
              <w:rPr>
                <w:rFonts w:ascii="宋体" w:hAnsi="宋体" w:cs="宋体"/>
                <w:spacing w:val="-2"/>
              </w:rPr>
              <w:tab/>
            </w:r>
            <w:r>
              <w:rPr>
                <w:rFonts w:ascii="Wingdings" w:hAnsi="Wingdings" w:eastAsia="Wingdings" w:cs="Wingdings"/>
                <w:spacing w:val="-2"/>
              </w:rPr>
              <w:t></w:t>
            </w:r>
            <w:r>
              <w:rPr>
                <w:rFonts w:ascii="宋体" w:hAnsi="宋体" w:cs="宋体"/>
                <w:spacing w:val="-2"/>
              </w:rPr>
              <w:t>混凝土井道</w:t>
            </w:r>
            <w:r>
              <w:rPr>
                <w:rFonts w:hint="eastAsia" w:ascii="宋体" w:hAnsi="宋体" w:cs="宋体"/>
                <w:spacing w:val="-2"/>
              </w:rPr>
              <w:t xml:space="preserve">        </w:t>
            </w:r>
            <w:r>
              <w:rPr>
                <w:rFonts w:ascii="Wingdings" w:hAnsi="Wingdings" w:eastAsia="Wingdings" w:cs="Wingdings"/>
              </w:rPr>
              <w:t></w:t>
            </w:r>
            <w:r>
              <w:rPr>
                <w:rFonts w:ascii="Wingdings" w:hAnsi="Wingdings" w:cs="Wingdings"/>
              </w:rPr>
              <w:t>其他：</w:t>
            </w:r>
            <w:r>
              <w:rPr>
                <w:rFonts w:ascii="Wingdings" w:hAnsi="Wingdings" w:cs="Wingdings"/>
                <w:u w:val="single"/>
              </w:rPr>
              <w:t></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spacing w:before="149"/>
              <w:ind w:left="121"/>
              <w:rPr>
                <w:rFonts w:ascii="宋体" w:hAnsi="宋体" w:cs="宋体"/>
              </w:rPr>
            </w:pPr>
            <w:r>
              <w:rPr>
                <w:rFonts w:ascii="宋体" w:hAnsi="宋体" w:cs="宋体"/>
                <w:b/>
                <w:bCs/>
              </w:rPr>
              <w:t>井道规格</w:t>
            </w: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79"/>
              <w:ind w:left="2"/>
              <w:jc w:val="center"/>
              <w:rPr>
                <w:rFonts w:ascii="宋体" w:hAnsi="宋体" w:cs="宋体"/>
              </w:rPr>
            </w:pPr>
            <w:r>
              <w:rPr>
                <w:rFonts w:ascii="宋体" w:hAnsi="宋体" w:cs="宋体"/>
              </w:rPr>
              <w:t>层站门</w:t>
            </w:r>
          </w:p>
        </w:tc>
        <w:tc>
          <w:tcPr>
            <w:tcW w:w="6484" w:type="dxa"/>
            <w:gridSpan w:val="7"/>
            <w:tcBorders>
              <w:top w:val="single" w:color="auto" w:sz="12" w:space="0"/>
              <w:left w:val="single" w:color="auto" w:sz="12" w:space="0"/>
              <w:bottom w:val="single" w:color="auto" w:sz="12" w:space="0"/>
              <w:right w:val="single" w:color="auto" w:sz="12" w:space="0"/>
            </w:tcBorders>
            <w:noWrap w:val="0"/>
            <w:vAlign w:val="top"/>
          </w:tcPr>
          <w:p>
            <w:pPr>
              <w:pStyle w:val="11"/>
              <w:tabs>
                <w:tab w:val="left" w:pos="404"/>
                <w:tab w:val="left" w:pos="1395"/>
                <w:tab w:val="left" w:pos="1835"/>
                <w:tab w:val="left" w:pos="3044"/>
              </w:tabs>
              <w:spacing w:before="79"/>
              <w:ind w:left="75"/>
              <w:rPr>
                <w:rFonts w:ascii="宋体" w:hAnsi="宋体" w:cs="宋体"/>
              </w:rPr>
            </w:pPr>
            <w:r>
              <w:rPr>
                <w:rFonts w:ascii="Times New Roman" w:hAnsi="Times New Roman" w:eastAsia="Times New Roman"/>
                <w:u w:val="single" w:color="000000"/>
              </w:rPr>
              <w:t xml:space="preserve"> </w:t>
            </w:r>
            <w:r>
              <w:rPr>
                <w:rFonts w:hint="eastAsia" w:ascii="Times New Roman" w:hAnsi="Times New Roman"/>
                <w:u w:val="single" w:color="000000"/>
              </w:rPr>
              <w:t xml:space="preserve"> </w:t>
            </w:r>
            <w:r>
              <w:rPr>
                <w:rFonts w:ascii="Times New Roman" w:hAnsi="Times New Roman" w:eastAsia="Times New Roman"/>
                <w:u w:val="single" w:color="000000"/>
              </w:rPr>
              <w:tab/>
            </w:r>
            <w:r>
              <w:rPr>
                <w:rFonts w:ascii="宋体" w:hAnsi="宋体" w:cs="宋体"/>
                <w:spacing w:val="-1"/>
              </w:rPr>
              <w:t>层</w:t>
            </w:r>
            <w:r>
              <w:rPr>
                <w:rFonts w:ascii="宋体" w:hAnsi="宋体" w:cs="宋体"/>
                <w:spacing w:val="-1"/>
                <w:u w:val="single"/>
              </w:rPr>
              <w:t xml:space="preserve"> </w:t>
            </w:r>
            <w:r>
              <w:rPr>
                <w:rFonts w:ascii="宋体" w:hAnsi="宋体" w:cs="宋体"/>
                <w:spacing w:val="1"/>
                <w:u w:val="single"/>
              </w:rPr>
              <w:t xml:space="preserve"> </w:t>
            </w:r>
            <w:r>
              <w:rPr>
                <w:rFonts w:ascii="Times New Roman" w:hAnsi="Times New Roman" w:eastAsia="Times New Roman"/>
                <w:spacing w:val="1"/>
                <w:u w:val="single"/>
              </w:rPr>
              <w:t xml:space="preserve"> </w:t>
            </w:r>
            <w:r>
              <w:rPr>
                <w:rFonts w:ascii="宋体" w:hAnsi="宋体" w:cs="宋体"/>
                <w:spacing w:val="-1"/>
              </w:rPr>
              <w:t>站</w:t>
            </w:r>
            <w:r>
              <w:rPr>
                <w:rFonts w:ascii="Times New Roman" w:hAnsi="Times New Roman" w:eastAsia="Times New Roman"/>
                <w:spacing w:val="-1"/>
                <w:u w:val="single" w:color="000000"/>
              </w:rPr>
              <w:t xml:space="preserve"> </w:t>
            </w:r>
            <w:r>
              <w:rPr>
                <w:rFonts w:hint="eastAsia" w:ascii="Times New Roman" w:hAnsi="Times New Roman"/>
                <w:spacing w:val="-1"/>
                <w:u w:val="single" w:color="000000"/>
              </w:rPr>
              <w:t xml:space="preserve">  </w:t>
            </w:r>
            <w:r>
              <w:rPr>
                <w:rFonts w:ascii="宋体" w:hAnsi="宋体" w:cs="宋体"/>
              </w:rPr>
              <w:t>门</w:t>
            </w:r>
            <w:r>
              <w:rPr>
                <w:rFonts w:ascii="宋体" w:hAnsi="宋体" w:cs="宋体"/>
              </w:rPr>
              <w:tab/>
            </w:r>
            <w:r>
              <w:rPr>
                <w:rFonts w:ascii="宋体" w:hAnsi="宋体" w:cs="宋体"/>
                <w:spacing w:val="-2"/>
              </w:rPr>
              <w:t>基站：</w:t>
            </w:r>
            <w:r>
              <w:rPr>
                <w:rFonts w:ascii="Times New Roman" w:hAnsi="Times New Roman" w:eastAsia="Times New Roman"/>
                <w:spacing w:val="-2"/>
                <w:u w:val="single" w:color="000000"/>
              </w:rPr>
              <w:tab/>
            </w:r>
            <w:r>
              <w:rPr>
                <w:rFonts w:ascii="宋体" w:hAnsi="宋体" w:cs="宋体"/>
              </w:rPr>
              <w:t>层</w:t>
            </w:r>
            <w:r>
              <w:rPr>
                <w:rFonts w:hint="eastAsia" w:ascii="宋体" w:hAnsi="宋体" w:cs="宋体"/>
              </w:rPr>
              <w:t xml:space="preserve"> 停靠楼层：</w:t>
            </w:r>
            <w:r>
              <w:rPr>
                <w:rFonts w:hint="eastAsia" w:ascii="宋体" w:hAnsi="宋体" w:cs="宋体"/>
                <w:u w:val="single"/>
              </w:rPr>
              <w:t xml:space="preserve">    </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78"/>
              <w:ind w:left="2"/>
              <w:jc w:val="center"/>
              <w:rPr>
                <w:rFonts w:ascii="宋体" w:hAnsi="宋体" w:cs="宋体"/>
              </w:rPr>
            </w:pPr>
            <w:r>
              <w:rPr>
                <w:rFonts w:ascii="宋体" w:hAnsi="宋体" w:cs="宋体"/>
              </w:rPr>
              <w:t>开门形式</w:t>
            </w:r>
          </w:p>
        </w:tc>
        <w:tc>
          <w:tcPr>
            <w:tcW w:w="6484" w:type="dxa"/>
            <w:gridSpan w:val="7"/>
            <w:tcBorders>
              <w:top w:val="single" w:color="auto" w:sz="12" w:space="0"/>
              <w:left w:val="single" w:color="auto" w:sz="12" w:space="0"/>
              <w:bottom w:val="single" w:color="auto" w:sz="12" w:space="0"/>
              <w:right w:val="single" w:color="auto" w:sz="12" w:space="0"/>
            </w:tcBorders>
            <w:noWrap w:val="0"/>
            <w:vAlign w:val="top"/>
          </w:tcPr>
          <w:p>
            <w:pPr>
              <w:pStyle w:val="11"/>
              <w:tabs>
                <w:tab w:val="left" w:pos="1151"/>
                <w:tab w:val="left" w:pos="2226"/>
                <w:tab w:val="left" w:pos="3411"/>
              </w:tabs>
              <w:spacing w:before="78"/>
              <w:ind w:left="75"/>
              <w:rPr>
                <w:rFonts w:ascii="宋体" w:hAnsi="宋体" w:cs="宋体"/>
              </w:rPr>
            </w:pPr>
            <w:r>
              <w:rPr>
                <w:rFonts w:ascii="Wingdings" w:hAnsi="Wingdings" w:eastAsia="Wingdings" w:cs="Wingdings"/>
                <w:spacing w:val="-2"/>
              </w:rPr>
              <w:t></w:t>
            </w:r>
            <w:r>
              <w:rPr>
                <w:rFonts w:hint="eastAsia" w:ascii="宋体" w:hAnsi="宋体" w:cs="宋体"/>
                <w:spacing w:val="-2"/>
              </w:rPr>
              <w:t>单通</w:t>
            </w:r>
            <w:r>
              <w:rPr>
                <w:rFonts w:ascii="宋体" w:hAnsi="宋体" w:cs="宋体"/>
                <w:spacing w:val="-2"/>
              </w:rPr>
              <w:tab/>
            </w:r>
            <w:r>
              <w:rPr>
                <w:rFonts w:ascii="Wingdings" w:hAnsi="Wingdings" w:eastAsia="Wingdings" w:cs="Wingdings"/>
                <w:spacing w:val="-1"/>
              </w:rPr>
              <w:t></w:t>
            </w:r>
            <w:r>
              <w:rPr>
                <w:rFonts w:ascii="宋体" w:hAnsi="宋体" w:cs="宋体"/>
                <w:spacing w:val="-1"/>
              </w:rPr>
              <w:t>贯通</w:t>
            </w:r>
            <w:r>
              <w:rPr>
                <w:rFonts w:ascii="宋体" w:hAnsi="宋体" w:cs="宋体"/>
                <w:spacing w:val="-1"/>
              </w:rPr>
              <w:tab/>
            </w:r>
            <w:r>
              <w:rPr>
                <w:rFonts w:ascii="Wingdings" w:hAnsi="Wingdings" w:eastAsia="Wingdings" w:cs="Wingdings"/>
                <w:spacing w:val="-2"/>
              </w:rPr>
              <w:t></w:t>
            </w:r>
            <w:r>
              <w:rPr>
                <w:rFonts w:ascii="宋体" w:hAnsi="宋体" w:cs="宋体"/>
                <w:spacing w:val="-2"/>
              </w:rPr>
              <w:t>直角（非标）</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rPr>
                <w:rFonts w:ascii="宋体" w:hAnsi="宋体" w:cs="宋体"/>
              </w:rPr>
            </w:pPr>
          </w:p>
          <w:p>
            <w:pPr>
              <w:pStyle w:val="11"/>
              <w:spacing w:before="2"/>
              <w:rPr>
                <w:rFonts w:ascii="宋体" w:hAnsi="宋体" w:cs="宋体"/>
                <w:sz w:val="17"/>
                <w:szCs w:val="17"/>
              </w:rPr>
            </w:pPr>
          </w:p>
          <w:p>
            <w:pPr>
              <w:pStyle w:val="11"/>
              <w:ind w:left="341"/>
              <w:rPr>
                <w:rFonts w:ascii="宋体" w:hAnsi="宋体" w:cs="宋体"/>
              </w:rPr>
            </w:pPr>
            <w:r>
              <w:rPr>
                <w:rFonts w:ascii="宋体" w:hAnsi="宋体" w:cs="宋体"/>
              </w:rPr>
              <w:t>尺寸</w:t>
            </w:r>
          </w:p>
        </w:tc>
        <w:tc>
          <w:tcPr>
            <w:tcW w:w="3118" w:type="dxa"/>
            <w:gridSpan w:val="4"/>
            <w:tcBorders>
              <w:top w:val="single" w:color="auto" w:sz="12" w:space="0"/>
              <w:left w:val="single" w:color="auto" w:sz="12" w:space="0"/>
              <w:bottom w:val="single" w:color="auto" w:sz="12" w:space="0"/>
              <w:right w:val="single" w:color="auto" w:sz="12" w:space="0"/>
            </w:tcBorders>
            <w:noWrap w:val="0"/>
            <w:vAlign w:val="top"/>
          </w:tcPr>
          <w:p>
            <w:pPr>
              <w:pStyle w:val="11"/>
              <w:tabs>
                <w:tab w:val="left" w:pos="1503"/>
              </w:tabs>
              <w:spacing w:before="80"/>
              <w:ind w:left="75"/>
              <w:rPr>
                <w:rFonts w:ascii="宋体" w:hAnsi="宋体" w:cs="宋体"/>
              </w:rPr>
            </w:pPr>
            <w:r>
              <w:rPr>
                <w:rFonts w:ascii="宋体" w:hAnsi="宋体" w:cs="宋体"/>
                <w:spacing w:val="-2"/>
              </w:rPr>
              <w:t>井道净宽：</w:t>
            </w:r>
            <w:r>
              <w:rPr>
                <w:rFonts w:ascii="宋体" w:hAnsi="宋体" w:cs="宋体"/>
                <w:spacing w:val="-2"/>
                <w:u w:val="single"/>
              </w:rPr>
              <w:tab/>
            </w:r>
            <w:r>
              <w:rPr>
                <w:rFonts w:ascii="宋体" w:hAnsi="宋体" w:cs="宋体"/>
                <w:spacing w:val="-1"/>
              </w:rPr>
              <w:t>mm</w:t>
            </w:r>
          </w:p>
        </w:tc>
        <w:tc>
          <w:tcPr>
            <w:tcW w:w="3366"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1539"/>
              </w:tabs>
              <w:spacing w:before="80"/>
              <w:ind w:left="1"/>
              <w:rPr>
                <w:rFonts w:ascii="宋体" w:hAnsi="宋体" w:cs="宋体"/>
              </w:rPr>
            </w:pPr>
            <w:r>
              <w:rPr>
                <w:rFonts w:ascii="宋体" w:hAnsi="宋体" w:cs="宋体"/>
                <w:spacing w:val="-2"/>
              </w:rPr>
              <w:t>井道净深：</w:t>
            </w:r>
            <w:r>
              <w:rPr>
                <w:rFonts w:ascii="宋体" w:hAnsi="宋体" w:cs="宋体"/>
                <w:spacing w:val="-2"/>
                <w:u w:val="single"/>
              </w:rPr>
              <w:tab/>
            </w:r>
            <w:r>
              <w:rPr>
                <w:rFonts w:ascii="宋体" w:hAnsi="宋体" w:cs="宋体"/>
                <w:spacing w:val="-1"/>
              </w:rPr>
              <w:t>mm</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3118" w:type="dxa"/>
            <w:gridSpan w:val="4"/>
            <w:tcBorders>
              <w:top w:val="single" w:color="auto" w:sz="12" w:space="0"/>
              <w:left w:val="single" w:color="auto" w:sz="12" w:space="0"/>
              <w:bottom w:val="single" w:color="auto" w:sz="12" w:space="0"/>
              <w:right w:val="single" w:color="auto" w:sz="12" w:space="0"/>
            </w:tcBorders>
            <w:noWrap w:val="0"/>
            <w:vAlign w:val="top"/>
          </w:tcPr>
          <w:p>
            <w:pPr>
              <w:pStyle w:val="11"/>
              <w:tabs>
                <w:tab w:val="left" w:pos="1503"/>
              </w:tabs>
              <w:spacing w:before="80"/>
              <w:ind w:left="75"/>
              <w:rPr>
                <w:rFonts w:ascii="宋体" w:hAnsi="宋体" w:cs="宋体"/>
              </w:rPr>
            </w:pPr>
            <w:r>
              <w:rPr>
                <w:rFonts w:ascii="宋体" w:hAnsi="宋体" w:cs="宋体"/>
                <w:spacing w:val="-2"/>
              </w:rPr>
              <w:t>门洞宽度：</w:t>
            </w:r>
            <w:r>
              <w:rPr>
                <w:rFonts w:ascii="宋体" w:hAnsi="宋体" w:cs="宋体"/>
                <w:spacing w:val="-2"/>
                <w:u w:val="single"/>
              </w:rPr>
              <w:tab/>
            </w:r>
            <w:r>
              <w:rPr>
                <w:rFonts w:ascii="宋体" w:hAnsi="宋体" w:cs="宋体"/>
                <w:spacing w:val="-1"/>
              </w:rPr>
              <w:t>mm</w:t>
            </w:r>
          </w:p>
        </w:tc>
        <w:tc>
          <w:tcPr>
            <w:tcW w:w="3366"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1539"/>
              </w:tabs>
              <w:spacing w:before="80"/>
              <w:ind w:left="1"/>
              <w:rPr>
                <w:rFonts w:ascii="宋体" w:hAnsi="宋体" w:cs="宋体"/>
              </w:rPr>
            </w:pPr>
            <w:r>
              <w:rPr>
                <w:rFonts w:ascii="宋体" w:hAnsi="宋体" w:cs="宋体"/>
                <w:spacing w:val="-2"/>
              </w:rPr>
              <w:t>门洞高度：</w:t>
            </w:r>
            <w:r>
              <w:rPr>
                <w:rFonts w:ascii="宋体" w:hAnsi="宋体" w:cs="宋体"/>
                <w:spacing w:val="-2"/>
                <w:u w:val="single"/>
              </w:rPr>
              <w:tab/>
            </w:r>
            <w:r>
              <w:rPr>
                <w:rFonts w:ascii="宋体" w:hAnsi="宋体" w:cs="宋体"/>
                <w:spacing w:val="-1"/>
              </w:rPr>
              <w:t>mm</w:t>
            </w:r>
          </w:p>
        </w:tc>
      </w:tr>
      <w:tr>
        <w:tblPrEx>
          <w:tblCellMar>
            <w:top w:w="0" w:type="dxa"/>
            <w:left w:w="0" w:type="dxa"/>
            <w:bottom w:w="0" w:type="dxa"/>
            <w:right w:w="0" w:type="dxa"/>
          </w:tblCellMar>
        </w:tblPrEx>
        <w:trPr>
          <w:trHeight w:val="938"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276" w:type="dxa"/>
            <w:gridSpan w:val="2"/>
            <w:tcBorders>
              <w:top w:val="single" w:color="auto" w:sz="12" w:space="0"/>
              <w:left w:val="single" w:color="auto" w:sz="12" w:space="0"/>
              <w:bottom w:val="single" w:color="auto" w:sz="12" w:space="0"/>
              <w:right w:val="single" w:color="auto" w:sz="12" w:space="0"/>
            </w:tcBorders>
            <w:noWrap w:val="0"/>
            <w:vAlign w:val="top"/>
          </w:tcPr>
          <w:p>
            <w:pPr>
              <w:pStyle w:val="11"/>
              <w:spacing w:before="10"/>
              <w:rPr>
                <w:rFonts w:ascii="宋体" w:hAnsi="宋体" w:cs="宋体"/>
              </w:rPr>
            </w:pPr>
          </w:p>
          <w:p>
            <w:pPr>
              <w:pStyle w:val="11"/>
              <w:ind w:left="75"/>
              <w:rPr>
                <w:rFonts w:ascii="宋体" w:hAnsi="宋体" w:cs="宋体"/>
              </w:rPr>
            </w:pPr>
            <w:r>
              <w:rPr>
                <w:rFonts w:ascii="宋体" w:hAnsi="宋体" w:cs="宋体"/>
              </w:rPr>
              <w:t>楼层高度</w:t>
            </w:r>
          </w:p>
        </w:tc>
        <w:tc>
          <w:tcPr>
            <w:tcW w:w="5208"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604"/>
                <w:tab w:val="left" w:pos="1430"/>
                <w:tab w:val="left" w:pos="2399"/>
                <w:tab w:val="left" w:pos="3299"/>
                <w:tab w:val="left" w:pos="4583"/>
              </w:tabs>
              <w:spacing w:before="118" w:line="283" w:lineRule="auto"/>
              <w:ind w:right="108"/>
              <w:rPr>
                <w:rFonts w:ascii="宋体" w:hAnsi="宋体" w:cs="宋体"/>
                <w:spacing w:val="-8"/>
              </w:rPr>
            </w:pPr>
            <w:r>
              <w:rPr>
                <w:rFonts w:ascii="宋体" w:hAnsi="宋体" w:cs="宋体"/>
                <w:spacing w:val="-1"/>
              </w:rPr>
              <w:t>F</w:t>
            </w:r>
            <w:r>
              <w:rPr>
                <w:rFonts w:ascii="宋体" w:hAnsi="宋体" w:cs="宋体"/>
                <w:spacing w:val="-1"/>
                <w:position w:val="-2"/>
                <w:sz w:val="11"/>
                <w:szCs w:val="11"/>
              </w:rPr>
              <w:t>1</w:t>
            </w:r>
            <w:r>
              <w:rPr>
                <w:rFonts w:ascii="宋体" w:hAnsi="宋体" w:cs="宋体"/>
                <w:spacing w:val="-1"/>
              </w:rPr>
              <w:t>＝</w:t>
            </w:r>
            <w:r>
              <w:rPr>
                <w:rFonts w:hint="eastAsia" w:ascii="宋体" w:hAnsi="宋体" w:cs="宋体"/>
                <w:spacing w:val="-1"/>
                <w:u w:val="single"/>
              </w:rPr>
              <w:t xml:space="preserve">    </w:t>
            </w:r>
            <w:r>
              <w:rPr>
                <w:rFonts w:ascii="宋体" w:hAnsi="宋体" w:cs="宋体"/>
                <w:spacing w:val="-9"/>
              </w:rPr>
              <w:t>m、F</w:t>
            </w:r>
            <w:r>
              <w:rPr>
                <w:rFonts w:ascii="宋体" w:hAnsi="宋体" w:cs="宋体"/>
                <w:spacing w:val="-9"/>
                <w:position w:val="-2"/>
                <w:sz w:val="11"/>
                <w:szCs w:val="11"/>
              </w:rPr>
              <w:t>2</w:t>
            </w:r>
            <w:r>
              <w:rPr>
                <w:rFonts w:ascii="宋体" w:hAnsi="宋体" w:cs="宋体"/>
                <w:spacing w:val="-9"/>
              </w:rPr>
              <w:t>＝</w:t>
            </w:r>
            <w:r>
              <w:rPr>
                <w:rFonts w:hint="eastAsia" w:ascii="宋体" w:hAnsi="宋体" w:cs="宋体"/>
                <w:spacing w:val="-9"/>
                <w:u w:val="single"/>
              </w:rPr>
              <w:t xml:space="preserve">    </w:t>
            </w:r>
            <w:r>
              <w:rPr>
                <w:rFonts w:ascii="宋体" w:hAnsi="宋体" w:cs="宋体"/>
                <w:spacing w:val="-9"/>
              </w:rPr>
              <w:t>m、F</w:t>
            </w:r>
            <w:r>
              <w:rPr>
                <w:rFonts w:hint="eastAsia" w:ascii="宋体" w:hAnsi="宋体" w:cs="宋体"/>
                <w:spacing w:val="-8"/>
                <w:position w:val="-2"/>
                <w:sz w:val="11"/>
                <w:szCs w:val="11"/>
              </w:rPr>
              <w:t>3</w:t>
            </w:r>
            <w:r>
              <w:rPr>
                <w:rFonts w:ascii="宋体" w:hAnsi="宋体" w:cs="宋体"/>
                <w:spacing w:val="-9"/>
              </w:rPr>
              <w:t>＝</w:t>
            </w:r>
            <w:r>
              <w:rPr>
                <w:rFonts w:hint="eastAsia" w:ascii="宋体" w:hAnsi="宋体" w:cs="宋体"/>
                <w:spacing w:val="-9"/>
                <w:u w:val="single"/>
              </w:rPr>
              <w:t xml:space="preserve">    </w:t>
            </w:r>
            <w:r>
              <w:rPr>
                <w:rFonts w:ascii="宋体" w:hAnsi="宋体" w:cs="宋体"/>
                <w:spacing w:val="-8"/>
              </w:rPr>
              <w:t>m、F</w:t>
            </w:r>
            <w:r>
              <w:rPr>
                <w:rFonts w:ascii="宋体" w:hAnsi="宋体" w:cs="宋体"/>
                <w:spacing w:val="-8"/>
                <w:position w:val="-2"/>
                <w:sz w:val="11"/>
                <w:szCs w:val="11"/>
              </w:rPr>
              <w:t>4</w:t>
            </w:r>
            <w:r>
              <w:rPr>
                <w:rFonts w:ascii="宋体" w:hAnsi="宋体" w:cs="宋体"/>
                <w:spacing w:val="-8"/>
              </w:rPr>
              <w:t>＝</w:t>
            </w:r>
            <w:r>
              <w:rPr>
                <w:rFonts w:hint="eastAsia" w:ascii="宋体" w:hAnsi="宋体" w:cs="宋体"/>
                <w:spacing w:val="-8"/>
                <w:u w:val="single"/>
              </w:rPr>
              <w:t xml:space="preserve">    </w:t>
            </w:r>
            <w:r>
              <w:rPr>
                <w:rFonts w:hint="eastAsia" w:ascii="宋体" w:hAnsi="宋体" w:cs="宋体"/>
                <w:spacing w:val="-8"/>
              </w:rPr>
              <w:t>m</w:t>
            </w:r>
          </w:p>
          <w:p>
            <w:pPr>
              <w:pStyle w:val="11"/>
              <w:tabs>
                <w:tab w:val="left" w:pos="604"/>
                <w:tab w:val="left" w:pos="1430"/>
                <w:tab w:val="left" w:pos="2399"/>
                <w:tab w:val="left" w:pos="3299"/>
                <w:tab w:val="left" w:pos="4583"/>
              </w:tabs>
              <w:spacing w:before="118" w:line="283" w:lineRule="auto"/>
              <w:ind w:right="108"/>
              <w:rPr>
                <w:rFonts w:ascii="宋体" w:hAnsi="宋体" w:cs="宋体"/>
                <w:spacing w:val="-8"/>
              </w:rPr>
            </w:pPr>
            <w:r>
              <w:rPr>
                <w:rFonts w:ascii="宋体" w:hAnsi="宋体" w:cs="宋体"/>
                <w:spacing w:val="-1"/>
              </w:rPr>
              <w:t>F</w:t>
            </w:r>
            <w:r>
              <w:rPr>
                <w:rFonts w:hint="eastAsia" w:ascii="宋体" w:hAnsi="宋体" w:cs="宋体"/>
                <w:spacing w:val="-1"/>
                <w:position w:val="-2"/>
                <w:sz w:val="11"/>
                <w:szCs w:val="11"/>
              </w:rPr>
              <w:t>5</w:t>
            </w:r>
            <w:r>
              <w:rPr>
                <w:rFonts w:ascii="宋体" w:hAnsi="宋体" w:cs="宋体"/>
                <w:spacing w:val="-1"/>
              </w:rPr>
              <w:t>＝</w:t>
            </w:r>
            <w:r>
              <w:rPr>
                <w:rFonts w:hint="eastAsia" w:ascii="宋体" w:hAnsi="宋体" w:cs="宋体"/>
                <w:spacing w:val="-1"/>
                <w:u w:val="single"/>
              </w:rPr>
              <w:t xml:space="preserve">    </w:t>
            </w:r>
            <w:r>
              <w:rPr>
                <w:rFonts w:ascii="宋体" w:hAnsi="宋体" w:cs="宋体"/>
                <w:spacing w:val="-9"/>
              </w:rPr>
              <w:t>m、F</w:t>
            </w:r>
            <w:r>
              <w:rPr>
                <w:rFonts w:hint="eastAsia" w:ascii="宋体" w:hAnsi="宋体" w:cs="宋体"/>
                <w:spacing w:val="-9"/>
                <w:position w:val="-2"/>
                <w:sz w:val="11"/>
                <w:szCs w:val="11"/>
              </w:rPr>
              <w:t>6</w:t>
            </w:r>
            <w:r>
              <w:rPr>
                <w:rFonts w:ascii="宋体" w:hAnsi="宋体" w:cs="宋体"/>
                <w:spacing w:val="-9"/>
              </w:rPr>
              <w:t>＝</w:t>
            </w:r>
            <w:r>
              <w:rPr>
                <w:rFonts w:hint="eastAsia" w:ascii="宋体" w:hAnsi="宋体" w:cs="宋体"/>
                <w:spacing w:val="-9"/>
                <w:u w:val="single"/>
              </w:rPr>
              <w:t xml:space="preserve">    </w:t>
            </w:r>
            <w:r>
              <w:rPr>
                <w:rFonts w:ascii="宋体" w:hAnsi="宋体" w:cs="宋体"/>
                <w:spacing w:val="-9"/>
              </w:rPr>
              <w:t>m、F</w:t>
            </w:r>
            <w:r>
              <w:rPr>
                <w:rFonts w:hint="eastAsia" w:ascii="宋体" w:hAnsi="宋体" w:cs="宋体"/>
                <w:spacing w:val="-8"/>
                <w:position w:val="-2"/>
                <w:sz w:val="11"/>
                <w:szCs w:val="11"/>
              </w:rPr>
              <w:t>7</w:t>
            </w:r>
            <w:r>
              <w:rPr>
                <w:rFonts w:ascii="宋体" w:hAnsi="宋体" w:cs="宋体"/>
                <w:spacing w:val="-9"/>
              </w:rPr>
              <w:t>＝</w:t>
            </w:r>
            <w:r>
              <w:rPr>
                <w:rFonts w:hint="eastAsia" w:ascii="宋体" w:hAnsi="宋体" w:cs="宋体"/>
                <w:spacing w:val="-9"/>
                <w:u w:val="single"/>
              </w:rPr>
              <w:t xml:space="preserve">    </w:t>
            </w:r>
            <w:r>
              <w:rPr>
                <w:rFonts w:ascii="宋体" w:hAnsi="宋体" w:cs="宋体"/>
                <w:spacing w:val="-8"/>
              </w:rPr>
              <w:t>m、F</w:t>
            </w:r>
            <w:r>
              <w:rPr>
                <w:rFonts w:hint="eastAsia" w:ascii="宋体" w:hAnsi="宋体" w:cs="宋体"/>
                <w:spacing w:val="-8"/>
                <w:position w:val="-2"/>
                <w:sz w:val="11"/>
                <w:szCs w:val="11"/>
              </w:rPr>
              <w:t>8</w:t>
            </w:r>
            <w:r>
              <w:rPr>
                <w:rFonts w:ascii="宋体" w:hAnsi="宋体" w:cs="宋体"/>
                <w:spacing w:val="-8"/>
              </w:rPr>
              <w:t>＝</w:t>
            </w:r>
            <w:r>
              <w:rPr>
                <w:rFonts w:hint="eastAsia" w:ascii="宋体" w:hAnsi="宋体" w:cs="宋体"/>
                <w:spacing w:val="-8"/>
                <w:u w:val="single"/>
              </w:rPr>
              <w:t xml:space="preserve">    </w:t>
            </w:r>
            <w:r>
              <w:rPr>
                <w:rFonts w:hint="eastAsia" w:ascii="宋体" w:hAnsi="宋体" w:cs="宋体"/>
                <w:spacing w:val="-8"/>
              </w:rPr>
              <w:t>m</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spacing w:before="5"/>
              <w:rPr>
                <w:rFonts w:ascii="宋体" w:hAnsi="宋体" w:cs="宋体"/>
                <w:szCs w:val="21"/>
              </w:rPr>
            </w:pPr>
          </w:p>
          <w:p>
            <w:pPr>
              <w:pStyle w:val="11"/>
              <w:ind w:left="121"/>
              <w:rPr>
                <w:rFonts w:ascii="宋体" w:hAnsi="宋体" w:cs="宋体"/>
              </w:rPr>
            </w:pPr>
            <w:r>
              <w:rPr>
                <w:rFonts w:ascii="宋体" w:hAnsi="宋体" w:cs="宋体"/>
                <w:b/>
                <w:bCs/>
              </w:rPr>
              <w:t>井道幕墙</w:t>
            </w:r>
          </w:p>
        </w:tc>
        <w:tc>
          <w:tcPr>
            <w:tcW w:w="1134"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rPr>
            </w:pPr>
            <w:r>
              <w:rPr>
                <w:rFonts w:ascii="宋体" w:hAnsi="宋体" w:cs="宋体"/>
              </w:rPr>
              <w:t>幕墙形式</w:t>
            </w:r>
          </w:p>
        </w:tc>
        <w:tc>
          <w:tcPr>
            <w:tcW w:w="3118" w:type="dxa"/>
            <w:gridSpan w:val="4"/>
            <w:vMerge w:val="restart"/>
            <w:tcBorders>
              <w:top w:val="single" w:color="auto" w:sz="12" w:space="0"/>
              <w:left w:val="single" w:color="auto" w:sz="12" w:space="0"/>
              <w:bottom w:val="single" w:color="auto" w:sz="12" w:space="0"/>
              <w:right w:val="single" w:color="auto" w:sz="12" w:space="0"/>
            </w:tcBorders>
            <w:noWrap w:val="0"/>
            <w:vAlign w:val="top"/>
          </w:tcPr>
          <w:p>
            <w:pPr>
              <w:pStyle w:val="11"/>
              <w:spacing w:before="80"/>
              <w:ind w:left="-1"/>
              <w:rPr>
                <w:rFonts w:ascii="宋体" w:hAnsi="宋体" w:cs="宋体"/>
              </w:rPr>
            </w:pPr>
            <w:r>
              <w:rPr>
                <w:rFonts w:ascii="Wingdings" w:hAnsi="Wingdings" w:eastAsia="Wingdings" w:cs="Wingdings"/>
              </w:rPr>
              <w:t></w:t>
            </w:r>
            <w:r>
              <w:rPr>
                <w:rFonts w:ascii="宋体" w:hAnsi="宋体" w:cs="宋体"/>
              </w:rPr>
              <w:t>全氟碳铝板</w:t>
            </w:r>
          </w:p>
          <w:p>
            <w:pPr>
              <w:pStyle w:val="11"/>
              <w:spacing w:before="8"/>
              <w:ind w:left="-1"/>
              <w:rPr>
                <w:rFonts w:ascii="宋体" w:hAnsi="宋体" w:cs="宋体"/>
              </w:rPr>
            </w:pPr>
            <w:r>
              <w:rPr>
                <w:rFonts w:ascii="Wingdings" w:hAnsi="Wingdings" w:eastAsia="Wingdings" w:cs="Wingdings"/>
              </w:rPr>
              <w:t></w:t>
            </w:r>
            <w:r>
              <w:rPr>
                <w:rFonts w:ascii="宋体" w:hAnsi="宋体" w:cs="宋体"/>
              </w:rPr>
              <w:t>氟碳铝板+玻璃</w:t>
            </w:r>
          </w:p>
          <w:p>
            <w:pPr>
              <w:pStyle w:val="11"/>
              <w:spacing w:before="8"/>
              <w:ind w:left="-1"/>
              <w:rPr>
                <w:rFonts w:ascii="宋体" w:hAnsi="宋体" w:cs="宋体"/>
              </w:rPr>
            </w:pPr>
            <w:r>
              <w:rPr>
                <w:rFonts w:ascii="Wingdings" w:hAnsi="Wingdings" w:eastAsia="Wingdings" w:cs="Wingdings"/>
              </w:rPr>
              <w:sym w:font="Wingdings" w:char="00A8"/>
            </w:r>
            <w:r>
              <w:rPr>
                <w:rFonts w:ascii="Wingdings" w:hAnsi="Wingdings" w:eastAsia="Wingdings" w:cs="Wingdings"/>
              </w:rPr>
              <w:t>其他</w:t>
            </w:r>
          </w:p>
        </w:tc>
        <w:tc>
          <w:tcPr>
            <w:tcW w:w="3366" w:type="dxa"/>
            <w:gridSpan w:val="3"/>
            <w:tcBorders>
              <w:top w:val="single" w:color="auto" w:sz="12" w:space="0"/>
              <w:left w:val="single" w:color="auto" w:sz="12" w:space="0"/>
              <w:bottom w:val="single" w:color="auto" w:sz="12" w:space="0"/>
              <w:right w:val="single" w:color="auto" w:sz="12" w:space="0"/>
            </w:tcBorders>
            <w:noWrap w:val="0"/>
            <w:vAlign w:val="top"/>
          </w:tcPr>
          <w:p>
            <w:pPr>
              <w:pStyle w:val="11"/>
              <w:spacing w:before="80"/>
              <w:ind w:left="1"/>
              <w:rPr>
                <w:rFonts w:ascii="宋体" w:hAnsi="宋体" w:cs="宋体"/>
              </w:rPr>
            </w:pPr>
            <w:r>
              <w:rPr>
                <w:rFonts w:ascii="Wingdings" w:hAnsi="Wingdings" w:eastAsia="Wingdings" w:cs="Wingdings"/>
              </w:rPr>
              <w:t></w:t>
            </w:r>
            <w:r>
              <w:rPr>
                <w:rFonts w:ascii="宋体" w:hAnsi="宋体" w:cs="宋体"/>
              </w:rPr>
              <w:t>上部氟碳铝板+下部玻璃</w:t>
            </w:r>
          </w:p>
        </w:tc>
      </w:tr>
      <w:tr>
        <w:tblPrEx>
          <w:tblCellMar>
            <w:top w:w="0" w:type="dxa"/>
            <w:left w:w="0" w:type="dxa"/>
            <w:bottom w:w="0" w:type="dxa"/>
            <w:right w:w="0" w:type="dxa"/>
          </w:tblCellMar>
        </w:tblPrEx>
        <w:trPr>
          <w:trHeight w:val="624"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3118" w:type="dxa"/>
            <w:gridSpan w:val="4"/>
            <w:vMerge w:val="continue"/>
            <w:tcBorders>
              <w:top w:val="single" w:color="auto" w:sz="12" w:space="0"/>
              <w:left w:val="single" w:color="auto" w:sz="12" w:space="0"/>
              <w:bottom w:val="single" w:color="auto" w:sz="12" w:space="0"/>
              <w:right w:val="single" w:color="auto" w:sz="12" w:space="0"/>
            </w:tcBorders>
            <w:noWrap w:val="0"/>
            <w:vAlign w:val="top"/>
          </w:tcPr>
          <w:p/>
        </w:tc>
        <w:tc>
          <w:tcPr>
            <w:tcW w:w="3366" w:type="dxa"/>
            <w:gridSpan w:val="3"/>
            <w:tcBorders>
              <w:top w:val="single" w:color="auto" w:sz="12" w:space="0"/>
              <w:left w:val="single" w:color="auto" w:sz="12" w:space="0"/>
              <w:bottom w:val="single" w:color="auto" w:sz="12" w:space="0"/>
              <w:right w:val="single" w:color="auto" w:sz="12" w:space="0"/>
            </w:tcBorders>
            <w:noWrap w:val="0"/>
            <w:vAlign w:val="top"/>
          </w:tcPr>
          <w:p>
            <w:pPr>
              <w:pStyle w:val="11"/>
              <w:spacing w:before="139"/>
              <w:ind w:left="1"/>
              <w:rPr>
                <w:rFonts w:ascii="宋体" w:hAnsi="宋体" w:cs="宋体"/>
              </w:rPr>
            </w:pPr>
            <w:r>
              <w:rPr>
                <w:rFonts w:ascii="Wingdings" w:hAnsi="Wingdings" w:eastAsia="Wingdings" w:cs="Wingdings"/>
              </w:rPr>
              <w:t></w:t>
            </w:r>
            <w:r>
              <w:rPr>
                <w:rFonts w:ascii="宋体" w:hAnsi="宋体" w:cs="宋体"/>
              </w:rPr>
              <w:t>氟碳铝板包角+中间玻璃</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rPr>
            </w:pPr>
            <w:r>
              <w:rPr>
                <w:rFonts w:ascii="宋体" w:hAnsi="宋体" w:cs="宋体"/>
              </w:rPr>
              <w:t>幕墙颜色</w:t>
            </w:r>
          </w:p>
        </w:tc>
        <w:tc>
          <w:tcPr>
            <w:tcW w:w="6484" w:type="dxa"/>
            <w:gridSpan w:val="7"/>
            <w:tcBorders>
              <w:top w:val="single" w:color="auto" w:sz="12" w:space="0"/>
              <w:left w:val="single" w:color="auto" w:sz="12" w:space="0"/>
              <w:bottom w:val="single" w:color="auto" w:sz="12" w:space="0"/>
              <w:right w:val="single" w:color="auto" w:sz="12" w:space="0"/>
            </w:tcBorders>
            <w:noWrap w:val="0"/>
            <w:vAlign w:val="top"/>
          </w:tcPr>
          <w:p>
            <w:pPr>
              <w:pStyle w:val="11"/>
              <w:tabs>
                <w:tab w:val="left" w:pos="3299"/>
              </w:tabs>
              <w:spacing w:before="79"/>
              <w:ind w:left="-1"/>
              <w:rPr>
                <w:rFonts w:ascii="宋体" w:hAnsi="宋体" w:cs="宋体"/>
              </w:rPr>
            </w:pPr>
            <w:r>
              <w:rPr>
                <w:rFonts w:ascii="宋体" w:hAnsi="宋体" w:cs="宋体"/>
                <w:spacing w:val="-2"/>
              </w:rPr>
              <w:t>氟碳铝板颜色：</w:t>
            </w:r>
            <w:r>
              <w:rPr>
                <w:rFonts w:hint="eastAsia" w:ascii="宋体" w:hAnsi="宋体" w:cs="宋体"/>
                <w:spacing w:val="-2"/>
                <w:u w:val="single"/>
              </w:rPr>
              <w:t xml:space="preserve">     </w:t>
            </w:r>
            <w:r>
              <w:rPr>
                <w:rFonts w:ascii="宋体" w:hAnsi="宋体" w:cs="宋体"/>
                <w:spacing w:val="-2"/>
              </w:rPr>
              <w:tab/>
            </w:r>
            <w:r>
              <w:rPr>
                <w:rFonts w:ascii="宋体" w:hAnsi="宋体" w:cs="宋体"/>
                <w:spacing w:val="-2"/>
              </w:rPr>
              <w:t>色标：</w:t>
            </w:r>
            <w:r>
              <w:rPr>
                <w:rFonts w:hint="eastAsia" w:ascii="宋体" w:hAnsi="宋体" w:cs="宋体"/>
                <w:spacing w:val="-2"/>
                <w:u w:val="single"/>
              </w:rPr>
              <w:t xml:space="preserve">     </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6484" w:type="dxa"/>
            <w:gridSpan w:val="7"/>
            <w:tcBorders>
              <w:top w:val="single" w:color="auto" w:sz="12" w:space="0"/>
              <w:left w:val="single" w:color="auto" w:sz="12" w:space="0"/>
              <w:bottom w:val="single" w:color="auto" w:sz="12" w:space="0"/>
              <w:right w:val="single" w:color="auto" w:sz="12" w:space="0"/>
            </w:tcBorders>
            <w:noWrap w:val="0"/>
            <w:vAlign w:val="top"/>
          </w:tcPr>
          <w:p>
            <w:pPr>
              <w:pStyle w:val="11"/>
              <w:tabs>
                <w:tab w:val="left" w:pos="1847"/>
                <w:tab w:val="left" w:pos="2922"/>
                <w:tab w:val="left" w:pos="4107"/>
                <w:tab w:val="left" w:pos="5898"/>
              </w:tabs>
              <w:spacing w:before="79"/>
              <w:ind w:left="-1"/>
              <w:rPr>
                <w:rFonts w:ascii="Times New Roman" w:hAnsi="Times New Roman" w:eastAsia="Times New Roman"/>
              </w:rPr>
            </w:pPr>
            <w:r>
              <w:rPr>
                <w:rFonts w:ascii="宋体" w:hAnsi="宋体" w:cs="宋体"/>
                <w:spacing w:val="-2"/>
              </w:rPr>
              <w:t>玻璃颜色：</w:t>
            </w:r>
            <w:r>
              <w:rPr>
                <w:rFonts w:ascii="Wingdings" w:hAnsi="Wingdings" w:eastAsia="Wingdings" w:cs="Wingdings"/>
                <w:spacing w:val="-2"/>
              </w:rPr>
              <w:t></w:t>
            </w:r>
            <w:r>
              <w:rPr>
                <w:rFonts w:ascii="宋体" w:hAnsi="宋体" w:cs="宋体"/>
                <w:spacing w:val="-2"/>
              </w:rPr>
              <w:t>无</w:t>
            </w:r>
            <w:r>
              <w:rPr>
                <w:rFonts w:ascii="宋体" w:hAnsi="宋体" w:cs="宋体"/>
                <w:spacing w:val="-2"/>
              </w:rPr>
              <w:tab/>
            </w:r>
            <w:r>
              <w:rPr>
                <w:rFonts w:ascii="Wingdings" w:hAnsi="Wingdings" w:eastAsia="Wingdings" w:cs="Wingdings"/>
                <w:spacing w:val="-2"/>
              </w:rPr>
              <w:t></w:t>
            </w:r>
            <w:r>
              <w:rPr>
                <w:rFonts w:ascii="宋体" w:hAnsi="宋体" w:cs="宋体"/>
                <w:spacing w:val="-2"/>
              </w:rPr>
              <w:t>白玻</w:t>
            </w:r>
            <w:r>
              <w:rPr>
                <w:rFonts w:ascii="宋体" w:hAnsi="宋体" w:cs="宋体"/>
                <w:spacing w:val="-2"/>
              </w:rPr>
              <w:tab/>
            </w:r>
            <w:r>
              <w:rPr>
                <w:rFonts w:ascii="Wingdings" w:hAnsi="Wingdings" w:eastAsia="Wingdings" w:cs="Wingdings"/>
                <w:spacing w:val="-2"/>
              </w:rPr>
              <w:t></w:t>
            </w:r>
            <w:r>
              <w:rPr>
                <w:rFonts w:ascii="宋体" w:hAnsi="宋体" w:cs="宋体"/>
                <w:spacing w:val="-2"/>
              </w:rPr>
              <w:t>水晶灰</w:t>
            </w:r>
            <w:r>
              <w:rPr>
                <w:rFonts w:ascii="宋体" w:hAnsi="宋体" w:cs="宋体"/>
                <w:spacing w:val="-2"/>
              </w:rPr>
              <w:tab/>
            </w:r>
            <w:r>
              <w:rPr>
                <w:rFonts w:ascii="Wingdings" w:hAnsi="Wingdings" w:eastAsia="Wingdings" w:cs="Wingdings"/>
                <w:spacing w:val="-2"/>
              </w:rPr>
              <w:t></w:t>
            </w:r>
            <w:r>
              <w:rPr>
                <w:rFonts w:ascii="宋体" w:hAnsi="宋体" w:cs="宋体"/>
                <w:spacing w:val="-2"/>
              </w:rPr>
              <w:t>其它：</w:t>
            </w:r>
            <w:r>
              <w:rPr>
                <w:rFonts w:hint="eastAsia" w:ascii="宋体" w:hAnsi="宋体" w:cs="宋体"/>
                <w:spacing w:val="-2"/>
                <w:u w:val="single"/>
              </w:rPr>
              <w:t xml:space="preserve">      </w:t>
            </w:r>
            <w:r>
              <w:rPr>
                <w:rFonts w:ascii="Times New Roman" w:hAnsi="Times New Roman" w:eastAsia="Times New Roman"/>
              </w:rPr>
              <w:tab/>
            </w:r>
          </w:p>
        </w:tc>
      </w:tr>
      <w:tr>
        <w:tblPrEx>
          <w:tblCellMar>
            <w:top w:w="0" w:type="dxa"/>
            <w:left w:w="0" w:type="dxa"/>
            <w:bottom w:w="0" w:type="dxa"/>
            <w:right w:w="0" w:type="dxa"/>
          </w:tblCellMar>
        </w:tblPrEx>
        <w:trPr>
          <w:trHeight w:val="492" w:hRule="exact"/>
        </w:trPr>
        <w:tc>
          <w:tcPr>
            <w:tcW w:w="1015"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ind w:left="217"/>
              <w:rPr>
                <w:rFonts w:ascii="宋体" w:hAnsi="宋体" w:cs="宋体"/>
                <w:sz w:val="28"/>
                <w:szCs w:val="28"/>
              </w:rPr>
            </w:pPr>
            <w:r>
              <w:rPr>
                <w:rFonts w:ascii="宋体" w:hAnsi="宋体" w:cs="宋体"/>
                <w:b/>
                <w:bCs/>
                <w:sz w:val="28"/>
                <w:szCs w:val="28"/>
              </w:rPr>
              <w:t>连廊</w:t>
            </w: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spacing w:before="12"/>
              <w:rPr>
                <w:rFonts w:ascii="宋体" w:hAnsi="宋体" w:cs="宋体"/>
                <w:sz w:val="20"/>
                <w:szCs w:val="20"/>
              </w:rPr>
            </w:pPr>
          </w:p>
          <w:p>
            <w:pPr>
              <w:pStyle w:val="11"/>
              <w:ind w:left="121"/>
              <w:rPr>
                <w:rFonts w:ascii="宋体" w:hAnsi="宋体" w:cs="宋体"/>
              </w:rPr>
            </w:pPr>
            <w:r>
              <w:rPr>
                <w:rFonts w:ascii="宋体" w:hAnsi="宋体" w:cs="宋体"/>
                <w:b/>
                <w:bCs/>
              </w:rPr>
              <w:t>连廊类别</w:t>
            </w:r>
          </w:p>
        </w:tc>
        <w:tc>
          <w:tcPr>
            <w:tcW w:w="7618" w:type="dxa"/>
            <w:gridSpan w:val="8"/>
            <w:tcBorders>
              <w:top w:val="single" w:color="auto" w:sz="12" w:space="0"/>
              <w:left w:val="single" w:color="auto" w:sz="12" w:space="0"/>
              <w:bottom w:val="single" w:color="auto" w:sz="12" w:space="0"/>
              <w:right w:val="single" w:color="auto" w:sz="12" w:space="0"/>
            </w:tcBorders>
            <w:noWrap w:val="0"/>
            <w:vAlign w:val="top"/>
          </w:tcPr>
          <w:p>
            <w:pPr>
              <w:pStyle w:val="11"/>
              <w:tabs>
                <w:tab w:val="left" w:pos="1625"/>
                <w:tab w:val="left" w:pos="3252"/>
                <w:tab w:val="left" w:pos="4987"/>
              </w:tabs>
              <w:spacing w:before="60"/>
              <w:rPr>
                <w:rFonts w:ascii="宋体" w:hAnsi="宋体" w:cs="宋体"/>
              </w:rPr>
            </w:pPr>
            <w:r>
              <w:rPr>
                <w:rFonts w:ascii="Wingdings" w:hAnsi="Wingdings" w:eastAsia="Wingdings" w:cs="Wingdings"/>
                <w:spacing w:val="-2"/>
              </w:rPr>
              <w:t></w:t>
            </w:r>
            <w:r>
              <w:rPr>
                <w:rFonts w:ascii="宋体" w:hAnsi="宋体" w:cs="宋体"/>
                <w:spacing w:val="-2"/>
              </w:rPr>
              <w:t>无廊道</w:t>
            </w:r>
            <w:r>
              <w:rPr>
                <w:rFonts w:ascii="宋体" w:hAnsi="宋体" w:cs="宋体"/>
                <w:spacing w:val="-2"/>
              </w:rPr>
              <w:tab/>
            </w:r>
            <w:r>
              <w:rPr>
                <w:rFonts w:ascii="Wingdings" w:hAnsi="Wingdings" w:eastAsia="Wingdings" w:cs="Wingdings"/>
                <w:spacing w:val="-2"/>
              </w:rPr>
              <w:t></w:t>
            </w:r>
            <w:r>
              <w:rPr>
                <w:rFonts w:ascii="宋体" w:hAnsi="宋体" w:cs="宋体"/>
                <w:spacing w:val="-2"/>
              </w:rPr>
              <w:t>直廊道</w:t>
            </w:r>
            <w:r>
              <w:rPr>
                <w:rFonts w:ascii="宋体" w:hAnsi="宋体" w:cs="宋体"/>
                <w:spacing w:val="-2"/>
              </w:rPr>
              <w:tab/>
            </w:r>
            <w:r>
              <w:rPr>
                <w:rFonts w:ascii="Wingdings" w:hAnsi="Wingdings" w:eastAsia="Wingdings" w:cs="Wingdings"/>
                <w:spacing w:val="-2"/>
              </w:rPr>
              <w:t></w:t>
            </w:r>
            <w:r>
              <w:rPr>
                <w:rFonts w:ascii="宋体" w:hAnsi="宋体" w:cs="宋体"/>
                <w:spacing w:val="-2"/>
              </w:rPr>
              <w:t>转角廊道</w:t>
            </w:r>
            <w:r>
              <w:rPr>
                <w:rFonts w:hint="eastAsia" w:ascii="宋体" w:hAnsi="宋体" w:cs="宋体"/>
                <w:spacing w:val="-2"/>
              </w:rPr>
              <w:t xml:space="preserve">   </w:t>
            </w:r>
            <w:r>
              <w:rPr>
                <w:rFonts w:ascii="Wingdings" w:hAnsi="Wingdings" w:eastAsia="Wingdings" w:cs="Wingdings"/>
                <w:spacing w:val="-1"/>
              </w:rPr>
              <w:t></w:t>
            </w:r>
            <w:r>
              <w:rPr>
                <w:rFonts w:ascii="宋体" w:hAnsi="宋体" w:cs="宋体"/>
                <w:spacing w:val="-1"/>
              </w:rPr>
              <w:t>T</w:t>
            </w:r>
            <w:r>
              <w:rPr>
                <w:rFonts w:ascii="宋体" w:hAnsi="宋体" w:cs="宋体"/>
                <w:spacing w:val="-48"/>
              </w:rPr>
              <w:t xml:space="preserve"> </w:t>
            </w:r>
            <w:r>
              <w:rPr>
                <w:rFonts w:ascii="宋体" w:hAnsi="宋体" w:cs="宋体"/>
                <w:spacing w:val="-2"/>
              </w:rPr>
              <w:t>型廊道</w:t>
            </w:r>
            <w:r>
              <w:rPr>
                <w:rFonts w:hint="eastAsia" w:ascii="宋体" w:hAnsi="宋体" w:cs="宋体"/>
                <w:spacing w:val="-2"/>
              </w:rPr>
              <w:t xml:space="preserve">  </w:t>
            </w:r>
            <w:r>
              <w:rPr>
                <w:rFonts w:ascii="Wingdings" w:hAnsi="Wingdings" w:eastAsia="Wingdings" w:cs="Wingdings"/>
                <w:spacing w:val="-2"/>
              </w:rPr>
              <w:t></w:t>
            </w:r>
            <w:r>
              <w:rPr>
                <w:rFonts w:ascii="宋体" w:hAnsi="宋体" w:cs="宋体"/>
                <w:spacing w:val="-2"/>
              </w:rPr>
              <w:t>其它：</w:t>
            </w:r>
            <w:r>
              <w:rPr>
                <w:rFonts w:ascii="Times New Roman" w:hAnsi="Times New Roman" w:eastAsia="Times New Roman"/>
                <w:u w:val="single" w:color="000000"/>
              </w:rPr>
              <w:t xml:space="preserve"> </w:t>
            </w:r>
            <w:r>
              <w:rPr>
                <w:rFonts w:hint="eastAsia" w:ascii="Times New Roman" w:hAnsi="Times New Roman"/>
                <w:u w:val="single" w:color="000000"/>
              </w:rPr>
              <w:t xml:space="preserve">  </w:t>
            </w:r>
            <w:r>
              <w:rPr>
                <w:rFonts w:ascii="Times New Roman" w:hAnsi="Times New Roman" w:eastAsia="Times New Roman"/>
                <w:u w:val="single" w:color="000000"/>
              </w:rPr>
              <w:tab/>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7618" w:type="dxa"/>
            <w:gridSpan w:val="8"/>
            <w:tcBorders>
              <w:top w:val="single" w:color="auto" w:sz="12" w:space="0"/>
              <w:left w:val="single" w:color="auto" w:sz="12" w:space="0"/>
              <w:bottom w:val="single" w:color="auto" w:sz="12" w:space="0"/>
              <w:right w:val="single" w:color="auto" w:sz="12" w:space="0"/>
            </w:tcBorders>
            <w:noWrap w:val="0"/>
            <w:vAlign w:val="top"/>
          </w:tcPr>
          <w:p>
            <w:pPr>
              <w:pStyle w:val="11"/>
              <w:tabs>
                <w:tab w:val="left" w:pos="1625"/>
              </w:tabs>
              <w:spacing w:before="79"/>
              <w:rPr>
                <w:rFonts w:ascii="宋体" w:hAnsi="宋体" w:cs="宋体"/>
              </w:rPr>
            </w:pPr>
            <w:r>
              <w:rPr>
                <w:rFonts w:ascii="Wingdings" w:hAnsi="Wingdings" w:eastAsia="Wingdings" w:cs="Wingdings"/>
                <w:spacing w:val="-2"/>
              </w:rPr>
              <w:t></w:t>
            </w:r>
            <w:r>
              <w:rPr>
                <w:rFonts w:ascii="宋体" w:hAnsi="宋体" w:cs="宋体"/>
                <w:spacing w:val="-2"/>
              </w:rPr>
              <w:t>钢结构</w:t>
            </w:r>
            <w:r>
              <w:rPr>
                <w:rFonts w:ascii="宋体" w:hAnsi="宋体" w:cs="宋体"/>
                <w:spacing w:val="-2"/>
              </w:rPr>
              <w:tab/>
            </w:r>
            <w:r>
              <w:rPr>
                <w:rFonts w:ascii="Wingdings" w:hAnsi="Wingdings" w:eastAsia="Wingdings" w:cs="Wingdings"/>
                <w:spacing w:val="-2"/>
              </w:rPr>
              <w:t></w:t>
            </w:r>
            <w:r>
              <w:rPr>
                <w:rFonts w:ascii="宋体" w:hAnsi="宋体" w:cs="宋体"/>
                <w:spacing w:val="-2"/>
              </w:rPr>
              <w:t>混凝土</w:t>
            </w:r>
            <w:r>
              <w:rPr>
                <w:rFonts w:hint="eastAsia" w:ascii="宋体" w:hAnsi="宋体" w:cs="宋体"/>
                <w:spacing w:val="-2"/>
              </w:rPr>
              <w:t xml:space="preserve">       </w:t>
            </w:r>
            <w:r>
              <w:rPr>
                <w:rFonts w:ascii="Wingdings" w:hAnsi="Wingdings" w:eastAsia="Wingdings" w:cs="Wingdings"/>
                <w:spacing w:val="-2"/>
              </w:rPr>
              <w:sym w:font="Wingdings" w:char="00A8"/>
            </w:r>
            <w:r>
              <w:rPr>
                <w:rFonts w:ascii="宋体" w:hAnsi="宋体" w:cs="宋体"/>
                <w:spacing w:val="-2"/>
              </w:rPr>
              <w:t>其它：</w:t>
            </w:r>
            <w:r>
              <w:rPr>
                <w:rFonts w:ascii="Times New Roman" w:hAnsi="Times New Roman" w:eastAsia="Times New Roman"/>
                <w:u w:val="single" w:color="000000"/>
              </w:rPr>
              <w:t xml:space="preserve"> </w:t>
            </w:r>
            <w:r>
              <w:rPr>
                <w:rFonts w:hint="eastAsia" w:ascii="Times New Roman" w:hAnsi="Times New Roman"/>
                <w:u w:val="single" w:color="000000"/>
              </w:rPr>
              <w:t xml:space="preserve"> </w:t>
            </w:r>
            <w:r>
              <w:rPr>
                <w:rFonts w:ascii="Times New Roman" w:hAnsi="Times New Roman" w:eastAsia="Times New Roman"/>
                <w:u w:val="single" w:color="000000"/>
              </w:rPr>
              <w:tab/>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7618" w:type="dxa"/>
            <w:gridSpan w:val="8"/>
            <w:tcBorders>
              <w:top w:val="single" w:color="auto" w:sz="12" w:space="0"/>
              <w:left w:val="single" w:color="auto" w:sz="12" w:space="0"/>
              <w:bottom w:val="single" w:color="auto" w:sz="12" w:space="0"/>
              <w:right w:val="single" w:color="auto" w:sz="12" w:space="0"/>
            </w:tcBorders>
            <w:noWrap w:val="0"/>
            <w:vAlign w:val="top"/>
          </w:tcPr>
          <w:p>
            <w:pPr>
              <w:pStyle w:val="11"/>
              <w:tabs>
                <w:tab w:val="left" w:pos="1625"/>
              </w:tabs>
              <w:spacing w:before="79"/>
              <w:rPr>
                <w:rFonts w:ascii="宋体" w:hAnsi="宋体" w:cs="宋体"/>
              </w:rPr>
            </w:pPr>
            <w:r>
              <w:rPr>
                <w:rFonts w:ascii="Wingdings" w:hAnsi="Wingdings" w:eastAsia="Wingdings" w:cs="Wingdings"/>
                <w:spacing w:val="-2"/>
              </w:rPr>
              <w:t></w:t>
            </w:r>
            <w:r>
              <w:rPr>
                <w:rFonts w:ascii="宋体" w:hAnsi="宋体" w:cs="宋体"/>
                <w:spacing w:val="-2"/>
              </w:rPr>
              <w:t>无支撑柱</w:t>
            </w:r>
            <w:r>
              <w:rPr>
                <w:rFonts w:ascii="宋体" w:hAnsi="宋体" w:cs="宋体"/>
                <w:spacing w:val="-2"/>
              </w:rPr>
              <w:tab/>
            </w:r>
            <w:r>
              <w:rPr>
                <w:rFonts w:ascii="Wingdings" w:hAnsi="Wingdings" w:eastAsia="Wingdings" w:cs="Wingdings"/>
                <w:spacing w:val="-2"/>
              </w:rPr>
              <w:t></w:t>
            </w:r>
            <w:r>
              <w:rPr>
                <w:rFonts w:ascii="宋体" w:hAnsi="宋体" w:cs="宋体"/>
                <w:spacing w:val="-2"/>
              </w:rPr>
              <w:t>有支撑柱（按设计图分布）</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78"/>
              <w:ind w:left="75"/>
              <w:rPr>
                <w:rFonts w:ascii="宋体" w:hAnsi="宋体" w:cs="宋体"/>
              </w:rPr>
            </w:pPr>
            <w:r>
              <w:rPr>
                <w:rFonts w:ascii="宋体" w:hAnsi="宋体" w:cs="宋体"/>
                <w:b/>
                <w:bCs/>
              </w:rPr>
              <w:t>连廊尺寸</w:t>
            </w:r>
          </w:p>
        </w:tc>
        <w:tc>
          <w:tcPr>
            <w:tcW w:w="7618" w:type="dxa"/>
            <w:gridSpan w:val="8"/>
            <w:tcBorders>
              <w:top w:val="single" w:color="auto" w:sz="12" w:space="0"/>
              <w:left w:val="single" w:color="auto" w:sz="12" w:space="0"/>
              <w:bottom w:val="single" w:color="auto" w:sz="12" w:space="0"/>
              <w:right w:val="single" w:color="auto" w:sz="12" w:space="0"/>
            </w:tcBorders>
            <w:noWrap w:val="0"/>
            <w:vAlign w:val="top"/>
          </w:tcPr>
          <w:p>
            <w:pPr>
              <w:pStyle w:val="11"/>
              <w:tabs>
                <w:tab w:val="left" w:pos="1944"/>
                <w:tab w:val="left" w:pos="3813"/>
              </w:tabs>
              <w:spacing w:before="78"/>
              <w:ind w:left="74"/>
              <w:rPr>
                <w:rFonts w:ascii="宋体" w:hAnsi="宋体" w:cs="宋体"/>
              </w:rPr>
            </w:pPr>
            <w:r>
              <w:rPr>
                <w:rFonts w:ascii="宋体" w:hAnsi="宋体" w:cs="宋体"/>
                <w:spacing w:val="-2"/>
              </w:rPr>
              <w:t>廊道长度：</w:t>
            </w:r>
            <w:r>
              <w:rPr>
                <w:rFonts w:ascii="宋体" w:hAnsi="宋体" w:cs="宋体"/>
                <w:spacing w:val="-2"/>
                <w:u w:val="single"/>
              </w:rPr>
              <w:tab/>
            </w:r>
            <w:r>
              <w:rPr>
                <w:rFonts w:ascii="宋体" w:hAnsi="宋体" w:cs="宋体"/>
                <w:spacing w:val="-1"/>
              </w:rPr>
              <w:t>mm</w:t>
            </w:r>
            <w:r>
              <w:rPr>
                <w:rFonts w:ascii="宋体" w:hAnsi="宋体" w:cs="宋体"/>
                <w:spacing w:val="-1"/>
              </w:rPr>
              <w:tab/>
            </w:r>
            <w:r>
              <w:rPr>
                <w:rFonts w:ascii="Wingdings" w:hAnsi="Wingdings" w:eastAsia="Wingdings" w:cs="Wingdings"/>
                <w:spacing w:val="-2"/>
              </w:rPr>
              <w:t></w:t>
            </w:r>
            <w:r>
              <w:rPr>
                <w:rFonts w:ascii="宋体" w:hAnsi="宋体" w:cs="宋体"/>
                <w:spacing w:val="-2"/>
              </w:rPr>
              <w:t>详见设计图</w:t>
            </w:r>
          </w:p>
        </w:tc>
      </w:tr>
      <w:tr>
        <w:tblPrEx>
          <w:tblCellMar>
            <w:top w:w="0" w:type="dxa"/>
            <w:left w:w="0" w:type="dxa"/>
            <w:bottom w:w="0" w:type="dxa"/>
            <w:right w:w="0" w:type="dxa"/>
          </w:tblCellMar>
        </w:tblPrEx>
        <w:trPr>
          <w:trHeight w:val="454"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rPr>
                <w:rFonts w:ascii="宋体" w:hAnsi="宋体" w:cs="宋体"/>
              </w:rPr>
            </w:pPr>
          </w:p>
          <w:p>
            <w:pPr>
              <w:pStyle w:val="11"/>
              <w:spacing w:before="7"/>
              <w:rPr>
                <w:rFonts w:ascii="宋体" w:hAnsi="宋体" w:cs="宋体"/>
                <w:sz w:val="19"/>
                <w:szCs w:val="19"/>
              </w:rPr>
            </w:pPr>
          </w:p>
          <w:p>
            <w:pPr>
              <w:pStyle w:val="11"/>
              <w:ind w:left="75"/>
              <w:rPr>
                <w:rFonts w:ascii="宋体" w:hAnsi="宋体" w:cs="宋体"/>
              </w:rPr>
            </w:pPr>
            <w:r>
              <w:rPr>
                <w:rFonts w:ascii="宋体" w:hAnsi="宋体" w:cs="宋体"/>
                <w:b/>
                <w:bCs/>
              </w:rPr>
              <w:t>连廊装修</w:t>
            </w:r>
          </w:p>
        </w:tc>
        <w:tc>
          <w:tcPr>
            <w:tcW w:w="1246" w:type="dxa"/>
            <w:gridSpan w:val="2"/>
            <w:tcBorders>
              <w:top w:val="single" w:color="auto" w:sz="12" w:space="0"/>
              <w:left w:val="single" w:color="auto" w:sz="12" w:space="0"/>
              <w:bottom w:val="single" w:color="auto" w:sz="12" w:space="0"/>
              <w:right w:val="single" w:color="auto" w:sz="12" w:space="0"/>
            </w:tcBorders>
            <w:noWrap w:val="0"/>
            <w:vAlign w:val="top"/>
          </w:tcPr>
          <w:p>
            <w:pPr>
              <w:pStyle w:val="11"/>
              <w:spacing w:before="80"/>
              <w:ind w:left="398"/>
              <w:rPr>
                <w:rFonts w:ascii="宋体" w:hAnsi="宋体" w:cs="宋体"/>
              </w:rPr>
            </w:pPr>
            <w:r>
              <w:rPr>
                <w:rFonts w:ascii="宋体" w:hAnsi="宋体" w:cs="宋体"/>
              </w:rPr>
              <w:t>地面</w:t>
            </w:r>
          </w:p>
        </w:tc>
        <w:tc>
          <w:tcPr>
            <w:tcW w:w="6372"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1591"/>
                <w:tab w:val="left" w:pos="3986"/>
                <w:tab w:val="left" w:pos="5997"/>
              </w:tabs>
              <w:spacing w:before="80"/>
              <w:ind w:left="74"/>
              <w:rPr>
                <w:rFonts w:ascii="Times New Roman" w:hAnsi="Times New Roman" w:eastAsia="Times New Roman"/>
              </w:rPr>
            </w:pPr>
            <w:r>
              <w:rPr>
                <w:rFonts w:ascii="Wingdings" w:hAnsi="Wingdings" w:eastAsia="Wingdings" w:cs="Wingdings"/>
                <w:spacing w:val="-2"/>
              </w:rPr>
              <w:t></w:t>
            </w:r>
            <w:r>
              <w:rPr>
                <w:rFonts w:ascii="宋体" w:hAnsi="宋体" w:cs="宋体"/>
                <w:spacing w:val="-2"/>
              </w:rPr>
              <w:t>花纹钢板</w:t>
            </w:r>
            <w:r>
              <w:rPr>
                <w:rFonts w:ascii="宋体" w:hAnsi="宋体" w:cs="宋体"/>
                <w:spacing w:val="-2"/>
              </w:rPr>
              <w:tab/>
            </w:r>
            <w:r>
              <w:rPr>
                <w:rFonts w:ascii="Wingdings" w:hAnsi="Wingdings" w:eastAsia="Wingdings" w:cs="Wingdings"/>
                <w:spacing w:val="-2"/>
              </w:rPr>
              <w:t></w:t>
            </w:r>
            <w:r>
              <w:rPr>
                <w:rFonts w:ascii="宋体" w:hAnsi="宋体" w:cs="宋体"/>
                <w:spacing w:val="-2"/>
              </w:rPr>
              <w:t>花纹钢板+防滑地砖</w:t>
            </w:r>
            <w:r>
              <w:rPr>
                <w:rFonts w:ascii="宋体" w:hAnsi="宋体" w:cs="宋体"/>
                <w:spacing w:val="-2"/>
              </w:rPr>
              <w:tab/>
            </w:r>
            <w:r>
              <w:rPr>
                <w:rFonts w:ascii="Wingdings" w:hAnsi="Wingdings" w:eastAsia="Wingdings" w:cs="Wingdings"/>
                <w:spacing w:val="-2"/>
              </w:rPr>
              <w:t></w:t>
            </w:r>
            <w:r>
              <w:rPr>
                <w:rFonts w:ascii="宋体" w:hAnsi="宋体" w:cs="宋体"/>
                <w:spacing w:val="-2"/>
              </w:rPr>
              <w:t>其它：</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color w:val="FF0000"/>
                <w:u w:val="single"/>
              </w:rPr>
              <w:t xml:space="preserve"> </w:t>
            </w:r>
          </w:p>
        </w:tc>
      </w:tr>
      <w:tr>
        <w:tblPrEx>
          <w:tblCellMar>
            <w:top w:w="0" w:type="dxa"/>
            <w:left w:w="0" w:type="dxa"/>
            <w:bottom w:w="0" w:type="dxa"/>
            <w:right w:w="0" w:type="dxa"/>
          </w:tblCellMar>
        </w:tblPrEx>
        <w:trPr>
          <w:trHeight w:val="466"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246" w:type="dxa"/>
            <w:gridSpan w:val="2"/>
            <w:tcBorders>
              <w:top w:val="single" w:color="auto" w:sz="12" w:space="0"/>
              <w:left w:val="single" w:color="auto" w:sz="12" w:space="0"/>
              <w:bottom w:val="single" w:color="auto" w:sz="12" w:space="0"/>
              <w:right w:val="single" w:color="auto" w:sz="12" w:space="0"/>
            </w:tcBorders>
            <w:noWrap w:val="0"/>
            <w:vAlign w:val="top"/>
          </w:tcPr>
          <w:p>
            <w:pPr>
              <w:pStyle w:val="11"/>
              <w:spacing w:before="80"/>
              <w:ind w:left="398"/>
              <w:rPr>
                <w:rFonts w:ascii="宋体" w:hAnsi="宋体" w:cs="宋体"/>
              </w:rPr>
            </w:pPr>
            <w:r>
              <w:rPr>
                <w:rFonts w:ascii="宋体" w:hAnsi="宋体" w:cs="宋体"/>
              </w:rPr>
              <w:t>吊顶</w:t>
            </w:r>
          </w:p>
        </w:tc>
        <w:tc>
          <w:tcPr>
            <w:tcW w:w="6372"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922"/>
              </w:tabs>
              <w:spacing w:before="80"/>
              <w:ind w:left="74"/>
              <w:rPr>
                <w:rFonts w:ascii="宋体" w:hAnsi="宋体" w:cs="宋体"/>
              </w:rPr>
            </w:pPr>
            <w:r>
              <w:rPr>
                <w:rFonts w:ascii="Wingdings" w:hAnsi="Wingdings" w:eastAsia="Wingdings" w:cs="Wingdings"/>
                <w:spacing w:val="-1"/>
              </w:rPr>
              <w:t></w:t>
            </w:r>
            <w:r>
              <w:rPr>
                <w:rFonts w:ascii="宋体" w:hAnsi="宋体" w:cs="宋体"/>
                <w:spacing w:val="-1"/>
              </w:rPr>
              <w:t>无</w:t>
            </w:r>
            <w:r>
              <w:rPr>
                <w:rFonts w:ascii="宋体" w:hAnsi="宋体" w:cs="宋体"/>
                <w:spacing w:val="-1"/>
              </w:rPr>
              <w:tab/>
            </w:r>
            <w:r>
              <w:rPr>
                <w:rFonts w:ascii="Wingdings" w:hAnsi="Wingdings" w:eastAsia="Wingdings" w:cs="Wingdings"/>
                <w:spacing w:val="-2"/>
              </w:rPr>
              <w:t></w:t>
            </w:r>
            <w:r>
              <w:rPr>
                <w:rFonts w:ascii="宋体" w:hAnsi="宋体" w:cs="宋体"/>
                <w:spacing w:val="-2"/>
              </w:rPr>
              <w:t>集成铝板吊顶（含廊道灯）</w:t>
            </w:r>
            <w:r>
              <w:rPr>
                <w:rFonts w:ascii="Wingdings" w:hAnsi="Wingdings" w:eastAsia="Wingdings" w:cs="Wingdings"/>
                <w:spacing w:val="-2"/>
              </w:rPr>
              <w:t></w:t>
            </w:r>
            <w:r>
              <w:rPr>
                <w:rFonts w:ascii="宋体" w:hAnsi="宋体" w:cs="宋体"/>
                <w:spacing w:val="-2"/>
              </w:rPr>
              <w:t>其它：</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color w:val="FF0000"/>
                <w:u w:val="single"/>
              </w:rPr>
              <w:t xml:space="preserve"> </w:t>
            </w:r>
          </w:p>
        </w:tc>
      </w:tr>
      <w:tr>
        <w:tblPrEx>
          <w:tblCellMar>
            <w:top w:w="0" w:type="dxa"/>
            <w:left w:w="0" w:type="dxa"/>
            <w:bottom w:w="0" w:type="dxa"/>
            <w:right w:w="0" w:type="dxa"/>
          </w:tblCellMar>
        </w:tblPrEx>
        <w:trPr>
          <w:trHeight w:val="502"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246" w:type="dxa"/>
            <w:gridSpan w:val="2"/>
            <w:vMerge w:val="restart"/>
            <w:tcBorders>
              <w:top w:val="single" w:color="auto" w:sz="12" w:space="0"/>
              <w:left w:val="single" w:color="auto" w:sz="12" w:space="0"/>
              <w:bottom w:val="single" w:color="auto" w:sz="12" w:space="0"/>
              <w:right w:val="single" w:color="auto" w:sz="12" w:space="0"/>
            </w:tcBorders>
            <w:noWrap w:val="0"/>
            <w:vAlign w:val="top"/>
          </w:tcPr>
          <w:p>
            <w:pPr>
              <w:pStyle w:val="11"/>
              <w:spacing w:before="2"/>
              <w:rPr>
                <w:rFonts w:ascii="宋体" w:hAnsi="宋体" w:cs="宋体"/>
                <w:sz w:val="25"/>
                <w:szCs w:val="25"/>
              </w:rPr>
            </w:pPr>
          </w:p>
          <w:p>
            <w:pPr>
              <w:pStyle w:val="11"/>
              <w:ind w:left="398"/>
              <w:rPr>
                <w:rFonts w:ascii="宋体" w:hAnsi="宋体" w:cs="宋体"/>
              </w:rPr>
            </w:pPr>
            <w:r>
              <w:rPr>
                <w:rFonts w:ascii="宋体" w:hAnsi="宋体" w:cs="宋体"/>
              </w:rPr>
              <w:t>侧面</w:t>
            </w:r>
          </w:p>
        </w:tc>
        <w:tc>
          <w:tcPr>
            <w:tcW w:w="1164" w:type="dxa"/>
            <w:tcBorders>
              <w:top w:val="single" w:color="auto" w:sz="12" w:space="0"/>
              <w:left w:val="single" w:color="auto" w:sz="12" w:space="0"/>
              <w:bottom w:val="single" w:color="auto" w:sz="12" w:space="0"/>
              <w:right w:val="single" w:color="auto" w:sz="12" w:space="0"/>
            </w:tcBorders>
            <w:noWrap w:val="0"/>
            <w:vAlign w:val="top"/>
          </w:tcPr>
          <w:p>
            <w:pPr>
              <w:pStyle w:val="11"/>
              <w:spacing w:before="79"/>
              <w:ind w:right="197"/>
              <w:jc w:val="right"/>
              <w:rPr>
                <w:rFonts w:ascii="宋体" w:hAnsi="宋体" w:cs="宋体"/>
              </w:rPr>
            </w:pPr>
            <w:r>
              <w:rPr>
                <w:rFonts w:ascii="宋体" w:hAnsi="宋体" w:cs="宋体"/>
                <w:spacing w:val="-2"/>
              </w:rPr>
              <w:t>半封闭</w:t>
            </w:r>
          </w:p>
        </w:tc>
        <w:tc>
          <w:tcPr>
            <w:tcW w:w="5208" w:type="dxa"/>
            <w:gridSpan w:val="5"/>
            <w:tcBorders>
              <w:top w:val="single" w:color="auto" w:sz="12" w:space="0"/>
              <w:left w:val="single" w:color="auto" w:sz="12" w:space="0"/>
              <w:bottom w:val="single" w:color="auto" w:sz="12" w:space="0"/>
              <w:right w:val="single" w:color="auto" w:sz="12" w:space="0"/>
            </w:tcBorders>
            <w:noWrap w:val="0"/>
            <w:vAlign w:val="top"/>
          </w:tcPr>
          <w:p>
            <w:pPr>
              <w:pStyle w:val="11"/>
              <w:spacing w:before="79"/>
              <w:ind w:left="220"/>
              <w:rPr>
                <w:rFonts w:ascii="宋体" w:hAnsi="宋体" w:cs="宋体"/>
              </w:rPr>
            </w:pPr>
            <w:r>
              <w:rPr>
                <w:rFonts w:ascii="Wingdings" w:hAnsi="Wingdings" w:eastAsia="Wingdings" w:cs="Wingdings"/>
                <w:spacing w:val="-2"/>
              </w:rPr>
              <w:t></w:t>
            </w:r>
            <w:r>
              <w:rPr>
                <w:rFonts w:ascii="宋体" w:hAnsi="宋体" w:cs="宋体"/>
                <w:spacing w:val="-2"/>
              </w:rPr>
              <w:t>不锈钢栏杆</w:t>
            </w:r>
            <w:r>
              <w:rPr>
                <w:rFonts w:ascii="Wingdings" w:hAnsi="Wingdings" w:eastAsia="Wingdings" w:cs="Wingdings"/>
                <w:spacing w:val="-2"/>
              </w:rPr>
              <w:t></w:t>
            </w:r>
            <w:r>
              <w:rPr>
                <w:rFonts w:ascii="宋体" w:hAnsi="宋体" w:cs="宋体"/>
                <w:spacing w:val="-2"/>
              </w:rPr>
              <w:t>玻璃+栏杆</w:t>
            </w:r>
            <w:r>
              <w:rPr>
                <w:rFonts w:hint="eastAsia" w:ascii="宋体" w:hAnsi="宋体" w:cs="宋体"/>
                <w:spacing w:val="-2"/>
              </w:rPr>
              <w:t xml:space="preserve"> </w:t>
            </w:r>
            <w:r>
              <w:rPr>
                <w:rFonts w:ascii="Wingdings" w:hAnsi="Wingdings" w:eastAsia="Wingdings" w:cs="Wingdings"/>
                <w:spacing w:val="-2"/>
              </w:rPr>
              <w:t></w:t>
            </w:r>
            <w:r>
              <w:rPr>
                <w:rFonts w:ascii="宋体" w:hAnsi="宋体" w:cs="宋体"/>
                <w:spacing w:val="-2"/>
              </w:rPr>
              <w:t>其它：</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color w:val="FF0000"/>
                <w:u w:val="single"/>
              </w:rPr>
              <w:t xml:space="preserve"> </w:t>
            </w:r>
          </w:p>
        </w:tc>
      </w:tr>
      <w:tr>
        <w:tblPrEx>
          <w:tblCellMar>
            <w:top w:w="0" w:type="dxa"/>
            <w:left w:w="0" w:type="dxa"/>
            <w:bottom w:w="0" w:type="dxa"/>
            <w:right w:w="0" w:type="dxa"/>
          </w:tblCellMar>
        </w:tblPrEx>
        <w:trPr>
          <w:trHeight w:val="816"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246" w:type="dxa"/>
            <w:gridSpan w:val="2"/>
            <w:vMerge w:val="continue"/>
            <w:tcBorders>
              <w:top w:val="single" w:color="auto" w:sz="12" w:space="0"/>
              <w:left w:val="single" w:color="auto" w:sz="12" w:space="0"/>
              <w:bottom w:val="single" w:color="auto" w:sz="12" w:space="0"/>
              <w:right w:val="single" w:color="auto" w:sz="12" w:space="0"/>
            </w:tcBorders>
            <w:noWrap w:val="0"/>
            <w:vAlign w:val="top"/>
          </w:tcPr>
          <w:p/>
        </w:tc>
        <w:tc>
          <w:tcPr>
            <w:tcW w:w="1164" w:type="dxa"/>
            <w:tcBorders>
              <w:top w:val="single" w:color="auto" w:sz="12" w:space="0"/>
              <w:left w:val="single" w:color="auto" w:sz="12" w:space="0"/>
              <w:bottom w:val="single" w:color="auto" w:sz="12" w:space="0"/>
              <w:right w:val="single" w:color="auto" w:sz="12" w:space="0"/>
            </w:tcBorders>
            <w:noWrap w:val="0"/>
            <w:vAlign w:val="top"/>
          </w:tcPr>
          <w:p>
            <w:pPr>
              <w:pStyle w:val="11"/>
              <w:spacing w:before="79"/>
              <w:ind w:right="197"/>
              <w:jc w:val="right"/>
              <w:rPr>
                <w:rFonts w:ascii="宋体" w:hAnsi="宋体" w:cs="宋体"/>
              </w:rPr>
            </w:pPr>
            <w:r>
              <w:rPr>
                <w:rFonts w:ascii="宋体" w:hAnsi="宋体" w:cs="宋体"/>
                <w:spacing w:val="-2"/>
              </w:rPr>
              <w:t>全封闭</w:t>
            </w:r>
          </w:p>
        </w:tc>
        <w:tc>
          <w:tcPr>
            <w:tcW w:w="5208" w:type="dxa"/>
            <w:gridSpan w:val="5"/>
            <w:tcBorders>
              <w:top w:val="single" w:color="auto" w:sz="12" w:space="0"/>
              <w:left w:val="single" w:color="auto" w:sz="12" w:space="0"/>
              <w:bottom w:val="single" w:color="auto" w:sz="12" w:space="0"/>
              <w:right w:val="single" w:color="auto" w:sz="12" w:space="0"/>
            </w:tcBorders>
            <w:noWrap w:val="0"/>
            <w:vAlign w:val="top"/>
          </w:tcPr>
          <w:p>
            <w:pPr>
              <w:pStyle w:val="11"/>
              <w:spacing w:before="79"/>
              <w:rPr>
                <w:rFonts w:ascii="宋体" w:hAnsi="宋体" w:cs="宋体"/>
              </w:rPr>
            </w:pPr>
            <w:r>
              <w:rPr>
                <w:rFonts w:ascii="Wingdings" w:hAnsi="Wingdings" w:eastAsia="Wingdings" w:cs="Wingdings"/>
              </w:rPr>
              <w:t></w:t>
            </w:r>
            <w:r>
              <w:rPr>
                <w:rFonts w:ascii="宋体" w:hAnsi="宋体" w:cs="宋体"/>
              </w:rPr>
              <w:t>铝合金移窗</w:t>
            </w:r>
            <w:r>
              <w:rPr>
                <w:rFonts w:ascii="宋体" w:hAnsi="宋体" w:cs="宋体"/>
                <w:spacing w:val="-10"/>
              </w:rPr>
              <w:t xml:space="preserve"> </w:t>
            </w:r>
            <w:r>
              <w:rPr>
                <w:rFonts w:ascii="Wingdings" w:hAnsi="Wingdings" w:eastAsia="Wingdings" w:cs="Wingdings"/>
              </w:rPr>
              <w:t></w:t>
            </w:r>
            <w:r>
              <w:rPr>
                <w:rFonts w:ascii="宋体" w:hAnsi="宋体" w:cs="宋体"/>
              </w:rPr>
              <w:t>铝合金移窗+不锈钢扶手</w:t>
            </w:r>
            <w:r>
              <w:rPr>
                <w:rFonts w:hint="eastAsia" w:ascii="宋体" w:hAnsi="宋体" w:cs="宋体"/>
              </w:rPr>
              <w:t xml:space="preserve"> </w:t>
            </w:r>
          </w:p>
          <w:p>
            <w:pPr>
              <w:pStyle w:val="11"/>
              <w:spacing w:before="79"/>
              <w:rPr>
                <w:rFonts w:ascii="宋体" w:hAnsi="宋体" w:cs="宋体"/>
              </w:rPr>
            </w:pPr>
            <w:r>
              <w:rPr>
                <w:rFonts w:ascii="Wingdings" w:hAnsi="Wingdings" w:eastAsia="Wingdings" w:cs="Wingdings"/>
                <w:spacing w:val="-2"/>
              </w:rPr>
              <w:t></w:t>
            </w:r>
            <w:r>
              <w:rPr>
                <w:rFonts w:ascii="宋体" w:hAnsi="宋体" w:cs="宋体"/>
                <w:spacing w:val="-2"/>
              </w:rPr>
              <w:t>其它：</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color w:val="FF0000"/>
                <w:u w:val="single"/>
              </w:rPr>
              <w:t xml:space="preserve"> </w:t>
            </w:r>
          </w:p>
        </w:tc>
      </w:tr>
    </w:tbl>
    <w:p/>
    <w:tbl>
      <w:tblPr>
        <w:tblStyle w:val="8"/>
        <w:tblW w:w="9767" w:type="dxa"/>
        <w:tblInd w:w="-15" w:type="dxa"/>
        <w:tblLayout w:type="fixed"/>
        <w:tblCellMar>
          <w:top w:w="0" w:type="dxa"/>
          <w:left w:w="0" w:type="dxa"/>
          <w:bottom w:w="0" w:type="dxa"/>
          <w:right w:w="0" w:type="dxa"/>
        </w:tblCellMar>
      </w:tblPr>
      <w:tblGrid>
        <w:gridCol w:w="1015"/>
        <w:gridCol w:w="1134"/>
        <w:gridCol w:w="1329"/>
        <w:gridCol w:w="2207"/>
        <w:gridCol w:w="8"/>
        <w:gridCol w:w="1134"/>
        <w:gridCol w:w="419"/>
        <w:gridCol w:w="2521"/>
      </w:tblGrid>
      <w:tr>
        <w:tblPrEx>
          <w:tblCellMar>
            <w:top w:w="0" w:type="dxa"/>
            <w:left w:w="0" w:type="dxa"/>
            <w:bottom w:w="0" w:type="dxa"/>
            <w:right w:w="0" w:type="dxa"/>
          </w:tblCellMar>
        </w:tblPrEx>
        <w:trPr>
          <w:trHeight w:val="797" w:hRule="exact"/>
        </w:trPr>
        <w:tc>
          <w:tcPr>
            <w:tcW w:w="1015" w:type="dxa"/>
            <w:vMerge w:val="restart"/>
            <w:tcBorders>
              <w:top w:val="single" w:color="auto" w:sz="12" w:space="0"/>
              <w:left w:val="single" w:color="auto" w:sz="12" w:space="0"/>
              <w:right w:val="single" w:color="auto" w:sz="12" w:space="0"/>
            </w:tcBorders>
            <w:noWrap w:val="0"/>
            <w:vAlign w:val="center"/>
          </w:tcPr>
          <w:p>
            <w:pPr>
              <w:pStyle w:val="11"/>
              <w:jc w:val="center"/>
              <w:rPr>
                <w:rFonts w:ascii="宋体" w:hAnsi="宋体" w:cs="宋体"/>
                <w:sz w:val="28"/>
                <w:szCs w:val="28"/>
              </w:rPr>
            </w:pPr>
            <w:r>
              <w:rPr>
                <w:rFonts w:ascii="宋体" w:hAnsi="宋体" w:cs="宋体"/>
                <w:b/>
                <w:bCs/>
                <w:sz w:val="28"/>
                <w:szCs w:val="28"/>
              </w:rPr>
              <w:t>电梯</w:t>
            </w: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2"/>
              <w:jc w:val="center"/>
              <w:rPr>
                <w:rFonts w:ascii="宋体" w:hAnsi="宋体" w:cs="宋体"/>
              </w:rPr>
            </w:pPr>
          </w:p>
          <w:p>
            <w:pPr>
              <w:pStyle w:val="11"/>
              <w:spacing w:before="2"/>
              <w:jc w:val="center"/>
              <w:rPr>
                <w:rFonts w:ascii="宋体" w:hAnsi="宋体" w:cs="宋体"/>
              </w:rPr>
            </w:pPr>
            <w:r>
              <w:rPr>
                <w:rFonts w:hint="eastAsia" w:ascii="宋体" w:hAnsi="宋体" w:cs="宋体"/>
                <w:b/>
                <w:bCs/>
              </w:rPr>
              <w:t>制造单位</w:t>
            </w: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spacing w:before="2"/>
              <w:rPr>
                <w:rFonts w:ascii="宋体" w:hAnsi="宋体" w:cs="宋体"/>
                <w:sz w:val="16"/>
                <w:szCs w:val="16"/>
              </w:rPr>
            </w:pPr>
          </w:p>
          <w:p>
            <w:pPr>
              <w:pStyle w:val="11"/>
              <w:spacing w:before="2"/>
              <w:rPr>
                <w:rFonts w:ascii="宋体" w:hAnsi="宋体" w:cs="宋体"/>
              </w:rPr>
            </w:pPr>
          </w:p>
        </w:tc>
      </w:tr>
      <w:tr>
        <w:tblPrEx>
          <w:tblCellMar>
            <w:top w:w="0" w:type="dxa"/>
            <w:left w:w="0" w:type="dxa"/>
            <w:bottom w:w="0" w:type="dxa"/>
            <w:right w:w="0" w:type="dxa"/>
          </w:tblCellMar>
        </w:tblPrEx>
        <w:trPr>
          <w:trHeight w:val="797"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sz w:val="28"/>
                <w:szCs w:val="28"/>
              </w:rPr>
            </w:p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2"/>
              <w:rPr>
                <w:rFonts w:ascii="宋体" w:hAnsi="宋体" w:cs="宋体"/>
                <w:sz w:val="16"/>
                <w:szCs w:val="16"/>
              </w:rPr>
            </w:pPr>
          </w:p>
          <w:p>
            <w:pPr>
              <w:pStyle w:val="11"/>
              <w:ind w:left="2"/>
              <w:jc w:val="center"/>
              <w:rPr>
                <w:rFonts w:ascii="宋体" w:hAnsi="宋体" w:cs="宋体"/>
              </w:rPr>
            </w:pPr>
            <w:r>
              <w:rPr>
                <w:rFonts w:ascii="宋体" w:hAnsi="宋体" w:cs="宋体"/>
                <w:b/>
                <w:bCs/>
              </w:rPr>
              <w:t>电梯型号</w:t>
            </w: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spacing w:before="2"/>
              <w:rPr>
                <w:rFonts w:ascii="宋体" w:hAnsi="宋体" w:cs="宋体"/>
                <w:sz w:val="16"/>
                <w:szCs w:val="16"/>
              </w:rPr>
            </w:pPr>
          </w:p>
          <w:p>
            <w:pPr>
              <w:pStyle w:val="11"/>
              <w:tabs>
                <w:tab w:val="left" w:pos="1920"/>
              </w:tabs>
              <w:ind w:left="74"/>
              <w:rPr>
                <w:rFonts w:ascii="宋体" w:hAnsi="宋体" w:cs="宋体"/>
              </w:rPr>
            </w:pPr>
          </w:p>
        </w:tc>
      </w:tr>
      <w:tr>
        <w:tblPrEx>
          <w:tblCellMar>
            <w:top w:w="0" w:type="dxa"/>
            <w:left w:w="0" w:type="dxa"/>
            <w:bottom w:w="0" w:type="dxa"/>
            <w:right w:w="0" w:type="dxa"/>
          </w:tblCellMar>
        </w:tblPrEx>
        <w:trPr>
          <w:trHeight w:val="814"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restart"/>
            <w:tcBorders>
              <w:top w:val="single" w:color="auto" w:sz="12" w:space="0"/>
              <w:left w:val="single" w:color="auto" w:sz="12" w:space="0"/>
              <w:bottom w:val="single" w:color="auto" w:sz="12" w:space="0"/>
              <w:right w:val="single" w:color="auto" w:sz="12" w:space="0"/>
            </w:tcBorders>
            <w:noWrap w:val="0"/>
            <w:vAlign w:val="top"/>
          </w:tcPr>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rPr>
                <w:rFonts w:ascii="宋体" w:hAnsi="宋体" w:cs="宋体"/>
              </w:rPr>
            </w:pPr>
          </w:p>
          <w:p>
            <w:pPr>
              <w:pStyle w:val="11"/>
              <w:spacing w:before="149"/>
              <w:ind w:left="121"/>
              <w:rPr>
                <w:rFonts w:ascii="宋体" w:hAnsi="宋体" w:cs="宋体"/>
              </w:rPr>
            </w:pPr>
            <w:r>
              <w:rPr>
                <w:rFonts w:ascii="宋体" w:hAnsi="宋体" w:cs="宋体"/>
                <w:b/>
                <w:bCs/>
              </w:rPr>
              <w:t>电梯规格</w:t>
            </w: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3"/>
              <w:rPr>
                <w:rFonts w:ascii="宋体" w:hAnsi="宋体" w:cs="宋体"/>
                <w:sz w:val="17"/>
                <w:szCs w:val="17"/>
              </w:rPr>
            </w:pPr>
          </w:p>
          <w:p>
            <w:pPr>
              <w:pStyle w:val="11"/>
              <w:ind w:left="74"/>
              <w:rPr>
                <w:rFonts w:ascii="宋体" w:hAnsi="宋体" w:cs="宋体"/>
              </w:rPr>
            </w:pPr>
            <w:r>
              <w:rPr>
                <w:rFonts w:ascii="宋体" w:hAnsi="宋体" w:cs="宋体"/>
              </w:rPr>
              <w:t>额定载</w:t>
            </w:r>
            <w:r>
              <w:rPr>
                <w:rFonts w:hint="eastAsia" w:ascii="宋体" w:hAnsi="宋体" w:cs="宋体"/>
              </w:rPr>
              <w:t>重</w:t>
            </w:r>
          </w:p>
        </w:tc>
        <w:tc>
          <w:tcPr>
            <w:tcW w:w="2215" w:type="dxa"/>
            <w:gridSpan w:val="2"/>
            <w:tcBorders>
              <w:top w:val="single" w:color="auto" w:sz="12" w:space="0"/>
              <w:left w:val="single" w:color="auto" w:sz="12" w:space="0"/>
              <w:bottom w:val="single" w:color="auto" w:sz="12" w:space="0"/>
              <w:right w:val="single" w:color="auto" w:sz="12" w:space="0"/>
            </w:tcBorders>
            <w:noWrap w:val="0"/>
            <w:vAlign w:val="top"/>
          </w:tcPr>
          <w:p>
            <w:pPr>
              <w:pStyle w:val="11"/>
              <w:tabs>
                <w:tab w:val="left" w:pos="1151"/>
              </w:tabs>
              <w:spacing w:before="79"/>
              <w:ind w:left="75"/>
              <w:rPr>
                <w:rFonts w:ascii="宋体" w:hAnsi="宋体" w:cs="宋体"/>
              </w:rPr>
            </w:pPr>
          </w:p>
          <w:p>
            <w:pPr>
              <w:pStyle w:val="11"/>
              <w:tabs>
                <w:tab w:val="left" w:pos="1645"/>
              </w:tabs>
              <w:spacing w:before="8"/>
              <w:ind w:left="75"/>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kg</w:t>
            </w: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13"/>
              <w:rPr>
                <w:rFonts w:ascii="宋体" w:hAnsi="宋体" w:cs="宋体"/>
                <w:sz w:val="17"/>
                <w:szCs w:val="17"/>
              </w:rPr>
            </w:pPr>
          </w:p>
          <w:p>
            <w:pPr>
              <w:pStyle w:val="11"/>
              <w:ind w:left="121"/>
              <w:rPr>
                <w:rFonts w:ascii="宋体" w:hAnsi="宋体" w:cs="宋体"/>
              </w:rPr>
            </w:pPr>
            <w:r>
              <w:rPr>
                <w:rFonts w:ascii="宋体" w:hAnsi="宋体" w:cs="宋体"/>
              </w:rPr>
              <w:t>额定速度</w:t>
            </w:r>
          </w:p>
        </w:tc>
        <w:tc>
          <w:tcPr>
            <w:tcW w:w="2940" w:type="dxa"/>
            <w:gridSpan w:val="2"/>
            <w:tcBorders>
              <w:top w:val="single" w:color="auto" w:sz="12" w:space="0"/>
              <w:left w:val="single" w:color="auto" w:sz="12" w:space="0"/>
              <w:bottom w:val="single" w:color="auto" w:sz="12" w:space="0"/>
              <w:right w:val="single" w:color="auto" w:sz="12" w:space="0"/>
            </w:tcBorders>
            <w:noWrap w:val="0"/>
            <w:vAlign w:val="top"/>
          </w:tcPr>
          <w:p>
            <w:pPr>
              <w:pStyle w:val="11"/>
              <w:spacing w:before="13"/>
              <w:rPr>
                <w:rFonts w:ascii="宋体" w:hAnsi="宋体" w:cs="宋体"/>
                <w:sz w:val="17"/>
                <w:szCs w:val="17"/>
              </w:rPr>
            </w:pPr>
          </w:p>
          <w:p>
            <w:pPr>
              <w:pStyle w:val="11"/>
              <w:tabs>
                <w:tab w:val="left" w:pos="1141"/>
                <w:tab w:val="left" w:pos="2899"/>
              </w:tabs>
              <w:ind w:left="63"/>
              <w:rPr>
                <w:rFonts w:ascii="Times New Roman" w:hAnsi="Times New Roman"/>
              </w:rPr>
            </w:pP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m</w:t>
            </w:r>
            <w:r>
              <w:rPr>
                <w:rFonts w:ascii="Times New Roman" w:hAnsi="Times New Roman"/>
              </w:rPr>
              <w:t>/s</w:t>
            </w:r>
          </w:p>
        </w:tc>
      </w:tr>
      <w:tr>
        <w:tblPrEx>
          <w:tblCellMar>
            <w:top w:w="0" w:type="dxa"/>
            <w:left w:w="0" w:type="dxa"/>
            <w:bottom w:w="0" w:type="dxa"/>
            <w:right w:w="0" w:type="dxa"/>
          </w:tblCellMar>
        </w:tblPrEx>
        <w:trPr>
          <w:trHeight w:val="657"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55"/>
              <w:ind w:left="74"/>
              <w:rPr>
                <w:rFonts w:ascii="宋体" w:hAnsi="宋体" w:cs="宋体"/>
              </w:rPr>
            </w:pPr>
            <w:r>
              <w:rPr>
                <w:rFonts w:ascii="宋体" w:hAnsi="宋体" w:cs="宋体"/>
              </w:rPr>
              <w:t>层 站 门</w:t>
            </w:r>
          </w:p>
        </w:tc>
        <w:tc>
          <w:tcPr>
            <w:tcW w:w="6289"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625"/>
                <w:tab w:val="left" w:pos="1285"/>
                <w:tab w:val="left" w:pos="1724"/>
                <w:tab w:val="left" w:pos="2384"/>
                <w:tab w:val="left" w:pos="3375"/>
              </w:tabs>
              <w:spacing w:before="155"/>
              <w:ind w:left="294"/>
              <w:rPr>
                <w:rFonts w:ascii="宋体" w:hAnsi="宋体" w:cs="宋体"/>
              </w:rPr>
            </w:pPr>
            <w:r>
              <w:rPr>
                <w:rFonts w:ascii="Times New Roman" w:hAnsi="Times New Roman" w:eastAsia="Times New Roman"/>
                <w:u w:val="single" w:color="000000"/>
              </w:rPr>
              <w:t xml:space="preserve"> </w:t>
            </w:r>
            <w:r>
              <w:rPr>
                <w:rFonts w:ascii="Times New Roman" w:hAnsi="Times New Roman" w:eastAsia="Times New Roman"/>
                <w:u w:val="single" w:color="000000"/>
              </w:rPr>
              <w:tab/>
            </w:r>
            <w:r>
              <w:rPr>
                <w:rFonts w:ascii="宋体" w:hAnsi="宋体" w:cs="宋体"/>
                <w:spacing w:val="-4"/>
              </w:rPr>
              <w:t>层</w:t>
            </w:r>
            <w:r>
              <w:rPr>
                <w:rFonts w:ascii="Times New Roman" w:hAnsi="Times New Roman" w:eastAsia="Times New Roman"/>
                <w:spacing w:val="-4"/>
                <w:u w:val="single" w:color="000000"/>
              </w:rPr>
              <w:t xml:space="preserve">   </w:t>
            </w:r>
            <w:r>
              <w:rPr>
                <w:rFonts w:ascii="宋体" w:hAnsi="宋体" w:cs="宋体"/>
              </w:rPr>
              <w:t>站</w:t>
            </w:r>
            <w:r>
              <w:rPr>
                <w:rFonts w:ascii="宋体" w:hAnsi="宋体" w:cs="宋体"/>
                <w:u w:val="single"/>
              </w:rPr>
              <w:t xml:space="preserve">   </w:t>
            </w:r>
            <w:r>
              <w:rPr>
                <w:rFonts w:ascii="宋体" w:hAnsi="宋体" w:cs="宋体"/>
              </w:rPr>
              <w:t>门</w:t>
            </w:r>
            <w:r>
              <w:rPr>
                <w:rFonts w:ascii="宋体" w:hAnsi="宋体" w:cs="宋体"/>
              </w:rPr>
              <w:tab/>
            </w:r>
            <w:r>
              <w:rPr>
                <w:rFonts w:ascii="宋体" w:hAnsi="宋体" w:cs="宋体"/>
                <w:spacing w:val="-2"/>
              </w:rPr>
              <w:t>基站：</w:t>
            </w:r>
            <w:r>
              <w:rPr>
                <w:rFonts w:ascii="Times New Roman" w:hAnsi="Times New Roman" w:eastAsia="Times New Roman"/>
                <w:spacing w:val="-2"/>
                <w:u w:val="single" w:color="000000"/>
              </w:rPr>
              <w:t xml:space="preserve"> </w:t>
            </w:r>
            <w:r>
              <w:rPr>
                <w:rFonts w:ascii="Times New Roman" w:hAnsi="Times New Roman" w:eastAsia="Times New Roman"/>
                <w:spacing w:val="-2"/>
                <w:u w:val="single" w:color="000000"/>
              </w:rPr>
              <w:tab/>
            </w:r>
            <w:r>
              <w:rPr>
                <w:rFonts w:ascii="宋体" w:hAnsi="宋体" w:cs="宋体"/>
              </w:rPr>
              <w:t>层</w:t>
            </w:r>
            <w:r>
              <w:rPr>
                <w:rFonts w:hint="eastAsia" w:ascii="宋体" w:hAnsi="宋体" w:cs="宋体"/>
              </w:rPr>
              <w:t xml:space="preserve"> 停靠楼层：</w:t>
            </w:r>
            <w:r>
              <w:rPr>
                <w:rFonts w:hint="eastAsia" w:ascii="宋体" w:hAnsi="宋体" w:cs="宋体"/>
                <w:u w:val="single"/>
              </w:rPr>
              <w:t xml:space="preserve">    </w:t>
            </w:r>
          </w:p>
        </w:tc>
      </w:tr>
      <w:tr>
        <w:tblPrEx>
          <w:tblCellMar>
            <w:top w:w="0" w:type="dxa"/>
            <w:left w:w="0" w:type="dxa"/>
            <w:bottom w:w="0" w:type="dxa"/>
            <w:right w:w="0" w:type="dxa"/>
          </w:tblCellMar>
        </w:tblPrEx>
        <w:trPr>
          <w:trHeight w:val="657"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56"/>
              <w:ind w:left="74"/>
              <w:rPr>
                <w:rFonts w:ascii="宋体" w:hAnsi="宋体" w:cs="宋体"/>
              </w:rPr>
            </w:pPr>
            <w:r>
              <w:rPr>
                <w:rFonts w:ascii="宋体" w:hAnsi="宋体" w:cs="宋体"/>
              </w:rPr>
              <w:t>层站显示</w:t>
            </w:r>
          </w:p>
        </w:tc>
        <w:tc>
          <w:tcPr>
            <w:tcW w:w="2215" w:type="dxa"/>
            <w:gridSpan w:val="2"/>
            <w:tcBorders>
              <w:top w:val="single" w:color="auto" w:sz="12" w:space="0"/>
              <w:left w:val="single" w:color="auto" w:sz="12" w:space="0"/>
              <w:bottom w:val="single" w:color="auto" w:sz="12" w:space="0"/>
              <w:right w:val="single" w:color="auto" w:sz="12" w:space="0"/>
            </w:tcBorders>
            <w:noWrap w:val="0"/>
            <w:vAlign w:val="top"/>
          </w:tc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156"/>
              <w:ind w:left="121"/>
              <w:rPr>
                <w:rFonts w:ascii="宋体" w:hAnsi="宋体" w:cs="宋体"/>
              </w:rPr>
            </w:pPr>
            <w:r>
              <w:rPr>
                <w:rFonts w:ascii="宋体" w:hAnsi="宋体" w:cs="宋体"/>
              </w:rPr>
              <w:t>开门方式</w:t>
            </w:r>
          </w:p>
        </w:tc>
        <w:tc>
          <w:tcPr>
            <w:tcW w:w="2940" w:type="dxa"/>
            <w:gridSpan w:val="2"/>
            <w:tcBorders>
              <w:top w:val="single" w:color="auto" w:sz="12" w:space="0"/>
              <w:left w:val="single" w:color="auto" w:sz="12" w:space="0"/>
              <w:bottom w:val="single" w:color="auto" w:sz="12" w:space="0"/>
              <w:right w:val="single" w:color="auto" w:sz="12" w:space="0"/>
            </w:tcBorders>
            <w:noWrap w:val="0"/>
            <w:vAlign w:val="top"/>
          </w:tcPr>
          <w:p>
            <w:pPr>
              <w:pStyle w:val="11"/>
              <w:tabs>
                <w:tab w:val="left" w:pos="856"/>
                <w:tab w:val="left" w:pos="2867"/>
              </w:tabs>
              <w:spacing w:before="156"/>
              <w:ind w:right="51"/>
              <w:jc w:val="center"/>
              <w:rPr>
                <w:rFonts w:ascii="Times New Roman" w:hAnsi="Times New Roman" w:eastAsia="Times New Roman"/>
              </w:rPr>
            </w:pPr>
            <w:r>
              <w:rPr>
                <w:rFonts w:ascii="Wingdings" w:hAnsi="Wingdings" w:eastAsia="Wingdings" w:cs="Wingdings"/>
                <w:spacing w:val="-1"/>
              </w:rPr>
              <w:t></w:t>
            </w:r>
            <w:r>
              <w:rPr>
                <w:rFonts w:ascii="宋体" w:hAnsi="宋体" w:cs="宋体"/>
                <w:spacing w:val="-1"/>
              </w:rPr>
              <w:t>中分</w:t>
            </w:r>
            <w:r>
              <w:rPr>
                <w:rFonts w:ascii="宋体" w:hAnsi="宋体" w:cs="宋体"/>
                <w:spacing w:val="-1"/>
              </w:rPr>
              <w:tab/>
            </w:r>
            <w:r>
              <w:rPr>
                <w:rFonts w:ascii="Wingdings" w:hAnsi="Wingdings" w:eastAsia="Wingdings" w:cs="Wingdings"/>
                <w:spacing w:val="-2"/>
              </w:rPr>
              <w:t></w:t>
            </w:r>
            <w:r>
              <w:rPr>
                <w:rFonts w:ascii="宋体" w:hAnsi="宋体" w:cs="宋体"/>
                <w:spacing w:val="-2"/>
              </w:rPr>
              <w:t>其它：</w:t>
            </w:r>
            <w:r>
              <w:rPr>
                <w:rFonts w:ascii="Times New Roman" w:hAnsi="Times New Roman" w:eastAsia="Times New Roman"/>
                <w:u w:val="single" w:color="000000"/>
              </w:rPr>
              <w:t xml:space="preserve"> </w:t>
            </w:r>
            <w:r>
              <w:rPr>
                <w:rFonts w:ascii="Times New Roman" w:hAnsi="Times New Roman" w:eastAsia="Times New Roman"/>
                <w:u w:val="single" w:color="000000"/>
              </w:rPr>
              <w:tab/>
            </w:r>
          </w:p>
        </w:tc>
      </w:tr>
      <w:tr>
        <w:tblPrEx>
          <w:tblCellMar>
            <w:top w:w="0" w:type="dxa"/>
            <w:left w:w="0" w:type="dxa"/>
            <w:bottom w:w="0" w:type="dxa"/>
            <w:right w:w="0" w:type="dxa"/>
          </w:tblCellMar>
        </w:tblPrEx>
        <w:trPr>
          <w:trHeight w:val="657"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56"/>
              <w:ind w:left="74"/>
              <w:rPr>
                <w:rFonts w:ascii="宋体" w:hAnsi="宋体" w:cs="宋体"/>
              </w:rPr>
            </w:pPr>
            <w:r>
              <w:rPr>
                <w:rFonts w:ascii="宋体" w:hAnsi="宋体" w:cs="宋体"/>
              </w:rPr>
              <w:t>开门形式</w:t>
            </w:r>
          </w:p>
        </w:tc>
        <w:tc>
          <w:tcPr>
            <w:tcW w:w="6289"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930"/>
                <w:tab w:val="left" w:pos="1787"/>
                <w:tab w:val="left" w:pos="2751"/>
              </w:tabs>
              <w:spacing w:before="156"/>
              <w:ind w:left="75"/>
              <w:rPr>
                <w:rFonts w:ascii="宋体" w:hAnsi="宋体" w:cs="宋体"/>
              </w:rPr>
            </w:pPr>
            <w:r>
              <w:rPr>
                <w:rFonts w:ascii="Wingdings" w:hAnsi="Wingdings" w:eastAsia="Wingdings" w:cs="Wingdings"/>
                <w:spacing w:val="-2"/>
              </w:rPr>
              <w:t></w:t>
            </w:r>
            <w:r>
              <w:rPr>
                <w:rFonts w:hint="eastAsia" w:ascii="宋体" w:hAnsi="宋体" w:cs="宋体"/>
                <w:spacing w:val="-2"/>
              </w:rPr>
              <w:t>单通</w:t>
            </w:r>
            <w:r>
              <w:rPr>
                <w:rFonts w:ascii="宋体" w:hAnsi="宋体" w:cs="宋体"/>
                <w:spacing w:val="-1"/>
              </w:rPr>
              <w:tab/>
            </w:r>
            <w:r>
              <w:rPr>
                <w:rFonts w:ascii="Wingdings" w:hAnsi="Wingdings" w:eastAsia="Wingdings" w:cs="Wingdings"/>
                <w:spacing w:val="-1"/>
              </w:rPr>
              <w:t></w:t>
            </w:r>
            <w:r>
              <w:rPr>
                <w:rFonts w:ascii="宋体" w:hAnsi="宋体" w:cs="宋体"/>
                <w:spacing w:val="-1"/>
              </w:rPr>
              <w:t>贯通</w:t>
            </w:r>
            <w:r>
              <w:rPr>
                <w:rFonts w:ascii="宋体" w:hAnsi="宋体" w:cs="宋体"/>
                <w:spacing w:val="-1"/>
              </w:rPr>
              <w:tab/>
            </w:r>
            <w:r>
              <w:rPr>
                <w:rFonts w:ascii="Wingdings" w:hAnsi="Wingdings" w:eastAsia="Wingdings" w:cs="Wingdings"/>
                <w:spacing w:val="-2"/>
              </w:rPr>
              <w:t></w:t>
            </w:r>
            <w:r>
              <w:rPr>
                <w:rFonts w:ascii="宋体" w:hAnsi="宋体" w:cs="宋体"/>
                <w:spacing w:val="-2"/>
              </w:rPr>
              <w:t>直角（非标）</w:t>
            </w:r>
          </w:p>
        </w:tc>
      </w:tr>
      <w:tr>
        <w:tblPrEx>
          <w:tblCellMar>
            <w:top w:w="0" w:type="dxa"/>
            <w:left w:w="0" w:type="dxa"/>
            <w:bottom w:w="0" w:type="dxa"/>
            <w:right w:w="0" w:type="dxa"/>
          </w:tblCellMar>
        </w:tblPrEx>
        <w:trPr>
          <w:trHeight w:val="657"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57"/>
              <w:ind w:left="74"/>
              <w:rPr>
                <w:rFonts w:ascii="宋体" w:hAnsi="宋体" w:cs="宋体"/>
              </w:rPr>
            </w:pPr>
            <w:r>
              <w:rPr>
                <w:rFonts w:ascii="宋体" w:hAnsi="宋体" w:cs="宋体"/>
              </w:rPr>
              <w:t>净门尺寸</w:t>
            </w:r>
          </w:p>
        </w:tc>
        <w:tc>
          <w:tcPr>
            <w:tcW w:w="6289"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735"/>
                <w:tab w:val="left" w:pos="1835"/>
              </w:tabs>
              <w:spacing w:before="157"/>
              <w:ind w:left="75"/>
              <w:rPr>
                <w:rFonts w:ascii="宋体" w:hAnsi="宋体" w:cs="宋体"/>
              </w:rPr>
            </w:pPr>
            <w:r>
              <w:rPr>
                <w:rFonts w:ascii="宋体" w:hAnsi="宋体" w:cs="宋体"/>
              </w:rPr>
              <w:t>宽</w:t>
            </w:r>
            <w:r>
              <w:rPr>
                <w:rFonts w:ascii="宋体" w:hAnsi="宋体" w:cs="宋体"/>
                <w:u w:val="single"/>
              </w:rPr>
              <w:tab/>
            </w:r>
            <w:r>
              <w:rPr>
                <w:rFonts w:ascii="宋体" w:hAnsi="宋体" w:cs="宋体"/>
                <w:spacing w:val="-2"/>
              </w:rPr>
              <w:t>mm×高</w:t>
            </w:r>
            <w:r>
              <w:rPr>
                <w:rFonts w:ascii="宋体" w:hAnsi="宋体" w:cs="宋体"/>
                <w:spacing w:val="-2"/>
                <w:u w:val="single"/>
              </w:rPr>
              <w:tab/>
            </w:r>
            <w:r>
              <w:rPr>
                <w:rFonts w:ascii="宋体" w:hAnsi="宋体" w:cs="宋体"/>
                <w:spacing w:val="-1"/>
              </w:rPr>
              <w:t>mm</w:t>
            </w:r>
          </w:p>
        </w:tc>
      </w:tr>
      <w:tr>
        <w:tblPrEx>
          <w:tblCellMar>
            <w:top w:w="0" w:type="dxa"/>
            <w:left w:w="0" w:type="dxa"/>
            <w:bottom w:w="0" w:type="dxa"/>
            <w:right w:w="0" w:type="dxa"/>
          </w:tblCellMar>
        </w:tblPrEx>
        <w:trPr>
          <w:trHeight w:val="657"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spacing w:before="155"/>
              <w:ind w:left="122"/>
              <w:rPr>
                <w:rFonts w:ascii="宋体" w:hAnsi="宋体" w:cs="宋体"/>
              </w:rPr>
            </w:pPr>
            <w:r>
              <w:rPr>
                <w:rFonts w:ascii="宋体" w:hAnsi="宋体" w:cs="宋体"/>
              </w:rPr>
              <w:t>轿厢尺寸</w:t>
            </w:r>
          </w:p>
        </w:tc>
        <w:tc>
          <w:tcPr>
            <w:tcW w:w="6289"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735"/>
                <w:tab w:val="left" w:pos="1835"/>
                <w:tab w:val="left" w:pos="2989"/>
              </w:tabs>
              <w:spacing w:before="155"/>
              <w:ind w:left="75"/>
              <w:rPr>
                <w:rFonts w:ascii="宋体" w:hAnsi="宋体" w:cs="宋体"/>
              </w:rPr>
            </w:pPr>
            <w:r>
              <w:rPr>
                <w:rFonts w:ascii="宋体" w:hAnsi="宋体" w:cs="宋体"/>
              </w:rPr>
              <w:t>宽</w:t>
            </w:r>
            <w:r>
              <w:rPr>
                <w:rFonts w:ascii="宋体" w:hAnsi="宋体" w:cs="宋体"/>
                <w:u w:val="single"/>
              </w:rPr>
              <w:tab/>
            </w:r>
            <w:r>
              <w:rPr>
                <w:rFonts w:ascii="宋体" w:hAnsi="宋体" w:cs="宋体"/>
                <w:spacing w:val="-2"/>
              </w:rPr>
              <w:t>mm×深</w:t>
            </w:r>
            <w:r>
              <w:rPr>
                <w:rFonts w:ascii="宋体" w:hAnsi="宋体" w:cs="宋体"/>
                <w:spacing w:val="-2"/>
                <w:u w:val="single"/>
              </w:rPr>
              <w:tab/>
            </w:r>
            <w:r>
              <w:rPr>
                <w:rFonts w:ascii="宋体" w:hAnsi="宋体" w:cs="宋体"/>
                <w:spacing w:val="-1"/>
              </w:rPr>
              <w:t>mm</w:t>
            </w:r>
            <w:r>
              <w:rPr>
                <w:rFonts w:ascii="宋体" w:hAnsi="宋体" w:cs="宋体"/>
                <w:spacing w:val="-2"/>
              </w:rPr>
              <w:t>×</w:t>
            </w:r>
            <w:r>
              <w:rPr>
                <w:rFonts w:ascii="宋体" w:hAnsi="宋体" w:cs="宋体"/>
              </w:rPr>
              <w:t>高</w:t>
            </w:r>
            <w:r>
              <w:rPr>
                <w:rFonts w:ascii="宋体" w:hAnsi="宋体" w:cs="宋体"/>
                <w:u w:val="single"/>
              </w:rPr>
              <w:tab/>
            </w:r>
            <w:r>
              <w:rPr>
                <w:rFonts w:ascii="宋体" w:hAnsi="宋体" w:cs="宋体"/>
                <w:spacing w:val="-1"/>
              </w:rPr>
              <w:t>mm</w:t>
            </w:r>
          </w:p>
        </w:tc>
      </w:tr>
      <w:tr>
        <w:tblPrEx>
          <w:tblCellMar>
            <w:top w:w="0" w:type="dxa"/>
            <w:left w:w="0" w:type="dxa"/>
            <w:bottom w:w="0" w:type="dxa"/>
            <w:right w:w="0" w:type="dxa"/>
          </w:tblCellMar>
        </w:tblPrEx>
        <w:trPr>
          <w:trHeight w:val="502"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bottom w:val="single" w:color="auto" w:sz="12" w:space="0"/>
              <w:right w:val="single" w:color="auto" w:sz="12" w:space="0"/>
            </w:tcBorders>
            <w:noWrap w:val="0"/>
            <w:vAlign w:val="top"/>
          </w:tcPr>
          <w:p/>
        </w:tc>
        <w:tc>
          <w:tcPr>
            <w:tcW w:w="1329" w:type="dxa"/>
            <w:tcBorders>
              <w:top w:val="single" w:color="auto" w:sz="12" w:space="0"/>
              <w:left w:val="single" w:color="auto" w:sz="12" w:space="0"/>
              <w:bottom w:val="single" w:color="auto" w:sz="12" w:space="0"/>
              <w:right w:val="single" w:color="auto" w:sz="12" w:space="0"/>
            </w:tcBorders>
            <w:noWrap w:val="0"/>
            <w:vAlign w:val="center"/>
          </w:tcPr>
          <w:p>
            <w:pPr>
              <w:pStyle w:val="11"/>
              <w:spacing w:before="78"/>
              <w:ind w:left="74"/>
              <w:jc w:val="center"/>
              <w:rPr>
                <w:rFonts w:ascii="宋体" w:hAnsi="宋体" w:cs="宋体"/>
              </w:rPr>
            </w:pPr>
            <w:r>
              <w:rPr>
                <w:rFonts w:hint="eastAsia" w:ascii="宋体" w:hAnsi="宋体" w:cs="宋体"/>
              </w:rPr>
              <w:t>层</w:t>
            </w:r>
            <w:r>
              <w:rPr>
                <w:rFonts w:ascii="宋体" w:hAnsi="宋体" w:cs="宋体"/>
              </w:rPr>
              <w:t>门材质</w:t>
            </w:r>
          </w:p>
        </w:tc>
        <w:tc>
          <w:tcPr>
            <w:tcW w:w="6289" w:type="dxa"/>
            <w:gridSpan w:val="5"/>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ascii="宋体" w:hAnsi="宋体" w:cs="宋体"/>
              </w:rPr>
            </w:pPr>
          </w:p>
        </w:tc>
      </w:tr>
      <w:tr>
        <w:tblPrEx>
          <w:tblCellMar>
            <w:top w:w="0" w:type="dxa"/>
            <w:left w:w="0" w:type="dxa"/>
            <w:bottom w:w="0" w:type="dxa"/>
            <w:right w:w="0" w:type="dxa"/>
          </w:tblCellMar>
        </w:tblPrEx>
        <w:trPr>
          <w:trHeight w:val="502"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restart"/>
            <w:tcBorders>
              <w:top w:val="single" w:color="auto" w:sz="12" w:space="0"/>
              <w:left w:val="single" w:color="auto" w:sz="12" w:space="0"/>
              <w:right w:val="single" w:color="auto" w:sz="12" w:space="0"/>
            </w:tcBorders>
            <w:noWrap w:val="0"/>
            <w:vAlign w:val="center"/>
          </w:tcPr>
          <w:p>
            <w:pPr>
              <w:jc w:val="center"/>
            </w:pPr>
            <w:r>
              <w:rPr>
                <w:rFonts w:hint="eastAsia" w:ascii="宋体" w:hAnsi="宋体" w:cs="宋体"/>
                <w:b/>
                <w:bCs/>
              </w:rPr>
              <w:t>电梯主要部件型号</w:t>
            </w:r>
          </w:p>
        </w:tc>
        <w:tc>
          <w:tcPr>
            <w:tcW w:w="1329" w:type="dxa"/>
            <w:tcBorders>
              <w:top w:val="single" w:color="auto" w:sz="12" w:space="0"/>
              <w:left w:val="single" w:color="auto" w:sz="12" w:space="0"/>
              <w:bottom w:val="single" w:color="auto" w:sz="12" w:space="0"/>
              <w:right w:val="single" w:color="auto" w:sz="12" w:space="0"/>
            </w:tcBorders>
            <w:noWrap w:val="0"/>
            <w:vAlign w:val="center"/>
          </w:tcPr>
          <w:p>
            <w:pPr>
              <w:pStyle w:val="11"/>
              <w:spacing w:before="78"/>
              <w:ind w:left="74"/>
              <w:jc w:val="center"/>
              <w:rPr>
                <w:rFonts w:ascii="宋体" w:hAnsi="宋体" w:cs="宋体"/>
              </w:rPr>
            </w:pPr>
            <w:r>
              <w:rPr>
                <w:rFonts w:hint="eastAsia" w:ascii="宋体" w:hAnsi="宋体" w:cs="宋体"/>
              </w:rPr>
              <w:t>曳引机</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hint="eastAsia" w:ascii="宋体" w:hAnsi="宋体" w:cs="宋体"/>
                <w:spacing w:val="-1"/>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jc w:val="center"/>
              <w:rPr>
                <w:rFonts w:ascii="宋体" w:hAnsi="宋体" w:cs="宋体"/>
                <w:spacing w:val="-1"/>
              </w:rPr>
            </w:pPr>
            <w:r>
              <w:rPr>
                <w:rFonts w:hint="eastAsia" w:ascii="宋体" w:hAnsi="宋体" w:cs="宋体"/>
                <w:spacing w:val="-1"/>
              </w:rPr>
              <w:t>控制柜</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ascii="宋体" w:hAnsi="宋体" w:cs="宋体"/>
                <w:spacing w:val="-1"/>
              </w:rPr>
            </w:pPr>
          </w:p>
        </w:tc>
      </w:tr>
      <w:tr>
        <w:tblPrEx>
          <w:tblCellMar>
            <w:top w:w="0" w:type="dxa"/>
            <w:left w:w="0" w:type="dxa"/>
            <w:bottom w:w="0" w:type="dxa"/>
            <w:right w:w="0" w:type="dxa"/>
          </w:tblCellMar>
        </w:tblPrEx>
        <w:trPr>
          <w:trHeight w:val="502"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right w:val="single" w:color="auto" w:sz="12" w:space="0"/>
            </w:tcBorders>
            <w:noWrap w:val="0"/>
            <w:vAlign w:val="center"/>
          </w:tcPr>
          <w:p>
            <w:pPr>
              <w:jc w:val="center"/>
              <w:rPr>
                <w:rFonts w:ascii="宋体" w:hAnsi="宋体" w:cs="宋体"/>
              </w:rPr>
            </w:pPr>
          </w:p>
        </w:tc>
        <w:tc>
          <w:tcPr>
            <w:tcW w:w="1329" w:type="dxa"/>
            <w:tcBorders>
              <w:top w:val="single" w:color="auto" w:sz="12" w:space="0"/>
              <w:left w:val="single" w:color="auto" w:sz="12" w:space="0"/>
              <w:bottom w:val="single" w:color="auto" w:sz="12" w:space="0"/>
              <w:right w:val="single" w:color="auto" w:sz="12" w:space="0"/>
            </w:tcBorders>
            <w:noWrap w:val="0"/>
            <w:vAlign w:val="center"/>
          </w:tcPr>
          <w:p>
            <w:pPr>
              <w:pStyle w:val="11"/>
              <w:spacing w:before="78"/>
              <w:ind w:left="74"/>
              <w:jc w:val="center"/>
              <w:rPr>
                <w:rFonts w:ascii="宋体" w:hAnsi="宋体" w:cs="宋体"/>
              </w:rPr>
            </w:pPr>
            <w:r>
              <w:rPr>
                <w:rFonts w:hint="eastAsia" w:ascii="宋体" w:hAnsi="宋体" w:cs="宋体"/>
              </w:rPr>
              <w:t>限速器</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ascii="宋体" w:hAnsi="宋体" w:cs="宋体"/>
                <w:spacing w:val="-1"/>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jc w:val="center"/>
              <w:rPr>
                <w:rFonts w:ascii="宋体" w:hAnsi="宋体" w:cs="宋体"/>
                <w:spacing w:val="-1"/>
              </w:rPr>
            </w:pPr>
            <w:r>
              <w:rPr>
                <w:rFonts w:hint="eastAsia" w:ascii="宋体" w:hAnsi="宋体" w:cs="宋体"/>
                <w:spacing w:val="-1"/>
              </w:rPr>
              <w:t>安全钳</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ascii="宋体" w:hAnsi="宋体" w:cs="宋体"/>
                <w:spacing w:val="-1"/>
              </w:rPr>
            </w:pPr>
          </w:p>
        </w:tc>
      </w:tr>
      <w:tr>
        <w:tblPrEx>
          <w:tblCellMar>
            <w:top w:w="0" w:type="dxa"/>
            <w:left w:w="0" w:type="dxa"/>
            <w:bottom w:w="0" w:type="dxa"/>
            <w:right w:w="0" w:type="dxa"/>
          </w:tblCellMar>
        </w:tblPrEx>
        <w:trPr>
          <w:trHeight w:val="502" w:hRule="exact"/>
        </w:trPr>
        <w:tc>
          <w:tcPr>
            <w:tcW w:w="1015" w:type="dxa"/>
            <w:vMerge w:val="continue"/>
            <w:tcBorders>
              <w:left w:val="single" w:color="auto" w:sz="12" w:space="0"/>
              <w:right w:val="single" w:color="auto" w:sz="12" w:space="0"/>
            </w:tcBorders>
            <w:noWrap w:val="0"/>
            <w:vAlign w:val="center"/>
          </w:tcPr>
          <w:p>
            <w:pPr>
              <w:jc w:val="center"/>
            </w:pPr>
          </w:p>
        </w:tc>
        <w:tc>
          <w:tcPr>
            <w:tcW w:w="1134" w:type="dxa"/>
            <w:vMerge w:val="continue"/>
            <w:tcBorders>
              <w:top w:val="single" w:color="auto" w:sz="12" w:space="0"/>
              <w:left w:val="single" w:color="auto" w:sz="12" w:space="0"/>
              <w:right w:val="single" w:color="auto" w:sz="12" w:space="0"/>
            </w:tcBorders>
            <w:noWrap w:val="0"/>
            <w:vAlign w:val="center"/>
          </w:tcPr>
          <w:p>
            <w:pPr>
              <w:jc w:val="center"/>
              <w:rPr>
                <w:rFonts w:ascii="宋体" w:hAnsi="宋体" w:cs="宋体"/>
              </w:rPr>
            </w:pPr>
          </w:p>
        </w:tc>
        <w:tc>
          <w:tcPr>
            <w:tcW w:w="1329" w:type="dxa"/>
            <w:tcBorders>
              <w:top w:val="single" w:color="auto" w:sz="12" w:space="0"/>
              <w:left w:val="single" w:color="auto" w:sz="12" w:space="0"/>
              <w:bottom w:val="single" w:color="auto" w:sz="12" w:space="0"/>
              <w:right w:val="single" w:color="auto" w:sz="12" w:space="0"/>
            </w:tcBorders>
            <w:noWrap w:val="0"/>
            <w:vAlign w:val="center"/>
          </w:tcPr>
          <w:p>
            <w:pPr>
              <w:pStyle w:val="11"/>
              <w:spacing w:before="78"/>
              <w:ind w:left="74"/>
              <w:jc w:val="center"/>
              <w:rPr>
                <w:rFonts w:ascii="宋体" w:hAnsi="宋体" w:cs="宋体"/>
              </w:rPr>
            </w:pPr>
            <w:r>
              <w:rPr>
                <w:rFonts w:hint="eastAsia" w:ascii="宋体" w:hAnsi="宋体" w:cs="宋体"/>
              </w:rPr>
              <w:t>缓冲器</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rPr>
                <w:rFonts w:hint="eastAsia" w:ascii="宋体" w:hAnsi="宋体" w:cs="宋体"/>
                <w:spacing w:val="-1"/>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ind w:left="-1"/>
              <w:jc w:val="center"/>
              <w:rPr>
                <w:rFonts w:ascii="宋体" w:hAnsi="宋体" w:cs="宋体"/>
                <w:spacing w:val="-1"/>
              </w:rPr>
            </w:pPr>
            <w:r>
              <w:rPr>
                <w:rFonts w:hint="eastAsia" w:ascii="宋体" w:hAnsi="宋体" w:cs="宋体"/>
                <w:spacing w:val="-1"/>
              </w:rPr>
              <w:t>悬挂装置</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2010"/>
                <w:tab w:val="left" w:pos="5091"/>
              </w:tabs>
              <w:spacing w:before="78"/>
              <w:rPr>
                <w:rFonts w:ascii="宋体" w:hAnsi="宋体" w:cs="宋体"/>
                <w:spacing w:val="-1"/>
              </w:rPr>
            </w:pPr>
          </w:p>
        </w:tc>
      </w:tr>
      <w:tr>
        <w:tblPrEx>
          <w:tblCellMar>
            <w:top w:w="0" w:type="dxa"/>
            <w:left w:w="0" w:type="dxa"/>
            <w:bottom w:w="0" w:type="dxa"/>
            <w:right w:w="0" w:type="dxa"/>
          </w:tblCellMar>
        </w:tblPrEx>
        <w:trPr>
          <w:trHeight w:val="778"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restart"/>
            <w:tcBorders>
              <w:top w:val="single" w:color="auto" w:sz="12" w:space="0"/>
              <w:left w:val="single" w:color="auto" w:sz="12" w:space="0"/>
              <w:right w:val="single" w:color="auto" w:sz="12" w:space="0"/>
            </w:tcBorders>
            <w:noWrap w:val="0"/>
            <w:vAlign w:val="center"/>
          </w:tcPr>
          <w:p>
            <w:pPr>
              <w:pStyle w:val="11"/>
              <w:spacing w:before="59"/>
              <w:ind w:left="2"/>
              <w:jc w:val="center"/>
              <w:rPr>
                <w:rFonts w:ascii="宋体" w:hAnsi="宋体" w:cs="宋体"/>
                <w:b/>
                <w:bCs/>
              </w:rPr>
            </w:pPr>
            <w:r>
              <w:rPr>
                <w:rFonts w:hint="eastAsia" w:ascii="宋体" w:hAnsi="宋体" w:cs="宋体"/>
                <w:b/>
                <w:bCs/>
              </w:rPr>
              <w:t>轿厢及操纵器</w:t>
            </w: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宋体" w:hAnsi="宋体" w:cs="宋体"/>
              </w:rPr>
              <w:t>轿厢材质</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宋体" w:hAnsi="宋体" w:cs="宋体"/>
                <w:spacing w:val="-1"/>
              </w:rPr>
            </w:pPr>
            <w:r>
              <w:rPr>
                <w:rFonts w:hint="eastAsia" w:ascii="宋体" w:hAnsi="宋体" w:cs="宋体"/>
                <w:spacing w:val="-1"/>
              </w:rPr>
              <w:t>轿门：</w:t>
            </w:r>
          </w:p>
          <w:p>
            <w:pPr>
              <w:pStyle w:val="11"/>
              <w:tabs>
                <w:tab w:val="left" w:pos="1809"/>
                <w:tab w:val="left" w:pos="6021"/>
              </w:tabs>
              <w:spacing w:before="59"/>
              <w:ind w:left="74"/>
              <w:rPr>
                <w:rFonts w:ascii="宋体" w:hAnsi="宋体" w:cs="Wingdings"/>
              </w:rPr>
            </w:pPr>
            <w:r>
              <w:rPr>
                <w:rFonts w:hint="eastAsia" w:ascii="宋体" w:hAnsi="宋体" w:cs="宋体"/>
                <w:spacing w:val="-1"/>
              </w:rPr>
              <w:t>轿壁：</w:t>
            </w: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6021"/>
              </w:tabs>
              <w:spacing w:before="59"/>
              <w:rPr>
                <w:rFonts w:ascii="Wingdings" w:hAnsi="Wingdings" w:cs="Wingdings"/>
              </w:rPr>
            </w:pPr>
            <w:r>
              <w:rPr>
                <w:rFonts w:ascii="宋体" w:hAnsi="宋体" w:cs="宋体"/>
              </w:rPr>
              <w:t>扶手布置</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宋体" w:hAnsi="宋体" w:cs="Wingdings"/>
              </w:rPr>
            </w:pPr>
          </w:p>
        </w:tc>
      </w:tr>
      <w:tr>
        <w:tblPrEx>
          <w:tblCellMar>
            <w:top w:w="0" w:type="dxa"/>
            <w:left w:w="0" w:type="dxa"/>
            <w:bottom w:w="0" w:type="dxa"/>
            <w:right w:w="0" w:type="dxa"/>
          </w:tblCellMar>
        </w:tblPrEx>
        <w:trPr>
          <w:trHeight w:val="778"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right w:val="single" w:color="auto" w:sz="12" w:space="0"/>
            </w:tcBorders>
            <w:noWrap w:val="0"/>
            <w:vAlign w:val="top"/>
          </w:tcPr>
          <w:p>
            <w:pPr>
              <w:pStyle w:val="11"/>
              <w:spacing w:before="59"/>
              <w:ind w:left="2"/>
              <w:jc w:val="center"/>
              <w:rPr>
                <w:rFonts w:ascii="宋体" w:hAnsi="宋体" w:cs="宋体"/>
                <w:b/>
                <w:bCs/>
              </w:rPr>
            </w:p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cs="Wingdings"/>
              </w:rPr>
              <w:t>门机</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宋体" w:hAnsi="宋体" w:cs="Wingdings"/>
              </w:rPr>
            </w:pPr>
            <w:r>
              <w:rPr>
                <w:rFonts w:hint="eastAsia" w:ascii="宋体" w:hAnsi="宋体" w:cs="Wingdings"/>
              </w:rPr>
              <w:t>品牌：</w:t>
            </w:r>
          </w:p>
          <w:p>
            <w:pPr>
              <w:pStyle w:val="11"/>
              <w:tabs>
                <w:tab w:val="left" w:pos="1809"/>
                <w:tab w:val="left" w:pos="6021"/>
              </w:tabs>
              <w:spacing w:before="59"/>
              <w:ind w:left="74"/>
              <w:rPr>
                <w:rFonts w:ascii="Wingdings" w:hAnsi="Wingdings" w:cs="Wingdings"/>
              </w:rPr>
            </w:pPr>
            <w:r>
              <w:rPr>
                <w:rFonts w:hint="eastAsia" w:ascii="宋体" w:hAnsi="宋体" w:cs="Wingdings"/>
              </w:rPr>
              <w:t>型号：</w:t>
            </w: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6021"/>
              </w:tabs>
              <w:spacing w:before="59"/>
              <w:rPr>
                <w:rFonts w:ascii="Wingdings" w:hAnsi="Wingdings" w:cs="Wingdings"/>
              </w:rPr>
            </w:pPr>
            <w:r>
              <w:rPr>
                <w:rFonts w:ascii="Wingdings" w:hAnsi="Wingdings" w:cs="Wingdings"/>
              </w:rPr>
              <w:t>门再开启保护装置</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宋体" w:hAnsi="宋体" w:cs="Wingdings"/>
              </w:rPr>
            </w:pPr>
            <w:r>
              <w:rPr>
                <w:rFonts w:hint="eastAsia" w:ascii="宋体" w:hAnsi="宋体" w:cs="Wingdings"/>
              </w:rPr>
              <w:t>品牌：</w:t>
            </w:r>
          </w:p>
          <w:p>
            <w:pPr>
              <w:pStyle w:val="11"/>
              <w:tabs>
                <w:tab w:val="left" w:pos="1809"/>
                <w:tab w:val="left" w:pos="6021"/>
              </w:tabs>
              <w:spacing w:before="59"/>
              <w:ind w:left="74"/>
              <w:rPr>
                <w:rFonts w:ascii="Wingdings" w:hAnsi="Wingdings" w:eastAsia="Wingdings" w:cs="Wingdings"/>
              </w:rPr>
            </w:pPr>
            <w:r>
              <w:rPr>
                <w:rFonts w:hint="eastAsia" w:ascii="宋体" w:hAnsi="宋体" w:cs="Wingdings"/>
              </w:rPr>
              <w:t>型号：</w:t>
            </w:r>
          </w:p>
        </w:tc>
      </w:tr>
      <w:tr>
        <w:tblPrEx>
          <w:tblCellMar>
            <w:top w:w="0" w:type="dxa"/>
            <w:left w:w="0" w:type="dxa"/>
            <w:bottom w:w="0" w:type="dxa"/>
            <w:right w:w="0" w:type="dxa"/>
          </w:tblCellMar>
        </w:tblPrEx>
        <w:trPr>
          <w:trHeight w:val="420"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right w:val="single" w:color="auto" w:sz="12" w:space="0"/>
            </w:tcBorders>
            <w:noWrap w:val="0"/>
            <w:vAlign w:val="top"/>
          </w:tcPr>
          <w:p>
            <w:pPr>
              <w:pStyle w:val="11"/>
              <w:spacing w:before="59"/>
              <w:ind w:left="2"/>
              <w:jc w:val="center"/>
              <w:rPr>
                <w:rFonts w:ascii="宋体" w:hAnsi="宋体" w:cs="宋体"/>
                <w:b/>
                <w:bCs/>
              </w:rPr>
            </w:p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cs="Wingdings"/>
              </w:rPr>
              <w:t>操纵箱类型</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6021"/>
              </w:tabs>
              <w:spacing w:before="59"/>
              <w:rPr>
                <w:rFonts w:ascii="Wingdings" w:hAnsi="Wingdings" w:cs="Wingdings"/>
              </w:rPr>
            </w:pPr>
            <w:r>
              <w:rPr>
                <w:rFonts w:ascii="Wingdings" w:hAnsi="Wingdings" w:cs="Wingdings"/>
              </w:rPr>
              <w:t>操纵箱显示</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eastAsia="Wingdings" w:cs="Wingdings"/>
              </w:rPr>
            </w:pPr>
          </w:p>
        </w:tc>
      </w:tr>
      <w:tr>
        <w:tblPrEx>
          <w:tblCellMar>
            <w:top w:w="0" w:type="dxa"/>
            <w:left w:w="0" w:type="dxa"/>
            <w:bottom w:w="0" w:type="dxa"/>
            <w:right w:w="0" w:type="dxa"/>
          </w:tblCellMar>
        </w:tblPrEx>
        <w:trPr>
          <w:trHeight w:val="450"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right w:val="single" w:color="auto" w:sz="12" w:space="0"/>
            </w:tcBorders>
            <w:noWrap w:val="0"/>
            <w:vAlign w:val="top"/>
          </w:tcPr>
          <w:p>
            <w:pPr>
              <w:pStyle w:val="11"/>
              <w:spacing w:before="59"/>
              <w:ind w:left="2"/>
              <w:jc w:val="center"/>
              <w:rPr>
                <w:rFonts w:ascii="宋体" w:hAnsi="宋体" w:cs="宋体"/>
                <w:b/>
                <w:bCs/>
              </w:rPr>
            </w:p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cs="Wingdings"/>
              </w:rPr>
              <w:t>操纵箱位置</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rPr>
                <w:rFonts w:ascii="Wingdings" w:hAnsi="Wingdings" w:cs="Wingdings"/>
              </w:rPr>
            </w:pPr>
            <w:r>
              <w:rPr>
                <w:rFonts w:ascii="Wingdings" w:hAnsi="Wingdings" w:cs="Wingdings"/>
              </w:rPr>
              <w:t>操纵箱按钮类型</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eastAsia="Wingdings" w:cs="Wingdings"/>
              </w:rPr>
            </w:pPr>
          </w:p>
        </w:tc>
      </w:tr>
      <w:tr>
        <w:tblPrEx>
          <w:tblCellMar>
            <w:top w:w="0" w:type="dxa"/>
            <w:left w:w="0" w:type="dxa"/>
            <w:bottom w:w="0" w:type="dxa"/>
            <w:right w:w="0" w:type="dxa"/>
          </w:tblCellMar>
        </w:tblPrEx>
        <w:trPr>
          <w:trHeight w:val="792" w:hRule="exact"/>
        </w:trPr>
        <w:tc>
          <w:tcPr>
            <w:tcW w:w="1015" w:type="dxa"/>
            <w:vMerge w:val="continue"/>
            <w:tcBorders>
              <w:left w:val="single" w:color="auto" w:sz="12" w:space="0"/>
              <w:bottom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bottom w:val="single" w:color="auto" w:sz="12" w:space="0"/>
              <w:right w:val="single" w:color="auto" w:sz="12" w:space="0"/>
            </w:tcBorders>
            <w:noWrap w:val="0"/>
            <w:vAlign w:val="top"/>
          </w:tcPr>
          <w:p>
            <w:pPr>
              <w:pStyle w:val="11"/>
              <w:spacing w:before="59"/>
              <w:ind w:left="2"/>
              <w:jc w:val="center"/>
              <w:rPr>
                <w:rFonts w:ascii="宋体" w:hAnsi="宋体" w:cs="宋体"/>
                <w:b/>
                <w:bCs/>
              </w:rPr>
            </w:pPr>
          </w:p>
        </w:tc>
        <w:tc>
          <w:tcPr>
            <w:tcW w:w="1329"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cs="Wingdings"/>
              </w:rPr>
              <w:t>操纵箱面板材质</w:t>
            </w:r>
          </w:p>
        </w:tc>
        <w:tc>
          <w:tcPr>
            <w:tcW w:w="2207"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p>
        </w:tc>
        <w:tc>
          <w:tcPr>
            <w:tcW w:w="1561" w:type="dxa"/>
            <w:gridSpan w:val="3"/>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rPr>
                <w:rFonts w:ascii="Wingdings" w:hAnsi="Wingdings" w:cs="Wingdings"/>
              </w:rPr>
            </w:pPr>
            <w:r>
              <w:rPr>
                <w:rFonts w:ascii="Wingdings" w:hAnsi="Wingdings" w:cs="Wingdings"/>
              </w:rPr>
              <w:t>最大额外装饰重量</w:t>
            </w:r>
          </w:p>
        </w:tc>
        <w:tc>
          <w:tcPr>
            <w:tcW w:w="2521" w:type="dxa"/>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rPr>
                <w:rFonts w:ascii="Wingdings" w:hAnsi="Wingdings" w:eastAsia="Wingdings" w:cs="Wingdings"/>
              </w:rPr>
            </w:pP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kg</w:t>
            </w:r>
          </w:p>
        </w:tc>
      </w:tr>
      <w:tr>
        <w:tblPrEx>
          <w:tblCellMar>
            <w:top w:w="0" w:type="dxa"/>
            <w:left w:w="0" w:type="dxa"/>
            <w:bottom w:w="0" w:type="dxa"/>
            <w:right w:w="0" w:type="dxa"/>
          </w:tblCellMar>
        </w:tblPrEx>
        <w:trPr>
          <w:trHeight w:val="192" w:hRule="atLeas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restart"/>
            <w:tcBorders>
              <w:top w:val="single" w:color="auto" w:sz="12" w:space="0"/>
              <w:left w:val="single" w:color="auto" w:sz="12" w:space="0"/>
              <w:right w:val="single" w:color="auto" w:sz="12" w:space="0"/>
            </w:tcBorders>
            <w:noWrap w:val="0"/>
            <w:vAlign w:val="top"/>
          </w:tcPr>
          <w:p>
            <w:pPr>
              <w:pStyle w:val="11"/>
              <w:spacing w:before="59"/>
              <w:ind w:left="2"/>
              <w:rPr>
                <w:rFonts w:ascii="宋体" w:hAnsi="宋体" w:cs="宋体"/>
                <w:b/>
                <w:bCs/>
              </w:rPr>
            </w:pPr>
            <w:r>
              <w:rPr>
                <w:rFonts w:hint="eastAsia" w:ascii="宋体" w:hAnsi="宋体" w:cs="宋体"/>
                <w:b/>
                <w:bCs/>
              </w:rPr>
              <w:t>选配功能</w:t>
            </w:r>
          </w:p>
        </w:tc>
        <w:tc>
          <w:tcPr>
            <w:tcW w:w="1329" w:type="dxa"/>
            <w:vMerge w:val="restart"/>
            <w:tcBorders>
              <w:top w:val="single" w:color="auto" w:sz="12" w:space="0"/>
              <w:left w:val="single" w:color="auto" w:sz="12" w:space="0"/>
              <w:right w:val="single" w:color="auto" w:sz="4" w:space="0"/>
            </w:tcBorders>
            <w:noWrap w:val="0"/>
            <w:vAlign w:val="center"/>
          </w:tcPr>
          <w:p>
            <w:pPr>
              <w:pStyle w:val="11"/>
              <w:tabs>
                <w:tab w:val="left" w:pos="1809"/>
                <w:tab w:val="left" w:pos="6021"/>
              </w:tabs>
              <w:jc w:val="center"/>
              <w:rPr>
                <w:rFonts w:ascii="Wingdings" w:hAnsi="Wingdings" w:cs="Wingdings"/>
              </w:rPr>
            </w:pPr>
            <w:r>
              <w:rPr>
                <w:rFonts w:ascii="宋体" w:hAnsi="宋体" w:cs="宋体"/>
              </w:rPr>
              <w:t>IC</w:t>
            </w:r>
            <w:r>
              <w:rPr>
                <w:rFonts w:ascii="宋体" w:hAnsi="宋体" w:cs="宋体"/>
                <w:spacing w:val="-57"/>
              </w:rPr>
              <w:t xml:space="preserve"> </w:t>
            </w:r>
            <w:r>
              <w:rPr>
                <w:rFonts w:ascii="宋体" w:hAnsi="宋体" w:cs="宋体"/>
              </w:rPr>
              <w:t>卡</w:t>
            </w:r>
            <w:r>
              <w:rPr>
                <w:rFonts w:hint="eastAsia" w:ascii="宋体" w:hAnsi="宋体" w:cs="宋体"/>
              </w:rPr>
              <w:t>功能</w:t>
            </w:r>
          </w:p>
        </w:tc>
        <w:tc>
          <w:tcPr>
            <w:tcW w:w="6289" w:type="dxa"/>
            <w:gridSpan w:val="5"/>
            <w:tcBorders>
              <w:top w:val="single" w:color="auto" w:sz="12" w:space="0"/>
              <w:left w:val="single" w:color="auto" w:sz="4" w:space="0"/>
              <w:bottom w:val="single" w:color="auto" w:sz="12" w:space="0"/>
              <w:right w:val="single" w:color="auto" w:sz="12" w:space="0"/>
            </w:tcBorders>
            <w:noWrap w:val="0"/>
            <w:vAlign w:val="top"/>
          </w:tcPr>
          <w:p>
            <w:pPr>
              <w:pStyle w:val="11"/>
              <w:tabs>
                <w:tab w:val="left" w:pos="2835"/>
                <w:tab w:val="left" w:pos="4595"/>
              </w:tabs>
              <w:spacing w:before="80"/>
              <w:ind w:left="-1"/>
              <w:rPr>
                <w:rFonts w:ascii="Wingdings" w:hAnsi="Wingdings" w:cs="Wingdings"/>
              </w:rPr>
            </w:pPr>
            <w:r>
              <w:rPr>
                <w:rFonts w:ascii="Wingdings" w:hAnsi="Wingdings" w:eastAsia="Wingdings" w:cs="Wingdings"/>
                <w:spacing w:val="-2"/>
              </w:rPr>
              <w:t></w:t>
            </w:r>
            <w:r>
              <w:rPr>
                <w:rFonts w:hint="eastAsia" w:ascii="宋体" w:hAnsi="宋体" w:cs="Wingdings"/>
                <w:spacing w:val="-2"/>
              </w:rPr>
              <w:t>有</w:t>
            </w:r>
            <w:r>
              <w:rPr>
                <w:rFonts w:ascii="Wingdings" w:hAnsi="Wingdings" w:eastAsia="Wingdings" w:cs="Wingdings"/>
                <w:spacing w:val="-2"/>
              </w:rPr>
              <w:t></w:t>
            </w:r>
            <w:r>
              <w:rPr>
                <w:rFonts w:ascii="Wingdings" w:hAnsi="Wingdings" w:eastAsia="Wingdings" w:cs="Wingdings"/>
                <w:spacing w:val="-1"/>
              </w:rPr>
              <w:t></w:t>
            </w:r>
            <w:r>
              <w:rPr>
                <w:rFonts w:hint="eastAsia" w:ascii="宋体" w:hAnsi="宋体" w:cs="Wingdings"/>
                <w:spacing w:val="-1"/>
              </w:rPr>
              <w:t>无</w:t>
            </w:r>
          </w:p>
        </w:tc>
      </w:tr>
      <w:tr>
        <w:tblPrEx>
          <w:tblCellMar>
            <w:top w:w="0" w:type="dxa"/>
            <w:left w:w="0" w:type="dxa"/>
            <w:bottom w:w="0" w:type="dxa"/>
            <w:right w:w="0" w:type="dxa"/>
          </w:tblCellMar>
        </w:tblPrEx>
        <w:trPr>
          <w:trHeight w:val="192" w:hRule="atLeast"/>
        </w:trPr>
        <w:tc>
          <w:tcPr>
            <w:tcW w:w="1015" w:type="dxa"/>
            <w:vMerge w:val="continue"/>
            <w:tcBorders>
              <w:left w:val="single" w:color="auto" w:sz="12" w:space="0"/>
              <w:right w:val="single" w:color="auto" w:sz="12" w:space="0"/>
            </w:tcBorders>
            <w:noWrap w:val="0"/>
            <w:vAlign w:val="center"/>
          </w:tcPr>
          <w:p>
            <w:pPr>
              <w:pStyle w:val="11"/>
              <w:tabs>
                <w:tab w:val="left" w:pos="1809"/>
                <w:tab w:val="left" w:pos="6021"/>
              </w:tabs>
              <w:spacing w:before="59"/>
              <w:ind w:left="74"/>
            </w:pPr>
          </w:p>
        </w:tc>
        <w:tc>
          <w:tcPr>
            <w:tcW w:w="1134" w:type="dxa"/>
            <w:vMerge w:val="continue"/>
            <w:tcBorders>
              <w:left w:val="single" w:color="auto" w:sz="12" w:space="0"/>
              <w:right w:val="single" w:color="auto" w:sz="12" w:space="0"/>
            </w:tcBorders>
            <w:noWrap w:val="0"/>
            <w:vAlign w:val="top"/>
          </w:tcPr>
          <w:p>
            <w:pPr>
              <w:pStyle w:val="11"/>
              <w:tabs>
                <w:tab w:val="left" w:pos="1809"/>
                <w:tab w:val="left" w:pos="6021"/>
              </w:tabs>
              <w:spacing w:before="59"/>
              <w:ind w:left="74"/>
            </w:pPr>
          </w:p>
        </w:tc>
        <w:tc>
          <w:tcPr>
            <w:tcW w:w="1329" w:type="dxa"/>
            <w:vMerge w:val="continue"/>
            <w:tcBorders>
              <w:left w:val="single" w:color="auto" w:sz="12" w:space="0"/>
              <w:right w:val="single" w:color="auto" w:sz="4" w:space="0"/>
            </w:tcBorders>
            <w:noWrap w:val="0"/>
            <w:vAlign w:val="center"/>
          </w:tcPr>
          <w:p>
            <w:pPr>
              <w:pStyle w:val="11"/>
              <w:jc w:val="center"/>
            </w:pPr>
          </w:p>
        </w:tc>
        <w:tc>
          <w:tcPr>
            <w:tcW w:w="6289" w:type="dxa"/>
            <w:gridSpan w:val="5"/>
            <w:tcBorders>
              <w:top w:val="single" w:color="auto" w:sz="12" w:space="0"/>
              <w:left w:val="single" w:color="auto" w:sz="4" w:space="0"/>
              <w:bottom w:val="single" w:color="auto" w:sz="12" w:space="0"/>
              <w:right w:val="single" w:color="auto" w:sz="12" w:space="0"/>
            </w:tcBorders>
            <w:noWrap w:val="0"/>
            <w:vAlign w:val="top"/>
          </w:tcPr>
          <w:p>
            <w:pPr>
              <w:pStyle w:val="11"/>
              <w:tabs>
                <w:tab w:val="left" w:pos="2835"/>
                <w:tab w:val="left" w:pos="4595"/>
              </w:tabs>
              <w:spacing w:before="80"/>
              <w:ind w:left="-1"/>
              <w:rPr>
                <w:rFonts w:ascii="Wingdings" w:hAnsi="Wingdings" w:cs="Wingdings"/>
              </w:rPr>
            </w:pPr>
            <w:r>
              <w:rPr>
                <w:rFonts w:hint="eastAsia" w:ascii="宋体" w:hAnsi="宋体" w:cs="宋体"/>
                <w:spacing w:val="-2"/>
              </w:rPr>
              <w:t>功能</w:t>
            </w:r>
            <w:r>
              <w:rPr>
                <w:rFonts w:ascii="宋体" w:hAnsi="宋体" w:cs="宋体"/>
                <w:spacing w:val="-2"/>
              </w:rPr>
              <w:t>：</w:t>
            </w:r>
          </w:p>
        </w:tc>
      </w:tr>
      <w:tr>
        <w:tblPrEx>
          <w:tblCellMar>
            <w:top w:w="0" w:type="dxa"/>
            <w:left w:w="0" w:type="dxa"/>
            <w:bottom w:w="0" w:type="dxa"/>
            <w:right w:w="0" w:type="dxa"/>
          </w:tblCellMar>
        </w:tblPrEx>
        <w:trPr>
          <w:trHeight w:val="192" w:hRule="atLeast"/>
        </w:trPr>
        <w:tc>
          <w:tcPr>
            <w:tcW w:w="1015" w:type="dxa"/>
            <w:vMerge w:val="continue"/>
            <w:tcBorders>
              <w:left w:val="single" w:color="auto" w:sz="12" w:space="0"/>
              <w:right w:val="single" w:color="auto" w:sz="12" w:space="0"/>
            </w:tcBorders>
            <w:noWrap w:val="0"/>
            <w:vAlign w:val="center"/>
          </w:tcPr>
          <w:p>
            <w:pPr>
              <w:pStyle w:val="11"/>
              <w:tabs>
                <w:tab w:val="left" w:pos="1809"/>
                <w:tab w:val="left" w:pos="6021"/>
              </w:tabs>
              <w:spacing w:before="59"/>
              <w:ind w:left="74"/>
              <w:rPr>
                <w:rFonts w:ascii="Wingdings" w:hAnsi="Wingdings" w:cs="Wingdings"/>
              </w:rPr>
            </w:pPr>
          </w:p>
        </w:tc>
        <w:tc>
          <w:tcPr>
            <w:tcW w:w="1134" w:type="dxa"/>
            <w:vMerge w:val="continue"/>
            <w:tcBorders>
              <w:left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p>
        </w:tc>
        <w:tc>
          <w:tcPr>
            <w:tcW w:w="1329" w:type="dxa"/>
            <w:vMerge w:val="continue"/>
            <w:tcBorders>
              <w:left w:val="single" w:color="auto" w:sz="12" w:space="0"/>
              <w:bottom w:val="single" w:color="auto" w:sz="12" w:space="0"/>
              <w:right w:val="single" w:color="auto" w:sz="4" w:space="0"/>
            </w:tcBorders>
            <w:noWrap w:val="0"/>
            <w:vAlign w:val="top"/>
          </w:tcPr>
          <w:p>
            <w:pPr>
              <w:rPr>
                <w:rFonts w:ascii="Wingdings" w:hAnsi="Wingdings" w:cs="Wingdings"/>
              </w:rPr>
            </w:pPr>
          </w:p>
        </w:tc>
        <w:tc>
          <w:tcPr>
            <w:tcW w:w="6289" w:type="dxa"/>
            <w:gridSpan w:val="5"/>
            <w:tcBorders>
              <w:top w:val="single" w:color="auto" w:sz="12" w:space="0"/>
              <w:left w:val="single" w:color="auto" w:sz="4" w:space="0"/>
              <w:bottom w:val="single" w:color="auto" w:sz="12" w:space="0"/>
              <w:right w:val="single" w:color="auto" w:sz="12" w:space="0"/>
            </w:tcBorders>
            <w:noWrap w:val="0"/>
            <w:vAlign w:val="top"/>
          </w:tcPr>
          <w:p>
            <w:pPr>
              <w:pStyle w:val="11"/>
              <w:tabs>
                <w:tab w:val="left" w:pos="2175"/>
                <w:tab w:val="left" w:pos="3471"/>
              </w:tabs>
              <w:spacing w:before="80"/>
              <w:ind w:left="-1"/>
              <w:rPr>
                <w:rFonts w:ascii="Wingdings" w:hAnsi="Wingdings" w:cs="Wingdings"/>
              </w:rPr>
            </w:pPr>
            <w:r>
              <w:rPr>
                <w:rFonts w:hint="eastAsia" w:ascii="宋体" w:hAnsi="宋体" w:cs="宋体"/>
                <w:spacing w:val="-2"/>
              </w:rPr>
              <w:t>卡</w:t>
            </w:r>
            <w:r>
              <w:rPr>
                <w:rFonts w:ascii="宋体" w:hAnsi="宋体" w:cs="宋体"/>
                <w:spacing w:val="-2"/>
              </w:rPr>
              <w:t>数量：</w:t>
            </w:r>
          </w:p>
        </w:tc>
      </w:tr>
      <w:tr>
        <w:tblPrEx>
          <w:tblCellMar>
            <w:top w:w="0" w:type="dxa"/>
            <w:left w:w="0" w:type="dxa"/>
            <w:bottom w:w="0" w:type="dxa"/>
            <w:right w:w="0" w:type="dxa"/>
          </w:tblCellMar>
        </w:tblPrEx>
        <w:trPr>
          <w:trHeight w:val="636" w:hRule="exact"/>
        </w:trPr>
        <w:tc>
          <w:tcPr>
            <w:tcW w:w="1015" w:type="dxa"/>
            <w:vMerge w:val="continue"/>
            <w:tcBorders>
              <w:left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right w:val="single" w:color="auto" w:sz="12" w:space="0"/>
            </w:tcBorders>
            <w:noWrap w:val="0"/>
            <w:vAlign w:val="top"/>
          </w:tcPr>
          <w:p>
            <w:pPr>
              <w:pStyle w:val="11"/>
              <w:spacing w:before="59"/>
              <w:ind w:left="2"/>
              <w:rPr>
                <w:rFonts w:ascii="宋体" w:hAnsi="宋体" w:cs="宋体"/>
                <w:b/>
                <w:bCs/>
              </w:rPr>
            </w:pP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访客功能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人脸识别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能量回馈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无障碍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其他：</w:t>
            </w:r>
            <w:r>
              <w:rPr>
                <w:rFonts w:hint="eastAsia" w:ascii="Wingdings" w:hAnsi="Wingdings" w:cs="Wingdings"/>
                <w:u w:val="single"/>
              </w:rPr>
              <w:t xml:space="preserve">      </w:t>
            </w:r>
            <w:r>
              <w:rPr>
                <w:rFonts w:hint="eastAsia" w:ascii="Wingdings" w:hAnsi="Wingdings" w:cs="Wingdings"/>
              </w:rPr>
              <w:t xml:space="preserve"> </w:t>
            </w:r>
          </w:p>
        </w:tc>
      </w:tr>
      <w:tr>
        <w:tblPrEx>
          <w:tblCellMar>
            <w:top w:w="0" w:type="dxa"/>
            <w:left w:w="0" w:type="dxa"/>
            <w:bottom w:w="0" w:type="dxa"/>
            <w:right w:w="0" w:type="dxa"/>
          </w:tblCellMar>
        </w:tblPrEx>
        <w:trPr>
          <w:trHeight w:val="636" w:hRule="exact"/>
        </w:trPr>
        <w:tc>
          <w:tcPr>
            <w:tcW w:w="1015" w:type="dxa"/>
            <w:vMerge w:val="continue"/>
            <w:tcBorders>
              <w:left w:val="single" w:color="auto" w:sz="12" w:space="0"/>
              <w:bottom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vMerge w:val="continue"/>
            <w:tcBorders>
              <w:left w:val="single" w:color="auto" w:sz="12" w:space="0"/>
              <w:bottom w:val="single" w:color="auto" w:sz="12" w:space="0"/>
              <w:right w:val="single" w:color="auto" w:sz="12" w:space="0"/>
            </w:tcBorders>
            <w:noWrap w:val="0"/>
            <w:vAlign w:val="top"/>
          </w:tcPr>
          <w:p>
            <w:pPr>
              <w:pStyle w:val="11"/>
              <w:spacing w:before="59"/>
              <w:ind w:left="2"/>
              <w:rPr>
                <w:rFonts w:ascii="宋体" w:hAnsi="宋体" w:cs="宋体"/>
                <w:b/>
                <w:bCs/>
              </w:rPr>
            </w:pP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cs="Wingdings"/>
              </w:rPr>
            </w:pP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专用空调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 xml:space="preserve">后侧观光  </w:t>
            </w:r>
            <w:r>
              <w:rPr>
                <w:rFonts w:ascii="Wingdings" w:hAnsi="Wingdings" w:eastAsia="Wingdings" w:cs="Wingdings"/>
              </w:rPr>
              <w:t></w:t>
            </w:r>
            <w:r>
              <w:rPr>
                <w:rFonts w:ascii="Wingdings" w:hAnsi="Wingdings" w:eastAsia="Wingdings" w:cs="Wingdings"/>
                <w:spacing w:val="-111"/>
              </w:rPr>
              <w:t></w:t>
            </w:r>
            <w:r>
              <w:rPr>
                <w:rFonts w:hint="eastAsia" w:ascii="Wingdings" w:hAnsi="Wingdings" w:cs="Wingdings"/>
              </w:rPr>
              <w:t>停电后自动救援装置</w:t>
            </w:r>
            <w:r>
              <w:rPr>
                <w:rFonts w:hint="eastAsia" w:ascii="宋体" w:hAnsi="宋体" w:cs="宋体"/>
                <w:spacing w:val="-2"/>
              </w:rPr>
              <w:t>（A</w:t>
            </w:r>
            <w:r>
              <w:rPr>
                <w:rFonts w:ascii="宋体" w:hAnsi="宋体" w:cs="宋体"/>
                <w:spacing w:val="-2"/>
              </w:rPr>
              <w:t>RD</w:t>
            </w:r>
            <w:r>
              <w:rPr>
                <w:rFonts w:hint="eastAsia" w:ascii="宋体" w:hAnsi="宋体" w:cs="宋体"/>
                <w:spacing w:val="-2"/>
              </w:rPr>
              <w:t>）</w:t>
            </w:r>
          </w:p>
        </w:tc>
      </w:tr>
      <w:tr>
        <w:tblPrEx>
          <w:tblCellMar>
            <w:top w:w="0" w:type="dxa"/>
            <w:left w:w="0" w:type="dxa"/>
            <w:bottom w:w="0" w:type="dxa"/>
            <w:right w:w="0" w:type="dxa"/>
          </w:tblCellMar>
        </w:tblPrEx>
        <w:trPr>
          <w:trHeight w:val="636" w:hRule="exact"/>
        </w:trPr>
        <w:tc>
          <w:tcPr>
            <w:tcW w:w="1015" w:type="dxa"/>
            <w:vMerge w:val="restart"/>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sz w:val="28"/>
                <w:szCs w:val="28"/>
              </w:rPr>
            </w:pPr>
            <w:r>
              <w:rPr>
                <w:rFonts w:ascii="宋体" w:hAnsi="宋体" w:cs="宋体"/>
                <w:b/>
                <w:bCs/>
                <w:sz w:val="28"/>
                <w:szCs w:val="28"/>
              </w:rPr>
              <w:t>其它</w:t>
            </w: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59"/>
              <w:ind w:left="2"/>
              <w:rPr>
                <w:rFonts w:ascii="宋体" w:hAnsi="宋体" w:cs="宋体"/>
              </w:rPr>
            </w:pPr>
            <w:r>
              <w:rPr>
                <w:rFonts w:ascii="宋体" w:hAnsi="宋体" w:cs="宋体"/>
                <w:b/>
                <w:bCs/>
              </w:rPr>
              <w:t>单元门</w:t>
            </w: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Times New Roman" w:hAnsi="Times New Roman" w:eastAsia="Times New Roman"/>
              </w:rPr>
            </w:pPr>
            <w:r>
              <w:rPr>
                <w:rFonts w:ascii="Wingdings" w:hAnsi="Wingdings" w:eastAsia="Wingdings" w:cs="Wingdings"/>
              </w:rPr>
              <w:t></w:t>
            </w:r>
            <w:r>
              <w:rPr>
                <w:rFonts w:ascii="Wingdings" w:hAnsi="Wingdings" w:eastAsia="Wingdings" w:cs="Wingdings"/>
                <w:spacing w:val="-111"/>
              </w:rPr>
              <w:t></w:t>
            </w:r>
            <w:r>
              <w:rPr>
                <w:rFonts w:ascii="宋体" w:hAnsi="宋体" w:cs="宋体"/>
              </w:rPr>
              <w:t>开放式</w:t>
            </w:r>
            <w:r>
              <w:rPr>
                <w:rFonts w:ascii="宋体" w:hAnsi="宋体" w:cs="宋体"/>
              </w:rPr>
              <w:tab/>
            </w:r>
            <w:r>
              <w:rPr>
                <w:rFonts w:ascii="Wingdings" w:hAnsi="Wingdings" w:eastAsia="Wingdings" w:cs="Wingdings"/>
              </w:rPr>
              <w:t></w:t>
            </w:r>
            <w:r>
              <w:rPr>
                <w:rFonts w:ascii="Wingdings" w:hAnsi="Wingdings" w:eastAsia="Wingdings" w:cs="Wingdings"/>
                <w:spacing w:val="-115"/>
              </w:rPr>
              <w:t></w:t>
            </w:r>
            <w:r>
              <w:rPr>
                <w:rFonts w:ascii="宋体" w:hAnsi="宋体" w:cs="宋体"/>
              </w:rPr>
              <w:t>单元门改造，需求：</w:t>
            </w:r>
            <w:r>
              <w:rPr>
                <w:rFonts w:ascii="宋体" w:hAnsi="宋体" w:cs="宋体"/>
                <w:spacing w:val="-1"/>
              </w:rPr>
              <w:t xml:space="preserve"> </w:t>
            </w:r>
            <w:r>
              <w:rPr>
                <w:rFonts w:ascii="Times New Roman" w:hAnsi="Times New Roman" w:eastAsia="Times New Roman"/>
                <w:u w:val="single" w:color="000000"/>
              </w:rPr>
              <w:t xml:space="preserve"> </w:t>
            </w:r>
            <w:r>
              <w:rPr>
                <w:rFonts w:ascii="Times New Roman" w:hAnsi="Times New Roman" w:eastAsia="Times New Roman"/>
                <w:u w:val="single" w:color="000000"/>
              </w:rPr>
              <w:tab/>
            </w:r>
          </w:p>
        </w:tc>
      </w:tr>
      <w:tr>
        <w:tblPrEx>
          <w:tblCellMar>
            <w:top w:w="0" w:type="dxa"/>
            <w:left w:w="0" w:type="dxa"/>
            <w:bottom w:w="0" w:type="dxa"/>
            <w:right w:w="0" w:type="dxa"/>
          </w:tblCellMar>
        </w:tblPrEx>
        <w:trPr>
          <w:trHeight w:val="636" w:hRule="exact"/>
        </w:trPr>
        <w:tc>
          <w:tcPr>
            <w:tcW w:w="1015" w:type="dxa"/>
            <w:vMerge w:val="continue"/>
            <w:tcBorders>
              <w:top w:val="single" w:color="auto" w:sz="12" w:space="0"/>
              <w:left w:val="single" w:color="auto" w:sz="12" w:space="0"/>
              <w:bottom w:val="single" w:color="auto" w:sz="12" w:space="0"/>
              <w:right w:val="single" w:color="auto" w:sz="12" w:space="0"/>
            </w:tcBorders>
            <w:noWrap w:val="0"/>
            <w:vAlign w:val="center"/>
          </w:tcPr>
          <w:p>
            <w:pPr>
              <w:pStyle w:val="11"/>
              <w:jc w:val="center"/>
              <w:rPr>
                <w:rFonts w:ascii="宋体" w:hAnsi="宋体" w:cs="宋体"/>
                <w:b/>
                <w:bCs/>
                <w:sz w:val="28"/>
                <w:szCs w:val="28"/>
              </w:rPr>
            </w:pPr>
          </w:p>
        </w:tc>
        <w:tc>
          <w:tcPr>
            <w:tcW w:w="1134" w:type="dxa"/>
            <w:tcBorders>
              <w:top w:val="single" w:color="auto" w:sz="12" w:space="0"/>
              <w:left w:val="single" w:color="auto" w:sz="12" w:space="0"/>
              <w:bottom w:val="single" w:color="auto" w:sz="12" w:space="0"/>
              <w:right w:val="single" w:color="auto" w:sz="12" w:space="0"/>
            </w:tcBorders>
            <w:noWrap w:val="0"/>
            <w:vAlign w:val="top"/>
          </w:tcPr>
          <w:p>
            <w:pPr>
              <w:pStyle w:val="11"/>
              <w:spacing w:before="59"/>
              <w:ind w:left="2"/>
              <w:rPr>
                <w:rFonts w:ascii="宋体" w:hAnsi="宋体" w:cs="宋体"/>
                <w:b/>
                <w:bCs/>
              </w:rPr>
            </w:pPr>
            <w:r>
              <w:rPr>
                <w:rFonts w:ascii="宋体" w:hAnsi="宋体" w:cs="宋体"/>
                <w:b/>
                <w:bCs/>
              </w:rPr>
              <w:t>非标需求</w:t>
            </w:r>
          </w:p>
        </w:tc>
        <w:tc>
          <w:tcPr>
            <w:tcW w:w="7618" w:type="dxa"/>
            <w:gridSpan w:val="6"/>
            <w:tcBorders>
              <w:top w:val="single" w:color="auto" w:sz="12" w:space="0"/>
              <w:left w:val="single" w:color="auto" w:sz="12" w:space="0"/>
              <w:bottom w:val="single" w:color="auto" w:sz="12" w:space="0"/>
              <w:right w:val="single" w:color="auto" w:sz="12" w:space="0"/>
            </w:tcBorders>
            <w:noWrap w:val="0"/>
            <w:vAlign w:val="top"/>
          </w:tcPr>
          <w:p>
            <w:pPr>
              <w:pStyle w:val="11"/>
              <w:tabs>
                <w:tab w:val="left" w:pos="1809"/>
                <w:tab w:val="left" w:pos="6021"/>
              </w:tabs>
              <w:spacing w:before="59"/>
              <w:ind w:left="74"/>
              <w:rPr>
                <w:rFonts w:ascii="Wingdings" w:hAnsi="Wingdings" w:eastAsia="Wingdings" w:cs="Wingdings"/>
              </w:rPr>
            </w:pPr>
          </w:p>
        </w:tc>
      </w:tr>
    </w:tbl>
    <w:p>
      <w:pPr>
        <w:rPr>
          <w:rFonts w:hint="eastAsia"/>
        </w:rPr>
      </w:pPr>
      <w:r>
        <w:rPr>
          <w:rFonts w:hint="eastAsia"/>
        </w:rPr>
        <w:t>（本表格仅明确基本技术指标，其他未列内容可另行附表）</w:t>
      </w:r>
    </w:p>
    <w:p>
      <w:pPr>
        <w:pStyle w:val="5"/>
        <w:ind w:firstLine="640"/>
        <w:rPr>
          <w:rFonts w:hint="eastAsia" w:ascii="仿宋_GB2312" w:hAnsi="仿宋_GB2312" w:eastAsia="仿宋_GB2312" w:cs="仿宋_GB2312"/>
          <w:kern w:val="0"/>
          <w:sz w:val="32"/>
          <w:szCs w:val="32"/>
          <w:u w:val="single"/>
        </w:rPr>
      </w:pP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90017"/>
    <w:multiLevelType w:val="singleLevel"/>
    <w:tmpl w:val="DF990017"/>
    <w:lvl w:ilvl="0" w:tentative="0">
      <w:start w:val="1"/>
      <w:numFmt w:val="chineseCounting"/>
      <w:suff w:val="space"/>
      <w:lvlText w:val="第%1条"/>
      <w:lvlJc w:val="left"/>
      <w:rPr>
        <w:rFonts w:hint="eastAsia"/>
      </w:rPr>
    </w:lvl>
  </w:abstractNum>
  <w:abstractNum w:abstractNumId="1">
    <w:nsid w:val="50F74262"/>
    <w:multiLevelType w:val="singleLevel"/>
    <w:tmpl w:val="50F74262"/>
    <w:lvl w:ilvl="0" w:tentative="0">
      <w:start w:val="1"/>
      <w:numFmt w:val="chineseCounting"/>
      <w:suff w:val="nothing"/>
      <w:lvlText w:val="（%1）"/>
      <w:lvlJc w:val="left"/>
      <w:rPr>
        <w:rFonts w:hint="eastAsia"/>
      </w:rPr>
    </w:lvl>
  </w:abstractNum>
  <w:abstractNum w:abstractNumId="2">
    <w:nsid w:val="592004FE"/>
    <w:multiLevelType w:val="singleLevel"/>
    <w:tmpl w:val="592004FE"/>
    <w:lvl w:ilvl="0" w:tentative="0">
      <w:start w:val="17"/>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B292F"/>
    <w:rsid w:val="11EC28D9"/>
    <w:rsid w:val="3A1212D3"/>
    <w:rsid w:val="3AC14697"/>
    <w:rsid w:val="4AFD123D"/>
    <w:rsid w:val="4C96275F"/>
    <w:rsid w:val="4D58595A"/>
    <w:rsid w:val="5EDB20CC"/>
    <w:rsid w:val="6ED31AAC"/>
    <w:rsid w:val="71B8015A"/>
    <w:rsid w:val="76FFF1C6"/>
    <w:rsid w:val="7FDE3634"/>
    <w:rsid w:val="AEFC44FA"/>
    <w:rsid w:val="BDE7645D"/>
    <w:rsid w:val="BFEF8CE6"/>
    <w:rsid w:val="E71E020C"/>
    <w:rsid w:val="EFFD5589"/>
    <w:rsid w:val="FEA7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autoSpaceDE/>
      <w:autoSpaceDN/>
      <w:spacing w:after="120" w:afterAutospacing="0" w:line="480" w:lineRule="auto"/>
      <w:ind w:leftChars="200"/>
    </w:pPr>
    <w:rPr>
      <w:rFonts w:ascii="等线" w:hAnsi="等线" w:eastAsia="等线" w:cs="Times New Roman"/>
      <w:spacing w:val="0"/>
      <w:sz w:val="21"/>
    </w:rPr>
  </w:style>
  <w:style w:type="paragraph" w:styleId="3">
    <w:name w:val="annotation text"/>
    <w:basedOn w:val="1"/>
    <w:qFormat/>
    <w:uiPriority w:val="0"/>
    <w:pPr>
      <w:jc w:val="left"/>
    </w:pPr>
  </w:style>
  <w:style w:type="paragraph" w:styleId="4">
    <w:name w:val="Body Text Indent"/>
    <w:basedOn w:val="1"/>
    <w:next w:val="5"/>
    <w:qFormat/>
    <w:uiPriority w:val="0"/>
    <w:pPr>
      <w:spacing w:line="480" w:lineRule="exact"/>
      <w:ind w:firstLine="480" w:firstLineChars="200"/>
    </w:pPr>
    <w:rPr>
      <w:rFonts w:ascii="宋体" w:hAnsi="宋体"/>
      <w:sz w:val="24"/>
    </w:rPr>
  </w:style>
  <w:style w:type="paragraph" w:styleId="5">
    <w:name w:val="Body Text First Indent 2"/>
    <w:basedOn w:val="4"/>
    <w:qFormat/>
    <w:uiPriority w:val="0"/>
    <w:pPr>
      <w:adjustRightInd/>
      <w:spacing w:line="240" w:lineRule="auto"/>
      <w:ind w:left="420" w:leftChars="200" w:firstLine="210"/>
    </w:pPr>
    <w:rPr>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character" w:styleId="10">
    <w:name w:val="annotation reference"/>
    <w:qFormat/>
    <w:uiPriority w:val="0"/>
    <w:rPr>
      <w:sz w:val="21"/>
      <w:szCs w:val="21"/>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2023-07-05T01:45:00Z</dcterms:created>
  <dc:creator>LINSHI</dc:creator>
  <cp:lastModifiedBy>丁希美</cp:lastModifiedBy>
  <dcterms:modified xsi:type="dcterms:W3CDTF">2023-07-13T07:50:16Z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