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90" w:lineRule="exact"/>
        <w:jc w:val="center"/>
        <w:rPr>
          <w:rFonts w:eastAsia="方正小标宋简体"/>
          <w:bCs/>
          <w:sz w:val="36"/>
          <w:szCs w:val="30"/>
          <w:u w:val="single"/>
        </w:rPr>
      </w:pPr>
      <w:bookmarkStart w:id="0" w:name="_GoBack"/>
      <w:r>
        <w:rPr>
          <w:rFonts w:hint="eastAsia" w:eastAsia="方正小标宋简体"/>
          <w:bCs/>
          <w:sz w:val="36"/>
          <w:szCs w:val="30"/>
        </w:rPr>
        <w:t>浙江省人民防空工程竣工验收备案管理办法</w:t>
      </w:r>
      <w:bookmarkEnd w:id="0"/>
    </w:p>
    <w:p>
      <w:pPr>
        <w:overflowPunct w:val="0"/>
        <w:adjustRightInd w:val="0"/>
        <w:snapToGrid w:val="0"/>
        <w:spacing w:line="590" w:lineRule="exact"/>
        <w:ind w:firstLine="480" w:firstLineChars="200"/>
        <w:rPr>
          <w:sz w:val="24"/>
          <w:szCs w:val="24"/>
        </w:rPr>
      </w:pPr>
    </w:p>
    <w:p>
      <w:pPr>
        <w:overflowPunct w:val="0"/>
        <w:adjustRightInd w:val="0"/>
        <w:snapToGrid w:val="0"/>
        <w:spacing w:line="590" w:lineRule="exact"/>
        <w:ind w:firstLine="640" w:firstLineChars="200"/>
        <w:rPr>
          <w:szCs w:val="32"/>
        </w:rPr>
      </w:pPr>
      <w:r>
        <w:rPr>
          <w:rFonts w:eastAsia="黑体"/>
          <w:bCs/>
          <w:szCs w:val="32"/>
        </w:rPr>
        <w:t xml:space="preserve">第一条 </w:t>
      </w:r>
      <w:r>
        <w:rPr>
          <w:b/>
          <w:bCs/>
          <w:szCs w:val="32"/>
        </w:rPr>
        <w:t xml:space="preserve"> </w:t>
      </w:r>
      <w:r>
        <w:rPr>
          <w:szCs w:val="32"/>
        </w:rPr>
        <w:t>为了加强人民防空工程建设管理，根据《中华人民共和国人民防空法》、国务院《建设工程质量管理条例》、《浙江省实施</w:t>
      </w:r>
      <w:r>
        <w:rPr>
          <w:rFonts w:hint="eastAsia"/>
          <w:szCs w:val="32"/>
        </w:rPr>
        <w:t>〈</w:t>
      </w:r>
      <w:r>
        <w:rPr>
          <w:szCs w:val="32"/>
        </w:rPr>
        <w:t>中华人民共和国人民防空法</w:t>
      </w:r>
      <w:r>
        <w:rPr>
          <w:rFonts w:hint="eastAsia"/>
          <w:szCs w:val="32"/>
        </w:rPr>
        <w:t>〉</w:t>
      </w:r>
      <w:r>
        <w:rPr>
          <w:szCs w:val="32"/>
        </w:rPr>
        <w:t>办法》等法律、法规，结合本省实际，制定本办法。</w:t>
      </w:r>
    </w:p>
    <w:p>
      <w:pPr>
        <w:overflowPunct w:val="0"/>
        <w:adjustRightInd w:val="0"/>
        <w:snapToGrid w:val="0"/>
        <w:spacing w:line="590" w:lineRule="exact"/>
        <w:ind w:firstLine="640" w:firstLineChars="200"/>
        <w:rPr>
          <w:szCs w:val="32"/>
        </w:rPr>
      </w:pPr>
      <w:r>
        <w:rPr>
          <w:rFonts w:eastAsia="黑体"/>
          <w:bCs/>
          <w:szCs w:val="32"/>
        </w:rPr>
        <w:t>第二条</w:t>
      </w:r>
      <w:r>
        <w:rPr>
          <w:b/>
          <w:bCs/>
          <w:szCs w:val="32"/>
        </w:rPr>
        <w:t xml:space="preserve">  </w:t>
      </w:r>
      <w:r>
        <w:rPr>
          <w:szCs w:val="32"/>
        </w:rPr>
        <w:t>本省行政区域内，利用人民防空资金投资建设并列入人民防空工程建设计划的新建、扩建、改建人民防空工程（以下简称人防工程）竣工验收，适用本办法。人民防空指挥工程的信息系统竣工验收按《人民防空信息系统建设暂行规定》执行。</w:t>
      </w:r>
    </w:p>
    <w:p>
      <w:pPr>
        <w:overflowPunct w:val="0"/>
        <w:adjustRightInd w:val="0"/>
        <w:snapToGrid w:val="0"/>
        <w:spacing w:line="590" w:lineRule="exact"/>
        <w:ind w:firstLine="640" w:firstLineChars="200"/>
        <w:rPr>
          <w:szCs w:val="32"/>
        </w:rPr>
      </w:pPr>
      <w:r>
        <w:rPr>
          <w:szCs w:val="32"/>
        </w:rPr>
        <w:t>其他人防工程的竣工验收备案管理办法，由各设区市人民防空主管部门参照本办法，结合当地实际制订。</w:t>
      </w:r>
    </w:p>
    <w:p>
      <w:pPr>
        <w:overflowPunct w:val="0"/>
        <w:adjustRightInd w:val="0"/>
        <w:snapToGrid w:val="0"/>
        <w:spacing w:line="590" w:lineRule="exact"/>
        <w:ind w:firstLine="640" w:firstLineChars="200"/>
        <w:rPr>
          <w:b/>
          <w:szCs w:val="32"/>
        </w:rPr>
      </w:pPr>
      <w:r>
        <w:rPr>
          <w:rFonts w:eastAsia="黑体"/>
          <w:bCs/>
          <w:szCs w:val="32"/>
        </w:rPr>
        <w:t xml:space="preserve">第三条  </w:t>
      </w:r>
      <w:r>
        <w:rPr>
          <w:szCs w:val="32"/>
        </w:rPr>
        <w:t>人防工程竣工验收备案按项目审批权限，实行分级管理。</w:t>
      </w:r>
    </w:p>
    <w:p>
      <w:pPr>
        <w:overflowPunct w:val="0"/>
        <w:adjustRightInd w:val="0"/>
        <w:snapToGrid w:val="0"/>
        <w:spacing w:line="590" w:lineRule="exact"/>
        <w:ind w:firstLine="640" w:firstLineChars="200"/>
        <w:rPr>
          <w:szCs w:val="32"/>
        </w:rPr>
      </w:pPr>
      <w:r>
        <w:rPr>
          <w:szCs w:val="32"/>
        </w:rPr>
        <w:t>国家人民防空主管部门审批的项目由省人民防空主管部门负责备案管理。</w:t>
      </w:r>
    </w:p>
    <w:p>
      <w:pPr>
        <w:overflowPunct w:val="0"/>
        <w:adjustRightInd w:val="0"/>
        <w:snapToGrid w:val="0"/>
        <w:spacing w:line="590" w:lineRule="exact"/>
        <w:ind w:firstLine="640" w:firstLineChars="200"/>
        <w:rPr>
          <w:b/>
          <w:szCs w:val="32"/>
        </w:rPr>
      </w:pPr>
      <w:r>
        <w:rPr>
          <w:rFonts w:eastAsia="黑体"/>
          <w:bCs/>
          <w:szCs w:val="32"/>
        </w:rPr>
        <w:t>第四条</w:t>
      </w:r>
      <w:r>
        <w:rPr>
          <w:b/>
          <w:szCs w:val="32"/>
        </w:rPr>
        <w:t xml:space="preserve">  </w:t>
      </w:r>
      <w:r>
        <w:rPr>
          <w:szCs w:val="32"/>
        </w:rPr>
        <w:t>人防工程竣工验收由建设单位组织，竣工验收备案管理部门的同级人民防空工程质量监督机构实施监督。设区市未设人民防空工程质量管理机构的，其负责竣工验收备案管理的工程由省人民防空工程质量监督机构实施监督。监督主要包括以下内容：</w:t>
      </w:r>
    </w:p>
    <w:p>
      <w:pPr>
        <w:overflowPunct w:val="0"/>
        <w:adjustRightInd w:val="0"/>
        <w:snapToGrid w:val="0"/>
        <w:spacing w:line="590" w:lineRule="exact"/>
        <w:ind w:firstLine="640" w:firstLineChars="200"/>
        <w:rPr>
          <w:szCs w:val="32"/>
        </w:rPr>
      </w:pPr>
      <w:r>
        <w:rPr>
          <w:szCs w:val="32"/>
        </w:rPr>
        <w:t>（一）是否满足竣工验收条件；</w:t>
      </w:r>
    </w:p>
    <w:p>
      <w:pPr>
        <w:overflowPunct w:val="0"/>
        <w:adjustRightInd w:val="0"/>
        <w:snapToGrid w:val="0"/>
        <w:spacing w:line="590" w:lineRule="exact"/>
        <w:ind w:firstLine="640" w:firstLineChars="200"/>
        <w:rPr>
          <w:szCs w:val="32"/>
        </w:rPr>
      </w:pPr>
      <w:r>
        <w:rPr>
          <w:szCs w:val="32"/>
        </w:rPr>
        <w:t>（二）竣工验收的组织形式、验收程序、执行标准、验收内容是否正确；</w:t>
      </w:r>
    </w:p>
    <w:p>
      <w:pPr>
        <w:overflowPunct w:val="0"/>
        <w:adjustRightInd w:val="0"/>
        <w:snapToGrid w:val="0"/>
        <w:spacing w:line="590" w:lineRule="exact"/>
        <w:ind w:firstLine="640" w:firstLineChars="200"/>
        <w:rPr>
          <w:szCs w:val="32"/>
        </w:rPr>
      </w:pPr>
      <w:r>
        <w:rPr>
          <w:szCs w:val="32"/>
        </w:rPr>
        <w:t>（三）工程实物质量有无重大缺陷；</w:t>
      </w:r>
    </w:p>
    <w:p>
      <w:pPr>
        <w:overflowPunct w:val="0"/>
        <w:adjustRightInd w:val="0"/>
        <w:snapToGrid w:val="0"/>
        <w:spacing w:line="590" w:lineRule="exact"/>
        <w:ind w:firstLine="640" w:firstLineChars="200"/>
        <w:rPr>
          <w:szCs w:val="32"/>
        </w:rPr>
      </w:pPr>
      <w:r>
        <w:rPr>
          <w:szCs w:val="32"/>
        </w:rPr>
        <w:t>（四）质量保证资料是否真实、完整；</w:t>
      </w:r>
    </w:p>
    <w:p>
      <w:pPr>
        <w:overflowPunct w:val="0"/>
        <w:adjustRightInd w:val="0"/>
        <w:snapToGrid w:val="0"/>
        <w:spacing w:line="590" w:lineRule="exact"/>
        <w:ind w:firstLine="640" w:firstLineChars="200"/>
        <w:rPr>
          <w:szCs w:val="32"/>
        </w:rPr>
      </w:pPr>
      <w:r>
        <w:rPr>
          <w:szCs w:val="32"/>
        </w:rPr>
        <w:t>（五）竣工验收文件以及竣工验收人员签字、工程建设参与各方质量责任人签字手续是否齐全；</w:t>
      </w:r>
    </w:p>
    <w:p>
      <w:pPr>
        <w:overflowPunct w:val="0"/>
        <w:adjustRightInd w:val="0"/>
        <w:snapToGrid w:val="0"/>
        <w:spacing w:line="590" w:lineRule="exact"/>
        <w:ind w:firstLine="640" w:firstLineChars="200"/>
        <w:rPr>
          <w:szCs w:val="32"/>
        </w:rPr>
      </w:pPr>
      <w:r>
        <w:rPr>
          <w:szCs w:val="32"/>
        </w:rPr>
        <w:t>（六）质量终身责任制档案是否建立。</w:t>
      </w:r>
    </w:p>
    <w:p>
      <w:pPr>
        <w:overflowPunct w:val="0"/>
        <w:adjustRightInd w:val="0"/>
        <w:snapToGrid w:val="0"/>
        <w:spacing w:line="590" w:lineRule="exact"/>
        <w:ind w:firstLine="640" w:firstLineChars="200"/>
        <w:rPr>
          <w:szCs w:val="32"/>
        </w:rPr>
      </w:pPr>
      <w:r>
        <w:rPr>
          <w:rFonts w:eastAsia="黑体"/>
          <w:bCs/>
          <w:szCs w:val="32"/>
        </w:rPr>
        <w:t>第五条</w:t>
      </w:r>
      <w:r>
        <w:rPr>
          <w:b/>
          <w:bCs/>
          <w:szCs w:val="32"/>
        </w:rPr>
        <w:t xml:space="preserve">  </w:t>
      </w:r>
      <w:r>
        <w:rPr>
          <w:szCs w:val="32"/>
        </w:rPr>
        <w:t>人防工程竣工验收时，应当符合下列条件：</w:t>
      </w:r>
    </w:p>
    <w:p>
      <w:pPr>
        <w:overflowPunct w:val="0"/>
        <w:adjustRightInd w:val="0"/>
        <w:snapToGrid w:val="0"/>
        <w:spacing w:line="590" w:lineRule="exact"/>
        <w:ind w:firstLine="640" w:firstLineChars="200"/>
        <w:rPr>
          <w:szCs w:val="32"/>
        </w:rPr>
      </w:pPr>
      <w:r>
        <w:rPr>
          <w:szCs w:val="32"/>
        </w:rPr>
        <w:t>（一）工程建设全过程符合人防工程建设管理程序，如有违反已按有关规定进行了处理；</w:t>
      </w:r>
    </w:p>
    <w:p>
      <w:pPr>
        <w:overflowPunct w:val="0"/>
        <w:adjustRightInd w:val="0"/>
        <w:snapToGrid w:val="0"/>
        <w:spacing w:line="590" w:lineRule="exact"/>
        <w:ind w:firstLine="640" w:firstLineChars="200"/>
        <w:rPr>
          <w:szCs w:val="32"/>
        </w:rPr>
      </w:pPr>
      <w:r>
        <w:rPr>
          <w:szCs w:val="32"/>
        </w:rPr>
        <w:t>（二）完成工程设计和合同约定的各项内容，达到竣工验收标准；</w:t>
      </w:r>
    </w:p>
    <w:p>
      <w:pPr>
        <w:overflowPunct w:val="0"/>
        <w:adjustRightInd w:val="0"/>
        <w:snapToGrid w:val="0"/>
        <w:spacing w:line="590" w:lineRule="exact"/>
        <w:ind w:firstLine="640" w:firstLineChars="200"/>
        <w:rPr>
          <w:szCs w:val="32"/>
        </w:rPr>
      </w:pPr>
      <w:r>
        <w:rPr>
          <w:szCs w:val="32"/>
        </w:rPr>
        <w:t>（三）工程建设文件（项目建议书及其批复、可行性研究报告及其评审意见与批复、初步设计文件及其审查意见与批复、施工图设计文件及其审查意见与批复）及工程技术档案资料（含测试资料、人防工程平战功能转换方案等）齐全，并已完成分类立卷； </w:t>
      </w:r>
    </w:p>
    <w:p>
      <w:pPr>
        <w:overflowPunct w:val="0"/>
        <w:adjustRightInd w:val="0"/>
        <w:snapToGrid w:val="0"/>
        <w:spacing w:line="590" w:lineRule="exact"/>
        <w:ind w:firstLine="640" w:firstLineChars="200"/>
        <w:rPr>
          <w:szCs w:val="32"/>
        </w:rPr>
      </w:pPr>
      <w:r>
        <w:rPr>
          <w:szCs w:val="32"/>
        </w:rPr>
        <w:t>（四）屏蔽、密闭等性能检测与各设备系统试运行测试已经有关机构完成，检测结果符合有关规范或标准规定；</w:t>
      </w:r>
    </w:p>
    <w:p>
      <w:pPr>
        <w:overflowPunct w:val="0"/>
        <w:adjustRightInd w:val="0"/>
        <w:snapToGrid w:val="0"/>
        <w:spacing w:line="590" w:lineRule="exact"/>
        <w:ind w:firstLine="640" w:firstLineChars="200"/>
        <w:rPr>
          <w:szCs w:val="32"/>
        </w:rPr>
      </w:pPr>
      <w:r>
        <w:rPr>
          <w:szCs w:val="32"/>
        </w:rPr>
        <w:t>（五）施工单位在工程完工后，对工程质量进行了全面检查，确认工程质量符合法律、法规和工程建设强制性标准规定，符合设计文件及合同要求，按有关要求填写并提交了《施工单位工程竣工报告》；</w:t>
      </w:r>
    </w:p>
    <w:p>
      <w:pPr>
        <w:overflowPunct w:val="0"/>
        <w:adjustRightInd w:val="0"/>
        <w:snapToGrid w:val="0"/>
        <w:spacing w:line="590" w:lineRule="exact"/>
        <w:ind w:firstLine="640" w:firstLineChars="200"/>
        <w:rPr>
          <w:szCs w:val="32"/>
        </w:rPr>
      </w:pPr>
      <w:r>
        <w:rPr>
          <w:szCs w:val="32"/>
        </w:rPr>
        <w:t>（六）勘察单位对勘察文件及施工过程中由勘察单位参加签署的有关变更文件进行了检查，确认勘察符合国家规范、标准要求，按规定填写并提交了《勘察单位工程质量检查报告》；</w:t>
      </w:r>
    </w:p>
    <w:p>
      <w:pPr>
        <w:overflowPunct w:val="0"/>
        <w:adjustRightInd w:val="0"/>
        <w:snapToGrid w:val="0"/>
        <w:spacing w:line="590" w:lineRule="exact"/>
        <w:ind w:firstLine="640" w:firstLineChars="200"/>
        <w:rPr>
          <w:szCs w:val="32"/>
        </w:rPr>
      </w:pPr>
      <w:r>
        <w:rPr>
          <w:szCs w:val="32"/>
        </w:rPr>
        <w:t>（七）设计单位对设计文件及施工过程中由设计单位参加签署的设计变更文件进行了检查，确认设计符合国家规范、标准要求，按规定填写并提交了《设计单位工程质量检查报告》；</w:t>
      </w:r>
    </w:p>
    <w:p>
      <w:pPr>
        <w:overflowPunct w:val="0"/>
        <w:adjustRightInd w:val="0"/>
        <w:snapToGrid w:val="0"/>
        <w:spacing w:line="590" w:lineRule="exact"/>
        <w:ind w:firstLine="640" w:firstLineChars="200"/>
        <w:rPr>
          <w:szCs w:val="32"/>
        </w:rPr>
      </w:pPr>
      <w:r>
        <w:rPr>
          <w:szCs w:val="32"/>
        </w:rPr>
        <w:t>（八）监理单位在施工单位自评合格，勘察、设计单位认可该质量等级的基础上，对竣工工程质量进行了检查，核定合格质量等级，按规定填写并提交了《监理单位工程质量评估报告》；</w:t>
      </w:r>
    </w:p>
    <w:p>
      <w:pPr>
        <w:overflowPunct w:val="0"/>
        <w:adjustRightInd w:val="0"/>
        <w:snapToGrid w:val="0"/>
        <w:spacing w:line="590" w:lineRule="exact"/>
        <w:ind w:firstLine="640" w:firstLineChars="200"/>
        <w:rPr>
          <w:szCs w:val="32"/>
        </w:rPr>
      </w:pPr>
      <w:r>
        <w:rPr>
          <w:szCs w:val="32"/>
        </w:rPr>
        <w:t>（九）建设单位已按合同约定支付了工程款，有《工程款支付证明》；</w:t>
      </w:r>
    </w:p>
    <w:p>
      <w:pPr>
        <w:overflowPunct w:val="0"/>
        <w:adjustRightInd w:val="0"/>
        <w:snapToGrid w:val="0"/>
        <w:spacing w:line="590" w:lineRule="exact"/>
        <w:ind w:firstLine="640" w:firstLineChars="200"/>
        <w:rPr>
          <w:szCs w:val="32"/>
        </w:rPr>
      </w:pPr>
      <w:r>
        <w:rPr>
          <w:szCs w:val="32"/>
        </w:rPr>
        <w:t>（十）施工单位已经签署并向建设单位提交了《工程质量保修书》；</w:t>
      </w:r>
    </w:p>
    <w:p>
      <w:pPr>
        <w:overflowPunct w:val="0"/>
        <w:adjustRightInd w:val="0"/>
        <w:snapToGrid w:val="0"/>
        <w:spacing w:line="590" w:lineRule="exact"/>
        <w:ind w:firstLine="640" w:firstLineChars="200"/>
        <w:rPr>
          <w:szCs w:val="32"/>
        </w:rPr>
      </w:pPr>
      <w:r>
        <w:rPr>
          <w:szCs w:val="32"/>
        </w:rPr>
        <w:t xml:space="preserve">（十一）规划部门对工程是否符合规划设计要求进行了检查，并出具了认可文件； </w:t>
      </w:r>
    </w:p>
    <w:p>
      <w:pPr>
        <w:overflowPunct w:val="0"/>
        <w:adjustRightInd w:val="0"/>
        <w:snapToGrid w:val="0"/>
        <w:spacing w:line="590" w:lineRule="exact"/>
        <w:ind w:firstLine="640" w:firstLineChars="200"/>
        <w:rPr>
          <w:szCs w:val="32"/>
        </w:rPr>
      </w:pPr>
      <w:r>
        <w:rPr>
          <w:szCs w:val="32"/>
        </w:rPr>
        <w:t>（十二）公安消防、环保等部门出具了认可文件或者准许使用文件。</w:t>
      </w:r>
    </w:p>
    <w:p>
      <w:pPr>
        <w:overflowPunct w:val="0"/>
        <w:adjustRightInd w:val="0"/>
        <w:snapToGrid w:val="0"/>
        <w:spacing w:line="590" w:lineRule="exact"/>
        <w:ind w:firstLine="640" w:firstLineChars="200"/>
        <w:rPr>
          <w:szCs w:val="32"/>
        </w:rPr>
      </w:pPr>
      <w:r>
        <w:rPr>
          <w:szCs w:val="32"/>
        </w:rPr>
        <w:t>（十三）人民防空工程质量监督机构要求整改的质量问题全部整改完毕。</w:t>
      </w:r>
    </w:p>
    <w:p>
      <w:pPr>
        <w:overflowPunct w:val="0"/>
        <w:adjustRightInd w:val="0"/>
        <w:snapToGrid w:val="0"/>
        <w:spacing w:line="590" w:lineRule="exact"/>
        <w:ind w:firstLine="640" w:firstLineChars="200"/>
        <w:rPr>
          <w:szCs w:val="32"/>
        </w:rPr>
      </w:pPr>
      <w:r>
        <w:rPr>
          <w:rFonts w:eastAsia="黑体"/>
          <w:bCs/>
          <w:szCs w:val="32"/>
        </w:rPr>
        <w:t>第六条</w:t>
      </w:r>
      <w:r>
        <w:rPr>
          <w:b/>
          <w:szCs w:val="32"/>
        </w:rPr>
        <w:t xml:space="preserve">  </w:t>
      </w:r>
      <w:r>
        <w:rPr>
          <w:szCs w:val="32"/>
        </w:rPr>
        <w:t>人防工程建设单位收到施工单位的工程竣工报告、勘察设计单位的工程质量验收报告、监理单位的工程质量评估报告后，对符合竣工验收要求的工程，组织勘察、设计、施工、监理等单位和其他有关方面人员组成验收组，制定验收方案。</w:t>
      </w:r>
    </w:p>
    <w:p>
      <w:pPr>
        <w:overflowPunct w:val="0"/>
        <w:adjustRightInd w:val="0"/>
        <w:snapToGrid w:val="0"/>
        <w:spacing w:line="590" w:lineRule="exact"/>
        <w:ind w:firstLine="640" w:firstLineChars="200"/>
        <w:rPr>
          <w:szCs w:val="32"/>
        </w:rPr>
      </w:pPr>
      <w:r>
        <w:rPr>
          <w:rFonts w:eastAsia="黑体"/>
          <w:bCs/>
          <w:szCs w:val="32"/>
        </w:rPr>
        <w:t>第七条</w:t>
      </w:r>
      <w:r>
        <w:rPr>
          <w:b/>
          <w:szCs w:val="32"/>
        </w:rPr>
        <w:t xml:space="preserve">  </w:t>
      </w:r>
      <w:r>
        <w:rPr>
          <w:szCs w:val="32"/>
        </w:rPr>
        <w:t>人防工程建设单位在工程竣工验收7个工作日前，将竣工验收的有关资料报人民防空工程质量监督机构核查，并将竣工验收时间、地点及验收组人员名单书面通知人民防空工程质量监督机构。</w:t>
      </w:r>
    </w:p>
    <w:p>
      <w:pPr>
        <w:overflowPunct w:val="0"/>
        <w:adjustRightInd w:val="0"/>
        <w:snapToGrid w:val="0"/>
        <w:spacing w:line="590" w:lineRule="exact"/>
        <w:ind w:firstLine="640" w:firstLineChars="200"/>
        <w:rPr>
          <w:szCs w:val="32"/>
        </w:rPr>
      </w:pPr>
      <w:r>
        <w:rPr>
          <w:rFonts w:eastAsia="黑体"/>
          <w:bCs/>
          <w:szCs w:val="32"/>
        </w:rPr>
        <w:t xml:space="preserve">第八条  </w:t>
      </w:r>
      <w:r>
        <w:rPr>
          <w:szCs w:val="32"/>
        </w:rPr>
        <w:t>人防工程建设单位组织竣工验收时，按下列步骤实施：</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（一）建设、勘察、设计、施工、监理单位分别向验收组汇报工程合同履约情况和在工程建设的各个环节执行法律、法规及工程建设强制性标准的情况。</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（二）验收组人员审阅建设、勘察、设计、施工、监理单位的工程档案资料。</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（三）验收组人员实地查验工程质量。</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（四）对工程勘察、设计、施工、监理单位各管理环节的工程实物质量等方面做出全面评价，形成由验收组人员签署的工程竣工验收意见。</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（五）参与工程竣工验收的建设、勘察、设计、施工、监理等各方不能形成一致意见时，应当协商提出解决方案，重新组织工程竣工验收。</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（六）人防工程竣工验收合格的，建设单位填写工程竣工验</w:t>
      </w:r>
    </w:p>
    <w:p>
      <w:pPr>
        <w:pStyle w:val="3"/>
        <w:overflowPunct w:val="0"/>
        <w:adjustRightInd w:val="0"/>
        <w:snapToGrid w:val="0"/>
        <w:spacing w:before="0" w:beforeAutospacing="0" w:after="0" w:afterAutospacing="0" w:line="590" w:lineRule="exact"/>
        <w:jc w:val="both"/>
        <w:rPr>
          <w:rFonts w:eastAsia="仿宋_GB2312"/>
          <w:sz w:val="32"/>
          <w:szCs w:val="32"/>
        </w:rPr>
      </w:pPr>
      <w:r>
        <w:rPr>
          <w:rFonts w:eastAsia="仿宋_GB2312"/>
          <w:sz w:val="32"/>
          <w:szCs w:val="32"/>
        </w:rPr>
        <w:t>收报告。</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人防工程竣工验收报告内容包括：人防工程概况，人防工程报监日期，建设单位执行基本建设程序情况，对工程勘察、设计、施工、监理等方面的评价，工程竣工验收时间、程序、内容和组织形式，验收小组人员签署的工程竣工验收意见等。</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竣工验收报告由建设单位工程负责人签署并加盖单位公章。</w:t>
      </w:r>
    </w:p>
    <w:p>
      <w:pPr>
        <w:overflowPunct w:val="0"/>
        <w:adjustRightInd w:val="0"/>
        <w:snapToGrid w:val="0"/>
        <w:spacing w:line="590" w:lineRule="exact"/>
        <w:ind w:firstLine="640" w:firstLineChars="200"/>
        <w:rPr>
          <w:szCs w:val="32"/>
        </w:rPr>
      </w:pPr>
      <w:r>
        <w:rPr>
          <w:rFonts w:eastAsia="黑体"/>
          <w:bCs/>
          <w:szCs w:val="32"/>
        </w:rPr>
        <w:t>第九条</w:t>
      </w:r>
      <w:r>
        <w:rPr>
          <w:b/>
          <w:szCs w:val="32"/>
        </w:rPr>
        <w:t xml:space="preserve">  </w:t>
      </w:r>
      <w:r>
        <w:rPr>
          <w:szCs w:val="32"/>
        </w:rPr>
        <w:t>人民防空工程质量监督机构对符合竣工验收条件的工程，应在建设单位组织竣工验收后5个工作日内，编制并发给建设单位《质量监督机构工程质量监督报告》。对不符合竣工验收要求的工程，人防工程质量监督机构应先出具初验意见，列出有关需要完善或整改的问题，责令建设单位在规定的时限内进行整改，整改合格后再出具《质量监督机构工程质量监督报告》。</w:t>
      </w:r>
    </w:p>
    <w:p>
      <w:pPr>
        <w:overflowPunct w:val="0"/>
        <w:adjustRightInd w:val="0"/>
        <w:snapToGrid w:val="0"/>
        <w:spacing w:line="590" w:lineRule="exact"/>
        <w:ind w:firstLine="640" w:firstLineChars="200"/>
        <w:rPr>
          <w:szCs w:val="32"/>
        </w:rPr>
      </w:pPr>
      <w:r>
        <w:rPr>
          <w:szCs w:val="32"/>
        </w:rPr>
        <w:t>工程质量监督报告应包括下列内容：</w:t>
      </w:r>
    </w:p>
    <w:p>
      <w:pPr>
        <w:overflowPunct w:val="0"/>
        <w:adjustRightInd w:val="0"/>
        <w:snapToGrid w:val="0"/>
        <w:spacing w:line="590" w:lineRule="exact"/>
        <w:ind w:firstLine="640" w:firstLineChars="200"/>
        <w:rPr>
          <w:szCs w:val="32"/>
        </w:rPr>
      </w:pPr>
      <w:r>
        <w:rPr>
          <w:szCs w:val="32"/>
        </w:rPr>
        <w:t>（一）工程概况；</w:t>
      </w:r>
    </w:p>
    <w:p>
      <w:pPr>
        <w:overflowPunct w:val="0"/>
        <w:adjustRightInd w:val="0"/>
        <w:snapToGrid w:val="0"/>
        <w:spacing w:line="590" w:lineRule="exact"/>
        <w:ind w:firstLine="640" w:firstLineChars="200"/>
        <w:rPr>
          <w:szCs w:val="32"/>
        </w:rPr>
      </w:pPr>
      <w:r>
        <w:rPr>
          <w:szCs w:val="32"/>
        </w:rPr>
        <w:t>（二）工程报监、开工前的质量监督情况；</w:t>
      </w:r>
    </w:p>
    <w:p>
      <w:pPr>
        <w:overflowPunct w:val="0"/>
        <w:adjustRightInd w:val="0"/>
        <w:snapToGrid w:val="0"/>
        <w:spacing w:line="590" w:lineRule="exact"/>
        <w:ind w:firstLine="640" w:firstLineChars="200"/>
        <w:rPr>
          <w:szCs w:val="32"/>
        </w:rPr>
      </w:pPr>
      <w:r>
        <w:rPr>
          <w:szCs w:val="32"/>
        </w:rPr>
        <w:t>（三）施</w:t>
      </w:r>
      <w:r>
        <w:rPr>
          <w:spacing w:val="5"/>
          <w:szCs w:val="32"/>
        </w:rPr>
        <w:t>工过程中重点监督部位及各次巡回抽查质量情</w:t>
      </w:r>
      <w:r>
        <w:rPr>
          <w:szCs w:val="32"/>
        </w:rPr>
        <w:t>况；</w:t>
      </w:r>
    </w:p>
    <w:p>
      <w:pPr>
        <w:overflowPunct w:val="0"/>
        <w:adjustRightInd w:val="0"/>
        <w:snapToGrid w:val="0"/>
        <w:spacing w:line="590" w:lineRule="exact"/>
        <w:ind w:firstLine="640" w:firstLineChars="200"/>
        <w:rPr>
          <w:szCs w:val="32"/>
        </w:rPr>
      </w:pPr>
      <w:r>
        <w:rPr>
          <w:szCs w:val="32"/>
        </w:rPr>
        <w:t>（四）地基、基础、主体结构安全及门框墙、密闭墙、临空墙、预埋管件、染毒洗消排污系统等防护密闭重要部位的质量检查、抽查情况；</w:t>
      </w:r>
    </w:p>
    <w:p>
      <w:pPr>
        <w:overflowPunct w:val="0"/>
        <w:adjustRightInd w:val="0"/>
        <w:snapToGrid w:val="0"/>
        <w:spacing w:line="590" w:lineRule="exact"/>
        <w:ind w:firstLine="640" w:firstLineChars="200"/>
        <w:rPr>
          <w:szCs w:val="32"/>
        </w:rPr>
      </w:pPr>
      <w:r>
        <w:rPr>
          <w:szCs w:val="32"/>
        </w:rPr>
        <w:t>（五）工程建设参与各方执行工程建设强制性标准、质量行为及质量责任制履行情况；</w:t>
      </w:r>
    </w:p>
    <w:p>
      <w:pPr>
        <w:overflowPunct w:val="0"/>
        <w:adjustRightInd w:val="0"/>
        <w:snapToGrid w:val="0"/>
        <w:spacing w:line="590" w:lineRule="exact"/>
        <w:ind w:firstLine="640" w:firstLineChars="200"/>
        <w:rPr>
          <w:szCs w:val="32"/>
        </w:rPr>
      </w:pPr>
      <w:r>
        <w:rPr>
          <w:szCs w:val="32"/>
        </w:rPr>
        <w:t>（六）质量技术档案和施工管理资料抽查情况；</w:t>
      </w:r>
    </w:p>
    <w:p>
      <w:pPr>
        <w:overflowPunct w:val="0"/>
        <w:adjustRightInd w:val="0"/>
        <w:snapToGrid w:val="0"/>
        <w:spacing w:line="590" w:lineRule="exact"/>
        <w:ind w:firstLine="640" w:firstLineChars="200"/>
        <w:rPr>
          <w:szCs w:val="32"/>
        </w:rPr>
      </w:pPr>
      <w:r>
        <w:rPr>
          <w:szCs w:val="32"/>
        </w:rPr>
        <w:t>（七）工程质量情况及施工中质量问题整改情况；</w:t>
      </w:r>
    </w:p>
    <w:p>
      <w:pPr>
        <w:overflowPunct w:val="0"/>
        <w:adjustRightInd w:val="0"/>
        <w:snapToGrid w:val="0"/>
        <w:spacing w:line="590" w:lineRule="exact"/>
        <w:ind w:firstLine="640" w:firstLineChars="200"/>
        <w:rPr>
          <w:szCs w:val="32"/>
        </w:rPr>
      </w:pPr>
      <w:r>
        <w:rPr>
          <w:szCs w:val="32"/>
        </w:rPr>
        <w:t>（八）对工程遗留质量缺陷的监督意见；</w:t>
      </w:r>
    </w:p>
    <w:p>
      <w:pPr>
        <w:overflowPunct w:val="0"/>
        <w:adjustRightInd w:val="0"/>
        <w:snapToGrid w:val="0"/>
        <w:spacing w:line="590" w:lineRule="exact"/>
        <w:ind w:firstLine="640" w:firstLineChars="200"/>
        <w:rPr>
          <w:szCs w:val="32"/>
        </w:rPr>
      </w:pPr>
      <w:r>
        <w:rPr>
          <w:szCs w:val="32"/>
        </w:rPr>
        <w:t>（九）工程竣工验收监督意见；</w:t>
      </w:r>
    </w:p>
    <w:p>
      <w:pPr>
        <w:overflowPunct w:val="0"/>
        <w:adjustRightInd w:val="0"/>
        <w:snapToGrid w:val="0"/>
        <w:spacing w:line="590" w:lineRule="exact"/>
        <w:ind w:firstLine="640" w:firstLineChars="200"/>
        <w:rPr>
          <w:szCs w:val="32"/>
        </w:rPr>
      </w:pPr>
      <w:r>
        <w:rPr>
          <w:szCs w:val="32"/>
        </w:rPr>
        <w:t>（十）监督单位、监督人员、签发人、签发时间。</w:t>
      </w:r>
    </w:p>
    <w:p>
      <w:pPr>
        <w:overflowPunct w:val="0"/>
        <w:adjustRightInd w:val="0"/>
        <w:snapToGrid w:val="0"/>
        <w:spacing w:line="590" w:lineRule="exact"/>
        <w:ind w:firstLine="640" w:firstLineChars="200"/>
        <w:rPr>
          <w:szCs w:val="32"/>
        </w:rPr>
      </w:pPr>
      <w:r>
        <w:rPr>
          <w:szCs w:val="32"/>
        </w:rPr>
        <w:t>工程质量监督报告应当由质量监督机构负责人和质量监督工程师共同签发。</w:t>
      </w:r>
    </w:p>
    <w:p>
      <w:pPr>
        <w:overflowPunct w:val="0"/>
        <w:adjustRightInd w:val="0"/>
        <w:snapToGrid w:val="0"/>
        <w:spacing w:line="590" w:lineRule="exact"/>
        <w:ind w:firstLine="640" w:firstLineChars="200"/>
        <w:rPr>
          <w:szCs w:val="32"/>
        </w:rPr>
      </w:pPr>
      <w:r>
        <w:rPr>
          <w:rFonts w:eastAsia="黑体"/>
          <w:bCs/>
          <w:szCs w:val="32"/>
        </w:rPr>
        <w:t>第十条</w:t>
      </w:r>
      <w:r>
        <w:rPr>
          <w:b/>
          <w:szCs w:val="32"/>
        </w:rPr>
        <w:t xml:space="preserve">  </w:t>
      </w:r>
      <w:r>
        <w:rPr>
          <w:szCs w:val="32"/>
        </w:rPr>
        <w:t>人防工程竣工验收合格并通过项目竣工财务决算审计后15个工作日内，建设单位应向项目审批的人民防空主管部门申请工程竣工验收备案。</w:t>
      </w:r>
    </w:p>
    <w:p>
      <w:pPr>
        <w:overflowPunct w:val="0"/>
        <w:adjustRightInd w:val="0"/>
        <w:snapToGrid w:val="0"/>
        <w:spacing w:line="590" w:lineRule="exact"/>
        <w:ind w:firstLine="640" w:firstLineChars="200"/>
        <w:rPr>
          <w:szCs w:val="32"/>
        </w:rPr>
      </w:pPr>
      <w:r>
        <w:rPr>
          <w:rFonts w:eastAsia="黑体"/>
          <w:bCs/>
          <w:szCs w:val="32"/>
        </w:rPr>
        <w:t>第十一条</w:t>
      </w:r>
      <w:r>
        <w:rPr>
          <w:b/>
          <w:szCs w:val="32"/>
        </w:rPr>
        <w:t xml:space="preserve">  </w:t>
      </w:r>
      <w:r>
        <w:rPr>
          <w:szCs w:val="32"/>
        </w:rPr>
        <w:t>人防工程建设单位办理工程竣工验收备案时，应当提交下列资料：</w:t>
      </w:r>
    </w:p>
    <w:p>
      <w:pPr>
        <w:overflowPunct w:val="0"/>
        <w:adjustRightInd w:val="0"/>
        <w:snapToGrid w:val="0"/>
        <w:spacing w:line="590" w:lineRule="exact"/>
        <w:ind w:firstLine="640" w:firstLineChars="200"/>
        <w:rPr>
          <w:szCs w:val="32"/>
        </w:rPr>
      </w:pPr>
      <w:r>
        <w:rPr>
          <w:szCs w:val="32"/>
        </w:rPr>
        <w:t>（一）人防工程竣工验收备案申请文件一式二份。</w:t>
      </w:r>
    </w:p>
    <w:p>
      <w:pPr>
        <w:overflowPunct w:val="0"/>
        <w:adjustRightInd w:val="0"/>
        <w:snapToGrid w:val="0"/>
        <w:spacing w:line="590" w:lineRule="exact"/>
        <w:ind w:firstLine="640" w:firstLineChars="200"/>
        <w:rPr>
          <w:szCs w:val="32"/>
        </w:rPr>
      </w:pPr>
      <w:r>
        <w:rPr>
          <w:szCs w:val="32"/>
        </w:rPr>
        <w:t>（二）人防工程竣工验收备案表一式四份。</w:t>
      </w:r>
    </w:p>
    <w:p>
      <w:pPr>
        <w:overflowPunct w:val="0"/>
        <w:adjustRightInd w:val="0"/>
        <w:snapToGrid w:val="0"/>
        <w:spacing w:line="590" w:lineRule="exact"/>
        <w:ind w:firstLine="640" w:firstLineChars="200"/>
        <w:rPr>
          <w:szCs w:val="32"/>
        </w:rPr>
      </w:pPr>
      <w:r>
        <w:rPr>
          <w:szCs w:val="32"/>
        </w:rPr>
        <w:t>（三）人防工程竣工验收报告。</w:t>
      </w:r>
    </w:p>
    <w:p>
      <w:pPr>
        <w:overflowPunct w:val="0"/>
        <w:adjustRightInd w:val="0"/>
        <w:snapToGrid w:val="0"/>
        <w:spacing w:line="590" w:lineRule="exact"/>
        <w:ind w:firstLine="640" w:firstLineChars="200"/>
        <w:rPr>
          <w:szCs w:val="32"/>
        </w:rPr>
      </w:pPr>
      <w:r>
        <w:rPr>
          <w:szCs w:val="32"/>
        </w:rPr>
        <w:t>（四）人防工程竣工验收报告附属文件，包括：</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1、施工许可证；</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2、人防工程施工图设计文件审查意见；</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3、施工单位提交的工程竣工报告；</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4、勘察、设计单位提供的工程质量检查报告；</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5、监理单位提供的工程质量评估报告；</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6、施工单位签署的人防工程质量保修书；</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7、屏蔽、密闭等性能检测与各设备系统试运行测试资料；</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8、人防工程平战功能转换方案；</w:t>
      </w:r>
    </w:p>
    <w:p>
      <w:pPr>
        <w:pStyle w:val="3"/>
        <w:overflowPunct w:val="0"/>
        <w:adjustRightInd w:val="0"/>
        <w:snapToGrid w:val="0"/>
        <w:spacing w:before="0" w:beforeAutospacing="0" w:after="0" w:afterAutospacing="0" w:line="590" w:lineRule="exact"/>
        <w:ind w:firstLine="640" w:firstLineChars="200"/>
        <w:jc w:val="both"/>
        <w:rPr>
          <w:rFonts w:eastAsia="仿宋_GB2312"/>
          <w:sz w:val="32"/>
          <w:szCs w:val="32"/>
        </w:rPr>
      </w:pPr>
      <w:r>
        <w:rPr>
          <w:rFonts w:eastAsia="仿宋_GB2312"/>
          <w:sz w:val="32"/>
          <w:szCs w:val="32"/>
        </w:rPr>
        <w:t>9、规划、公安消防、环保等行政主管部门出具的认可文件。</w:t>
      </w:r>
    </w:p>
    <w:p>
      <w:pPr>
        <w:overflowPunct w:val="0"/>
        <w:adjustRightInd w:val="0"/>
        <w:snapToGrid w:val="0"/>
        <w:spacing w:line="590" w:lineRule="exact"/>
        <w:ind w:firstLine="640" w:firstLineChars="200"/>
        <w:rPr>
          <w:szCs w:val="32"/>
        </w:rPr>
      </w:pPr>
      <w:r>
        <w:rPr>
          <w:szCs w:val="32"/>
        </w:rPr>
        <w:t>（五）人民防空工程质量监督机构工程质量监督报告。</w:t>
      </w:r>
    </w:p>
    <w:p>
      <w:pPr>
        <w:overflowPunct w:val="0"/>
        <w:adjustRightInd w:val="0"/>
        <w:snapToGrid w:val="0"/>
        <w:spacing w:line="590" w:lineRule="exact"/>
        <w:ind w:firstLine="640" w:firstLineChars="200"/>
        <w:rPr>
          <w:szCs w:val="32"/>
        </w:rPr>
      </w:pPr>
      <w:r>
        <w:rPr>
          <w:szCs w:val="32"/>
        </w:rPr>
        <w:t>（六）按照国家有关规定必须提供的其它文件。</w:t>
      </w:r>
    </w:p>
    <w:p>
      <w:pPr>
        <w:overflowPunct w:val="0"/>
        <w:adjustRightInd w:val="0"/>
        <w:snapToGrid w:val="0"/>
        <w:spacing w:line="590" w:lineRule="exact"/>
        <w:ind w:firstLine="640" w:firstLineChars="200"/>
        <w:rPr>
          <w:szCs w:val="32"/>
        </w:rPr>
      </w:pPr>
      <w:r>
        <w:rPr>
          <w:szCs w:val="32"/>
        </w:rPr>
        <w:t>提交资料时，复印件应在每页上加盖建设单位公章（或资料专用章），同时还需提供原件以供核查。</w:t>
      </w:r>
    </w:p>
    <w:p>
      <w:pPr>
        <w:overflowPunct w:val="0"/>
        <w:adjustRightInd w:val="0"/>
        <w:snapToGrid w:val="0"/>
        <w:spacing w:line="590" w:lineRule="exact"/>
        <w:ind w:firstLine="640" w:firstLineChars="200"/>
        <w:rPr>
          <w:szCs w:val="32"/>
        </w:rPr>
      </w:pPr>
      <w:r>
        <w:rPr>
          <w:rFonts w:eastAsia="黑体"/>
          <w:bCs/>
          <w:szCs w:val="32"/>
        </w:rPr>
        <w:t xml:space="preserve">第十二条 </w:t>
      </w:r>
      <w:r>
        <w:rPr>
          <w:b/>
          <w:szCs w:val="32"/>
        </w:rPr>
        <w:t xml:space="preserve"> </w:t>
      </w:r>
      <w:r>
        <w:rPr>
          <w:szCs w:val="32"/>
        </w:rPr>
        <w:t>人防工程竣工验收备案管理部门在受理建设单位竣工验收备案申请时，应查验申请文件、资料是否齐全。对文件、资料不齐全的，应当一次性要求建设单位补全。备案管理机关在收到竣工验收备案申请文件、资料后的15个工作日内，对符合备案条件的办结备案手续。对存在违反国家有关建设工程质量管理规定行为的，退回重新组织竣工验收。</w:t>
      </w:r>
    </w:p>
    <w:p>
      <w:pPr>
        <w:overflowPunct w:val="0"/>
        <w:adjustRightInd w:val="0"/>
        <w:snapToGrid w:val="0"/>
        <w:spacing w:line="590" w:lineRule="exact"/>
        <w:ind w:firstLine="640" w:firstLineChars="200"/>
        <w:rPr>
          <w:szCs w:val="32"/>
        </w:rPr>
      </w:pPr>
      <w:r>
        <w:rPr>
          <w:rFonts w:eastAsia="黑体"/>
          <w:bCs/>
          <w:szCs w:val="32"/>
        </w:rPr>
        <w:t>第十三条</w:t>
      </w:r>
      <w:r>
        <w:rPr>
          <w:b/>
          <w:szCs w:val="32"/>
        </w:rPr>
        <w:t xml:space="preserve">  </w:t>
      </w:r>
      <w:r>
        <w:rPr>
          <w:szCs w:val="32"/>
        </w:rPr>
        <w:t>违反人防工程竣工验收备案制度的下列行为，按《建设工程质量管理条例》及相关法规、规章实施处罚。</w:t>
      </w:r>
    </w:p>
    <w:p>
      <w:pPr>
        <w:overflowPunct w:val="0"/>
        <w:adjustRightInd w:val="0"/>
        <w:snapToGrid w:val="0"/>
        <w:spacing w:line="590" w:lineRule="exact"/>
        <w:ind w:firstLine="640" w:firstLineChars="200"/>
        <w:rPr>
          <w:szCs w:val="32"/>
        </w:rPr>
      </w:pPr>
      <w:r>
        <w:rPr>
          <w:szCs w:val="32"/>
        </w:rPr>
        <w:t>（一）建设单位在工程竣工验收合格并通过项目竣工财务决算审计之日起15个工作日内未办理人防工程竣工验收备案的；</w:t>
      </w:r>
    </w:p>
    <w:p>
      <w:pPr>
        <w:overflowPunct w:val="0"/>
        <w:adjustRightInd w:val="0"/>
        <w:snapToGrid w:val="0"/>
        <w:spacing w:line="590" w:lineRule="exact"/>
        <w:ind w:firstLine="640" w:firstLineChars="200"/>
        <w:rPr>
          <w:szCs w:val="32"/>
        </w:rPr>
      </w:pPr>
      <w:r>
        <w:rPr>
          <w:szCs w:val="32"/>
        </w:rPr>
        <w:t>（二）建设单位将未经办理竣工备案的人防工程擅自投入使用的；</w:t>
      </w:r>
    </w:p>
    <w:p>
      <w:pPr>
        <w:overflowPunct w:val="0"/>
        <w:adjustRightInd w:val="0"/>
        <w:snapToGrid w:val="0"/>
        <w:spacing w:line="590" w:lineRule="exact"/>
        <w:ind w:firstLine="640" w:firstLineChars="200"/>
        <w:rPr>
          <w:szCs w:val="32"/>
        </w:rPr>
      </w:pPr>
      <w:r>
        <w:rPr>
          <w:szCs w:val="32"/>
        </w:rPr>
        <w:t>（三）建设单位采用虚假证明文件办理竣工验收备案的；</w:t>
      </w:r>
    </w:p>
    <w:p>
      <w:pPr>
        <w:overflowPunct w:val="0"/>
        <w:adjustRightInd w:val="0"/>
        <w:snapToGrid w:val="0"/>
        <w:spacing w:line="590" w:lineRule="exact"/>
        <w:ind w:firstLine="640" w:firstLineChars="200"/>
        <w:rPr>
          <w:szCs w:val="32"/>
        </w:rPr>
      </w:pPr>
      <w:r>
        <w:rPr>
          <w:szCs w:val="32"/>
        </w:rPr>
        <w:t>（四）其它违反国家法律、法规、规章和规定的行为。</w:t>
      </w:r>
    </w:p>
    <w:p>
      <w:pPr>
        <w:overflowPunct w:val="0"/>
        <w:adjustRightInd w:val="0"/>
        <w:snapToGrid w:val="0"/>
        <w:spacing w:line="590" w:lineRule="exact"/>
        <w:ind w:firstLine="640" w:firstLineChars="200"/>
        <w:rPr>
          <w:szCs w:val="32"/>
        </w:rPr>
      </w:pPr>
      <w:r>
        <w:rPr>
          <w:rFonts w:eastAsia="黑体"/>
          <w:bCs/>
          <w:szCs w:val="32"/>
        </w:rPr>
        <w:t xml:space="preserve">第十四条 </w:t>
      </w:r>
      <w:r>
        <w:rPr>
          <w:b/>
          <w:szCs w:val="32"/>
        </w:rPr>
        <w:t xml:space="preserve"> </w:t>
      </w:r>
      <w:r>
        <w:rPr>
          <w:szCs w:val="32"/>
        </w:rPr>
        <w:t>人民防空工程质量监督机构及质量监督人员提供虚假人防工程质量监督报告，由人民防空主管部门责令改正，对直接责任人员按有关规定进行处理。</w:t>
      </w:r>
    </w:p>
    <w:p>
      <w:pPr>
        <w:overflowPunct w:val="0"/>
        <w:adjustRightInd w:val="0"/>
        <w:snapToGrid w:val="0"/>
        <w:spacing w:line="590" w:lineRule="exact"/>
        <w:ind w:firstLine="640" w:firstLineChars="200"/>
        <w:rPr>
          <w:szCs w:val="32"/>
        </w:rPr>
      </w:pPr>
      <w:r>
        <w:rPr>
          <w:rFonts w:eastAsia="黑体"/>
          <w:szCs w:val="32"/>
        </w:rPr>
        <w:t>第十五条</w:t>
      </w:r>
      <w:r>
        <w:rPr>
          <w:b/>
          <w:szCs w:val="32"/>
        </w:rPr>
        <w:t xml:space="preserve">  </w:t>
      </w:r>
      <w:r>
        <w:rPr>
          <w:szCs w:val="32"/>
        </w:rPr>
        <w:t>本办法由浙江省人民防空办公室负责解释。</w:t>
      </w:r>
    </w:p>
    <w:p>
      <w:pPr>
        <w:overflowPunct w:val="0"/>
        <w:adjustRightInd w:val="0"/>
        <w:snapToGrid w:val="0"/>
        <w:spacing w:line="590" w:lineRule="exact"/>
        <w:ind w:firstLine="640" w:firstLineChars="200"/>
      </w:pPr>
      <w:r>
        <w:rPr>
          <w:rFonts w:eastAsia="黑体"/>
          <w:szCs w:val="32"/>
        </w:rPr>
        <w:t>第十六条</w:t>
      </w:r>
      <w:r>
        <w:rPr>
          <w:b/>
          <w:szCs w:val="32"/>
        </w:rPr>
        <w:t xml:space="preserve">  </w:t>
      </w:r>
      <w:r>
        <w:rPr>
          <w:szCs w:val="32"/>
        </w:rPr>
        <w:t>本办法自公布之日起执行，原《浙江省人民防空工程竣工验收管理办法》（浙人防办</w:t>
      </w:r>
      <w:r>
        <w:rPr>
          <w:rFonts w:hint="eastAsia"/>
          <w:szCs w:val="32"/>
        </w:rPr>
        <w:t>〔</w:t>
      </w:r>
      <w:r>
        <w:rPr>
          <w:szCs w:val="32"/>
        </w:rPr>
        <w:t>2004</w:t>
      </w:r>
      <w:r>
        <w:rPr>
          <w:rFonts w:hint="eastAsia"/>
          <w:szCs w:val="32"/>
        </w:rPr>
        <w:t>〕</w:t>
      </w:r>
      <w:r>
        <w:rPr>
          <w:szCs w:val="32"/>
        </w:rPr>
        <w:t>122号）同时废止。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84D20"/>
    <w:rsid w:val="1088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style>
  <w:style w:type="paragraph" w:styleId="3">
    <w:name w:val="Normal (Web)"/>
    <w:basedOn w:val="1"/>
    <w:qFormat/>
    <w:uiPriority w:val="0"/>
    <w:pPr>
      <w:widowControl/>
      <w:spacing w:before="100" w:beforeAutospacing="1" w:after="100" w:afterAutospacing="1"/>
      <w:jc w:val="left"/>
    </w:pPr>
    <w:rPr>
      <w:rFonts w:eastAsia="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2021-09-10T02:45:00Z</dcterms:created>
  <dc:creator>Administrator</dc:creator>
  <cp:lastModifiedBy>Administrator</cp:lastModifiedBy>
  <dcterms:modified xsi:type="dcterms:W3CDTF">2021-09-10T02:45:52Z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B5FA1D7DEE19474F84CE562E45D666E7</vt:lpwstr>
  </property>
</Properties>
</file>