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7E" w:rsidRDefault="00924A1E">
      <w:pPr>
        <w:spacing w:line="5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杭州市人民政府关于加快促进旅游业高质量发展的实施意见</w:t>
      </w:r>
    </w:p>
    <w:p w:rsidR="0000377E" w:rsidRDefault="00924A1E">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6D597B">
        <w:rPr>
          <w:rFonts w:ascii="楷体_GB2312" w:eastAsia="楷体_GB2312" w:hAnsi="楷体_GB2312" w:cs="楷体_GB2312" w:hint="eastAsia"/>
          <w:sz w:val="32"/>
          <w:szCs w:val="32"/>
        </w:rPr>
        <w:t>送审</w:t>
      </w:r>
      <w:r>
        <w:rPr>
          <w:rFonts w:ascii="楷体_GB2312" w:eastAsia="楷体_GB2312" w:hAnsi="楷体_GB2312" w:cs="楷体_GB2312" w:hint="eastAsia"/>
          <w:sz w:val="32"/>
          <w:szCs w:val="32"/>
        </w:rPr>
        <w:t>稿）</w:t>
      </w:r>
    </w:p>
    <w:p w:rsidR="0000377E" w:rsidRDefault="0000377E">
      <w:pPr>
        <w:pStyle w:val="a0"/>
        <w:spacing w:line="580" w:lineRule="exact"/>
        <w:rPr>
          <w:sz w:val="32"/>
          <w:szCs w:val="32"/>
        </w:rPr>
      </w:pPr>
    </w:p>
    <w:p w:rsidR="0000377E" w:rsidRDefault="00924A1E">
      <w:pPr>
        <w:spacing w:line="58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为更好地发挥旅游业在打造世界一流的社会主义现代化国际大都市中的独特作用，根据国务院、省政府关于促进旅游业高质量发展的决策部署，结合我市实际，制定如下实施意见。</w:t>
      </w:r>
    </w:p>
    <w:p w:rsidR="0000377E" w:rsidRPr="006D597B" w:rsidRDefault="00924A1E">
      <w:pPr>
        <w:pStyle w:val="aa"/>
        <w:numPr>
          <w:ilvl w:val="0"/>
          <w:numId w:val="1"/>
        </w:numPr>
        <w:spacing w:line="580" w:lineRule="exact"/>
        <w:ind w:firstLineChars="0"/>
        <w:jc w:val="left"/>
        <w:rPr>
          <w:rFonts w:ascii="黑体" w:eastAsia="黑体" w:hAnsi="黑体" w:cs="黑体"/>
          <w:color w:val="000000" w:themeColor="text1"/>
          <w:sz w:val="32"/>
          <w:szCs w:val="32"/>
        </w:rPr>
      </w:pPr>
      <w:r w:rsidRPr="006D597B">
        <w:rPr>
          <w:rFonts w:ascii="黑体" w:eastAsia="黑体" w:hAnsi="黑体" w:cs="黑体" w:hint="eastAsia"/>
          <w:bCs/>
          <w:sz w:val="32"/>
          <w:szCs w:val="32"/>
        </w:rPr>
        <w:t>总体要求</w:t>
      </w:r>
    </w:p>
    <w:p w:rsidR="0000377E" w:rsidRDefault="00924A1E" w:rsidP="00B52F19">
      <w:pPr>
        <w:spacing w:line="580" w:lineRule="exact"/>
        <w:ind w:firstLineChars="200" w:firstLine="643"/>
        <w:rPr>
          <w:rFonts w:ascii="仿宋" w:eastAsia="仿宋" w:hAnsi="仿宋"/>
          <w:color w:val="000000" w:themeColor="text1"/>
          <w:sz w:val="32"/>
          <w:szCs w:val="32"/>
        </w:rPr>
      </w:pPr>
      <w:r w:rsidRPr="006D597B">
        <w:rPr>
          <w:rFonts w:ascii="楷体" w:eastAsia="楷体" w:hAnsi="楷体" w:cs="宋体" w:hint="eastAsia"/>
          <w:b/>
          <w:bCs/>
          <w:sz w:val="32"/>
          <w:szCs w:val="32"/>
        </w:rPr>
        <w:t>（一）指导思想。</w:t>
      </w:r>
      <w:r>
        <w:rPr>
          <w:rFonts w:ascii="仿宋_GB2312" w:eastAsia="仿宋_GB2312" w:hAnsi="仿宋_GB2312" w:cs="仿宋_GB2312" w:hint="eastAsia"/>
          <w:sz w:val="32"/>
          <w:szCs w:val="32"/>
        </w:rPr>
        <w:t>坚持以习近平新时代中国特色社会主义思想为指导，全面贯彻落实党的二十大精神</w:t>
      </w:r>
      <w:r w:rsidR="00151080">
        <w:rPr>
          <w:rFonts w:ascii="仿宋_GB2312" w:eastAsia="仿宋_GB2312" w:hAnsi="仿宋_GB2312" w:cs="仿宋_GB2312" w:hint="eastAsia"/>
          <w:sz w:val="32"/>
          <w:szCs w:val="32"/>
        </w:rPr>
        <w:t>、省第十五次和</w:t>
      </w:r>
      <w:r>
        <w:rPr>
          <w:rFonts w:ascii="仿宋_GB2312" w:eastAsia="仿宋_GB2312" w:hAnsi="仿宋_GB2312" w:cs="仿宋_GB2312" w:hint="eastAsia"/>
          <w:sz w:val="32"/>
          <w:szCs w:val="32"/>
        </w:rPr>
        <w:t>市第十三次党代会部署，紧紧围绕杭州的发展定位、历史文脉、资源禀赋和精神品格，全力打响“人间天堂</w:t>
      </w:r>
      <w:r>
        <w:rPr>
          <w:rFonts w:ascii="仿宋" w:eastAsia="仿宋" w:hAnsi="仿宋" w:cs="仿宋_GB2312" w:hint="eastAsia"/>
          <w:sz w:val="32"/>
          <w:szCs w:val="32"/>
        </w:rPr>
        <w:t>·</w:t>
      </w:r>
      <w:r>
        <w:rPr>
          <w:rFonts w:ascii="仿宋_GB2312" w:eastAsia="仿宋_GB2312" w:hAnsi="仿宋_GB2312" w:cs="仿宋_GB2312" w:hint="eastAsia"/>
          <w:sz w:val="32"/>
          <w:szCs w:val="32"/>
        </w:rPr>
        <w:t>最忆杭州”旅游品牌，更加凸显旅游业在全市国民经济中的战略性支柱产业地位，使旅游业成为人民群众实现共同富裕、享受美好生活的幸福产业，为加快打造世界一流的社会主义现代化国际大都市，努力成为“中国式现代化城市范例”</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重要贡献。</w:t>
      </w:r>
    </w:p>
    <w:p w:rsidR="0000377E" w:rsidRDefault="00924A1E" w:rsidP="00B52F19">
      <w:pPr>
        <w:spacing w:line="580" w:lineRule="exact"/>
        <w:ind w:firstLineChars="200" w:firstLine="643"/>
        <w:rPr>
          <w:rFonts w:ascii="仿宋_GB2312" w:eastAsia="仿宋_GB2312" w:hAnsi="仿宋_GB2312" w:cs="仿宋_GB2312"/>
          <w:sz w:val="32"/>
          <w:szCs w:val="32"/>
        </w:rPr>
      </w:pPr>
      <w:r w:rsidRPr="006D597B">
        <w:rPr>
          <w:rFonts w:ascii="楷体" w:eastAsia="楷体" w:hAnsi="楷体" w:cs="宋体" w:hint="eastAsia"/>
          <w:b/>
          <w:bCs/>
          <w:sz w:val="32"/>
          <w:szCs w:val="32"/>
        </w:rPr>
        <w:t>（二）发展目标。</w:t>
      </w:r>
      <w:r>
        <w:rPr>
          <w:rFonts w:ascii="仿宋_GB2312" w:eastAsia="仿宋_GB2312" w:hAnsi="仿宋_GB2312" w:cs="仿宋_GB2312" w:hint="eastAsia"/>
          <w:sz w:val="32"/>
          <w:szCs w:val="32"/>
        </w:rPr>
        <w:t>全面形成文旅交相辉映、内外市场繁荣、多业融合联动、城乡全域发展的大旅游格局，加快建成具有全球影响力的历史文化名城和世界一流旅游目的地。</w:t>
      </w:r>
      <w:r>
        <w:rPr>
          <w:rFonts w:ascii="仿宋" w:eastAsia="仿宋" w:hAnsi="仿宋" w:hint="eastAsia"/>
          <w:sz w:val="32"/>
          <w:szCs w:val="32"/>
        </w:rPr>
        <w:t>到2025年，</w:t>
      </w:r>
      <w:r>
        <w:rPr>
          <w:rFonts w:ascii="仿宋_GB2312" w:eastAsia="仿宋_GB2312" w:hAnsi="仿宋_GB2312" w:cs="仿宋_GB2312" w:hint="eastAsia"/>
          <w:sz w:val="32"/>
          <w:szCs w:val="32"/>
        </w:rPr>
        <w:t>全市国内外游客总数达到2.5亿人次，旅游总收入实现6000亿元以上；全市文化产业和旅游产业增加值占GDP 比重达到18%以上；旅游休闲产业增加值突破1770亿元，占GDP 比重达到7.7%以上；入</w:t>
      </w:r>
      <w:r>
        <w:rPr>
          <w:rFonts w:ascii="仿宋_GB2312" w:eastAsia="仿宋_GB2312" w:hAnsi="仿宋_GB2312" w:cs="仿宋_GB2312" w:hint="eastAsia"/>
          <w:sz w:val="32"/>
          <w:szCs w:val="32"/>
        </w:rPr>
        <w:lastRenderedPageBreak/>
        <w:t>境过夜游客人均消费达到300美元/人天，国内过夜游客人均消费达到2200元/人，旅游业消费带动力和经济贡献</w:t>
      </w:r>
      <w:proofErr w:type="gramStart"/>
      <w:r>
        <w:rPr>
          <w:rFonts w:ascii="仿宋_GB2312" w:eastAsia="仿宋_GB2312" w:hAnsi="仿宋_GB2312" w:cs="仿宋_GB2312" w:hint="eastAsia"/>
          <w:sz w:val="32"/>
          <w:szCs w:val="32"/>
        </w:rPr>
        <w:t>度全面</w:t>
      </w:r>
      <w:proofErr w:type="gramEnd"/>
      <w:r>
        <w:rPr>
          <w:rFonts w:ascii="仿宋_GB2312" w:eastAsia="仿宋_GB2312" w:hAnsi="仿宋_GB2312" w:cs="仿宋_GB2312" w:hint="eastAsia"/>
          <w:sz w:val="32"/>
          <w:szCs w:val="32"/>
        </w:rPr>
        <w:t>提升。</w:t>
      </w:r>
    </w:p>
    <w:p w:rsidR="0000377E" w:rsidRPr="006D597B" w:rsidRDefault="00924A1E">
      <w:pPr>
        <w:snapToGrid w:val="0"/>
        <w:spacing w:line="580" w:lineRule="exact"/>
        <w:ind w:firstLine="640"/>
        <w:rPr>
          <w:rFonts w:ascii="黑体" w:eastAsia="黑体" w:hAnsi="黑体" w:cs="宋体"/>
          <w:bCs/>
          <w:sz w:val="32"/>
          <w:szCs w:val="32"/>
        </w:rPr>
      </w:pPr>
      <w:r w:rsidRPr="006D597B">
        <w:rPr>
          <w:rFonts w:ascii="黑体" w:eastAsia="黑体" w:hAnsi="黑体" w:cs="宋体" w:hint="eastAsia"/>
          <w:bCs/>
          <w:sz w:val="32"/>
          <w:szCs w:val="32"/>
        </w:rPr>
        <w:t>二、主要任务</w:t>
      </w:r>
    </w:p>
    <w:p w:rsidR="0000377E" w:rsidRPr="006D597B" w:rsidRDefault="00924A1E" w:rsidP="006D597B">
      <w:pPr>
        <w:pStyle w:val="a0"/>
        <w:spacing w:line="580" w:lineRule="exact"/>
        <w:ind w:firstLineChars="200" w:firstLine="643"/>
        <w:rPr>
          <w:rFonts w:ascii="楷体" w:eastAsia="楷体" w:hAnsi="楷体" w:cs="宋体"/>
          <w:b/>
          <w:bCs/>
          <w:sz w:val="32"/>
          <w:szCs w:val="32"/>
        </w:rPr>
      </w:pPr>
      <w:r w:rsidRPr="006D597B">
        <w:rPr>
          <w:rFonts w:ascii="楷体" w:eastAsia="楷体" w:hAnsi="楷体" w:cs="宋体" w:hint="eastAsia"/>
          <w:b/>
          <w:bCs/>
          <w:sz w:val="32"/>
          <w:szCs w:val="32"/>
        </w:rPr>
        <w:t>（一）高起点谋划未来发展布局</w:t>
      </w:r>
    </w:p>
    <w:p w:rsidR="007F01F5" w:rsidRDefault="00924A1E" w:rsidP="006B6684">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cs="华文楷体" w:hint="eastAsia"/>
          <w:b/>
          <w:bCs/>
          <w:sz w:val="32"/>
          <w:szCs w:val="32"/>
        </w:rPr>
        <w:t>1.加快构建“</w:t>
      </w:r>
      <w:proofErr w:type="gramStart"/>
      <w:r w:rsidRPr="006D597B">
        <w:rPr>
          <w:rFonts w:ascii="仿宋" w:eastAsia="仿宋" w:hAnsi="仿宋" w:cs="华文楷体" w:hint="eastAsia"/>
          <w:b/>
          <w:bCs/>
          <w:sz w:val="32"/>
          <w:szCs w:val="32"/>
        </w:rPr>
        <w:t>一</w:t>
      </w:r>
      <w:proofErr w:type="gramEnd"/>
      <w:r w:rsidRPr="006D597B">
        <w:rPr>
          <w:rFonts w:ascii="仿宋" w:eastAsia="仿宋" w:hAnsi="仿宋" w:cs="华文楷体" w:hint="eastAsia"/>
          <w:b/>
          <w:bCs/>
          <w:sz w:val="32"/>
          <w:szCs w:val="32"/>
        </w:rPr>
        <w:t>核三轴三极”空间布局</w:t>
      </w:r>
      <w:r w:rsidRPr="006D597B">
        <w:rPr>
          <w:rFonts w:ascii="仿宋" w:eastAsia="仿宋" w:hAnsi="仿宋" w:cs="仿宋_GB2312" w:hint="eastAsia"/>
          <w:b/>
          <w:sz w:val="32"/>
          <w:szCs w:val="32"/>
        </w:rPr>
        <w:t>。</w:t>
      </w:r>
      <w:r>
        <w:rPr>
          <w:rFonts w:ascii="仿宋_GB2312" w:eastAsia="仿宋_GB2312" w:hAnsi="仿宋_GB2312" w:cs="仿宋_GB2312" w:hint="eastAsia"/>
          <w:sz w:val="32"/>
          <w:szCs w:val="32"/>
        </w:rPr>
        <w:t>全面优化旅游业发展空间布局，实现“城、乡、山、水”联动发展。以西湖、大运河、良渚古城遗址等世界文化遗产提升和保护利用为核心，实施城市旅游资源综合开发利用，打造“都市旅游休闲核”，辐射带动全市旅游业发展。加快实施杭黄（三江两岸）世界</w:t>
      </w:r>
      <w:proofErr w:type="gramStart"/>
      <w:r>
        <w:rPr>
          <w:rFonts w:ascii="仿宋_GB2312" w:eastAsia="仿宋_GB2312" w:hAnsi="仿宋_GB2312" w:cs="仿宋_GB2312" w:hint="eastAsia"/>
          <w:sz w:val="32"/>
          <w:szCs w:val="32"/>
        </w:rPr>
        <w:t>级自然</w:t>
      </w:r>
      <w:proofErr w:type="gramEnd"/>
      <w:r>
        <w:rPr>
          <w:rFonts w:ascii="仿宋_GB2312" w:eastAsia="仿宋_GB2312" w:hAnsi="仿宋_GB2312" w:cs="仿宋_GB2312" w:hint="eastAsia"/>
          <w:sz w:val="32"/>
          <w:szCs w:val="32"/>
        </w:rPr>
        <w:t>生态和文化旅游廊道发展轴建设，全面提升大运河文化旅游休闲发展轴、杭徽高速旅游发展</w:t>
      </w:r>
      <w:proofErr w:type="gramStart"/>
      <w:r>
        <w:rPr>
          <w:rFonts w:ascii="仿宋_GB2312" w:eastAsia="仿宋_GB2312" w:hAnsi="仿宋_GB2312" w:cs="仿宋_GB2312" w:hint="eastAsia"/>
          <w:sz w:val="32"/>
          <w:szCs w:val="32"/>
        </w:rPr>
        <w:t>轴建设</w:t>
      </w:r>
      <w:proofErr w:type="gramEnd"/>
      <w:r>
        <w:rPr>
          <w:rFonts w:ascii="仿宋_GB2312" w:eastAsia="仿宋_GB2312" w:hAnsi="仿宋_GB2312" w:cs="仿宋_GB2312" w:hint="eastAsia"/>
          <w:sz w:val="32"/>
          <w:szCs w:val="32"/>
        </w:rPr>
        <w:t>质量。积极打造淳安和建德西部滨水度假、临安和余杭北部山地休闲、桐庐和富阳中部乡村旅游“三大增长极”。</w:t>
      </w:r>
    </w:p>
    <w:p w:rsidR="0000377E" w:rsidRDefault="00924A1E" w:rsidP="006B6684">
      <w:pPr>
        <w:spacing w:line="600" w:lineRule="exact"/>
        <w:ind w:firstLineChars="200" w:firstLine="643"/>
        <w:rPr>
          <w:rFonts w:ascii="华文楷体" w:eastAsia="华文楷体" w:hAnsi="华文楷体" w:cs="华文楷体"/>
          <w:b/>
          <w:bCs/>
          <w:sz w:val="32"/>
          <w:szCs w:val="32"/>
        </w:rPr>
      </w:pPr>
      <w:r w:rsidRPr="006D597B">
        <w:rPr>
          <w:rFonts w:ascii="仿宋" w:eastAsia="仿宋" w:hAnsi="仿宋" w:cs="华文楷体" w:hint="eastAsia"/>
          <w:b/>
          <w:bCs/>
          <w:sz w:val="32"/>
          <w:szCs w:val="32"/>
        </w:rPr>
        <w:t>2.全面</w:t>
      </w:r>
      <w:proofErr w:type="gramStart"/>
      <w:r w:rsidRPr="006D597B">
        <w:rPr>
          <w:rFonts w:ascii="仿宋" w:eastAsia="仿宋" w:hAnsi="仿宋" w:cs="华文楷体" w:hint="eastAsia"/>
          <w:b/>
          <w:bCs/>
          <w:sz w:val="32"/>
          <w:szCs w:val="32"/>
        </w:rPr>
        <w:t>提升文旅融合</w:t>
      </w:r>
      <w:proofErr w:type="gramEnd"/>
      <w:r w:rsidRPr="006D597B">
        <w:rPr>
          <w:rFonts w:ascii="仿宋" w:eastAsia="仿宋" w:hAnsi="仿宋" w:cs="华文楷体" w:hint="eastAsia"/>
          <w:b/>
          <w:bCs/>
          <w:sz w:val="32"/>
          <w:szCs w:val="32"/>
        </w:rPr>
        <w:t>发展层次。</w:t>
      </w:r>
      <w:r>
        <w:rPr>
          <w:rFonts w:ascii="仿宋_GB2312" w:eastAsia="仿宋_GB2312" w:hAnsi="仿宋_GB2312" w:cs="仿宋_GB2312" w:hint="eastAsia"/>
          <w:sz w:val="32"/>
          <w:szCs w:val="32"/>
        </w:rPr>
        <w:t>持续放大“遗产城市”综合吸引力，</w:t>
      </w:r>
      <w:r>
        <w:rPr>
          <w:rFonts w:ascii="仿宋_GB2312" w:eastAsia="仿宋_GB2312" w:hAnsi="仿宋_GB2312" w:hint="eastAsia"/>
          <w:sz w:val="32"/>
        </w:rPr>
        <w:t>实施宋韵文化传世工程，积极推进之江文化产业带</w:t>
      </w:r>
      <w:r w:rsidR="000A2DBF">
        <w:rPr>
          <w:rFonts w:ascii="仿宋_GB2312" w:eastAsia="仿宋_GB2312" w:hAnsi="仿宋_GB2312" w:hint="eastAsia"/>
          <w:sz w:val="32"/>
        </w:rPr>
        <w:t>和钱塘江诗</w:t>
      </w:r>
      <w:r>
        <w:rPr>
          <w:rFonts w:ascii="仿宋_GB2312" w:eastAsia="仿宋_GB2312" w:hAnsi="仿宋_GB2312" w:hint="eastAsia"/>
          <w:sz w:val="32"/>
        </w:rPr>
        <w:t>路、</w:t>
      </w:r>
      <w:r w:rsidR="000A2DBF">
        <w:rPr>
          <w:rFonts w:ascii="仿宋_GB2312" w:eastAsia="仿宋_GB2312" w:hAnsi="仿宋_GB2312" w:hint="eastAsia"/>
          <w:sz w:val="32"/>
        </w:rPr>
        <w:t>大运河诗路、</w:t>
      </w:r>
      <w:r>
        <w:rPr>
          <w:rFonts w:ascii="仿宋_GB2312" w:eastAsia="仿宋_GB2312" w:hAnsi="仿宋_GB2312" w:hint="eastAsia"/>
          <w:sz w:val="32"/>
        </w:rPr>
        <w:t>浙东唐诗之路建设。</w:t>
      </w:r>
      <w:r>
        <w:rPr>
          <w:rFonts w:ascii="仿宋_GB2312" w:eastAsia="仿宋_GB2312" w:hAnsi="仿宋_GB2312" w:hint="eastAsia"/>
          <w:sz w:val="32"/>
          <w:szCs w:val="32"/>
        </w:rPr>
        <w:t>加快推进“博物馆之城”“演艺之都”建设，</w:t>
      </w:r>
      <w:r w:rsidR="00B10830">
        <w:rPr>
          <w:rFonts w:ascii="仿宋_GB2312" w:eastAsia="仿宋_GB2312" w:hAnsi="仿宋_GB2312" w:hint="eastAsia"/>
          <w:sz w:val="32"/>
          <w:szCs w:val="32"/>
        </w:rPr>
        <w:t>高水平</w:t>
      </w:r>
      <w:r w:rsidR="00D95C13">
        <w:rPr>
          <w:rFonts w:ascii="仿宋_GB2312" w:eastAsia="仿宋_GB2312" w:hAnsi="仿宋_GB2312" w:hint="eastAsia"/>
          <w:sz w:val="32"/>
        </w:rPr>
        <w:t>建成</w:t>
      </w:r>
      <w:r>
        <w:rPr>
          <w:rFonts w:ascii="仿宋_GB2312" w:eastAsia="仿宋_GB2312" w:hAnsi="仿宋_GB2312" w:hint="eastAsia"/>
          <w:sz w:val="32"/>
        </w:rPr>
        <w:t>世界旅游博览馆</w:t>
      </w:r>
      <w:r w:rsidR="006A0031">
        <w:rPr>
          <w:rFonts w:ascii="仿宋_GB2312" w:eastAsia="仿宋_GB2312" w:hAnsi="仿宋_GB2312" w:hint="eastAsia"/>
          <w:sz w:val="32"/>
        </w:rPr>
        <w:t>、</w:t>
      </w:r>
      <w:r w:rsidR="006A0031" w:rsidRPr="006A0031">
        <w:rPr>
          <w:rFonts w:ascii="仿宋_GB2312" w:eastAsia="仿宋_GB2312" w:hAnsi="仿宋_GB2312" w:hint="eastAsia"/>
          <w:sz w:val="32"/>
        </w:rPr>
        <w:t>中国京杭大运河博物院</w:t>
      </w:r>
      <w:r>
        <w:rPr>
          <w:rFonts w:ascii="仿宋_GB2312" w:eastAsia="仿宋_GB2312" w:hAnsi="仿宋_GB2312" w:hint="eastAsia"/>
          <w:sz w:val="32"/>
        </w:rPr>
        <w:t>，支持社会力量参与主题博物馆建设与经营，</w:t>
      </w:r>
      <w:proofErr w:type="gramStart"/>
      <w:r>
        <w:rPr>
          <w:rFonts w:ascii="仿宋_GB2312" w:eastAsia="仿宋_GB2312" w:hAnsi="仿宋_GB2312" w:hint="eastAsia"/>
          <w:sz w:val="32"/>
        </w:rPr>
        <w:t>做优做强旅游</w:t>
      </w:r>
      <w:proofErr w:type="gramEnd"/>
      <w:r>
        <w:rPr>
          <w:rFonts w:ascii="仿宋_GB2312" w:eastAsia="仿宋_GB2312" w:hAnsi="仿宋_GB2312" w:hint="eastAsia"/>
          <w:sz w:val="32"/>
        </w:rPr>
        <w:t>演艺品牌和文化节庆活动</w:t>
      </w:r>
      <w:r>
        <w:rPr>
          <w:rFonts w:ascii="仿宋_GB2312" w:eastAsia="仿宋_GB2312" w:hAnsi="仿宋_GB2312" w:hint="eastAsia"/>
          <w:sz w:val="32"/>
          <w:szCs w:val="32"/>
        </w:rPr>
        <w:t>。创建“国家对外文化贸易基地（杭州）”，加快促进文化走出去，旅游走进来。</w:t>
      </w:r>
    </w:p>
    <w:p w:rsidR="00677C04" w:rsidRDefault="00924A1E" w:rsidP="006B6684">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cs="华文楷体" w:hint="eastAsia"/>
          <w:b/>
          <w:bCs/>
          <w:sz w:val="32"/>
          <w:szCs w:val="32"/>
        </w:rPr>
        <w:t>3.持续放大“亚运”带动效应。</w:t>
      </w:r>
      <w:r>
        <w:rPr>
          <w:rFonts w:ascii="仿宋_GB2312" w:eastAsia="仿宋_GB2312" w:hAnsi="仿宋_GB2312" w:cs="仿宋_GB2312" w:hint="eastAsia"/>
          <w:sz w:val="32"/>
          <w:szCs w:val="32"/>
        </w:rPr>
        <w:t>紧抓杭州亚运会契机，加快</w:t>
      </w:r>
      <w:r>
        <w:rPr>
          <w:rFonts w:ascii="仿宋_GB2312" w:eastAsia="仿宋_GB2312" w:hAnsi="仿宋_GB2312" w:cs="仿宋_GB2312" w:hint="eastAsia"/>
          <w:sz w:val="32"/>
          <w:szCs w:val="32"/>
        </w:rPr>
        <w:lastRenderedPageBreak/>
        <w:t>建设“国际赛会之城”，大力发展赛事旅游，打响亚运旅游品牌，推出一批亚运城市体验标志性成果及特色亮点项目，放大亚运旅游红利。充分发挥各类亚运场馆、接待设施的功能和作用，打造国际体育赛事旅游目的地。壮大会奖商务旅游，加快会展新城和大会展中心建设，实施会</w:t>
      </w:r>
      <w:proofErr w:type="gramStart"/>
      <w:r>
        <w:rPr>
          <w:rFonts w:ascii="仿宋_GB2312" w:eastAsia="仿宋_GB2312" w:hAnsi="仿宋_GB2312" w:cs="仿宋_GB2312" w:hint="eastAsia"/>
          <w:sz w:val="32"/>
          <w:szCs w:val="32"/>
        </w:rPr>
        <w:t>奖旅游</w:t>
      </w:r>
      <w:proofErr w:type="gramEnd"/>
      <w:r>
        <w:rPr>
          <w:rFonts w:ascii="仿宋_GB2312" w:eastAsia="仿宋_GB2312" w:hAnsi="仿宋_GB2312" w:cs="仿宋_GB2312" w:hint="eastAsia"/>
          <w:sz w:val="32"/>
          <w:szCs w:val="32"/>
        </w:rPr>
        <w:t>优选计划，申办引进或策划举办各类高端会议展览项目，打造国际会议奖励旅游目的地。</w:t>
      </w:r>
    </w:p>
    <w:p w:rsidR="0000377E" w:rsidRDefault="00924A1E" w:rsidP="006B6684">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cs="华文楷体" w:hint="eastAsia"/>
          <w:b/>
          <w:bCs/>
          <w:sz w:val="32"/>
          <w:szCs w:val="32"/>
        </w:rPr>
        <w:t>4.</w:t>
      </w:r>
      <w:r w:rsidR="00B73E78" w:rsidRPr="006D597B">
        <w:rPr>
          <w:rFonts w:ascii="仿宋" w:eastAsia="仿宋" w:hAnsi="仿宋" w:cs="华文楷体" w:hint="eastAsia"/>
          <w:b/>
          <w:bCs/>
          <w:sz w:val="32"/>
          <w:szCs w:val="32"/>
        </w:rPr>
        <w:t>重点</w:t>
      </w:r>
      <w:proofErr w:type="gramStart"/>
      <w:r w:rsidR="00B73E78" w:rsidRPr="006D597B">
        <w:rPr>
          <w:rFonts w:ascii="仿宋" w:eastAsia="仿宋" w:hAnsi="仿宋" w:cs="华文楷体" w:hint="eastAsia"/>
          <w:b/>
          <w:bCs/>
          <w:sz w:val="32"/>
          <w:szCs w:val="32"/>
        </w:rPr>
        <w:t>打造文旅西进</w:t>
      </w:r>
      <w:proofErr w:type="gramEnd"/>
      <w:r w:rsidR="00B73E78" w:rsidRPr="006D597B">
        <w:rPr>
          <w:rFonts w:ascii="仿宋" w:eastAsia="仿宋" w:hAnsi="仿宋" w:cs="华文楷体" w:hint="eastAsia"/>
          <w:b/>
          <w:bCs/>
          <w:sz w:val="32"/>
          <w:szCs w:val="32"/>
        </w:rPr>
        <w:t>增长极</w:t>
      </w:r>
      <w:r w:rsidRPr="006D597B">
        <w:rPr>
          <w:rFonts w:ascii="仿宋" w:eastAsia="仿宋" w:hAnsi="仿宋" w:cs="华文楷体" w:hint="eastAsia"/>
          <w:b/>
          <w:bCs/>
          <w:sz w:val="32"/>
          <w:szCs w:val="32"/>
        </w:rPr>
        <w:t>。</w:t>
      </w:r>
      <w:r w:rsidR="006B6684">
        <w:rPr>
          <w:rFonts w:ascii="仿宋_GB2312" w:eastAsia="仿宋_GB2312" w:hAnsi="仿宋_GB2312" w:cs="仿宋_GB2312" w:hint="eastAsia"/>
          <w:sz w:val="32"/>
          <w:szCs w:val="32"/>
        </w:rPr>
        <w:t>持续</w:t>
      </w:r>
      <w:proofErr w:type="gramStart"/>
      <w:r>
        <w:rPr>
          <w:rFonts w:ascii="仿宋_GB2312" w:eastAsia="仿宋_GB2312" w:hAnsi="仿宋_GB2312" w:cs="仿宋_GB2312" w:hint="eastAsia"/>
          <w:sz w:val="32"/>
          <w:szCs w:val="32"/>
        </w:rPr>
        <w:t>推进文旅西进</w:t>
      </w:r>
      <w:proofErr w:type="gramEnd"/>
      <w:r>
        <w:rPr>
          <w:rFonts w:ascii="仿宋_GB2312" w:eastAsia="仿宋_GB2312" w:hAnsi="仿宋_GB2312" w:cs="仿宋_GB2312" w:hint="eastAsia"/>
          <w:sz w:val="32"/>
          <w:szCs w:val="32"/>
        </w:rPr>
        <w:t>，</w:t>
      </w:r>
      <w:r w:rsidR="00510AB2">
        <w:rPr>
          <w:rFonts w:ascii="仿宋_GB2312" w:eastAsia="仿宋_GB2312" w:hAnsi="仿宋_GB2312" w:cs="仿宋_GB2312" w:hint="eastAsia"/>
          <w:sz w:val="32"/>
          <w:szCs w:val="32"/>
        </w:rPr>
        <w:t>发挥旅游综合带动作用，促进西部区县共同富裕</w:t>
      </w:r>
      <w:r w:rsidR="00F6349D">
        <w:rPr>
          <w:rFonts w:ascii="仿宋_GB2312" w:eastAsia="仿宋_GB2312" w:hAnsi="仿宋_GB2312" w:cs="仿宋_GB2312" w:hint="eastAsia"/>
          <w:sz w:val="32"/>
          <w:szCs w:val="32"/>
        </w:rPr>
        <w:t>。高水平开发“诗路文化·三江两岸”水上黄金旅游线，</w:t>
      </w:r>
      <w:r>
        <w:rPr>
          <w:rFonts w:ascii="仿宋_GB2312" w:eastAsia="仿宋_GB2312" w:hAnsi="仿宋_GB2312" w:cs="仿宋_GB2312" w:hint="eastAsia"/>
          <w:sz w:val="32"/>
          <w:szCs w:val="32"/>
        </w:rPr>
        <w:t>通过突破水上、做精岸上、水岸互动、串珠成链，辐射带动沿岸旅游发展，积极招引国际知名品牌重大</w:t>
      </w:r>
      <w:proofErr w:type="gramStart"/>
      <w:r>
        <w:rPr>
          <w:rFonts w:ascii="仿宋_GB2312" w:eastAsia="仿宋_GB2312" w:hAnsi="仿宋_GB2312" w:cs="仿宋_GB2312" w:hint="eastAsia"/>
          <w:sz w:val="32"/>
          <w:szCs w:val="32"/>
        </w:rPr>
        <w:t>文旅项目</w:t>
      </w:r>
      <w:proofErr w:type="gramEnd"/>
      <w:r>
        <w:rPr>
          <w:rFonts w:ascii="仿宋_GB2312" w:eastAsia="仿宋_GB2312" w:hAnsi="仿宋_GB2312" w:cs="仿宋_GB2312" w:hint="eastAsia"/>
          <w:sz w:val="32"/>
          <w:szCs w:val="32"/>
        </w:rPr>
        <w:t>落地，加快沿线</w:t>
      </w:r>
      <w:proofErr w:type="gramStart"/>
      <w:r>
        <w:rPr>
          <w:rFonts w:ascii="仿宋_GB2312" w:eastAsia="仿宋_GB2312" w:hAnsi="仿宋_GB2312" w:cs="仿宋_GB2312" w:hint="eastAsia"/>
          <w:sz w:val="32"/>
          <w:szCs w:val="32"/>
        </w:rPr>
        <w:t>存量文旅资源</w:t>
      </w:r>
      <w:proofErr w:type="gramEnd"/>
      <w:r>
        <w:rPr>
          <w:rFonts w:ascii="仿宋_GB2312" w:eastAsia="仿宋_GB2312" w:hAnsi="仿宋_GB2312" w:cs="仿宋_GB2312" w:hint="eastAsia"/>
          <w:sz w:val="32"/>
          <w:szCs w:val="32"/>
        </w:rPr>
        <w:t>改造提升，</w:t>
      </w:r>
      <w:r w:rsidR="00510AB2">
        <w:rPr>
          <w:rFonts w:ascii="仿宋_GB2312" w:eastAsia="仿宋_GB2312" w:hAnsi="仿宋_GB2312" w:cs="仿宋_GB2312" w:hint="eastAsia"/>
          <w:sz w:val="32"/>
          <w:szCs w:val="32"/>
        </w:rPr>
        <w:t>实现</w:t>
      </w:r>
      <w:r w:rsidR="00AA19F6">
        <w:rPr>
          <w:rFonts w:ascii="仿宋_GB2312" w:eastAsia="仿宋_GB2312" w:hAnsi="仿宋_GB2312" w:cs="仿宋_GB2312" w:hint="eastAsia"/>
          <w:sz w:val="32"/>
          <w:szCs w:val="32"/>
        </w:rPr>
        <w:t>现代休闲度假全要素</w:t>
      </w:r>
      <w:r w:rsidR="00510AB2">
        <w:rPr>
          <w:rFonts w:ascii="仿宋_GB2312" w:eastAsia="仿宋_GB2312" w:hAnsi="仿宋_GB2312" w:cs="仿宋_GB2312" w:hint="eastAsia"/>
          <w:sz w:val="32"/>
          <w:szCs w:val="32"/>
        </w:rPr>
        <w:t>供给</w:t>
      </w:r>
      <w:r w:rsidR="00AA19F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打造独特韵味的世界级滨水旅游目的地</w:t>
      </w:r>
      <w:r w:rsidR="002916D6">
        <w:rPr>
          <w:rFonts w:ascii="仿宋_GB2312" w:eastAsia="仿宋_GB2312" w:hAnsi="仿宋_GB2312" w:cs="仿宋_GB2312" w:hint="eastAsia"/>
          <w:sz w:val="32"/>
          <w:szCs w:val="32"/>
        </w:rPr>
        <w:t>和休闲度假标杆地</w:t>
      </w:r>
      <w:r>
        <w:rPr>
          <w:rFonts w:ascii="仿宋_GB2312" w:eastAsia="仿宋_GB2312" w:hAnsi="仿宋_GB2312" w:cs="仿宋_GB2312" w:hint="eastAsia"/>
          <w:sz w:val="32"/>
          <w:szCs w:val="32"/>
        </w:rPr>
        <w:t>。</w:t>
      </w:r>
    </w:p>
    <w:p w:rsidR="0000377E" w:rsidRPr="006D597B" w:rsidRDefault="00924A1E" w:rsidP="006D597B">
      <w:pPr>
        <w:pStyle w:val="a0"/>
        <w:spacing w:line="580" w:lineRule="exact"/>
        <w:ind w:firstLineChars="200" w:firstLine="643"/>
        <w:rPr>
          <w:rFonts w:ascii="楷体" w:eastAsia="楷体" w:hAnsi="楷体" w:cs="仿宋_GB2312"/>
          <w:b/>
          <w:sz w:val="32"/>
          <w:szCs w:val="32"/>
        </w:rPr>
      </w:pPr>
      <w:r w:rsidRPr="006D597B">
        <w:rPr>
          <w:rFonts w:ascii="楷体" w:eastAsia="楷体" w:hAnsi="楷体" w:cs="宋体" w:hint="eastAsia"/>
          <w:b/>
          <w:bCs/>
          <w:sz w:val="32"/>
          <w:szCs w:val="32"/>
        </w:rPr>
        <w:t>（二）高质量打造产品供给体系</w:t>
      </w:r>
    </w:p>
    <w:p w:rsidR="00677C04" w:rsidRDefault="006D597B" w:rsidP="006B6684">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cs="华文楷体" w:hint="eastAsia"/>
          <w:b/>
          <w:bCs/>
          <w:sz w:val="32"/>
          <w:szCs w:val="32"/>
        </w:rPr>
        <w:t>5</w:t>
      </w:r>
      <w:r w:rsidR="00924A1E" w:rsidRPr="006D597B">
        <w:rPr>
          <w:rFonts w:ascii="仿宋" w:eastAsia="仿宋" w:hAnsi="仿宋" w:cs="华文楷体" w:hint="eastAsia"/>
          <w:b/>
          <w:bCs/>
          <w:sz w:val="32"/>
          <w:szCs w:val="32"/>
        </w:rPr>
        <w:t>.打造“国际范”龙头旅游产品。</w:t>
      </w:r>
      <w:r w:rsidR="00924A1E">
        <w:rPr>
          <w:rFonts w:ascii="仿宋_GB2312" w:eastAsia="仿宋_GB2312" w:hAnsi="仿宋_GB2312" w:cs="仿宋_GB2312" w:hint="eastAsia"/>
          <w:sz w:val="32"/>
          <w:szCs w:val="32"/>
        </w:rPr>
        <w:t>加快构建世界文化遗产国际旅游集聚群,</w:t>
      </w:r>
      <w:r w:rsidR="00924A1E">
        <w:rPr>
          <w:rFonts w:ascii="仿宋_GB2312" w:eastAsia="仿宋_GB2312" w:hAnsi="仿宋_GB2312" w:hint="eastAsia"/>
          <w:color w:val="000000"/>
          <w:sz w:val="32"/>
          <w:shd w:val="clear" w:color="auto" w:fill="FFFFFF"/>
        </w:rPr>
        <w:t>推进天目窑遗址群、南宋皇城遗址、钱塘江古海塘的保护利用和</w:t>
      </w:r>
      <w:proofErr w:type="gramStart"/>
      <w:r w:rsidR="00924A1E">
        <w:rPr>
          <w:rFonts w:ascii="仿宋_GB2312" w:eastAsia="仿宋_GB2312" w:hAnsi="仿宋_GB2312" w:hint="eastAsia"/>
          <w:color w:val="000000"/>
          <w:sz w:val="32"/>
          <w:shd w:val="clear" w:color="auto" w:fill="FFFFFF"/>
        </w:rPr>
        <w:t>申遗</w:t>
      </w:r>
      <w:proofErr w:type="gramEnd"/>
      <w:r w:rsidR="00924A1E">
        <w:rPr>
          <w:rFonts w:ascii="仿宋_GB2312" w:eastAsia="仿宋_GB2312" w:hAnsi="仿宋_GB2312" w:hint="eastAsia"/>
          <w:color w:val="000000"/>
          <w:sz w:val="32"/>
          <w:shd w:val="clear" w:color="auto" w:fill="FFFFFF"/>
        </w:rPr>
        <w:t>进程，深入挖掘</w:t>
      </w:r>
      <w:r w:rsidR="00924A1E">
        <w:rPr>
          <w:rFonts w:ascii="仿宋_GB2312" w:eastAsia="仿宋_GB2312" w:hAnsi="仿宋_GB2312" w:cs="仿宋_GB2312" w:hint="eastAsia"/>
          <w:sz w:val="32"/>
          <w:szCs w:val="32"/>
        </w:rPr>
        <w:t>世界文化遗产的旅游价值。加快建设大运河国家文化公园，打造世界级运河文化黄金旅游线。有效整合清凉峰、天目山、大明山等生态旅游资源，创新开发“天目叠翠·吴越千年”山地旅游项目，打造国际高端山地休闲旅游目的地。提升西溪湿地公园品牌影响力，</w:t>
      </w:r>
      <w:r w:rsidR="00B45000">
        <w:rPr>
          <w:rFonts w:ascii="仿宋_GB2312" w:eastAsia="仿宋_GB2312" w:hAnsi="仿宋_GB2312" w:cs="仿宋_GB2312" w:hint="eastAsia"/>
          <w:sz w:val="32"/>
          <w:szCs w:val="32"/>
        </w:rPr>
        <w:t>加快江、河、湖、海、</w:t>
      </w:r>
      <w:r w:rsidR="00B45000">
        <w:rPr>
          <w:rFonts w:ascii="仿宋_GB2312" w:eastAsia="仿宋_GB2312" w:hAnsi="仿宋_GB2312" w:cs="仿宋_GB2312" w:hint="eastAsia"/>
          <w:sz w:val="32"/>
          <w:szCs w:val="32"/>
        </w:rPr>
        <w:lastRenderedPageBreak/>
        <w:t>溪</w:t>
      </w:r>
      <w:r w:rsidR="00AE7C86">
        <w:rPr>
          <w:rFonts w:ascii="仿宋_GB2312" w:eastAsia="仿宋_GB2312" w:hAnsi="仿宋_GB2312" w:cs="仿宋_GB2312" w:hint="eastAsia"/>
          <w:sz w:val="32"/>
          <w:szCs w:val="32"/>
        </w:rPr>
        <w:t>综合</w:t>
      </w:r>
      <w:r w:rsidR="00B45000">
        <w:rPr>
          <w:rFonts w:ascii="仿宋_GB2312" w:eastAsia="仿宋_GB2312" w:hAnsi="仿宋_GB2312" w:cs="仿宋_GB2312" w:hint="eastAsia"/>
          <w:sz w:val="32"/>
          <w:szCs w:val="32"/>
        </w:rPr>
        <w:t>开发利用，</w:t>
      </w:r>
      <w:r w:rsidR="00AE7C86">
        <w:rPr>
          <w:rFonts w:ascii="仿宋_GB2312" w:eastAsia="仿宋_GB2312" w:hAnsi="仿宋_GB2312" w:cs="仿宋_GB2312" w:hint="eastAsia"/>
          <w:sz w:val="32"/>
          <w:szCs w:val="32"/>
        </w:rPr>
        <w:t>创建</w:t>
      </w:r>
      <w:r w:rsidR="00B45000">
        <w:rPr>
          <w:rFonts w:ascii="仿宋_GB2312" w:eastAsia="仿宋_GB2312" w:hAnsi="仿宋_GB2312" w:cs="仿宋_GB2312" w:hint="eastAsia"/>
          <w:sz w:val="32"/>
          <w:szCs w:val="32"/>
        </w:rPr>
        <w:t>“国际湿地城市”</w:t>
      </w:r>
      <w:r w:rsidR="00924A1E">
        <w:rPr>
          <w:rFonts w:ascii="仿宋_GB2312" w:eastAsia="仿宋_GB2312" w:hAnsi="仿宋_GB2312" w:cs="仿宋_GB2312" w:hint="eastAsia"/>
          <w:sz w:val="32"/>
          <w:szCs w:val="32"/>
        </w:rPr>
        <w:t>。加强高等级旅游景区建设，支持创建国家5A级旅游景区，推动千岛湖、湘湖两大国家级旅游度假区提档升级。到2025年，建成富有文化底蕴的世界级旅游景区、度假区2个，培育千万级核心大景区10个。</w:t>
      </w:r>
    </w:p>
    <w:p w:rsidR="0000377E" w:rsidRDefault="006D597B" w:rsidP="006B6684">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cs="华文楷体" w:hint="eastAsia"/>
          <w:b/>
          <w:bCs/>
          <w:sz w:val="32"/>
          <w:szCs w:val="32"/>
        </w:rPr>
        <w:t>6</w:t>
      </w:r>
      <w:r w:rsidR="00924A1E" w:rsidRPr="006D597B">
        <w:rPr>
          <w:rFonts w:ascii="仿宋" w:eastAsia="仿宋" w:hAnsi="仿宋" w:cs="华文楷体" w:hint="eastAsia"/>
          <w:b/>
          <w:bCs/>
          <w:sz w:val="32"/>
          <w:szCs w:val="32"/>
        </w:rPr>
        <w:t>.打造“杭州韵”文化旅游产品。</w:t>
      </w:r>
      <w:r w:rsidR="00924A1E">
        <w:rPr>
          <w:rFonts w:ascii="仿宋_GB2312" w:eastAsia="仿宋_GB2312" w:hAnsi="仿宋_GB2312" w:hint="eastAsia"/>
          <w:sz w:val="32"/>
          <w:szCs w:val="32"/>
        </w:rPr>
        <w:t>坚持以</w:t>
      </w:r>
      <w:proofErr w:type="gramStart"/>
      <w:r w:rsidR="00924A1E">
        <w:rPr>
          <w:rFonts w:ascii="仿宋_GB2312" w:eastAsia="仿宋_GB2312" w:hAnsi="仿宋_GB2312" w:hint="eastAsia"/>
          <w:sz w:val="32"/>
          <w:szCs w:val="32"/>
        </w:rPr>
        <w:t>文塑旅</w:t>
      </w:r>
      <w:proofErr w:type="gramEnd"/>
      <w:r w:rsidR="00924A1E">
        <w:rPr>
          <w:rFonts w:ascii="仿宋_GB2312" w:eastAsia="仿宋_GB2312" w:hAnsi="仿宋_GB2312" w:hint="eastAsia"/>
          <w:sz w:val="32"/>
          <w:szCs w:val="32"/>
        </w:rPr>
        <w:t>，充分发挥杭州历史文化名城的资源优势，打造特色文化旅游街区，推出一批</w:t>
      </w:r>
      <w:r w:rsidR="00924A1E">
        <w:rPr>
          <w:rFonts w:ascii="仿宋_GB2312" w:eastAsia="仿宋_GB2312" w:hAnsi="仿宋" w:hint="eastAsia"/>
          <w:sz w:val="32"/>
          <w:szCs w:val="32"/>
          <w:shd w:val="clear" w:color="auto" w:fill="FFFFFF"/>
        </w:rPr>
        <w:t>精品文化体验产品和旅游线路。</w:t>
      </w:r>
      <w:r w:rsidR="00924A1E">
        <w:rPr>
          <w:rFonts w:ascii="仿宋_GB2312" w:eastAsia="仿宋_GB2312" w:hAnsi="仿宋_GB2312" w:hint="eastAsia"/>
          <w:sz w:val="32"/>
          <w:szCs w:val="32"/>
        </w:rPr>
        <w:t>依托非物质文化遗产、传统村落、文物遗迹及博物馆、美术馆、艺术馆等文化场所，挖掘宋韵文化丰富内涵</w:t>
      </w:r>
      <w:r w:rsidR="00C0334E">
        <w:rPr>
          <w:rFonts w:ascii="仿宋_GB2312" w:eastAsia="仿宋_GB2312" w:hAnsi="仿宋_GB2312" w:hint="eastAsia"/>
          <w:sz w:val="32"/>
          <w:szCs w:val="32"/>
        </w:rPr>
        <w:t>和历史名人</w:t>
      </w:r>
      <w:r w:rsidR="000D456F">
        <w:rPr>
          <w:rFonts w:ascii="仿宋_GB2312" w:eastAsia="仿宋_GB2312" w:hAnsi="仿宋_GB2312" w:hint="eastAsia"/>
          <w:sz w:val="32"/>
          <w:szCs w:val="32"/>
        </w:rPr>
        <w:t>典故</w:t>
      </w:r>
      <w:r w:rsidR="00C0334E">
        <w:rPr>
          <w:rFonts w:ascii="仿宋_GB2312" w:eastAsia="仿宋_GB2312" w:hAnsi="仿宋_GB2312" w:hint="eastAsia"/>
          <w:sz w:val="32"/>
          <w:szCs w:val="32"/>
        </w:rPr>
        <w:t>，打造</w:t>
      </w:r>
      <w:r w:rsidR="00924A1E">
        <w:rPr>
          <w:rFonts w:ascii="仿宋_GB2312" w:eastAsia="仿宋_GB2312" w:hAnsi="仿宋_GB2312" w:hint="eastAsia"/>
          <w:sz w:val="32"/>
          <w:szCs w:val="32"/>
        </w:rPr>
        <w:t>系列高品质文化休闲产品。全面实施“文旅消费品牌创建行动”，打造</w:t>
      </w:r>
      <w:proofErr w:type="gramStart"/>
      <w:r w:rsidR="00924A1E">
        <w:rPr>
          <w:rFonts w:ascii="仿宋_GB2312" w:eastAsia="仿宋_GB2312" w:hAnsi="仿宋_GB2312" w:hint="eastAsia"/>
          <w:sz w:val="32"/>
          <w:szCs w:val="32"/>
        </w:rPr>
        <w:t>一</w:t>
      </w:r>
      <w:proofErr w:type="gramEnd"/>
      <w:r w:rsidR="00924A1E">
        <w:rPr>
          <w:rFonts w:ascii="仿宋_GB2312" w:eastAsia="仿宋_GB2312" w:hAnsi="仿宋_GB2312" w:hint="eastAsia"/>
          <w:sz w:val="32"/>
          <w:szCs w:val="32"/>
        </w:rPr>
        <w:t>批文旅融合标志性成果和经典文化体验场景。支持引进国内外知名团队，创作与开发杭州文化元素的影视作品、沉浸式城市旅游演艺产品。到2025年，建成国家级文化产业和旅游产业融合发展示范区2个。</w:t>
      </w:r>
    </w:p>
    <w:p w:rsidR="00677C04" w:rsidRDefault="006D597B" w:rsidP="006B6684">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cs="华文楷体" w:hint="eastAsia"/>
          <w:b/>
          <w:bCs/>
          <w:sz w:val="32"/>
          <w:szCs w:val="32"/>
        </w:rPr>
        <w:t>7</w:t>
      </w:r>
      <w:r w:rsidR="00924A1E" w:rsidRPr="006D597B">
        <w:rPr>
          <w:rFonts w:ascii="仿宋" w:eastAsia="仿宋" w:hAnsi="仿宋" w:cs="华文楷体" w:hint="eastAsia"/>
          <w:b/>
          <w:bCs/>
          <w:sz w:val="32"/>
          <w:szCs w:val="32"/>
        </w:rPr>
        <w:t>.打造“时尚潮”城市休闲产品。</w:t>
      </w:r>
      <w:r w:rsidR="00924A1E">
        <w:rPr>
          <w:rFonts w:ascii="仿宋_GB2312" w:eastAsia="仿宋_GB2312" w:hAnsi="仿宋_GB2312" w:cs="仿宋_GB2312" w:hint="eastAsia"/>
          <w:sz w:val="32"/>
          <w:szCs w:val="32"/>
        </w:rPr>
        <w:t>扶持</w:t>
      </w:r>
      <w:r w:rsidR="00924A1E">
        <w:rPr>
          <w:rFonts w:ascii="仿宋_GB2312" w:eastAsia="仿宋_GB2312" w:hAnsi="仿宋_GB2312" w:hint="eastAsia"/>
          <w:sz w:val="32"/>
          <w:szCs w:val="32"/>
        </w:rPr>
        <w:t>茶叶、丝绸、工艺美术、中药等历史经典产业转化为旅游产品。紧抓中国传统制作技艺及相关习俗（西湖龙井、径山茶宴)入选“人类非遗”的契机，</w:t>
      </w:r>
      <w:proofErr w:type="gramStart"/>
      <w:r w:rsidR="00924A1E">
        <w:rPr>
          <w:rFonts w:ascii="仿宋_GB2312" w:eastAsia="仿宋_GB2312" w:hAnsi="仿宋_GB2312" w:hint="eastAsia"/>
          <w:sz w:val="32"/>
          <w:szCs w:val="32"/>
        </w:rPr>
        <w:t>做强茶文化</w:t>
      </w:r>
      <w:proofErr w:type="gramEnd"/>
      <w:r w:rsidR="00924A1E">
        <w:rPr>
          <w:rFonts w:ascii="仿宋_GB2312" w:eastAsia="仿宋_GB2312" w:hAnsi="仿宋_GB2312" w:hint="eastAsia"/>
          <w:sz w:val="32"/>
          <w:szCs w:val="32"/>
        </w:rPr>
        <w:t>体验之旅。</w:t>
      </w:r>
      <w:proofErr w:type="gramStart"/>
      <w:r w:rsidR="00924A1E">
        <w:rPr>
          <w:rFonts w:ascii="仿宋_GB2312" w:eastAsia="仿宋_GB2312" w:hAnsi="仿宋_GB2312" w:hint="eastAsia"/>
          <w:sz w:val="32"/>
          <w:szCs w:val="32"/>
        </w:rPr>
        <w:t>做优“杭州味道”</w:t>
      </w:r>
      <w:proofErr w:type="gramEnd"/>
      <w:r w:rsidR="00924A1E">
        <w:rPr>
          <w:rFonts w:ascii="仿宋_GB2312" w:eastAsia="仿宋_GB2312" w:hAnsi="仿宋_GB2312" w:hint="eastAsia"/>
          <w:sz w:val="32"/>
          <w:szCs w:val="32"/>
        </w:rPr>
        <w:t>美食品牌，打造具有知名度的美食IP和美食地标旅游产品。加强城市商业体系、社区生活场景等存量资源与旅游结合，打造地标性的商业旅游产品。深化杭州城市漫步品牌“city</w:t>
      </w:r>
      <w:r w:rsidR="00924A1E">
        <w:rPr>
          <w:rFonts w:ascii="仿宋_GB2312" w:eastAsia="仿宋_GB2312" w:hAnsi="仿宋_GB2312"/>
          <w:sz w:val="32"/>
          <w:szCs w:val="32"/>
        </w:rPr>
        <w:t xml:space="preserve"> walk”</w:t>
      </w:r>
      <w:r w:rsidR="00924A1E">
        <w:rPr>
          <w:rFonts w:ascii="仿宋_GB2312" w:eastAsia="仿宋_GB2312" w:hAnsi="仿宋_GB2312" w:hint="eastAsia"/>
          <w:sz w:val="32"/>
          <w:szCs w:val="32"/>
        </w:rPr>
        <w:t>，打造成为常态化的新型旅游休闲产品。支持市场主体推出更多“夜演、夜宴、夜宿、夜游、夜购、夜娱、夜读”等夜间休闲消费产品和活动，建成夜间经济</w:t>
      </w:r>
      <w:r w:rsidR="00924A1E">
        <w:rPr>
          <w:rFonts w:ascii="仿宋_GB2312" w:eastAsia="仿宋_GB2312" w:hAnsi="仿宋_GB2312" w:hint="eastAsia"/>
          <w:sz w:val="32"/>
          <w:szCs w:val="32"/>
        </w:rPr>
        <w:lastRenderedPageBreak/>
        <w:t>集聚夜地标10个。到2025年，成功创建国家级旅游休闲城市，建成国家级旅游休闲街区3个，国家级夜间文化和旅游消费集聚区4个。</w:t>
      </w:r>
    </w:p>
    <w:p w:rsidR="0000377E" w:rsidRDefault="006D597B" w:rsidP="006B6684">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cs="华文楷体" w:hint="eastAsia"/>
          <w:b/>
          <w:bCs/>
          <w:kern w:val="0"/>
          <w:sz w:val="32"/>
          <w:szCs w:val="32"/>
          <w:lang w:bidi="ar"/>
        </w:rPr>
        <w:t>8</w:t>
      </w:r>
      <w:r w:rsidR="00924A1E" w:rsidRPr="006D597B">
        <w:rPr>
          <w:rFonts w:ascii="仿宋" w:eastAsia="仿宋" w:hAnsi="仿宋" w:cs="华文楷体" w:hint="eastAsia"/>
          <w:b/>
          <w:bCs/>
          <w:kern w:val="0"/>
          <w:sz w:val="32"/>
          <w:szCs w:val="32"/>
          <w:lang w:bidi="ar"/>
        </w:rPr>
        <w:t>.打造“江南味”乡村旅游产品。</w:t>
      </w:r>
      <w:r w:rsidR="00924A1E">
        <w:rPr>
          <w:rFonts w:ascii="仿宋_GB2312" w:eastAsia="仿宋_GB2312" w:hAnsi="仿宋_GB2312" w:cs="仿宋_GB2312" w:hint="eastAsia"/>
          <w:sz w:val="32"/>
          <w:szCs w:val="32"/>
          <w:lang w:val="en"/>
        </w:rPr>
        <w:t>建设</w:t>
      </w:r>
      <w:r w:rsidR="00924A1E">
        <w:rPr>
          <w:rFonts w:ascii="仿宋_GB2312" w:eastAsia="仿宋_GB2312" w:hAnsi="仿宋_GB2312" w:cs="仿宋_GB2312" w:hint="eastAsia"/>
          <w:sz w:val="32"/>
          <w:szCs w:val="32"/>
        </w:rPr>
        <w:t>长三角乡村旅游度假首选地，</w:t>
      </w:r>
      <w:r w:rsidR="00924A1E">
        <w:rPr>
          <w:rFonts w:ascii="仿宋_GB2312" w:eastAsia="仿宋_GB2312" w:hAnsi="仿宋_GB2312" w:cs="仿宋_GB2312" w:hint="eastAsia"/>
          <w:sz w:val="32"/>
          <w:szCs w:val="32"/>
          <w:lang w:val="en"/>
        </w:rPr>
        <w:t>深化“文旅赋能乡村6+X”计划，深入推进</w:t>
      </w:r>
      <w:proofErr w:type="gramStart"/>
      <w:r w:rsidR="00924A1E">
        <w:rPr>
          <w:rFonts w:ascii="仿宋_GB2312" w:eastAsia="仿宋_GB2312" w:hAnsi="仿宋_GB2312" w:cs="仿宋_GB2312" w:hint="eastAsia"/>
          <w:sz w:val="32"/>
          <w:szCs w:val="32"/>
          <w:lang w:val="en"/>
        </w:rPr>
        <w:t>农文旅融合</w:t>
      </w:r>
      <w:proofErr w:type="gramEnd"/>
      <w:r w:rsidR="00924A1E">
        <w:rPr>
          <w:rFonts w:ascii="仿宋_GB2312" w:eastAsia="仿宋_GB2312" w:hAnsi="仿宋_GB2312" w:cs="仿宋_GB2312" w:hint="eastAsia"/>
          <w:sz w:val="32"/>
          <w:szCs w:val="32"/>
          <w:lang w:val="en"/>
        </w:rPr>
        <w:t>，挖掘农耕文化、古镇古村、民俗风情等特色资源，打造一批有创意、高品质的乡村微度假目的地。鼓励创新乡村运营模式，建设一批乡村运营示范村，推动乡村旅游精品化、产业化、品牌化。</w:t>
      </w:r>
      <w:r w:rsidR="00924A1E">
        <w:rPr>
          <w:rFonts w:ascii="仿宋_GB2312" w:eastAsia="仿宋_GB2312" w:hAnsi="仿宋_GB2312" w:cs="仿宋_GB2312" w:hint="eastAsia"/>
          <w:sz w:val="32"/>
          <w:szCs w:val="32"/>
        </w:rPr>
        <w:t>支持</w:t>
      </w:r>
      <w:proofErr w:type="gramStart"/>
      <w:r w:rsidR="00924A1E">
        <w:rPr>
          <w:rFonts w:ascii="仿宋_GB2312" w:eastAsia="仿宋_GB2312" w:hAnsi="仿宋_GB2312" w:cs="仿宋_GB2312" w:hint="eastAsia"/>
          <w:sz w:val="32"/>
          <w:szCs w:val="32"/>
        </w:rPr>
        <w:t>萧山区</w:t>
      </w:r>
      <w:proofErr w:type="gramEnd"/>
      <w:r w:rsidR="00924A1E">
        <w:rPr>
          <w:rFonts w:ascii="仿宋_GB2312" w:eastAsia="仿宋_GB2312" w:hAnsi="仿宋_GB2312" w:cs="仿宋_GB2312" w:hint="eastAsia"/>
          <w:sz w:val="32"/>
          <w:szCs w:val="32"/>
        </w:rPr>
        <w:t>发展南部近郊乡村游，余杭区打造“遗址+乡村”田园旅游度假区，临平区做精乡村古镇游，临安</w:t>
      </w:r>
      <w:proofErr w:type="gramStart"/>
      <w:r w:rsidR="00924A1E">
        <w:rPr>
          <w:rFonts w:ascii="仿宋_GB2312" w:eastAsia="仿宋_GB2312" w:hAnsi="仿宋_GB2312" w:cs="仿宋_GB2312" w:hint="eastAsia"/>
          <w:sz w:val="32"/>
          <w:szCs w:val="32"/>
        </w:rPr>
        <w:t>区做优“天目系列”</w:t>
      </w:r>
      <w:proofErr w:type="gramEnd"/>
      <w:r w:rsidR="00924A1E">
        <w:rPr>
          <w:rFonts w:ascii="仿宋_GB2312" w:eastAsia="仿宋_GB2312" w:hAnsi="仿宋_GB2312" w:cs="仿宋_GB2312" w:hint="eastAsia"/>
          <w:sz w:val="32"/>
          <w:szCs w:val="32"/>
        </w:rPr>
        <w:t>乡村游品牌，富阳区、桐庐县做大现代版“富春山居”特色乡村游，淳安县、建德市提升滨水乡村休闲度假游。</w:t>
      </w:r>
      <w:r w:rsidR="00924A1E">
        <w:rPr>
          <w:rFonts w:ascii="仿宋_GB2312" w:eastAsia="仿宋_GB2312" w:hAnsi="仿宋_GB2312" w:cs="仿宋_GB2312" w:hint="eastAsia"/>
          <w:sz w:val="32"/>
          <w:szCs w:val="32"/>
          <w:lang w:val="en"/>
        </w:rPr>
        <w:t>支持民宿、农家乐</w:t>
      </w:r>
      <w:r w:rsidR="00924A1E">
        <w:rPr>
          <w:rFonts w:ascii="仿宋_GB2312" w:eastAsia="仿宋_GB2312" w:hAnsi="仿宋_GB2312" w:cs="仿宋_GB2312" w:hint="eastAsia"/>
          <w:sz w:val="32"/>
          <w:szCs w:val="32"/>
        </w:rPr>
        <w:t>品质化发展。到2025年，乡村旅游人次突破1亿人次，收入达到 100 亿元；成功创建国家级文化赋能乡村振兴试点（示范）区2个。</w:t>
      </w:r>
    </w:p>
    <w:p w:rsidR="00677C04" w:rsidRDefault="006D597B" w:rsidP="006B6684">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cs="华文楷体" w:hint="eastAsia"/>
          <w:b/>
          <w:bCs/>
          <w:sz w:val="32"/>
          <w:szCs w:val="32"/>
        </w:rPr>
        <w:t>9</w:t>
      </w:r>
      <w:r w:rsidR="00924A1E" w:rsidRPr="006D597B">
        <w:rPr>
          <w:rFonts w:ascii="仿宋" w:eastAsia="仿宋" w:hAnsi="仿宋" w:cs="华文楷体" w:hint="eastAsia"/>
          <w:b/>
          <w:bCs/>
          <w:sz w:val="32"/>
          <w:szCs w:val="32"/>
        </w:rPr>
        <w:t>.打造“未来感”数字旅游产品</w:t>
      </w:r>
      <w:r w:rsidR="00924A1E" w:rsidRPr="006D597B">
        <w:rPr>
          <w:rFonts w:ascii="仿宋" w:eastAsia="仿宋" w:hAnsi="仿宋" w:hint="eastAsia"/>
          <w:b/>
          <w:sz w:val="32"/>
          <w:szCs w:val="32"/>
          <w:lang w:val="en"/>
        </w:rPr>
        <w:t>。</w:t>
      </w:r>
      <w:r w:rsidR="00924A1E">
        <w:rPr>
          <w:rFonts w:ascii="仿宋_GB2312" w:eastAsia="仿宋_GB2312" w:hAnsi="仿宋_GB2312" w:cs="仿宋_GB2312" w:hint="eastAsia"/>
          <w:sz w:val="32"/>
          <w:szCs w:val="32"/>
        </w:rPr>
        <w:t>强化科技旅游融合发展，利用大数据、人工智能、元宇宙、虚拟现实等新技术再造旅游体验新场景，推出一批未来景区、未来酒店、未来街区和未来乡村，放大数字旅游消费，打造未来旅游先行地</w:t>
      </w:r>
      <w:r w:rsidR="00924A1E">
        <w:rPr>
          <w:rFonts w:ascii="仿宋_GB2312" w:eastAsia="仿宋_GB2312" w:hAnsi="仿宋_GB2312" w:cs="仿宋_GB2312" w:hint="eastAsia"/>
          <w:sz w:val="32"/>
          <w:szCs w:val="32"/>
          <w:lang w:val="en"/>
        </w:rPr>
        <w:t>。整合杭州数字产业资源，创新推出数字经济产业旅游产品集群。</w:t>
      </w:r>
      <w:r w:rsidR="00924A1E">
        <w:rPr>
          <w:rFonts w:ascii="仿宋_GB2312" w:eastAsia="仿宋_GB2312" w:hAnsi="仿宋_GB2312" w:cs="仿宋_GB2312" w:hint="eastAsia"/>
          <w:sz w:val="32"/>
          <w:szCs w:val="32"/>
        </w:rPr>
        <w:t>支持市场主体业态创新，培育一批智能交互的沉浸式旅游体验项目，丰富数字旅游新场景，打造“数字旅游第一城”。</w:t>
      </w:r>
    </w:p>
    <w:p w:rsidR="0000377E" w:rsidRDefault="006D597B" w:rsidP="006B6684">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cs="华文楷体" w:hint="eastAsia"/>
          <w:b/>
          <w:bCs/>
          <w:kern w:val="0"/>
          <w:sz w:val="32"/>
          <w:szCs w:val="32"/>
          <w:lang w:bidi="ar"/>
        </w:rPr>
        <w:lastRenderedPageBreak/>
        <w:t>10</w:t>
      </w:r>
      <w:r w:rsidR="00924A1E" w:rsidRPr="006D597B">
        <w:rPr>
          <w:rFonts w:ascii="仿宋" w:eastAsia="仿宋" w:hAnsi="仿宋" w:cs="华文楷体" w:hint="eastAsia"/>
          <w:b/>
          <w:bCs/>
          <w:kern w:val="0"/>
          <w:sz w:val="32"/>
          <w:szCs w:val="32"/>
          <w:lang w:bidi="ar"/>
        </w:rPr>
        <w:t>.打造“+旅游”多元融合产品。</w:t>
      </w:r>
      <w:r w:rsidR="00924A1E">
        <w:rPr>
          <w:rFonts w:ascii="仿宋_GB2312" w:eastAsia="仿宋_GB2312" w:hAnsi="仿宋_GB2312" w:hint="eastAsia"/>
          <w:sz w:val="32"/>
          <w:szCs w:val="32"/>
        </w:rPr>
        <w:t>推进时尚、演艺、电竞、</w:t>
      </w:r>
      <w:proofErr w:type="gramStart"/>
      <w:r w:rsidR="00924A1E">
        <w:rPr>
          <w:rFonts w:ascii="仿宋_GB2312" w:eastAsia="仿宋_GB2312" w:hAnsi="仿宋_GB2312" w:hint="eastAsia"/>
          <w:sz w:val="32"/>
          <w:szCs w:val="32"/>
        </w:rPr>
        <w:t>动漫等</w:t>
      </w:r>
      <w:proofErr w:type="gramEnd"/>
      <w:r w:rsidR="00924A1E">
        <w:rPr>
          <w:rFonts w:ascii="仿宋_GB2312" w:eastAsia="仿宋_GB2312" w:hAnsi="仿宋_GB2312" w:hint="eastAsia"/>
          <w:sz w:val="32"/>
          <w:szCs w:val="32"/>
        </w:rPr>
        <w:t>产业与旅游业融合发展。</w:t>
      </w:r>
      <w:r w:rsidR="00924A1E">
        <w:rPr>
          <w:rFonts w:ascii="仿宋_GB2312" w:eastAsia="仿宋_GB2312" w:hAnsi="仿宋_GB2312" w:cs="仿宋_GB2312" w:hint="eastAsia"/>
          <w:sz w:val="32"/>
          <w:szCs w:val="32"/>
        </w:rPr>
        <w:t>深化“体育+旅游”，打造一批低空飞行、冰雪运动、马术运动、汽车越野、精致露营等新型高端运动休闲产品。深化“教育+旅游”，支持开发一批具有杭州印记的红色旅游、文化</w:t>
      </w:r>
      <w:proofErr w:type="gramStart"/>
      <w:r w:rsidR="00924A1E">
        <w:rPr>
          <w:rFonts w:ascii="仿宋_GB2312" w:eastAsia="仿宋_GB2312" w:hAnsi="仿宋_GB2312" w:cs="仿宋_GB2312" w:hint="eastAsia"/>
          <w:sz w:val="32"/>
          <w:szCs w:val="32"/>
        </w:rPr>
        <w:t>研</w:t>
      </w:r>
      <w:proofErr w:type="gramEnd"/>
      <w:r w:rsidR="00924A1E">
        <w:rPr>
          <w:rFonts w:ascii="仿宋_GB2312" w:eastAsia="仿宋_GB2312" w:hAnsi="仿宋_GB2312" w:cs="仿宋_GB2312" w:hint="eastAsia"/>
          <w:sz w:val="32"/>
          <w:szCs w:val="32"/>
        </w:rPr>
        <w:t>学等高品质旅行线路。深化“健康+旅游”，打造温泉疗养、中医药养生、</w:t>
      </w:r>
      <w:proofErr w:type="gramStart"/>
      <w:r w:rsidR="00924A1E">
        <w:rPr>
          <w:rFonts w:ascii="仿宋_GB2312" w:eastAsia="仿宋_GB2312" w:hAnsi="仿宋_GB2312" w:cs="仿宋_GB2312" w:hint="eastAsia"/>
          <w:sz w:val="32"/>
          <w:szCs w:val="32"/>
        </w:rPr>
        <w:t>森林康养等</w:t>
      </w:r>
      <w:proofErr w:type="gramEnd"/>
      <w:r w:rsidR="00924A1E">
        <w:rPr>
          <w:rFonts w:ascii="仿宋_GB2312" w:eastAsia="仿宋_GB2312" w:hAnsi="仿宋_GB2312" w:cs="仿宋_GB2312" w:hint="eastAsia"/>
          <w:sz w:val="32"/>
          <w:szCs w:val="32"/>
        </w:rPr>
        <w:t>健康旅游产品。深化“工业+旅游”，利用工业园区、工业展示区、工业历史遗存等发展工业旅游。到2025年，新增省级工业旅游示范基地5个、中医药文化养生旅游示范基地5个、运动休闲乡镇3个。</w:t>
      </w:r>
    </w:p>
    <w:p w:rsidR="0000377E" w:rsidRPr="006D597B" w:rsidRDefault="00924A1E" w:rsidP="00B52F19">
      <w:pPr>
        <w:pStyle w:val="a0"/>
        <w:spacing w:line="580" w:lineRule="exact"/>
        <w:ind w:firstLineChars="200" w:firstLine="643"/>
        <w:rPr>
          <w:rFonts w:ascii="楷体" w:eastAsia="楷体" w:hAnsi="楷体" w:cs="宋体"/>
          <w:b/>
          <w:bCs/>
          <w:sz w:val="32"/>
          <w:szCs w:val="32"/>
        </w:rPr>
      </w:pPr>
      <w:r w:rsidRPr="006D597B">
        <w:rPr>
          <w:rFonts w:ascii="楷体" w:eastAsia="楷体" w:hAnsi="楷体" w:cs="宋体" w:hint="eastAsia"/>
          <w:b/>
          <w:bCs/>
          <w:sz w:val="32"/>
          <w:szCs w:val="32"/>
        </w:rPr>
        <w:t>（三）高水平实施旅游宣传推广</w:t>
      </w:r>
    </w:p>
    <w:p w:rsidR="00677C04" w:rsidRDefault="006D597B" w:rsidP="006B6684">
      <w:pPr>
        <w:spacing w:line="600" w:lineRule="exact"/>
        <w:ind w:firstLineChars="200" w:firstLine="643"/>
        <w:rPr>
          <w:rFonts w:ascii="楷体" w:eastAsia="楷体" w:hAnsi="楷体" w:cs="仿宋_GB2312"/>
          <w:sz w:val="32"/>
          <w:szCs w:val="32"/>
        </w:rPr>
      </w:pPr>
      <w:r>
        <w:rPr>
          <w:rFonts w:ascii="仿宋" w:eastAsia="仿宋" w:hAnsi="仿宋" w:cs="华文楷体" w:hint="eastAsia"/>
          <w:b/>
          <w:bCs/>
          <w:sz w:val="32"/>
          <w:szCs w:val="32"/>
        </w:rPr>
        <w:t>1</w:t>
      </w:r>
      <w:r w:rsidR="00924A1E" w:rsidRPr="006D597B">
        <w:rPr>
          <w:rFonts w:ascii="仿宋" w:eastAsia="仿宋" w:hAnsi="仿宋" w:cs="华文楷体" w:hint="eastAsia"/>
          <w:b/>
          <w:bCs/>
          <w:sz w:val="32"/>
          <w:szCs w:val="32"/>
        </w:rPr>
        <w:t>1.全面加强国际交流合作。</w:t>
      </w:r>
      <w:r w:rsidR="00924A1E">
        <w:rPr>
          <w:rFonts w:ascii="仿宋_GB2312" w:eastAsia="仿宋_GB2312" w:hAnsi="仿宋_GB2312" w:cs="仿宋_GB2312" w:hint="eastAsia"/>
          <w:sz w:val="32"/>
          <w:szCs w:val="32"/>
        </w:rPr>
        <w:t>深化旅游国际化发展战略，制定实施新一轮杭州旅游国际化行动计划。加强与“国际友好城市”及世界著名旅游城市的交流合作，支持新设“杭州旅游海外展示中心”。加强与世界旅游组织等重要国际机构的深度合作，积极申请联合国世界旅游组织QUEST认证，扩大杭州城市影响力。放大“世界旅游联盟”落户效应，筹办“杭州国际旅游博览会”，提升杭州旅游国际知名度。</w:t>
      </w:r>
    </w:p>
    <w:p w:rsidR="0000377E" w:rsidRDefault="006D597B" w:rsidP="006B6684">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cs="华文楷体" w:hint="eastAsia"/>
          <w:b/>
          <w:bCs/>
          <w:sz w:val="32"/>
          <w:szCs w:val="32"/>
        </w:rPr>
        <w:t>1</w:t>
      </w:r>
      <w:r w:rsidR="00924A1E" w:rsidRPr="006D597B">
        <w:rPr>
          <w:rFonts w:ascii="仿宋" w:eastAsia="仿宋" w:hAnsi="仿宋" w:cs="华文楷体" w:hint="eastAsia"/>
          <w:b/>
          <w:bCs/>
          <w:sz w:val="32"/>
          <w:szCs w:val="32"/>
        </w:rPr>
        <w:t>2.有效提升国际宣传推广。</w:t>
      </w:r>
      <w:r w:rsidR="00924A1E">
        <w:rPr>
          <w:rFonts w:ascii="仿宋_GB2312" w:eastAsia="仿宋_GB2312" w:hAnsi="仿宋_GB2312" w:cs="仿宋_GB2312" w:hint="eastAsia"/>
          <w:sz w:val="32"/>
          <w:szCs w:val="32"/>
        </w:rPr>
        <w:t>充分利用亚运会影响力，加大国际旅游宣传。精准对接国际主流媒体，提升杭州旅游在Facebook、YouTube、</w:t>
      </w:r>
      <w:proofErr w:type="spellStart"/>
      <w:r w:rsidR="00924A1E">
        <w:rPr>
          <w:rFonts w:ascii="仿宋_GB2312" w:eastAsia="仿宋_GB2312" w:hAnsi="仿宋_GB2312" w:cs="仿宋_GB2312" w:hint="eastAsia"/>
          <w:sz w:val="32"/>
          <w:szCs w:val="32"/>
        </w:rPr>
        <w:t>Instagram</w:t>
      </w:r>
      <w:proofErr w:type="spellEnd"/>
      <w:r w:rsidR="00924A1E">
        <w:rPr>
          <w:rFonts w:ascii="仿宋_GB2312" w:eastAsia="仿宋_GB2312" w:hAnsi="仿宋_GB2312" w:cs="仿宋_GB2312" w:hint="eastAsia"/>
          <w:sz w:val="32"/>
          <w:szCs w:val="32"/>
        </w:rPr>
        <w:t>等重点海外社交平台的传播效能；有效借助国家主流媒体海外平台，加强内容输送和宣传推广；加强与音乐、</w:t>
      </w:r>
      <w:r w:rsidR="00924A1E">
        <w:rPr>
          <w:rFonts w:ascii="仿宋_GB2312" w:eastAsia="仿宋_GB2312" w:hAnsi="仿宋_GB2312" w:cs="仿宋_GB2312" w:hint="eastAsia"/>
          <w:sz w:val="32"/>
          <w:szCs w:val="32"/>
        </w:rPr>
        <w:lastRenderedPageBreak/>
        <w:t>文娱、体育界名人合作，扩大杭州旅游产品在国际媒体平台上的曝光度，持续打响“</w:t>
      </w:r>
      <w:proofErr w:type="spellStart"/>
      <w:r w:rsidR="00924A1E">
        <w:rPr>
          <w:rFonts w:ascii="仿宋_GB2312" w:eastAsia="仿宋_GB2312" w:hAnsi="仿宋_GB2312" w:cs="仿宋_GB2312" w:hint="eastAsia"/>
          <w:sz w:val="32"/>
          <w:szCs w:val="32"/>
        </w:rPr>
        <w:t>Hangzhou,Living</w:t>
      </w:r>
      <w:proofErr w:type="spellEnd"/>
      <w:r w:rsidR="00924A1E">
        <w:rPr>
          <w:rFonts w:ascii="仿宋_GB2312" w:eastAsia="仿宋_GB2312" w:hAnsi="仿宋_GB2312" w:cs="仿宋_GB2312" w:hint="eastAsia"/>
          <w:sz w:val="32"/>
          <w:szCs w:val="32"/>
        </w:rPr>
        <w:t xml:space="preserve"> Poetry”国际旅游品牌。策划举办“亚洲之光艺术节”等具有国际影响力的</w:t>
      </w:r>
      <w:proofErr w:type="gramStart"/>
      <w:r w:rsidR="00924A1E">
        <w:rPr>
          <w:rFonts w:ascii="仿宋_GB2312" w:eastAsia="仿宋_GB2312" w:hAnsi="仿宋_GB2312" w:cs="仿宋_GB2312" w:hint="eastAsia"/>
          <w:sz w:val="32"/>
          <w:szCs w:val="32"/>
        </w:rPr>
        <w:t>系列文旅</w:t>
      </w:r>
      <w:proofErr w:type="gramEnd"/>
      <w:r w:rsidR="00924A1E">
        <w:rPr>
          <w:rFonts w:ascii="仿宋_GB2312" w:eastAsia="仿宋_GB2312" w:hAnsi="仿宋_GB2312" w:cs="仿宋_GB2312" w:hint="eastAsia"/>
          <w:sz w:val="32"/>
          <w:szCs w:val="32"/>
        </w:rPr>
        <w:t>IP活动，讲好杭州故事，实现创新宣传和精准营销，努力打造东方文化国际交流重要城市。</w:t>
      </w:r>
    </w:p>
    <w:p w:rsidR="00677C04" w:rsidRDefault="006D597B" w:rsidP="006B6684">
      <w:pPr>
        <w:spacing w:line="600" w:lineRule="exact"/>
        <w:ind w:firstLineChars="200" w:firstLine="643"/>
        <w:rPr>
          <w:rFonts w:ascii="楷体" w:eastAsia="楷体" w:hAnsi="楷体" w:cs="仿宋_GB2312"/>
          <w:sz w:val="32"/>
          <w:szCs w:val="32"/>
        </w:rPr>
      </w:pPr>
      <w:r>
        <w:rPr>
          <w:rFonts w:ascii="仿宋" w:eastAsia="仿宋" w:hAnsi="仿宋" w:cs="华文楷体" w:hint="eastAsia"/>
          <w:b/>
          <w:bCs/>
          <w:sz w:val="32"/>
          <w:szCs w:val="32"/>
        </w:rPr>
        <w:t>1</w:t>
      </w:r>
      <w:r w:rsidR="00924A1E" w:rsidRPr="006D597B">
        <w:rPr>
          <w:rFonts w:ascii="仿宋" w:eastAsia="仿宋" w:hAnsi="仿宋" w:cs="华文楷体" w:hint="eastAsia"/>
          <w:b/>
          <w:bCs/>
          <w:sz w:val="32"/>
          <w:szCs w:val="32"/>
        </w:rPr>
        <w:t>3.大力拓展入境旅游市场。</w:t>
      </w:r>
      <w:r w:rsidR="00023A84" w:rsidRPr="006D597B">
        <w:rPr>
          <w:rFonts w:ascii="仿宋" w:eastAsia="仿宋" w:hAnsi="仿宋" w:cs="华文楷体" w:hint="eastAsia"/>
          <w:bCs/>
          <w:sz w:val="32"/>
          <w:szCs w:val="32"/>
        </w:rPr>
        <w:t>推进一流国际航空枢纽工程建设，</w:t>
      </w:r>
      <w:r w:rsidR="00924A1E">
        <w:rPr>
          <w:rFonts w:ascii="仿宋_GB2312" w:eastAsia="仿宋_GB2312" w:hAnsi="仿宋_GB2312" w:cs="仿宋_GB2312" w:hint="eastAsia"/>
          <w:spacing w:val="-6"/>
          <w:sz w:val="32"/>
          <w:szCs w:val="32"/>
        </w:rPr>
        <w:t>增加客运国际航线数量。支持旅游企业参加境外促销活动、重要旅游展会和媒体宣传。支持旅行社</w:t>
      </w:r>
      <w:r w:rsidR="00924A1E">
        <w:rPr>
          <w:rFonts w:ascii="仿宋" w:eastAsia="仿宋" w:hAnsi="仿宋" w:hint="eastAsia"/>
          <w:sz w:val="32"/>
          <w:szCs w:val="32"/>
        </w:rPr>
        <w:t>在国外设立分支机构，</w:t>
      </w:r>
      <w:r w:rsidR="00924A1E">
        <w:rPr>
          <w:rFonts w:ascii="仿宋_GB2312" w:eastAsia="仿宋_GB2312" w:hAnsi="仿宋_GB2312" w:cs="仿宋_GB2312" w:hint="eastAsia"/>
          <w:spacing w:val="-3"/>
          <w:sz w:val="32"/>
          <w:szCs w:val="32"/>
        </w:rPr>
        <w:t>加大与国际知名旅行商的战略合作，推动将杭州纳入其在海外的销售网络和营销平台。对旅行社招徕境外来杭过夜游客</w:t>
      </w:r>
      <w:r w:rsidR="00924A1E">
        <w:rPr>
          <w:rFonts w:ascii="仿宋_GB2312" w:eastAsia="仿宋_GB2312" w:hAnsi="仿宋_GB2312" w:cs="仿宋_GB2312" w:hint="eastAsia"/>
          <w:spacing w:val="-6"/>
          <w:sz w:val="32"/>
          <w:szCs w:val="32"/>
        </w:rPr>
        <w:t>和入境包机等予以扶持。</w:t>
      </w:r>
    </w:p>
    <w:p w:rsidR="0000377E" w:rsidRDefault="006D597B" w:rsidP="006B6684">
      <w:pPr>
        <w:spacing w:line="600" w:lineRule="exact"/>
        <w:ind w:firstLineChars="200" w:firstLine="643"/>
        <w:rPr>
          <w:rFonts w:ascii="仿宋_GB2312" w:eastAsia="仿宋_GB2312" w:hAnsi="仿宋_GB2312" w:cs="仿宋_GB2312"/>
          <w:spacing w:val="-2"/>
          <w:sz w:val="32"/>
          <w:szCs w:val="32"/>
          <w:lang w:val="en"/>
        </w:rPr>
      </w:pPr>
      <w:r w:rsidRPr="006D597B">
        <w:rPr>
          <w:rFonts w:ascii="仿宋" w:eastAsia="仿宋" w:hAnsi="仿宋" w:cs="华文楷体" w:hint="eastAsia"/>
          <w:b/>
          <w:bCs/>
          <w:sz w:val="32"/>
          <w:szCs w:val="32"/>
        </w:rPr>
        <w:t>1</w:t>
      </w:r>
      <w:r w:rsidR="00924A1E" w:rsidRPr="006D597B">
        <w:rPr>
          <w:rFonts w:ascii="仿宋" w:eastAsia="仿宋" w:hAnsi="仿宋" w:cs="华文楷体" w:hint="eastAsia"/>
          <w:b/>
          <w:bCs/>
          <w:sz w:val="32"/>
          <w:szCs w:val="32"/>
        </w:rPr>
        <w:t>4.创新实施</w:t>
      </w:r>
      <w:r w:rsidR="00924A1E" w:rsidRPr="006D597B">
        <w:rPr>
          <w:rFonts w:ascii="仿宋" w:eastAsia="仿宋" w:hAnsi="仿宋" w:cs="华文楷体" w:hint="eastAsia"/>
          <w:b/>
          <w:bCs/>
          <w:sz w:val="32"/>
          <w:szCs w:val="32"/>
          <w:lang w:val="en"/>
        </w:rPr>
        <w:t>国内市场营销。</w:t>
      </w:r>
      <w:r w:rsidR="00924A1E">
        <w:rPr>
          <w:rFonts w:ascii="仿宋_GB2312" w:eastAsia="仿宋_GB2312" w:hAnsi="仿宋_GB2312" w:cs="仿宋_GB2312" w:hint="eastAsia"/>
          <w:sz w:val="32"/>
          <w:szCs w:val="32"/>
        </w:rPr>
        <w:t>围绕“人间天堂</w:t>
      </w:r>
      <w:r w:rsidR="00924A1E">
        <w:rPr>
          <w:rFonts w:ascii="仿宋" w:eastAsia="仿宋" w:hAnsi="仿宋" w:cs="仿宋_GB2312" w:hint="eastAsia"/>
          <w:sz w:val="32"/>
          <w:szCs w:val="32"/>
        </w:rPr>
        <w:t>·</w:t>
      </w:r>
      <w:r w:rsidR="00924A1E">
        <w:rPr>
          <w:rFonts w:ascii="仿宋_GB2312" w:eastAsia="仿宋_GB2312" w:hAnsi="仿宋_GB2312" w:cs="仿宋_GB2312" w:hint="eastAsia"/>
          <w:sz w:val="32"/>
          <w:szCs w:val="32"/>
        </w:rPr>
        <w:t>最忆杭州”旅游品牌，注重内容与方式创新</w:t>
      </w:r>
      <w:r w:rsidR="004700FF">
        <w:rPr>
          <w:rFonts w:ascii="仿宋_GB2312" w:eastAsia="仿宋_GB2312" w:hAnsi="仿宋_GB2312" w:cs="仿宋_GB2312" w:hint="eastAsia"/>
          <w:sz w:val="32"/>
          <w:szCs w:val="32"/>
        </w:rPr>
        <w:t>，加强抖音、小红书等新媒体平台的引流推广</w:t>
      </w:r>
      <w:r w:rsidR="00924A1E">
        <w:rPr>
          <w:rFonts w:ascii="仿宋_GB2312" w:eastAsia="仿宋_GB2312" w:hAnsi="仿宋_GB2312" w:cs="仿宋_GB2312" w:hint="eastAsia"/>
          <w:sz w:val="32"/>
          <w:szCs w:val="32"/>
        </w:rPr>
        <w:t>。</w:t>
      </w:r>
      <w:r w:rsidR="00924A1E">
        <w:rPr>
          <w:rFonts w:ascii="仿宋_GB2312" w:eastAsia="仿宋_GB2312" w:hAnsi="仿宋_GB2312" w:cs="仿宋_GB2312" w:hint="eastAsia"/>
          <w:spacing w:val="-2"/>
          <w:sz w:val="32"/>
          <w:szCs w:val="32"/>
          <w:lang w:val="en"/>
        </w:rPr>
        <w:t>推进长</w:t>
      </w:r>
      <w:proofErr w:type="gramStart"/>
      <w:r w:rsidR="00924A1E">
        <w:rPr>
          <w:rFonts w:ascii="仿宋_GB2312" w:eastAsia="仿宋_GB2312" w:hAnsi="仿宋_GB2312" w:cs="仿宋_GB2312" w:hint="eastAsia"/>
          <w:spacing w:val="-2"/>
          <w:sz w:val="32"/>
          <w:szCs w:val="32"/>
          <w:lang w:val="en"/>
        </w:rPr>
        <w:t>三角文旅一体化</w:t>
      </w:r>
      <w:proofErr w:type="gramEnd"/>
      <w:r w:rsidR="00924A1E">
        <w:rPr>
          <w:rFonts w:ascii="仿宋_GB2312" w:eastAsia="仿宋_GB2312" w:hAnsi="仿宋_GB2312" w:cs="仿宋_GB2312" w:hint="eastAsia"/>
          <w:spacing w:val="-2"/>
          <w:sz w:val="32"/>
          <w:szCs w:val="32"/>
          <w:lang w:val="en"/>
        </w:rPr>
        <w:t>发展，深化杭州都市</w:t>
      </w:r>
      <w:proofErr w:type="gramStart"/>
      <w:r w:rsidR="00924A1E">
        <w:rPr>
          <w:rFonts w:ascii="仿宋_GB2312" w:eastAsia="仿宋_GB2312" w:hAnsi="仿宋_GB2312" w:cs="仿宋_GB2312" w:hint="eastAsia"/>
          <w:spacing w:val="-2"/>
          <w:sz w:val="32"/>
          <w:szCs w:val="32"/>
          <w:lang w:val="en"/>
        </w:rPr>
        <w:t>圈旅游</w:t>
      </w:r>
      <w:proofErr w:type="gramEnd"/>
      <w:r w:rsidR="00924A1E">
        <w:rPr>
          <w:rFonts w:ascii="仿宋_GB2312" w:eastAsia="仿宋_GB2312" w:hAnsi="仿宋_GB2312" w:cs="仿宋_GB2312" w:hint="eastAsia"/>
          <w:spacing w:val="-2"/>
          <w:sz w:val="32"/>
          <w:szCs w:val="32"/>
          <w:lang w:val="en"/>
        </w:rPr>
        <w:t>协作，加强“浙皖闽赣旅游联盟”区域合作，实现线路共联、产品</w:t>
      </w:r>
      <w:proofErr w:type="gramStart"/>
      <w:r w:rsidR="00924A1E">
        <w:rPr>
          <w:rFonts w:ascii="仿宋_GB2312" w:eastAsia="仿宋_GB2312" w:hAnsi="仿宋_GB2312" w:cs="仿宋_GB2312" w:hint="eastAsia"/>
          <w:spacing w:val="-2"/>
          <w:sz w:val="32"/>
          <w:szCs w:val="32"/>
          <w:lang w:val="en"/>
        </w:rPr>
        <w:t>共推和客源</w:t>
      </w:r>
      <w:proofErr w:type="gramEnd"/>
      <w:r w:rsidR="00924A1E">
        <w:rPr>
          <w:rFonts w:ascii="仿宋_GB2312" w:eastAsia="仿宋_GB2312" w:hAnsi="仿宋_GB2312" w:cs="仿宋_GB2312" w:hint="eastAsia"/>
          <w:spacing w:val="-2"/>
          <w:sz w:val="32"/>
          <w:szCs w:val="32"/>
          <w:lang w:val="en"/>
        </w:rPr>
        <w:t>互送。</w:t>
      </w:r>
      <w:r w:rsidR="00924A1E">
        <w:rPr>
          <w:rFonts w:ascii="仿宋_GB2312" w:eastAsia="仿宋_GB2312" w:hAnsi="仿宋_GB2312" w:cs="仿宋_GB2312" w:hint="eastAsia"/>
          <w:spacing w:val="-2"/>
          <w:sz w:val="32"/>
          <w:szCs w:val="32"/>
        </w:rPr>
        <w:t>强化节庆活动营销，</w:t>
      </w:r>
      <w:r w:rsidR="00924A1E">
        <w:rPr>
          <w:rFonts w:ascii="仿宋_GB2312" w:eastAsia="仿宋_GB2312" w:hAnsi="仿宋_GB2312" w:cs="仿宋_GB2312" w:hint="eastAsia"/>
          <w:spacing w:val="-2"/>
          <w:sz w:val="32"/>
          <w:szCs w:val="32"/>
          <w:lang w:val="en"/>
        </w:rPr>
        <w:t>进一步办好</w:t>
      </w:r>
      <w:r w:rsidR="00924A1E">
        <w:rPr>
          <w:rFonts w:ascii="仿宋_GB2312" w:eastAsia="仿宋_GB2312" w:hAnsi="仿宋_GB2312" w:cs="仿宋_GB2312" w:hint="eastAsia"/>
          <w:spacing w:val="-2"/>
          <w:sz w:val="32"/>
          <w:szCs w:val="32"/>
        </w:rPr>
        <w:t>中国国际</w:t>
      </w:r>
      <w:proofErr w:type="gramStart"/>
      <w:r w:rsidR="00924A1E">
        <w:rPr>
          <w:rFonts w:ascii="仿宋_GB2312" w:eastAsia="仿宋_GB2312" w:hAnsi="仿宋_GB2312" w:cs="仿宋_GB2312" w:hint="eastAsia"/>
          <w:spacing w:val="-2"/>
          <w:sz w:val="32"/>
          <w:szCs w:val="32"/>
        </w:rPr>
        <w:t>动漫节</w:t>
      </w:r>
      <w:proofErr w:type="gramEnd"/>
      <w:r w:rsidR="00924A1E">
        <w:rPr>
          <w:rFonts w:ascii="仿宋_GB2312" w:eastAsia="仿宋_GB2312" w:hAnsi="仿宋_GB2312" w:cs="仿宋_GB2312" w:hint="eastAsia"/>
          <w:spacing w:val="-2"/>
          <w:sz w:val="32"/>
          <w:szCs w:val="32"/>
        </w:rPr>
        <w:t>、杭州文化创意产业博览会、</w:t>
      </w:r>
      <w:r w:rsidR="00924A1E">
        <w:rPr>
          <w:rFonts w:ascii="仿宋_GB2312" w:eastAsia="仿宋_GB2312" w:hAnsi="仿宋_GB2312" w:cs="仿宋_GB2312" w:hint="eastAsia"/>
          <w:sz w:val="32"/>
          <w:szCs w:val="32"/>
        </w:rPr>
        <w:t>杭州奇妙夜、宋韵文化节等重大节庆活动。</w:t>
      </w:r>
    </w:p>
    <w:p w:rsidR="007E2328" w:rsidRPr="006D597B" w:rsidRDefault="00924A1E" w:rsidP="00B52F19">
      <w:pPr>
        <w:pStyle w:val="a0"/>
        <w:spacing w:line="580" w:lineRule="exact"/>
        <w:ind w:firstLineChars="200" w:firstLine="643"/>
        <w:rPr>
          <w:rFonts w:ascii="楷体" w:eastAsia="楷体" w:hAnsi="楷体" w:cs="宋体"/>
          <w:b/>
          <w:bCs/>
          <w:sz w:val="32"/>
          <w:szCs w:val="32"/>
        </w:rPr>
      </w:pPr>
      <w:r w:rsidRPr="006D597B">
        <w:rPr>
          <w:rFonts w:ascii="楷体" w:eastAsia="楷体" w:hAnsi="楷体" w:cs="宋体" w:hint="eastAsia"/>
          <w:b/>
          <w:bCs/>
          <w:sz w:val="32"/>
          <w:szCs w:val="32"/>
        </w:rPr>
        <w:t>（四）</w:t>
      </w:r>
      <w:r w:rsidR="007E2328" w:rsidRPr="006D597B">
        <w:rPr>
          <w:rFonts w:ascii="楷体" w:eastAsia="楷体" w:hAnsi="楷体" w:cs="宋体" w:hint="eastAsia"/>
          <w:b/>
          <w:bCs/>
          <w:sz w:val="32"/>
          <w:szCs w:val="32"/>
        </w:rPr>
        <w:t>高效能培育壮大市场主体</w:t>
      </w:r>
    </w:p>
    <w:p w:rsidR="007E2328" w:rsidRDefault="007E2328" w:rsidP="007E2328">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hint="eastAsia"/>
          <w:b/>
          <w:sz w:val="32"/>
          <w:szCs w:val="32"/>
        </w:rPr>
        <w:t>1</w:t>
      </w:r>
      <w:r w:rsidR="006D597B" w:rsidRPr="006D597B">
        <w:rPr>
          <w:rFonts w:ascii="仿宋" w:eastAsia="仿宋" w:hAnsi="仿宋" w:hint="eastAsia"/>
          <w:b/>
          <w:sz w:val="32"/>
          <w:szCs w:val="32"/>
        </w:rPr>
        <w:t>5</w:t>
      </w:r>
      <w:r w:rsidRPr="006D597B">
        <w:rPr>
          <w:rFonts w:ascii="仿宋" w:eastAsia="仿宋" w:hAnsi="仿宋" w:hint="eastAsia"/>
          <w:b/>
          <w:sz w:val="32"/>
          <w:szCs w:val="32"/>
        </w:rPr>
        <w:t>.突出产业招大引强。</w:t>
      </w:r>
      <w:r w:rsidR="007319A4" w:rsidRPr="007319A4">
        <w:rPr>
          <w:rFonts w:ascii="仿宋_GB2312" w:eastAsia="仿宋_GB2312" w:hAnsi="仿宋_GB2312" w:cs="仿宋_GB2312" w:hint="eastAsia"/>
          <w:sz w:val="32"/>
          <w:szCs w:val="32"/>
        </w:rPr>
        <w:t>创新旅游产业链招商机制，</w:t>
      </w:r>
      <w:r w:rsidR="008F7E94">
        <w:rPr>
          <w:rFonts w:ascii="仿宋_GB2312" w:eastAsia="仿宋_GB2312" w:hAnsi="仿宋_GB2312" w:cs="仿宋_GB2312" w:hint="eastAsia"/>
          <w:sz w:val="32"/>
          <w:szCs w:val="32"/>
        </w:rPr>
        <w:t>强化市县联动招商、部门联合招商。</w:t>
      </w:r>
      <w:r w:rsidR="007319A4" w:rsidRPr="007319A4">
        <w:rPr>
          <w:rFonts w:ascii="仿宋_GB2312" w:eastAsia="仿宋_GB2312" w:hAnsi="仿宋_GB2312" w:cs="仿宋_GB2312" w:hint="eastAsia"/>
          <w:sz w:val="32"/>
          <w:szCs w:val="32"/>
        </w:rPr>
        <w:t>坚持招大引强，大力引进优质增量，</w:t>
      </w:r>
      <w:r w:rsidR="007319A4" w:rsidRPr="007319A4">
        <w:rPr>
          <w:rFonts w:ascii="仿宋_GB2312" w:eastAsia="仿宋_GB2312" w:hAnsi="仿宋_GB2312" w:cs="仿宋_GB2312" w:hint="eastAsia"/>
          <w:sz w:val="32"/>
          <w:szCs w:val="32"/>
        </w:rPr>
        <w:lastRenderedPageBreak/>
        <w:t>建立旅游招商项目库。紧盯</w:t>
      </w:r>
      <w:r w:rsidR="008F7E94">
        <w:rPr>
          <w:rFonts w:ascii="仿宋_GB2312" w:eastAsia="仿宋_GB2312" w:hAnsi="仿宋_GB2312" w:cs="仿宋_GB2312" w:hint="eastAsia"/>
          <w:sz w:val="32"/>
          <w:szCs w:val="32"/>
        </w:rPr>
        <w:t>全球</w:t>
      </w:r>
      <w:proofErr w:type="gramStart"/>
      <w:r w:rsidR="008F7E94">
        <w:rPr>
          <w:rFonts w:ascii="仿宋_GB2312" w:eastAsia="仿宋_GB2312" w:hAnsi="仿宋_GB2312" w:cs="仿宋_GB2312" w:hint="eastAsia"/>
          <w:sz w:val="32"/>
          <w:szCs w:val="32"/>
        </w:rPr>
        <w:t>知名文旅</w:t>
      </w:r>
      <w:proofErr w:type="gramEnd"/>
      <w:r w:rsidR="008F7E94">
        <w:rPr>
          <w:rFonts w:ascii="仿宋_GB2312" w:eastAsia="仿宋_GB2312" w:hAnsi="仿宋_GB2312" w:cs="仿宋_GB2312" w:hint="eastAsia"/>
          <w:sz w:val="32"/>
          <w:szCs w:val="32"/>
        </w:rPr>
        <w:t>IP巨头、全国旅游20强集团等</w:t>
      </w:r>
      <w:r w:rsidR="007319A4">
        <w:rPr>
          <w:rFonts w:ascii="仿宋_GB2312" w:eastAsia="仿宋_GB2312" w:hAnsi="仿宋_GB2312" w:cs="仿宋_GB2312" w:hint="eastAsia"/>
          <w:sz w:val="32"/>
          <w:szCs w:val="32"/>
        </w:rPr>
        <w:t>，</w:t>
      </w:r>
      <w:r w:rsidR="00042F5E">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引进世界</w:t>
      </w:r>
      <w:proofErr w:type="gramStart"/>
      <w:r>
        <w:rPr>
          <w:rFonts w:ascii="仿宋_GB2312" w:eastAsia="仿宋_GB2312" w:hAnsi="仿宋_GB2312" w:cs="仿宋_GB2312" w:hint="eastAsia"/>
          <w:sz w:val="32"/>
          <w:szCs w:val="32"/>
        </w:rPr>
        <w:t>级主题</w:t>
      </w:r>
      <w:proofErr w:type="gramEnd"/>
      <w:r>
        <w:rPr>
          <w:rFonts w:ascii="仿宋_GB2312" w:eastAsia="仿宋_GB2312" w:hAnsi="仿宋_GB2312" w:cs="仿宋_GB2312" w:hint="eastAsia"/>
          <w:sz w:val="32"/>
          <w:szCs w:val="32"/>
        </w:rPr>
        <w:t>公园品牌</w:t>
      </w:r>
      <w:r w:rsidR="00042F5E">
        <w:rPr>
          <w:rFonts w:ascii="仿宋_GB2312" w:eastAsia="仿宋_GB2312" w:hAnsi="仿宋_GB2312" w:cs="仿宋_GB2312" w:hint="eastAsia"/>
          <w:sz w:val="32"/>
          <w:szCs w:val="32"/>
        </w:rPr>
        <w:t>等</w:t>
      </w:r>
      <w:proofErr w:type="gramStart"/>
      <w:r w:rsidR="00042F5E">
        <w:rPr>
          <w:rFonts w:ascii="仿宋_GB2312" w:eastAsia="仿宋_GB2312" w:hAnsi="仿宋_GB2312" w:cs="仿宋_GB2312" w:hint="eastAsia"/>
          <w:sz w:val="32"/>
          <w:szCs w:val="32"/>
        </w:rPr>
        <w:t>现象级</w:t>
      </w:r>
      <w:proofErr w:type="gramEnd"/>
      <w:r w:rsidR="00042F5E">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sidR="00C913B8">
        <w:rPr>
          <w:rFonts w:ascii="仿宋_GB2312" w:eastAsia="仿宋_GB2312" w:hAnsi="仿宋_GB2312" w:cs="仿宋_GB2312" w:hint="eastAsia"/>
          <w:sz w:val="32"/>
          <w:szCs w:val="32"/>
        </w:rPr>
        <w:t>积极</w:t>
      </w:r>
      <w:r w:rsidR="007319A4">
        <w:rPr>
          <w:rFonts w:ascii="仿宋_GB2312" w:eastAsia="仿宋_GB2312" w:hAnsi="仿宋_GB2312" w:cs="仿宋_GB2312" w:hint="eastAsia"/>
          <w:sz w:val="32"/>
          <w:szCs w:val="32"/>
        </w:rPr>
        <w:t>发展旅游总部经济、平台经济，</w:t>
      </w:r>
      <w:r w:rsidR="008F7E94">
        <w:rPr>
          <w:rFonts w:ascii="仿宋_GB2312" w:eastAsia="仿宋_GB2312" w:hAnsi="仿宋_GB2312" w:cs="仿宋_GB2312" w:hint="eastAsia"/>
          <w:sz w:val="32"/>
          <w:szCs w:val="32"/>
        </w:rPr>
        <w:t>吸引大型旅游企业、旅游平台总部或区域总部落户杭州。</w:t>
      </w:r>
    </w:p>
    <w:p w:rsidR="007E2328" w:rsidRPr="007E2328" w:rsidRDefault="006D597B" w:rsidP="007E2328">
      <w:pPr>
        <w:spacing w:line="600" w:lineRule="exact"/>
        <w:ind w:firstLineChars="200" w:firstLine="643"/>
        <w:rPr>
          <w:rFonts w:ascii="楷体" w:eastAsia="楷体" w:hAnsi="楷体"/>
          <w:b/>
          <w:sz w:val="32"/>
          <w:szCs w:val="32"/>
        </w:rPr>
      </w:pPr>
      <w:r w:rsidRPr="006D597B">
        <w:rPr>
          <w:rFonts w:ascii="仿宋" w:eastAsia="仿宋" w:hAnsi="仿宋" w:hint="eastAsia"/>
          <w:b/>
          <w:sz w:val="32"/>
          <w:szCs w:val="32"/>
        </w:rPr>
        <w:t>16</w:t>
      </w:r>
      <w:r w:rsidR="007E2328" w:rsidRPr="006D597B">
        <w:rPr>
          <w:rFonts w:ascii="仿宋" w:eastAsia="仿宋" w:hAnsi="仿宋" w:hint="eastAsia"/>
          <w:b/>
          <w:sz w:val="32"/>
          <w:szCs w:val="32"/>
        </w:rPr>
        <w:t>.大力培育市场主体。</w:t>
      </w:r>
      <w:r w:rsidR="00061E18" w:rsidRPr="00061E18">
        <w:rPr>
          <w:rFonts w:ascii="仿宋_GB2312" w:eastAsia="仿宋_GB2312" w:hAnsi="仿宋_GB2312" w:cs="仿宋_GB2312" w:hint="eastAsia"/>
          <w:sz w:val="32"/>
          <w:szCs w:val="32"/>
        </w:rPr>
        <w:t>鼓励旅游企业转型升级</w:t>
      </w:r>
      <w:r w:rsidR="00F516CC">
        <w:rPr>
          <w:rFonts w:ascii="仿宋_GB2312" w:eastAsia="仿宋_GB2312" w:hAnsi="仿宋_GB2312" w:cs="仿宋_GB2312" w:hint="eastAsia"/>
          <w:sz w:val="32"/>
          <w:szCs w:val="32"/>
        </w:rPr>
        <w:t>，创新发展。</w:t>
      </w:r>
      <w:r w:rsidR="007E2328">
        <w:rPr>
          <w:rFonts w:ascii="仿宋_GB2312" w:eastAsia="仿宋_GB2312" w:hAnsi="仿宋_GB2312" w:cs="仿宋_GB2312" w:hint="eastAsia"/>
          <w:sz w:val="32"/>
          <w:szCs w:val="32"/>
        </w:rPr>
        <w:t>实施旅游领军企业、骨干企业和新锐企业梯度培育计划，支持旅游企业上市发展。鼓励旅游龙头企业提升国际竞争力，抢占国际旅游市场份额。</w:t>
      </w:r>
      <w:r w:rsidR="00676FE2">
        <w:rPr>
          <w:rFonts w:ascii="仿宋_GB2312" w:eastAsia="仿宋_GB2312" w:hAnsi="仿宋_GB2312" w:cs="仿宋_GB2312" w:hint="eastAsia"/>
          <w:sz w:val="32"/>
          <w:szCs w:val="32"/>
        </w:rPr>
        <w:t>按照政府主导、企业主体、市场运作的原则，</w:t>
      </w:r>
      <w:r w:rsidR="00151080">
        <w:rPr>
          <w:rFonts w:ascii="仿宋_GB2312" w:eastAsia="仿宋_GB2312" w:hAnsi="仿宋_GB2312" w:cs="仿宋_GB2312" w:hint="eastAsia"/>
          <w:sz w:val="32"/>
          <w:szCs w:val="32"/>
        </w:rPr>
        <w:t>发挥国有企业在旅游业核心资源开发、产业平台打造、公共产品供给等方面的作用，</w:t>
      </w:r>
      <w:r w:rsidR="00676FE2">
        <w:rPr>
          <w:rFonts w:ascii="仿宋_GB2312" w:eastAsia="仿宋_GB2312" w:hAnsi="仿宋_GB2312" w:cs="仿宋_GB2312" w:hint="eastAsia"/>
          <w:sz w:val="32"/>
          <w:szCs w:val="32"/>
        </w:rPr>
        <w:t>鼓励多种所有制</w:t>
      </w:r>
      <w:r w:rsidR="00676FE2">
        <w:rPr>
          <w:rFonts w:ascii="仿宋_GB2312" w:eastAsia="仿宋_GB2312" w:hAnsi="仿宋_GB2312" w:cs="仿宋_GB2312" w:hint="eastAsia"/>
          <w:sz w:val="32"/>
          <w:szCs w:val="32"/>
        </w:rPr>
        <w:t>形式共同参与，</w:t>
      </w:r>
      <w:r w:rsidR="00151080">
        <w:rPr>
          <w:rFonts w:ascii="仿宋_GB2312" w:eastAsia="仿宋_GB2312" w:hAnsi="仿宋_GB2312" w:cs="仿宋_GB2312" w:hint="eastAsia"/>
          <w:sz w:val="32"/>
          <w:szCs w:val="32"/>
        </w:rPr>
        <w:t>支持社会主体</w:t>
      </w:r>
      <w:r w:rsidR="00151080">
        <w:rPr>
          <w:rFonts w:ascii="仿宋_GB2312" w:eastAsia="仿宋_GB2312" w:hAnsi="仿宋_GB2312" w:cs="仿宋_GB2312" w:hint="eastAsia"/>
          <w:sz w:val="32"/>
          <w:szCs w:val="32"/>
        </w:rPr>
        <w:t>积极</w:t>
      </w:r>
      <w:r w:rsidR="00151080">
        <w:rPr>
          <w:rFonts w:ascii="仿宋_GB2312" w:eastAsia="仿宋_GB2312" w:hAnsi="仿宋_GB2312" w:cs="仿宋_GB2312" w:hint="eastAsia"/>
          <w:sz w:val="32"/>
          <w:szCs w:val="32"/>
        </w:rPr>
        <w:t>创新创业，</w:t>
      </w:r>
      <w:r w:rsidR="00676FE2">
        <w:rPr>
          <w:rFonts w:ascii="仿宋_GB2312" w:eastAsia="仿宋_GB2312" w:hAnsi="仿宋_GB2312" w:cs="仿宋_GB2312" w:hint="eastAsia"/>
          <w:sz w:val="32"/>
          <w:szCs w:val="32"/>
        </w:rPr>
        <w:t>增强</w:t>
      </w:r>
      <w:r w:rsidR="00151080">
        <w:rPr>
          <w:rFonts w:ascii="仿宋_GB2312" w:eastAsia="仿宋_GB2312" w:hAnsi="仿宋_GB2312" w:cs="仿宋_GB2312" w:hint="eastAsia"/>
          <w:sz w:val="32"/>
          <w:szCs w:val="32"/>
        </w:rPr>
        <w:t>旅游市场活力</w:t>
      </w:r>
      <w:r w:rsidR="00151080">
        <w:rPr>
          <w:rFonts w:ascii="仿宋_GB2312" w:eastAsia="仿宋_GB2312" w:hAnsi="仿宋_GB2312" w:cs="仿宋_GB2312" w:hint="eastAsia"/>
          <w:sz w:val="32"/>
          <w:szCs w:val="32"/>
        </w:rPr>
        <w:t>和</w:t>
      </w:r>
      <w:r w:rsidR="00676FE2">
        <w:rPr>
          <w:rFonts w:ascii="仿宋_GB2312" w:eastAsia="仿宋_GB2312" w:hAnsi="仿宋_GB2312" w:cs="仿宋_GB2312" w:hint="eastAsia"/>
          <w:sz w:val="32"/>
          <w:szCs w:val="32"/>
        </w:rPr>
        <w:t>综合竞争力。</w:t>
      </w:r>
    </w:p>
    <w:p w:rsidR="0000377E" w:rsidRPr="006D597B" w:rsidRDefault="007E2328" w:rsidP="007E2328">
      <w:pPr>
        <w:pStyle w:val="a0"/>
        <w:spacing w:line="580" w:lineRule="exact"/>
        <w:ind w:firstLineChars="200" w:firstLine="643"/>
        <w:rPr>
          <w:rFonts w:ascii="楷体" w:eastAsia="楷体" w:hAnsi="楷体" w:cs="宋体"/>
          <w:b/>
          <w:bCs/>
          <w:sz w:val="32"/>
          <w:szCs w:val="32"/>
        </w:rPr>
      </w:pPr>
      <w:r w:rsidRPr="006D597B">
        <w:rPr>
          <w:rFonts w:ascii="楷体" w:eastAsia="楷体" w:hAnsi="楷体" w:cs="宋体" w:hint="eastAsia"/>
          <w:b/>
          <w:bCs/>
          <w:sz w:val="32"/>
          <w:szCs w:val="32"/>
        </w:rPr>
        <w:t>（五）</w:t>
      </w:r>
      <w:r w:rsidR="00924A1E" w:rsidRPr="006D597B">
        <w:rPr>
          <w:rFonts w:ascii="楷体" w:eastAsia="楷体" w:hAnsi="楷体" w:cs="宋体" w:hint="eastAsia"/>
          <w:b/>
          <w:bCs/>
          <w:sz w:val="32"/>
          <w:szCs w:val="32"/>
        </w:rPr>
        <w:t>高品质提供旅游公共服务</w:t>
      </w:r>
    </w:p>
    <w:p w:rsidR="0000377E" w:rsidRDefault="006C6CA2" w:rsidP="00D100BE">
      <w:pPr>
        <w:spacing w:line="600" w:lineRule="exact"/>
        <w:ind w:firstLineChars="200" w:firstLine="643"/>
        <w:rPr>
          <w:rFonts w:ascii="仿宋_GB2312" w:eastAsia="仿宋_GB2312" w:hAnsi="仿宋_GB2312" w:cs="仿宋_GB2312"/>
          <w:sz w:val="32"/>
          <w:szCs w:val="32"/>
          <w:lang w:val="en"/>
        </w:rPr>
      </w:pPr>
      <w:r w:rsidRPr="006D597B">
        <w:rPr>
          <w:rFonts w:ascii="仿宋" w:eastAsia="仿宋" w:hAnsi="仿宋" w:cs="华文楷体" w:hint="eastAsia"/>
          <w:b/>
          <w:bCs/>
          <w:sz w:val="32"/>
          <w:szCs w:val="32"/>
          <w:lang w:val="en"/>
        </w:rPr>
        <w:t>1</w:t>
      </w:r>
      <w:r w:rsidR="006D597B" w:rsidRPr="006D597B">
        <w:rPr>
          <w:rFonts w:ascii="仿宋" w:eastAsia="仿宋" w:hAnsi="仿宋" w:cs="华文楷体" w:hint="eastAsia"/>
          <w:b/>
          <w:bCs/>
          <w:sz w:val="32"/>
          <w:szCs w:val="32"/>
          <w:lang w:val="en"/>
        </w:rPr>
        <w:t>7</w:t>
      </w:r>
      <w:r w:rsidRPr="006D597B">
        <w:rPr>
          <w:rFonts w:ascii="仿宋" w:eastAsia="仿宋" w:hAnsi="仿宋" w:cs="华文楷体" w:hint="eastAsia"/>
          <w:b/>
          <w:bCs/>
          <w:sz w:val="32"/>
          <w:szCs w:val="32"/>
          <w:lang w:val="en"/>
        </w:rPr>
        <w:t>.</w:t>
      </w:r>
      <w:r w:rsidR="00924A1E" w:rsidRPr="006D597B">
        <w:rPr>
          <w:rFonts w:ascii="仿宋" w:eastAsia="仿宋" w:hAnsi="仿宋" w:cs="华文楷体" w:hint="eastAsia"/>
          <w:b/>
          <w:bCs/>
          <w:sz w:val="32"/>
          <w:szCs w:val="32"/>
          <w:lang w:val="en"/>
        </w:rPr>
        <w:t>优化服务</w:t>
      </w:r>
      <w:r w:rsidRPr="006D597B">
        <w:rPr>
          <w:rFonts w:ascii="仿宋" w:eastAsia="仿宋" w:hAnsi="仿宋" w:cs="华文楷体" w:hint="eastAsia"/>
          <w:b/>
          <w:bCs/>
          <w:sz w:val="32"/>
          <w:szCs w:val="32"/>
          <w:lang w:val="en"/>
        </w:rPr>
        <w:t>保障体系</w:t>
      </w:r>
      <w:r w:rsidR="00924A1E" w:rsidRPr="00D100BE">
        <w:rPr>
          <w:rFonts w:ascii="楷体" w:eastAsia="楷体" w:hAnsi="楷体" w:cs="华文楷体" w:hint="eastAsia"/>
          <w:b/>
          <w:bCs/>
          <w:sz w:val="32"/>
          <w:szCs w:val="32"/>
          <w:lang w:val="en"/>
        </w:rPr>
        <w:t>。</w:t>
      </w:r>
      <w:r w:rsidR="00CC7F4E">
        <w:rPr>
          <w:rFonts w:ascii="仿宋_GB2312" w:eastAsia="仿宋_GB2312" w:hAnsi="仿宋_GB2312" w:cs="仿宋_GB2312" w:hint="eastAsia"/>
          <w:sz w:val="32"/>
          <w:szCs w:val="32"/>
          <w:lang w:val="en"/>
        </w:rPr>
        <w:t>推进世界级内河航运工程，</w:t>
      </w:r>
      <w:r>
        <w:rPr>
          <w:rFonts w:ascii="仿宋_GB2312" w:eastAsia="仿宋_GB2312" w:hAnsi="仿宋_GB2312" w:cs="仿宋_GB2312" w:hint="eastAsia"/>
          <w:sz w:val="32"/>
          <w:szCs w:val="32"/>
          <w:lang w:val="en"/>
        </w:rPr>
        <w:t>加快推进旅游码头、游艇基地建设，破解钱塘江、运河水上旅游发展瓶颈，创建全国水上交旅融合示范区。鼓励针对小</w:t>
      </w:r>
      <w:proofErr w:type="gramStart"/>
      <w:r>
        <w:rPr>
          <w:rFonts w:ascii="仿宋_GB2312" w:eastAsia="仿宋_GB2312" w:hAnsi="仿宋_GB2312" w:cs="仿宋_GB2312" w:hint="eastAsia"/>
          <w:sz w:val="32"/>
          <w:szCs w:val="32"/>
          <w:lang w:val="en"/>
        </w:rPr>
        <w:t>团化旅游开展网约车</w:t>
      </w:r>
      <w:proofErr w:type="gramEnd"/>
      <w:r>
        <w:rPr>
          <w:rFonts w:ascii="仿宋_GB2312" w:eastAsia="仿宋_GB2312" w:hAnsi="仿宋_GB2312" w:cs="仿宋_GB2312" w:hint="eastAsia"/>
          <w:sz w:val="32"/>
          <w:szCs w:val="32"/>
          <w:lang w:val="en"/>
        </w:rPr>
        <w:t>服务。</w:t>
      </w:r>
      <w:r w:rsidR="00924A1E">
        <w:rPr>
          <w:rFonts w:ascii="仿宋_GB2312" w:eastAsia="仿宋_GB2312" w:hAnsi="仿宋_GB2312" w:cs="仿宋_GB2312" w:hint="eastAsia"/>
          <w:sz w:val="32"/>
          <w:szCs w:val="32"/>
          <w:lang w:val="en"/>
        </w:rPr>
        <w:t>重点推进火车西站、</w:t>
      </w:r>
      <w:r>
        <w:rPr>
          <w:rFonts w:ascii="仿宋_GB2312" w:eastAsia="仿宋_GB2312" w:hAnsi="仿宋_GB2312" w:cs="仿宋_GB2312" w:hint="eastAsia"/>
          <w:sz w:val="32"/>
          <w:szCs w:val="32"/>
          <w:lang w:val="en"/>
        </w:rPr>
        <w:t>火车南站</w:t>
      </w:r>
      <w:r w:rsidR="00924A1E">
        <w:rPr>
          <w:rFonts w:ascii="仿宋_GB2312" w:eastAsia="仿宋_GB2312" w:hAnsi="仿宋_GB2312" w:cs="仿宋_GB2312" w:hint="eastAsia"/>
          <w:sz w:val="32"/>
          <w:szCs w:val="32"/>
          <w:lang w:val="en"/>
        </w:rPr>
        <w:t>等旅游集散中心建设，加强旅游专线和换乘服务，建立覆盖全域、功能完备的三级</w:t>
      </w:r>
      <w:proofErr w:type="gramStart"/>
      <w:r w:rsidR="00924A1E">
        <w:rPr>
          <w:rFonts w:ascii="仿宋_GB2312" w:eastAsia="仿宋_GB2312" w:hAnsi="仿宋_GB2312" w:cs="仿宋_GB2312" w:hint="eastAsia"/>
          <w:sz w:val="32"/>
          <w:szCs w:val="32"/>
          <w:lang w:val="en"/>
        </w:rPr>
        <w:t>文旅咨询</w:t>
      </w:r>
      <w:proofErr w:type="gramEnd"/>
      <w:r w:rsidR="006500E3">
        <w:rPr>
          <w:rFonts w:ascii="仿宋_GB2312" w:eastAsia="仿宋_GB2312" w:hAnsi="仿宋_GB2312" w:cs="仿宋_GB2312" w:hint="eastAsia"/>
          <w:sz w:val="32"/>
          <w:szCs w:val="32"/>
          <w:lang w:val="en"/>
        </w:rPr>
        <w:t>体系</w:t>
      </w:r>
      <w:r w:rsidR="00924A1E">
        <w:rPr>
          <w:rFonts w:ascii="仿宋_GB2312" w:eastAsia="仿宋_GB2312" w:hAnsi="仿宋_GB2312" w:cs="仿宋_GB2312" w:hint="eastAsia"/>
          <w:sz w:val="32"/>
          <w:szCs w:val="32"/>
          <w:lang w:val="en"/>
        </w:rPr>
        <w:t>。依托通景公路、廊道绿道、游客服务中心、文化场馆等，建设一批具有较高景观价值的旅游驿站。完善</w:t>
      </w:r>
      <w:r w:rsidR="00CC7F4E">
        <w:rPr>
          <w:rFonts w:ascii="仿宋_GB2312" w:eastAsia="仿宋_GB2312" w:hAnsi="仿宋_GB2312" w:cs="仿宋_GB2312" w:hint="eastAsia"/>
          <w:sz w:val="32"/>
          <w:szCs w:val="32"/>
          <w:lang w:val="en"/>
        </w:rPr>
        <w:t>旅游</w:t>
      </w:r>
      <w:r w:rsidR="00924A1E">
        <w:rPr>
          <w:rFonts w:ascii="仿宋_GB2312" w:eastAsia="仿宋_GB2312" w:hAnsi="仿宋_GB2312" w:cs="仿宋_GB2312" w:hint="eastAsia"/>
          <w:sz w:val="32"/>
          <w:szCs w:val="32"/>
          <w:lang w:val="en"/>
        </w:rPr>
        <w:t>标识系统，加强旅游厕所建设。</w:t>
      </w:r>
    </w:p>
    <w:p w:rsidR="0000377E" w:rsidRDefault="006D597B" w:rsidP="00D100BE">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cs="华文楷体" w:hint="eastAsia"/>
          <w:b/>
          <w:bCs/>
          <w:sz w:val="32"/>
          <w:szCs w:val="32"/>
          <w:lang w:val="en"/>
        </w:rPr>
        <w:t>18</w:t>
      </w:r>
      <w:r w:rsidR="00924A1E" w:rsidRPr="006D597B">
        <w:rPr>
          <w:rFonts w:ascii="仿宋" w:eastAsia="仿宋" w:hAnsi="仿宋" w:cs="华文楷体" w:hint="eastAsia"/>
          <w:b/>
          <w:bCs/>
          <w:sz w:val="32"/>
          <w:szCs w:val="32"/>
          <w:lang w:val="en"/>
        </w:rPr>
        <w:t>.</w:t>
      </w:r>
      <w:r w:rsidR="006C6CA2" w:rsidRPr="006D597B">
        <w:rPr>
          <w:rFonts w:ascii="仿宋" w:eastAsia="仿宋" w:hAnsi="仿宋" w:cs="华文楷体" w:hint="eastAsia"/>
          <w:b/>
          <w:bCs/>
          <w:sz w:val="32"/>
          <w:szCs w:val="32"/>
          <w:lang w:val="en"/>
        </w:rPr>
        <w:t>提升</w:t>
      </w:r>
      <w:r w:rsidR="00924A1E" w:rsidRPr="006D597B">
        <w:rPr>
          <w:rFonts w:ascii="仿宋" w:eastAsia="仿宋" w:hAnsi="仿宋" w:cs="华文楷体" w:hint="eastAsia"/>
          <w:b/>
          <w:bCs/>
          <w:sz w:val="32"/>
          <w:szCs w:val="32"/>
          <w:lang w:val="en"/>
        </w:rPr>
        <w:t>智慧服务</w:t>
      </w:r>
      <w:r w:rsidR="006C6CA2" w:rsidRPr="006D597B">
        <w:rPr>
          <w:rFonts w:ascii="仿宋" w:eastAsia="仿宋" w:hAnsi="仿宋" w:cs="华文楷体" w:hint="eastAsia"/>
          <w:b/>
          <w:bCs/>
          <w:sz w:val="32"/>
          <w:szCs w:val="32"/>
          <w:lang w:val="en"/>
        </w:rPr>
        <w:t>品质</w:t>
      </w:r>
      <w:r w:rsidR="006500E3" w:rsidRPr="006D597B">
        <w:rPr>
          <w:rFonts w:ascii="仿宋" w:eastAsia="仿宋" w:hAnsi="仿宋" w:cs="仿宋_GB2312" w:hint="eastAsia"/>
          <w:sz w:val="32"/>
          <w:szCs w:val="32"/>
          <w:lang w:val="en"/>
        </w:rPr>
        <w:t>。</w:t>
      </w:r>
      <w:r w:rsidR="006500E3">
        <w:rPr>
          <w:rFonts w:ascii="仿宋_GB2312" w:eastAsia="仿宋_GB2312" w:hAnsi="仿宋_GB2312" w:cs="仿宋_GB2312" w:hint="eastAsia"/>
          <w:sz w:val="32"/>
          <w:szCs w:val="32"/>
          <w:lang w:val="en"/>
        </w:rPr>
        <w:t>持续迭代</w:t>
      </w:r>
      <w:r w:rsidR="00924A1E">
        <w:rPr>
          <w:rFonts w:ascii="仿宋_GB2312" w:eastAsia="仿宋_GB2312" w:hAnsi="仿宋_GB2312" w:cs="仿宋_GB2312" w:hint="eastAsia"/>
          <w:sz w:val="32"/>
          <w:szCs w:val="32"/>
          <w:lang w:val="en"/>
        </w:rPr>
        <w:t>城市大脑</w:t>
      </w:r>
      <w:proofErr w:type="gramStart"/>
      <w:r w:rsidR="00924A1E">
        <w:rPr>
          <w:rFonts w:ascii="仿宋_GB2312" w:eastAsia="仿宋_GB2312" w:hAnsi="仿宋_GB2312" w:cs="仿宋_GB2312" w:hint="eastAsia"/>
          <w:sz w:val="32"/>
          <w:szCs w:val="32"/>
          <w:lang w:val="en"/>
        </w:rPr>
        <w:t>文旅系统</w:t>
      </w:r>
      <w:proofErr w:type="gramEnd"/>
      <w:r w:rsidR="00924A1E">
        <w:rPr>
          <w:rFonts w:ascii="仿宋_GB2312" w:eastAsia="仿宋_GB2312" w:hAnsi="仿宋_GB2312" w:cs="仿宋_GB2312" w:hint="eastAsia"/>
          <w:sz w:val="32"/>
          <w:szCs w:val="32"/>
          <w:lang w:val="en"/>
        </w:rPr>
        <w:t>建设，</w:t>
      </w:r>
      <w:r w:rsidR="006500E3">
        <w:rPr>
          <w:rFonts w:ascii="仿宋_GB2312" w:eastAsia="仿宋_GB2312" w:hAnsi="仿宋_GB2312" w:cs="仿宋_GB2312" w:hint="eastAsia"/>
          <w:sz w:val="32"/>
          <w:szCs w:val="32"/>
          <w:lang w:val="en"/>
        </w:rPr>
        <w:t>不</w:t>
      </w:r>
      <w:r w:rsidR="006500E3">
        <w:rPr>
          <w:rFonts w:ascii="仿宋_GB2312" w:eastAsia="仿宋_GB2312" w:hAnsi="仿宋_GB2312" w:cs="仿宋_GB2312" w:hint="eastAsia"/>
          <w:sz w:val="32"/>
          <w:szCs w:val="32"/>
          <w:lang w:val="en"/>
        </w:rPr>
        <w:lastRenderedPageBreak/>
        <w:t>断</w:t>
      </w:r>
      <w:r w:rsidR="00C0334E">
        <w:rPr>
          <w:rFonts w:ascii="仿宋_GB2312" w:eastAsia="仿宋_GB2312" w:hAnsi="仿宋_GB2312" w:cs="仿宋_GB2312" w:hint="eastAsia"/>
          <w:sz w:val="32"/>
          <w:szCs w:val="32"/>
          <w:lang w:val="en"/>
        </w:rPr>
        <w:t>提升“发现杭州”</w:t>
      </w:r>
      <w:proofErr w:type="gramStart"/>
      <w:r w:rsidR="00924A1E">
        <w:rPr>
          <w:rFonts w:ascii="仿宋_GB2312" w:eastAsia="仿宋_GB2312" w:hAnsi="仿宋_GB2312" w:cs="仿宋_GB2312" w:hint="eastAsia"/>
          <w:sz w:val="32"/>
          <w:szCs w:val="32"/>
          <w:lang w:val="en"/>
        </w:rPr>
        <w:t>文旅总</w:t>
      </w:r>
      <w:proofErr w:type="gramEnd"/>
      <w:r w:rsidR="00924A1E">
        <w:rPr>
          <w:rFonts w:ascii="仿宋_GB2312" w:eastAsia="仿宋_GB2312" w:hAnsi="仿宋_GB2312" w:cs="仿宋_GB2312" w:hint="eastAsia"/>
          <w:sz w:val="32"/>
          <w:szCs w:val="32"/>
          <w:lang w:val="en"/>
        </w:rPr>
        <w:t>入口、“亚运PASS</w:t>
      </w:r>
      <w:r w:rsidR="00924A1E">
        <w:rPr>
          <w:rFonts w:ascii="宋体" w:eastAsia="宋体" w:hAnsi="宋体" w:cs="宋体" w:hint="eastAsia"/>
          <w:sz w:val="32"/>
          <w:szCs w:val="32"/>
          <w:lang w:val="en"/>
        </w:rPr>
        <w:t>•</w:t>
      </w:r>
      <w:r w:rsidR="00924A1E">
        <w:rPr>
          <w:rFonts w:ascii="仿宋_GB2312" w:eastAsia="仿宋_GB2312" w:hAnsi="仿宋_GB2312" w:cs="仿宋_GB2312" w:hint="eastAsia"/>
          <w:sz w:val="32"/>
          <w:szCs w:val="32"/>
          <w:lang w:val="en"/>
        </w:rPr>
        <w:t>文旅一码通”等场景的应用覆盖面与体验感。完善</w:t>
      </w:r>
      <w:r w:rsidR="006500E3">
        <w:rPr>
          <w:rFonts w:ascii="仿宋_GB2312" w:eastAsia="仿宋_GB2312" w:hAnsi="仿宋_GB2312" w:cs="仿宋_GB2312" w:hint="eastAsia"/>
          <w:sz w:val="32"/>
          <w:szCs w:val="32"/>
          <w:lang w:val="en"/>
        </w:rPr>
        <w:t>旅游分时预约、监测预警、</w:t>
      </w:r>
      <w:r w:rsidR="00924A1E">
        <w:rPr>
          <w:rFonts w:ascii="仿宋_GB2312" w:eastAsia="仿宋_GB2312" w:hAnsi="仿宋_GB2312" w:cs="仿宋_GB2312" w:hint="eastAsia"/>
          <w:sz w:val="32"/>
          <w:szCs w:val="32"/>
          <w:lang w:val="en"/>
        </w:rPr>
        <w:t>分流导</w:t>
      </w:r>
      <w:r w:rsidR="006500E3">
        <w:rPr>
          <w:rFonts w:ascii="仿宋_GB2312" w:eastAsia="仿宋_GB2312" w:hAnsi="仿宋_GB2312" w:cs="仿宋_GB2312" w:hint="eastAsia"/>
          <w:sz w:val="32"/>
          <w:szCs w:val="32"/>
          <w:lang w:val="en"/>
        </w:rPr>
        <w:t>引</w:t>
      </w:r>
      <w:r w:rsidR="00924A1E">
        <w:rPr>
          <w:rFonts w:ascii="仿宋_GB2312" w:eastAsia="仿宋_GB2312" w:hAnsi="仿宋_GB2312" w:cs="仿宋_GB2312" w:hint="eastAsia"/>
          <w:sz w:val="32"/>
          <w:szCs w:val="32"/>
          <w:lang w:val="en"/>
        </w:rPr>
        <w:t>、智能导</w:t>
      </w:r>
      <w:proofErr w:type="gramStart"/>
      <w:r w:rsidR="00924A1E">
        <w:rPr>
          <w:rFonts w:ascii="仿宋_GB2312" w:eastAsia="仿宋_GB2312" w:hAnsi="仿宋_GB2312" w:cs="仿宋_GB2312" w:hint="eastAsia"/>
          <w:sz w:val="32"/>
          <w:szCs w:val="32"/>
          <w:lang w:val="en"/>
        </w:rPr>
        <w:t>览</w:t>
      </w:r>
      <w:proofErr w:type="gramEnd"/>
      <w:r w:rsidR="00924A1E">
        <w:rPr>
          <w:rFonts w:ascii="仿宋_GB2312" w:eastAsia="仿宋_GB2312" w:hAnsi="仿宋_GB2312" w:cs="仿宋_GB2312" w:hint="eastAsia"/>
          <w:sz w:val="32"/>
          <w:szCs w:val="32"/>
          <w:lang w:val="en"/>
        </w:rPr>
        <w:t>等功能，为游客提供一站式</w:t>
      </w:r>
      <w:proofErr w:type="gramStart"/>
      <w:r w:rsidR="006500E3">
        <w:rPr>
          <w:rFonts w:ascii="仿宋_GB2312" w:eastAsia="仿宋_GB2312" w:hAnsi="仿宋_GB2312" w:cs="仿宋_GB2312" w:hint="eastAsia"/>
          <w:sz w:val="32"/>
          <w:szCs w:val="32"/>
          <w:lang w:val="en"/>
        </w:rPr>
        <w:t>数智</w:t>
      </w:r>
      <w:r w:rsidR="00924A1E">
        <w:rPr>
          <w:rFonts w:ascii="仿宋_GB2312" w:eastAsia="仿宋_GB2312" w:hAnsi="仿宋_GB2312" w:cs="仿宋_GB2312" w:hint="eastAsia"/>
          <w:sz w:val="32"/>
          <w:szCs w:val="32"/>
          <w:lang w:val="en"/>
        </w:rPr>
        <w:t>旅游</w:t>
      </w:r>
      <w:proofErr w:type="gramEnd"/>
      <w:r w:rsidR="00924A1E">
        <w:rPr>
          <w:rFonts w:ascii="仿宋_GB2312" w:eastAsia="仿宋_GB2312" w:hAnsi="仿宋_GB2312" w:cs="仿宋_GB2312" w:hint="eastAsia"/>
          <w:sz w:val="32"/>
          <w:szCs w:val="32"/>
          <w:lang w:val="en"/>
        </w:rPr>
        <w:t>服务。支持旅游景区、宾馆饭店等对游客中心、引导标识、停车场、客房等进行智能化改造提升。</w:t>
      </w:r>
    </w:p>
    <w:p w:rsidR="0000377E" w:rsidRPr="006D597B" w:rsidRDefault="007E2328" w:rsidP="006D597B">
      <w:pPr>
        <w:pStyle w:val="a0"/>
        <w:spacing w:line="580" w:lineRule="exact"/>
        <w:ind w:firstLineChars="196" w:firstLine="630"/>
        <w:rPr>
          <w:rFonts w:ascii="楷体" w:eastAsia="楷体" w:hAnsi="楷体" w:cs="仿宋_GB2312"/>
          <w:sz w:val="32"/>
          <w:szCs w:val="32"/>
        </w:rPr>
      </w:pPr>
      <w:r w:rsidRPr="006D597B">
        <w:rPr>
          <w:rFonts w:ascii="楷体" w:eastAsia="楷体" w:hAnsi="楷体" w:cs="宋体" w:hint="eastAsia"/>
          <w:b/>
          <w:bCs/>
          <w:sz w:val="32"/>
          <w:szCs w:val="32"/>
        </w:rPr>
        <w:t>（六）</w:t>
      </w:r>
      <w:r w:rsidR="00924A1E" w:rsidRPr="006D597B">
        <w:rPr>
          <w:rFonts w:ascii="楷体" w:eastAsia="楷体" w:hAnsi="楷体" w:cs="宋体" w:hint="eastAsia"/>
          <w:b/>
          <w:bCs/>
          <w:sz w:val="32"/>
          <w:szCs w:val="32"/>
        </w:rPr>
        <w:t>高</w:t>
      </w:r>
      <w:r w:rsidRPr="006D597B">
        <w:rPr>
          <w:rFonts w:ascii="楷体" w:eastAsia="楷体" w:hAnsi="楷体" w:cs="宋体" w:hint="eastAsia"/>
          <w:b/>
          <w:bCs/>
          <w:sz w:val="32"/>
          <w:szCs w:val="32"/>
        </w:rPr>
        <w:t>标准营</w:t>
      </w:r>
      <w:r w:rsidR="00924A1E" w:rsidRPr="006D597B">
        <w:rPr>
          <w:rFonts w:ascii="楷体" w:eastAsia="楷体" w:hAnsi="楷体" w:cs="宋体" w:hint="eastAsia"/>
          <w:b/>
          <w:bCs/>
          <w:sz w:val="32"/>
          <w:szCs w:val="32"/>
        </w:rPr>
        <w:t>造优质发展环境</w:t>
      </w:r>
    </w:p>
    <w:p w:rsidR="00677C04" w:rsidRDefault="00924A1E" w:rsidP="00B52F19">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hint="eastAsia"/>
          <w:b/>
          <w:sz w:val="32"/>
          <w:szCs w:val="32"/>
        </w:rPr>
        <w:t>1</w:t>
      </w:r>
      <w:r w:rsidR="006D597B" w:rsidRPr="006D597B">
        <w:rPr>
          <w:rFonts w:ascii="仿宋" w:eastAsia="仿宋" w:hAnsi="仿宋" w:hint="eastAsia"/>
          <w:b/>
          <w:sz w:val="32"/>
          <w:szCs w:val="32"/>
        </w:rPr>
        <w:t>9</w:t>
      </w:r>
      <w:r w:rsidRPr="006D597B">
        <w:rPr>
          <w:rFonts w:ascii="仿宋" w:eastAsia="仿宋" w:hAnsi="仿宋" w:hint="eastAsia"/>
          <w:b/>
          <w:sz w:val="32"/>
          <w:szCs w:val="32"/>
        </w:rPr>
        <w:t>.营造最优营商环境。</w:t>
      </w:r>
      <w:r>
        <w:rPr>
          <w:rFonts w:ascii="仿宋_GB2312" w:eastAsia="仿宋_GB2312" w:hAnsi="仿宋_GB2312" w:cs="仿宋_GB2312" w:hint="eastAsia"/>
          <w:sz w:val="32"/>
          <w:szCs w:val="32"/>
        </w:rPr>
        <w:t>推进《杭州旅游条例》修订工作，健全促进旅游国际化、可持续发展的法制保障。</w:t>
      </w:r>
      <w:r w:rsidR="00676FE2">
        <w:rPr>
          <w:rFonts w:ascii="仿宋_GB2312" w:eastAsia="仿宋_GB2312" w:hAnsi="仿宋_GB2312" w:cs="仿宋_GB2312" w:hint="eastAsia"/>
          <w:sz w:val="32"/>
          <w:szCs w:val="32"/>
        </w:rPr>
        <w:t>制定出台促进旅游业高质量发展的政策举措。</w:t>
      </w:r>
      <w:r>
        <w:rPr>
          <w:rFonts w:ascii="仿宋_GB2312" w:eastAsia="仿宋_GB2312" w:hAnsi="仿宋_GB2312" w:cs="仿宋_GB2312" w:hint="eastAsia"/>
          <w:sz w:val="32"/>
          <w:szCs w:val="32"/>
        </w:rPr>
        <w:t>深化旅游行业“放管服”改革。探索建立旅游</w:t>
      </w:r>
      <w:r w:rsidR="005268D8">
        <w:rPr>
          <w:rFonts w:ascii="仿宋_GB2312" w:eastAsia="仿宋_GB2312" w:hAnsi="仿宋_GB2312" w:cs="仿宋_GB2312" w:hint="eastAsia"/>
          <w:sz w:val="32"/>
          <w:szCs w:val="32"/>
        </w:rPr>
        <w:t>新业</w:t>
      </w:r>
      <w:proofErr w:type="gramStart"/>
      <w:r w:rsidR="005268D8">
        <w:rPr>
          <w:rFonts w:ascii="仿宋_GB2312" w:eastAsia="仿宋_GB2312" w:hAnsi="仿宋_GB2312" w:cs="仿宋_GB2312" w:hint="eastAsia"/>
          <w:sz w:val="32"/>
          <w:szCs w:val="32"/>
        </w:rPr>
        <w:t>态综合</w:t>
      </w:r>
      <w:proofErr w:type="gramEnd"/>
      <w:r w:rsidR="005268D8">
        <w:rPr>
          <w:rFonts w:ascii="仿宋_GB2312" w:eastAsia="仿宋_GB2312" w:hAnsi="仿宋_GB2312" w:cs="仿宋_GB2312" w:hint="eastAsia"/>
          <w:sz w:val="32"/>
          <w:szCs w:val="32"/>
        </w:rPr>
        <w:t>管理机制，实施科学引导，促进健康发展。完善旅游统计</w:t>
      </w:r>
      <w:r>
        <w:rPr>
          <w:rFonts w:ascii="仿宋_GB2312" w:eastAsia="仿宋_GB2312" w:hAnsi="仿宋_GB2312" w:cs="仿宋_GB2312" w:hint="eastAsia"/>
          <w:sz w:val="32"/>
          <w:szCs w:val="32"/>
        </w:rPr>
        <w:t>与监测分析，健全科学有效的旅游统计数据质量管控体系。</w:t>
      </w:r>
    </w:p>
    <w:p w:rsidR="0000377E" w:rsidRDefault="006B6684" w:rsidP="00B52F19">
      <w:pPr>
        <w:spacing w:line="600" w:lineRule="exact"/>
        <w:ind w:firstLineChars="200" w:firstLine="643"/>
        <w:rPr>
          <w:rFonts w:ascii="仿宋_GB2312" w:eastAsia="仿宋_GB2312" w:hAnsi="仿宋_GB2312" w:cs="仿宋_GB2312"/>
          <w:sz w:val="32"/>
          <w:szCs w:val="32"/>
        </w:rPr>
      </w:pPr>
      <w:r w:rsidRPr="006D597B">
        <w:rPr>
          <w:rFonts w:ascii="仿宋" w:eastAsia="仿宋" w:hAnsi="仿宋" w:hint="eastAsia"/>
          <w:b/>
          <w:sz w:val="32"/>
          <w:szCs w:val="32"/>
        </w:rPr>
        <w:t>2</w:t>
      </w:r>
      <w:r w:rsidR="006D597B" w:rsidRPr="006D597B">
        <w:rPr>
          <w:rFonts w:ascii="仿宋" w:eastAsia="仿宋" w:hAnsi="仿宋" w:hint="eastAsia"/>
          <w:b/>
          <w:sz w:val="32"/>
          <w:szCs w:val="32"/>
        </w:rPr>
        <w:t>0</w:t>
      </w:r>
      <w:r w:rsidR="00924A1E" w:rsidRPr="006D597B">
        <w:rPr>
          <w:rFonts w:ascii="仿宋" w:eastAsia="仿宋" w:hAnsi="仿宋" w:hint="eastAsia"/>
          <w:b/>
          <w:sz w:val="32"/>
          <w:szCs w:val="32"/>
        </w:rPr>
        <w:t>.健全行业治理体系</w:t>
      </w:r>
      <w:r w:rsidR="00924A1E" w:rsidRPr="006D597B">
        <w:rPr>
          <w:rFonts w:ascii="仿宋" w:eastAsia="仿宋" w:hAnsi="仿宋" w:hint="eastAsia"/>
          <w:b/>
          <w:sz w:val="32"/>
          <w:szCs w:val="32"/>
          <w:lang w:val="zh-TW" w:eastAsia="zh-TW"/>
        </w:rPr>
        <w:t>。</w:t>
      </w:r>
      <w:r w:rsidR="00924A1E">
        <w:rPr>
          <w:rFonts w:ascii="仿宋_GB2312" w:eastAsia="仿宋_GB2312" w:hAnsi="仿宋_GB2312" w:cs="仿宋_GB2312" w:hint="eastAsia"/>
          <w:sz w:val="32"/>
          <w:szCs w:val="32"/>
        </w:rPr>
        <w:t>加强旅游市场信用体系建设，完善行业信用监管。</w:t>
      </w:r>
      <w:r>
        <w:rPr>
          <w:rFonts w:ascii="仿宋_GB2312" w:eastAsia="仿宋_GB2312" w:hAnsi="仿宋_GB2312" w:cs="仿宋_GB2312" w:hint="eastAsia"/>
          <w:sz w:val="32"/>
          <w:szCs w:val="32"/>
        </w:rPr>
        <w:t>创新</w:t>
      </w:r>
      <w:r w:rsidR="00924A1E">
        <w:rPr>
          <w:rFonts w:ascii="仿宋_GB2312" w:eastAsia="仿宋_GB2312" w:hAnsi="仿宋_GB2312" w:cs="仿宋_GB2312" w:hint="eastAsia"/>
          <w:sz w:val="32"/>
          <w:szCs w:val="32"/>
        </w:rPr>
        <w:t>旅游目的地</w:t>
      </w:r>
      <w:r w:rsidR="00924A1E">
        <w:rPr>
          <w:rFonts w:ascii="仿宋_GB2312" w:eastAsia="仿宋_GB2312" w:hAnsi="仿宋_GB2312" w:cs="仿宋_GB2312" w:hint="eastAsia"/>
          <w:sz w:val="32"/>
          <w:szCs w:val="32"/>
          <w:lang w:val="zh-TW"/>
        </w:rPr>
        <w:t>管理</w:t>
      </w:r>
      <w:r w:rsidR="00924A1E">
        <w:rPr>
          <w:rFonts w:ascii="仿宋_GB2312" w:eastAsia="仿宋_GB2312" w:hAnsi="仿宋_GB2312" w:cs="仿宋_GB2312" w:hint="eastAsia"/>
          <w:sz w:val="32"/>
          <w:szCs w:val="32"/>
        </w:rPr>
        <w:t>机制，</w:t>
      </w:r>
      <w:r w:rsidR="00924A1E">
        <w:rPr>
          <w:rFonts w:ascii="仿宋_GB2312" w:eastAsia="仿宋_GB2312" w:hAnsi="仿宋_GB2312" w:cs="仿宋_GB2312" w:hint="eastAsia"/>
          <w:sz w:val="32"/>
          <w:szCs w:val="32"/>
          <w:lang w:val="zh-TW"/>
        </w:rPr>
        <w:t>加强旅游市场</w:t>
      </w:r>
      <w:r w:rsidR="00924A1E">
        <w:rPr>
          <w:rFonts w:ascii="仿宋_GB2312" w:eastAsia="仿宋_GB2312" w:hAnsi="仿宋_GB2312" w:cs="仿宋_GB2312" w:hint="eastAsia"/>
          <w:sz w:val="32"/>
          <w:szCs w:val="32"/>
        </w:rPr>
        <w:t>联合执法、</w:t>
      </w:r>
      <w:r w:rsidR="00924A1E">
        <w:rPr>
          <w:rFonts w:ascii="仿宋_GB2312" w:eastAsia="仿宋_GB2312" w:hAnsi="仿宋_GB2312" w:cs="仿宋_GB2312" w:hint="eastAsia"/>
          <w:sz w:val="32"/>
          <w:szCs w:val="32"/>
          <w:lang w:val="zh-TW"/>
        </w:rPr>
        <w:t>综合治理</w:t>
      </w:r>
      <w:r w:rsidR="00924A1E">
        <w:rPr>
          <w:rFonts w:ascii="仿宋_GB2312" w:eastAsia="仿宋_GB2312" w:hAnsi="仿宋_GB2312" w:cs="仿宋_GB2312" w:hint="eastAsia"/>
          <w:sz w:val="32"/>
          <w:szCs w:val="32"/>
          <w:lang w:val="zh-TW" w:eastAsia="zh-TW"/>
        </w:rPr>
        <w:t>。</w:t>
      </w:r>
      <w:r w:rsidR="00924A1E">
        <w:rPr>
          <w:rFonts w:ascii="仿宋_GB2312" w:eastAsia="仿宋_GB2312" w:hAnsi="仿宋_GB2312" w:cs="仿宋_GB2312" w:hint="eastAsia"/>
          <w:sz w:val="32"/>
          <w:szCs w:val="32"/>
        </w:rPr>
        <w:t>建立完善旅游安全应急管理体系。发挥行业协会在行业治理中的积极作用</w:t>
      </w:r>
      <w:r>
        <w:rPr>
          <w:rFonts w:ascii="仿宋_GB2312" w:eastAsia="仿宋_GB2312" w:hAnsi="仿宋_GB2312" w:cs="仿宋_GB2312" w:hint="eastAsia"/>
          <w:sz w:val="32"/>
          <w:szCs w:val="32"/>
        </w:rPr>
        <w:t>，深入实施“优质旅游服务计划”</w:t>
      </w:r>
      <w:r w:rsidR="00924A1E">
        <w:rPr>
          <w:rFonts w:ascii="仿宋_GB2312" w:eastAsia="仿宋_GB2312" w:hAnsi="仿宋_GB2312" w:cs="仿宋_GB2312" w:hint="eastAsia"/>
          <w:sz w:val="32"/>
          <w:szCs w:val="32"/>
        </w:rPr>
        <w:t>。</w:t>
      </w:r>
      <w:r w:rsidR="00924A1E">
        <w:rPr>
          <w:rFonts w:ascii="仿宋_GB2312" w:eastAsia="仿宋_GB2312" w:hAnsi="仿宋_GB2312" w:cs="仿宋_GB2312" w:hint="eastAsia"/>
          <w:sz w:val="32"/>
          <w:szCs w:val="32"/>
          <w:lang w:val="zh-TW"/>
        </w:rPr>
        <w:t>推进旅游业数字监管系统建设与应用，</w:t>
      </w:r>
      <w:r w:rsidR="00924A1E">
        <w:rPr>
          <w:rFonts w:ascii="仿宋_GB2312" w:eastAsia="仿宋_GB2312" w:hAnsi="仿宋_GB2312" w:cs="仿宋_GB2312" w:hint="eastAsia"/>
          <w:sz w:val="32"/>
          <w:szCs w:val="32"/>
          <w:lang w:val="zh-TW" w:eastAsia="zh-TW"/>
        </w:rPr>
        <w:t>推动旅游投诉处理与行政调解、司法调解、人民调解协同联动。</w:t>
      </w:r>
    </w:p>
    <w:p w:rsidR="0000377E" w:rsidRPr="006D597B" w:rsidRDefault="00924A1E">
      <w:pPr>
        <w:pStyle w:val="a0"/>
        <w:spacing w:line="580" w:lineRule="exact"/>
        <w:ind w:firstLine="645"/>
        <w:rPr>
          <w:rFonts w:ascii="黑体" w:eastAsia="黑体" w:hAnsi="黑体" w:cs="黑体"/>
          <w:bCs/>
          <w:sz w:val="32"/>
          <w:szCs w:val="32"/>
        </w:rPr>
      </w:pPr>
      <w:r w:rsidRPr="006D597B">
        <w:rPr>
          <w:rFonts w:ascii="黑体" w:eastAsia="黑体" w:hAnsi="黑体" w:cs="黑体" w:hint="eastAsia"/>
          <w:bCs/>
          <w:sz w:val="32"/>
          <w:szCs w:val="32"/>
        </w:rPr>
        <w:t>三、保障措施</w:t>
      </w:r>
    </w:p>
    <w:p w:rsidR="00677C04" w:rsidRDefault="00924A1E" w:rsidP="00B52F19">
      <w:pPr>
        <w:spacing w:line="600" w:lineRule="exact"/>
        <w:ind w:firstLineChars="200" w:firstLine="643"/>
        <w:rPr>
          <w:rFonts w:ascii="楷体" w:eastAsia="楷体" w:hAnsi="楷体" w:cs="仿宋_GB2312"/>
          <w:sz w:val="32"/>
          <w:szCs w:val="32"/>
        </w:rPr>
      </w:pPr>
      <w:bookmarkStart w:id="0" w:name="_GoBack"/>
      <w:bookmarkEnd w:id="0"/>
      <w:r>
        <w:rPr>
          <w:rFonts w:ascii="楷体" w:eastAsia="楷体" w:hAnsi="楷体" w:hint="eastAsia"/>
          <w:b/>
          <w:sz w:val="32"/>
          <w:szCs w:val="32"/>
          <w:u w:color="000000"/>
          <w:lang w:val="zh-TW"/>
        </w:rPr>
        <w:t>（</w:t>
      </w:r>
      <w:r>
        <w:rPr>
          <w:rFonts w:ascii="楷体" w:eastAsia="楷体" w:hAnsi="楷体" w:hint="eastAsia"/>
          <w:b/>
          <w:sz w:val="32"/>
          <w:szCs w:val="32"/>
          <w:u w:color="000000"/>
        </w:rPr>
        <w:t>一）</w:t>
      </w:r>
      <w:r>
        <w:rPr>
          <w:rFonts w:ascii="楷体" w:eastAsia="楷体" w:hAnsi="楷体" w:hint="eastAsia"/>
          <w:b/>
          <w:sz w:val="32"/>
          <w:szCs w:val="32"/>
          <w:u w:color="000000"/>
          <w:lang w:val="zh-TW" w:eastAsia="zh-TW"/>
        </w:rPr>
        <w:t>加强组织领导。</w:t>
      </w:r>
      <w:r>
        <w:rPr>
          <w:rFonts w:ascii="仿宋_GB2312" w:eastAsia="仿宋_GB2312" w:hAnsi="仿宋_GB2312" w:cs="仿宋_GB2312" w:hint="eastAsia"/>
          <w:sz w:val="32"/>
          <w:szCs w:val="32"/>
        </w:rPr>
        <w:t>成立市旅游业高质量发展领导小组，由市政府主要领导担任组长，定期研究协调旅游发展重大事项。</w:t>
      </w:r>
      <w:r>
        <w:rPr>
          <w:rFonts w:ascii="仿宋_GB2312" w:eastAsia="仿宋_GB2312" w:hAnsi="仿宋_GB2312" w:cs="仿宋_GB2312" w:hint="eastAsia"/>
          <w:sz w:val="32"/>
          <w:szCs w:val="32"/>
          <w:u w:color="000000"/>
          <w:lang w:val="zh-TW"/>
        </w:rPr>
        <w:lastRenderedPageBreak/>
        <w:t>加强市旅游专班工作力量，健全运作机制，明确任务清单，</w:t>
      </w:r>
      <w:r w:rsidR="00FF5D47">
        <w:rPr>
          <w:rFonts w:ascii="仿宋_GB2312" w:eastAsia="仿宋_GB2312" w:hAnsi="仿宋_GB2312" w:cs="仿宋_GB2312" w:hint="eastAsia"/>
          <w:sz w:val="32"/>
          <w:szCs w:val="32"/>
        </w:rPr>
        <w:t>落实投资促进、能级</w:t>
      </w:r>
      <w:r>
        <w:rPr>
          <w:rFonts w:ascii="仿宋_GB2312" w:eastAsia="仿宋_GB2312" w:hAnsi="仿宋_GB2312" w:cs="仿宋_GB2312" w:hint="eastAsia"/>
          <w:sz w:val="32"/>
          <w:szCs w:val="32"/>
        </w:rPr>
        <w:t>提升、消费提振、乡村旅游富民、宣传推广、数字赋能、赛会带动、</w:t>
      </w:r>
      <w:r w:rsidR="00FF5D47">
        <w:rPr>
          <w:rFonts w:ascii="仿宋_GB2312" w:eastAsia="仿宋_GB2312" w:hAnsi="仿宋_GB2312" w:cs="仿宋_GB2312" w:hint="eastAsia"/>
          <w:sz w:val="32"/>
          <w:szCs w:val="32"/>
        </w:rPr>
        <w:t>发展</w:t>
      </w:r>
      <w:r>
        <w:rPr>
          <w:rFonts w:ascii="仿宋_GB2312" w:eastAsia="仿宋_GB2312" w:hAnsi="仿宋_GB2312" w:cs="仿宋_GB2312" w:hint="eastAsia"/>
          <w:sz w:val="32"/>
          <w:szCs w:val="32"/>
        </w:rPr>
        <w:t>环境优化等八大行动计划</w:t>
      </w:r>
      <w:r>
        <w:rPr>
          <w:rFonts w:ascii="仿宋_GB2312" w:eastAsia="仿宋_GB2312" w:hAnsi="仿宋_GB2312" w:cs="仿宋_GB2312" w:hint="eastAsia"/>
          <w:sz w:val="32"/>
          <w:szCs w:val="32"/>
          <w:u w:color="000000"/>
          <w:lang w:val="zh-TW" w:eastAsia="zh-TW"/>
        </w:rPr>
        <w:t>。各区</w:t>
      </w:r>
      <w:r>
        <w:rPr>
          <w:rFonts w:ascii="仿宋_GB2312" w:eastAsia="仿宋_GB2312" w:hAnsi="仿宋_GB2312" w:cs="仿宋_GB2312" w:hint="eastAsia"/>
          <w:sz w:val="32"/>
          <w:szCs w:val="32"/>
          <w:u w:color="000000"/>
          <w:lang w:val="zh-TW"/>
        </w:rPr>
        <w:t>、</w:t>
      </w:r>
      <w:r>
        <w:rPr>
          <w:rFonts w:ascii="仿宋_GB2312" w:eastAsia="仿宋_GB2312" w:hAnsi="仿宋_GB2312" w:cs="仿宋_GB2312" w:hint="eastAsia"/>
          <w:sz w:val="32"/>
          <w:szCs w:val="32"/>
          <w:u w:color="000000"/>
          <w:lang w:val="zh-TW" w:eastAsia="zh-TW"/>
        </w:rPr>
        <w:t>县</w:t>
      </w:r>
      <w:r>
        <w:rPr>
          <w:rFonts w:ascii="仿宋_GB2312" w:eastAsia="仿宋_GB2312" w:hAnsi="仿宋_GB2312" w:cs="仿宋_GB2312" w:hint="eastAsia"/>
          <w:sz w:val="32"/>
          <w:szCs w:val="32"/>
          <w:u w:color="000000"/>
          <w:lang w:val="zh-TW"/>
        </w:rPr>
        <w:t>（</w:t>
      </w:r>
      <w:r>
        <w:rPr>
          <w:rFonts w:ascii="仿宋_GB2312" w:eastAsia="仿宋_GB2312" w:hAnsi="仿宋_GB2312" w:cs="仿宋_GB2312" w:hint="eastAsia"/>
          <w:sz w:val="32"/>
          <w:szCs w:val="32"/>
          <w:u w:color="000000"/>
          <w:lang w:val="zh-TW" w:eastAsia="zh-TW"/>
        </w:rPr>
        <w:t>市</w:t>
      </w:r>
      <w:r>
        <w:rPr>
          <w:rFonts w:ascii="仿宋_GB2312" w:eastAsia="仿宋_GB2312" w:hAnsi="仿宋_GB2312" w:cs="仿宋_GB2312" w:hint="eastAsia"/>
          <w:sz w:val="32"/>
          <w:szCs w:val="32"/>
          <w:u w:color="000000"/>
          <w:lang w:val="zh-TW"/>
        </w:rPr>
        <w:t>）</w:t>
      </w:r>
      <w:r>
        <w:rPr>
          <w:rFonts w:ascii="仿宋_GB2312" w:eastAsia="仿宋_GB2312" w:hAnsi="仿宋_GB2312" w:cs="仿宋_GB2312" w:hint="eastAsia"/>
          <w:sz w:val="32"/>
          <w:szCs w:val="32"/>
          <w:u w:color="000000"/>
          <w:lang w:val="zh-TW" w:eastAsia="zh-TW"/>
        </w:rPr>
        <w:t>相应成立工作机构，</w:t>
      </w:r>
      <w:r>
        <w:rPr>
          <w:rFonts w:ascii="仿宋_GB2312" w:eastAsia="仿宋_GB2312" w:hAnsi="仿宋_GB2312" w:cs="仿宋_GB2312" w:hint="eastAsia"/>
          <w:sz w:val="32"/>
          <w:szCs w:val="32"/>
          <w:u w:color="000000"/>
          <w:lang w:val="zh-TW"/>
        </w:rPr>
        <w:t>确保各项目标</w:t>
      </w:r>
      <w:r>
        <w:rPr>
          <w:rFonts w:ascii="仿宋_GB2312" w:eastAsia="仿宋_GB2312" w:hAnsi="仿宋_GB2312" w:cs="仿宋_GB2312" w:hint="eastAsia"/>
          <w:sz w:val="32"/>
          <w:szCs w:val="32"/>
          <w:u w:color="000000"/>
          <w:lang w:val="zh-TW" w:eastAsia="zh-TW"/>
        </w:rPr>
        <w:t>任务落地</w:t>
      </w:r>
      <w:r>
        <w:rPr>
          <w:rFonts w:ascii="仿宋_GB2312" w:eastAsia="仿宋_GB2312" w:hAnsi="仿宋_GB2312" w:cs="仿宋_GB2312" w:hint="eastAsia"/>
          <w:sz w:val="32"/>
          <w:szCs w:val="32"/>
          <w:u w:color="000000"/>
          <w:lang w:val="zh-TW"/>
        </w:rPr>
        <w:t>落实</w:t>
      </w:r>
      <w:r>
        <w:rPr>
          <w:rFonts w:ascii="仿宋_GB2312" w:eastAsia="仿宋_GB2312" w:hAnsi="仿宋_GB2312" w:cs="仿宋_GB2312" w:hint="eastAsia"/>
          <w:sz w:val="32"/>
          <w:szCs w:val="32"/>
          <w:u w:color="000000"/>
          <w:lang w:val="zh-TW" w:eastAsia="zh-TW"/>
        </w:rPr>
        <w:t>。</w:t>
      </w:r>
    </w:p>
    <w:p w:rsidR="0000377E" w:rsidRDefault="00924A1E" w:rsidP="00677C04">
      <w:pPr>
        <w:spacing w:line="600" w:lineRule="exact"/>
        <w:ind w:firstLineChars="200" w:firstLine="643"/>
        <w:rPr>
          <w:rFonts w:ascii="仿宋_GB2312" w:eastAsia="仿宋_GB2312" w:hAnsi="仿宋_GB2312" w:cs="仿宋_GB2312"/>
          <w:sz w:val="32"/>
          <w:szCs w:val="32"/>
          <w:u w:color="000000"/>
          <w:lang w:val="zh-TW"/>
        </w:rPr>
      </w:pPr>
      <w:r>
        <w:rPr>
          <w:rFonts w:ascii="楷体" w:eastAsia="楷体" w:hAnsi="楷体" w:hint="eastAsia"/>
          <w:b/>
          <w:sz w:val="32"/>
          <w:szCs w:val="32"/>
          <w:u w:color="000000"/>
        </w:rPr>
        <w:t>（二）强化要素保障。</w:t>
      </w:r>
      <w:r>
        <w:rPr>
          <w:rFonts w:ascii="仿宋_GB2312" w:eastAsia="仿宋_GB2312" w:hAnsi="仿宋_GB2312" w:cs="仿宋_GB2312" w:hint="eastAsia"/>
          <w:sz w:val="32"/>
          <w:szCs w:val="32"/>
          <w:u w:color="000000"/>
          <w:lang w:val="zh-TW" w:eastAsia="zh-TW"/>
        </w:rPr>
        <w:t>加</w:t>
      </w:r>
      <w:r>
        <w:rPr>
          <w:rFonts w:ascii="仿宋_GB2312" w:eastAsia="仿宋_GB2312" w:hAnsi="仿宋_GB2312" w:cs="仿宋_GB2312" w:hint="eastAsia"/>
          <w:sz w:val="32"/>
          <w:szCs w:val="32"/>
          <w:u w:color="000000"/>
          <w:lang w:val="zh-TW"/>
        </w:rPr>
        <w:t>大</w:t>
      </w:r>
      <w:r>
        <w:rPr>
          <w:rFonts w:ascii="仿宋_GB2312" w:eastAsia="仿宋_GB2312" w:hAnsi="仿宋_GB2312" w:cs="仿宋_GB2312" w:hint="eastAsia"/>
          <w:sz w:val="32"/>
          <w:szCs w:val="32"/>
          <w:u w:color="000000"/>
          <w:lang w:val="zh-TW" w:eastAsia="zh-TW"/>
        </w:rPr>
        <w:t>财政投入</w:t>
      </w:r>
      <w:r>
        <w:rPr>
          <w:rFonts w:ascii="仿宋_GB2312" w:eastAsia="仿宋_GB2312" w:hAnsi="仿宋_GB2312" w:cs="仿宋_GB2312" w:hint="eastAsia"/>
          <w:sz w:val="32"/>
          <w:szCs w:val="32"/>
          <w:u w:color="000000"/>
          <w:lang w:val="zh-TW"/>
        </w:rPr>
        <w:t>力度，</w:t>
      </w:r>
      <w:r>
        <w:rPr>
          <w:rFonts w:ascii="仿宋_GB2312" w:eastAsia="仿宋_GB2312" w:hAnsi="仿宋_GB2312" w:cs="仿宋_GB2312" w:hint="eastAsia"/>
          <w:sz w:val="32"/>
          <w:szCs w:val="32"/>
          <w:u w:color="000000"/>
          <w:lang w:val="zh-TW" w:eastAsia="zh-TW"/>
        </w:rPr>
        <w:t>设立杭州市旅游业发展基金</w:t>
      </w:r>
      <w:r>
        <w:rPr>
          <w:rFonts w:ascii="仿宋_GB2312" w:eastAsia="仿宋_GB2312" w:hAnsi="仿宋_GB2312" w:cs="仿宋_GB2312" w:hint="eastAsia"/>
          <w:sz w:val="32"/>
          <w:szCs w:val="32"/>
          <w:u w:color="000000"/>
          <w:lang w:val="zh-TW"/>
        </w:rPr>
        <w:t>，鼓励</w:t>
      </w:r>
      <w:r>
        <w:rPr>
          <w:rFonts w:ascii="仿宋_GB2312" w:eastAsia="仿宋_GB2312" w:hAnsi="仿宋_GB2312" w:cs="仿宋_GB2312" w:hint="eastAsia"/>
          <w:sz w:val="32"/>
          <w:szCs w:val="32"/>
          <w:u w:color="000000"/>
          <w:lang w:val="zh-TW" w:eastAsia="zh-TW"/>
        </w:rPr>
        <w:t>社会资本发展旅游业。</w:t>
      </w:r>
      <w:r>
        <w:rPr>
          <w:rFonts w:ascii="仿宋_GB2312" w:eastAsia="仿宋_GB2312" w:hAnsi="仿宋_GB2312" w:cs="仿宋_GB2312" w:hint="eastAsia"/>
          <w:sz w:val="32"/>
          <w:szCs w:val="32"/>
          <w:u w:color="000000"/>
          <w:lang w:val="zh-TW"/>
        </w:rPr>
        <w:t>加大旅游用地保障，实施多种方式旅游供地，支持利用转型退出的工业用地和荒地、荒坡、荒滩、废弃矿山等开发旅游项目。建立</w:t>
      </w:r>
      <w:r>
        <w:rPr>
          <w:rFonts w:ascii="仿宋_GB2312" w:eastAsia="仿宋_GB2312" w:hAnsi="仿宋_GB2312" w:cs="仿宋_GB2312" w:hint="eastAsia"/>
          <w:sz w:val="32"/>
          <w:szCs w:val="32"/>
          <w:u w:color="000000"/>
          <w:lang w:val="zh-TW" w:eastAsia="zh-TW"/>
        </w:rPr>
        <w:t>旅游</w:t>
      </w:r>
      <w:r>
        <w:rPr>
          <w:rFonts w:ascii="仿宋_GB2312" w:eastAsia="仿宋_GB2312" w:hAnsi="仿宋_GB2312" w:cs="仿宋_GB2312" w:hint="eastAsia"/>
          <w:sz w:val="32"/>
          <w:szCs w:val="32"/>
          <w:u w:color="000000"/>
          <w:lang w:val="zh-TW"/>
        </w:rPr>
        <w:t>业人才智库，</w:t>
      </w:r>
      <w:r>
        <w:rPr>
          <w:rFonts w:ascii="仿宋_GB2312" w:eastAsia="仿宋_GB2312" w:hAnsi="仿宋_GB2312" w:cs="仿宋_GB2312" w:hint="eastAsia"/>
          <w:sz w:val="32"/>
          <w:szCs w:val="32"/>
          <w:u w:color="000000"/>
          <w:lang w:val="zh-TW" w:eastAsia="zh-TW"/>
        </w:rPr>
        <w:t>强化</w:t>
      </w:r>
      <w:r>
        <w:rPr>
          <w:rFonts w:ascii="仿宋_GB2312" w:eastAsia="仿宋_GB2312" w:hAnsi="仿宋_GB2312" w:cs="仿宋_GB2312" w:hint="eastAsia"/>
          <w:sz w:val="32"/>
          <w:szCs w:val="32"/>
          <w:u w:color="000000"/>
          <w:lang w:val="zh-TW"/>
        </w:rPr>
        <w:t>旅游从</w:t>
      </w:r>
      <w:r w:rsidR="005268D8">
        <w:rPr>
          <w:rFonts w:ascii="仿宋_GB2312" w:eastAsia="仿宋_GB2312" w:hAnsi="仿宋_GB2312" w:cs="仿宋_GB2312" w:hint="eastAsia"/>
          <w:sz w:val="32"/>
          <w:szCs w:val="32"/>
          <w:u w:color="000000"/>
          <w:lang w:val="zh-TW"/>
        </w:rPr>
        <w:t>业</w:t>
      </w:r>
      <w:r>
        <w:rPr>
          <w:rFonts w:ascii="仿宋_GB2312" w:eastAsia="仿宋_GB2312" w:hAnsi="仿宋_GB2312" w:cs="仿宋_GB2312" w:hint="eastAsia"/>
          <w:sz w:val="32"/>
          <w:szCs w:val="32"/>
          <w:u w:color="000000"/>
          <w:lang w:val="zh-TW"/>
        </w:rPr>
        <w:t>人员分类</w:t>
      </w:r>
      <w:r>
        <w:rPr>
          <w:rFonts w:ascii="仿宋_GB2312" w:eastAsia="仿宋_GB2312" w:hAnsi="仿宋_GB2312" w:cs="仿宋_GB2312" w:hint="eastAsia"/>
          <w:sz w:val="32"/>
          <w:szCs w:val="32"/>
          <w:u w:color="000000"/>
          <w:lang w:val="zh-TW" w:eastAsia="zh-TW"/>
        </w:rPr>
        <w:t>分级培训，加强专业型、复合型、创新型人才培养</w:t>
      </w:r>
      <w:r>
        <w:rPr>
          <w:rFonts w:ascii="仿宋_GB2312" w:eastAsia="仿宋_GB2312" w:hAnsi="仿宋_GB2312" w:cs="仿宋_GB2312" w:hint="eastAsia"/>
          <w:sz w:val="32"/>
          <w:szCs w:val="32"/>
          <w:u w:color="000000"/>
          <w:lang w:val="zh-TW"/>
        </w:rPr>
        <w:t>。</w:t>
      </w:r>
    </w:p>
    <w:p w:rsidR="0000377E" w:rsidRDefault="00924A1E" w:rsidP="00B52F19">
      <w:pPr>
        <w:spacing w:line="600" w:lineRule="exact"/>
        <w:ind w:firstLineChars="200" w:firstLine="643"/>
        <w:rPr>
          <w:rFonts w:ascii="仿宋_GB2312" w:eastAsia="仿宋_GB2312" w:hAnsi="仿宋_GB2312" w:cs="仿宋_GB2312"/>
          <w:sz w:val="32"/>
          <w:szCs w:val="32"/>
          <w:u w:color="000000"/>
          <w:lang w:val="zh-TW"/>
        </w:rPr>
      </w:pPr>
      <w:r>
        <w:rPr>
          <w:rFonts w:ascii="楷体" w:eastAsia="楷体" w:hAnsi="楷体" w:hint="eastAsia"/>
          <w:b/>
          <w:sz w:val="32"/>
          <w:szCs w:val="32"/>
          <w:u w:color="000000"/>
        </w:rPr>
        <w:t>（三）建立考核机制。</w:t>
      </w:r>
      <w:r>
        <w:rPr>
          <w:rFonts w:ascii="仿宋_GB2312" w:eastAsia="仿宋_GB2312" w:hAnsi="仿宋_GB2312" w:cs="仿宋_GB2312" w:hint="eastAsia"/>
          <w:sz w:val="32"/>
          <w:szCs w:val="32"/>
          <w:u w:color="000000"/>
          <w:lang w:val="zh-TW"/>
        </w:rPr>
        <w:t>实施旅游业高质量发展赛马机制，</w:t>
      </w:r>
      <w:r>
        <w:rPr>
          <w:rFonts w:ascii="仿宋_GB2312" w:eastAsia="仿宋_GB2312" w:hAnsi="仿宋_GB2312" w:cs="仿宋_GB2312" w:hint="eastAsia"/>
          <w:sz w:val="32"/>
          <w:szCs w:val="32"/>
          <w:u w:color="000000"/>
          <w:lang w:val="zh-TW" w:eastAsia="zh-TW"/>
        </w:rPr>
        <w:t>将</w:t>
      </w:r>
      <w:r>
        <w:rPr>
          <w:rFonts w:ascii="仿宋_GB2312" w:eastAsia="仿宋_GB2312" w:hAnsi="仿宋_GB2312" w:cs="仿宋_GB2312" w:hint="eastAsia"/>
          <w:sz w:val="32"/>
          <w:szCs w:val="32"/>
          <w:u w:color="000000"/>
          <w:lang w:val="zh-TW"/>
        </w:rPr>
        <w:t>旅游业高质量发展的工作任务纳入年度</w:t>
      </w:r>
      <w:r>
        <w:rPr>
          <w:rFonts w:ascii="仿宋_GB2312" w:eastAsia="仿宋_GB2312" w:hAnsi="仿宋_GB2312" w:cs="仿宋_GB2312" w:hint="eastAsia"/>
          <w:sz w:val="32"/>
          <w:szCs w:val="32"/>
          <w:u w:color="000000"/>
          <w:lang w:val="zh-TW" w:eastAsia="zh-TW"/>
        </w:rPr>
        <w:t>市直</w:t>
      </w:r>
      <w:r>
        <w:rPr>
          <w:rFonts w:ascii="仿宋_GB2312" w:eastAsia="仿宋_GB2312" w:hAnsi="仿宋_GB2312" w:cs="仿宋_GB2312" w:hint="eastAsia"/>
          <w:sz w:val="32"/>
          <w:szCs w:val="32"/>
          <w:u w:color="000000"/>
          <w:lang w:val="zh-TW"/>
        </w:rPr>
        <w:t>相关责任部门（</w:t>
      </w:r>
      <w:r>
        <w:rPr>
          <w:rFonts w:ascii="仿宋_GB2312" w:eastAsia="仿宋_GB2312" w:hAnsi="仿宋_GB2312" w:cs="仿宋_GB2312" w:hint="eastAsia"/>
          <w:sz w:val="32"/>
          <w:szCs w:val="32"/>
          <w:u w:color="000000"/>
          <w:lang w:val="zh-TW" w:eastAsia="zh-TW"/>
        </w:rPr>
        <w:t>单位</w:t>
      </w:r>
      <w:r>
        <w:rPr>
          <w:rFonts w:ascii="仿宋_GB2312" w:eastAsia="仿宋_GB2312" w:hAnsi="仿宋_GB2312" w:cs="仿宋_GB2312" w:hint="eastAsia"/>
          <w:sz w:val="32"/>
          <w:szCs w:val="32"/>
          <w:u w:color="000000"/>
          <w:lang w:val="zh-TW"/>
        </w:rPr>
        <w:t>）</w:t>
      </w:r>
      <w:r>
        <w:rPr>
          <w:rFonts w:ascii="仿宋_GB2312" w:eastAsia="仿宋_GB2312" w:hAnsi="仿宋_GB2312" w:cs="仿宋_GB2312" w:hint="eastAsia"/>
          <w:sz w:val="32"/>
          <w:szCs w:val="32"/>
          <w:u w:color="000000"/>
          <w:lang w:val="zh-TW" w:eastAsia="zh-TW"/>
        </w:rPr>
        <w:t>绩效考</w:t>
      </w:r>
      <w:r>
        <w:rPr>
          <w:rFonts w:ascii="仿宋_GB2312" w:eastAsia="仿宋_GB2312" w:hAnsi="仿宋_GB2312" w:cs="仿宋_GB2312" w:hint="eastAsia"/>
          <w:sz w:val="32"/>
          <w:szCs w:val="32"/>
          <w:u w:color="000000"/>
          <w:lang w:val="zh-TW"/>
        </w:rPr>
        <w:t>核</w:t>
      </w:r>
      <w:r w:rsidR="006934B0">
        <w:rPr>
          <w:rFonts w:ascii="仿宋_GB2312" w:eastAsia="仿宋_GB2312" w:hAnsi="仿宋_GB2312" w:cs="仿宋_GB2312" w:hint="eastAsia"/>
          <w:sz w:val="32"/>
          <w:szCs w:val="32"/>
          <w:u w:color="000000"/>
          <w:lang w:val="zh-TW"/>
        </w:rPr>
        <w:t>、</w:t>
      </w:r>
      <w:r>
        <w:rPr>
          <w:rFonts w:ascii="仿宋_GB2312" w:eastAsia="仿宋_GB2312" w:hAnsi="仿宋_GB2312" w:cs="仿宋_GB2312" w:hint="eastAsia"/>
          <w:sz w:val="32"/>
          <w:szCs w:val="32"/>
          <w:u w:color="000000"/>
          <w:lang w:val="zh-TW" w:eastAsia="zh-TW"/>
        </w:rPr>
        <w:t>旅游业主要指标纳入</w:t>
      </w:r>
      <w:r>
        <w:rPr>
          <w:rFonts w:ascii="仿宋_GB2312" w:eastAsia="仿宋_GB2312" w:hAnsi="仿宋_GB2312" w:cs="仿宋_GB2312" w:hint="eastAsia"/>
          <w:sz w:val="32"/>
          <w:szCs w:val="32"/>
          <w:u w:color="000000"/>
          <w:lang w:val="zh-TW"/>
        </w:rPr>
        <w:t>对</w:t>
      </w:r>
      <w:r>
        <w:rPr>
          <w:rFonts w:ascii="仿宋_GB2312" w:eastAsia="仿宋_GB2312" w:hAnsi="仿宋_GB2312" w:cs="仿宋_GB2312" w:hint="eastAsia"/>
          <w:sz w:val="32"/>
          <w:szCs w:val="32"/>
          <w:u w:color="000000"/>
          <w:lang w:val="zh-TW" w:eastAsia="zh-TW"/>
        </w:rPr>
        <w:t>区、县（市）</w:t>
      </w:r>
      <w:r>
        <w:rPr>
          <w:rFonts w:ascii="仿宋_GB2312" w:eastAsia="仿宋_GB2312" w:hAnsi="仿宋_GB2312" w:cs="仿宋_GB2312" w:hint="eastAsia"/>
          <w:sz w:val="32"/>
          <w:szCs w:val="32"/>
          <w:u w:color="000000"/>
          <w:lang w:val="zh-TW"/>
        </w:rPr>
        <w:t>政府年度综合考评</w:t>
      </w:r>
      <w:r>
        <w:rPr>
          <w:rFonts w:ascii="仿宋_GB2312" w:eastAsia="仿宋_GB2312" w:hAnsi="仿宋_GB2312" w:cs="仿宋_GB2312" w:hint="eastAsia"/>
          <w:sz w:val="32"/>
          <w:szCs w:val="32"/>
          <w:u w:color="000000"/>
          <w:lang w:val="zh-TW" w:eastAsia="zh-TW"/>
        </w:rPr>
        <w:t>。</w:t>
      </w:r>
    </w:p>
    <w:p w:rsidR="0000377E" w:rsidRDefault="0000377E">
      <w:pPr>
        <w:spacing w:line="580" w:lineRule="exact"/>
        <w:rPr>
          <w:rFonts w:ascii="仿宋_GB2312" w:eastAsia="仿宋_GB2312" w:hAnsi="仿宋_GB2312" w:cs="仿宋_GB2312"/>
          <w:sz w:val="32"/>
          <w:szCs w:val="32"/>
          <w:u w:color="000000"/>
          <w:lang w:val="zh-TW" w:eastAsia="zh-TW"/>
        </w:rPr>
      </w:pPr>
    </w:p>
    <w:p w:rsidR="0000377E" w:rsidRDefault="00924A1E">
      <w:pPr>
        <w:spacing w:line="580" w:lineRule="exact"/>
        <w:ind w:firstLineChars="200" w:firstLine="640"/>
        <w:jc w:val="right"/>
        <w:rPr>
          <w:rFonts w:ascii="仿宋_GB2312" w:eastAsia="仿宋_GB2312" w:hAnsi="仿宋_GB2312" w:cs="仿宋_GB2312"/>
          <w:sz w:val="32"/>
          <w:szCs w:val="32"/>
          <w:u w:color="000000"/>
          <w:lang w:val="zh-TW"/>
        </w:rPr>
      </w:pPr>
      <w:r>
        <w:rPr>
          <w:rFonts w:ascii="仿宋_GB2312" w:eastAsia="仿宋_GB2312" w:hAnsi="仿宋_GB2312" w:cs="仿宋_GB2312" w:hint="eastAsia"/>
          <w:sz w:val="32"/>
          <w:szCs w:val="32"/>
          <w:u w:color="000000"/>
          <w:lang w:val="zh-TW" w:eastAsia="zh-TW"/>
        </w:rPr>
        <w:t>杭州市人民政府</w:t>
      </w:r>
    </w:p>
    <w:p w:rsidR="0000377E" w:rsidRDefault="00924A1E">
      <w:pPr>
        <w:spacing w:line="580" w:lineRule="exact"/>
        <w:ind w:firstLineChars="200" w:firstLine="640"/>
        <w:jc w:val="right"/>
      </w:pPr>
      <w:r>
        <w:rPr>
          <w:rFonts w:ascii="仿宋_GB2312" w:eastAsia="仿宋_GB2312" w:hAnsi="仿宋_GB2312" w:cs="仿宋_GB2312" w:hint="eastAsia"/>
          <w:sz w:val="32"/>
          <w:szCs w:val="32"/>
          <w:u w:color="000000"/>
          <w:lang w:val="zh-TW" w:eastAsia="zh-TW"/>
        </w:rPr>
        <w:t>2023年 月 日</w:t>
      </w:r>
    </w:p>
    <w:sectPr w:rsidR="0000377E">
      <w:footerReference w:type="default" r:id="rId9"/>
      <w:pgSz w:w="11906" w:h="16838"/>
      <w:pgMar w:top="1800" w:right="1440" w:bottom="1800" w:left="144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1F" w:rsidRDefault="005E0B1F">
      <w:r>
        <w:separator/>
      </w:r>
    </w:p>
  </w:endnote>
  <w:endnote w:type="continuationSeparator" w:id="0">
    <w:p w:rsidR="005E0B1F" w:rsidRDefault="005E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等线">
    <w:altName w:val="微软雅黑"/>
    <w:charset w:val="86"/>
    <w:family w:val="roman"/>
    <w:pitch w:val="default"/>
    <w:sig w:usb0="00000000" w:usb1="00000000" w:usb2="00000016" w:usb3="00000000" w:csb0="0004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7E" w:rsidRDefault="00924A1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377E" w:rsidRDefault="00924A1E">
                          <w:pPr>
                            <w:pStyle w:val="a6"/>
                          </w:pPr>
                          <w:r>
                            <w:fldChar w:fldCharType="begin"/>
                          </w:r>
                          <w:r>
                            <w:instrText xml:space="preserve"> PAGE  \* MERGEFORMAT </w:instrText>
                          </w:r>
                          <w:r>
                            <w:fldChar w:fldCharType="separate"/>
                          </w:r>
                          <w:r w:rsidR="006D597B">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0377E" w:rsidRDefault="00924A1E">
                    <w:pPr>
                      <w:pStyle w:val="a6"/>
                    </w:pPr>
                    <w:r>
                      <w:fldChar w:fldCharType="begin"/>
                    </w:r>
                    <w:r>
                      <w:instrText xml:space="preserve"> PAGE  \* MERGEFORMAT </w:instrText>
                    </w:r>
                    <w:r>
                      <w:fldChar w:fldCharType="separate"/>
                    </w:r>
                    <w:r w:rsidR="006D597B">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1F" w:rsidRDefault="005E0B1F">
      <w:r>
        <w:separator/>
      </w:r>
    </w:p>
  </w:footnote>
  <w:footnote w:type="continuationSeparator" w:id="0">
    <w:p w:rsidR="005E0B1F" w:rsidRDefault="005E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90BE9"/>
    <w:multiLevelType w:val="multilevel"/>
    <w:tmpl w:val="72190BE9"/>
    <w:lvl w:ilvl="0">
      <w:start w:val="1"/>
      <w:numFmt w:val="japaneseCounting"/>
      <w:lvlText w:val="%1、"/>
      <w:lvlJc w:val="left"/>
      <w:pPr>
        <w:ind w:left="1363" w:hanging="720"/>
      </w:pPr>
      <w:rPr>
        <w:rFonts w:ascii="宋体" w:eastAsia="宋体" w:hAnsi="宋体" w:cs="宋体" w:hint="default"/>
        <w:b/>
        <w:color w:val="auto"/>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20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DNmMjc0OTJiMTZhMTNhNzE4NmJlMGJhOTU5YmMifQ=="/>
  </w:docVars>
  <w:rsids>
    <w:rsidRoot w:val="00C027EB"/>
    <w:rsid w:val="EF2F908C"/>
    <w:rsid w:val="F3F793AB"/>
    <w:rsid w:val="F7FF382A"/>
    <w:rsid w:val="F9B7A903"/>
    <w:rsid w:val="FB733BE0"/>
    <w:rsid w:val="FBDD5E2E"/>
    <w:rsid w:val="FC71B243"/>
    <w:rsid w:val="FE520744"/>
    <w:rsid w:val="FE7FE8A8"/>
    <w:rsid w:val="0000377E"/>
    <w:rsid w:val="00003DB6"/>
    <w:rsid w:val="00004652"/>
    <w:rsid w:val="00013ACE"/>
    <w:rsid w:val="000221A6"/>
    <w:rsid w:val="00022DE5"/>
    <w:rsid w:val="00023A84"/>
    <w:rsid w:val="00034DCD"/>
    <w:rsid w:val="000361CB"/>
    <w:rsid w:val="000425BB"/>
    <w:rsid w:val="00042F5E"/>
    <w:rsid w:val="0004466C"/>
    <w:rsid w:val="000463FC"/>
    <w:rsid w:val="00046880"/>
    <w:rsid w:val="000472CC"/>
    <w:rsid w:val="00050D3F"/>
    <w:rsid w:val="00054AD8"/>
    <w:rsid w:val="00061E18"/>
    <w:rsid w:val="00063B87"/>
    <w:rsid w:val="000663B4"/>
    <w:rsid w:val="00073B5C"/>
    <w:rsid w:val="000763CE"/>
    <w:rsid w:val="00081C4F"/>
    <w:rsid w:val="0009335C"/>
    <w:rsid w:val="0009513F"/>
    <w:rsid w:val="000A259C"/>
    <w:rsid w:val="000A2DBF"/>
    <w:rsid w:val="000A3F30"/>
    <w:rsid w:val="000B3046"/>
    <w:rsid w:val="000D456F"/>
    <w:rsid w:val="000D59FD"/>
    <w:rsid w:val="000E19C2"/>
    <w:rsid w:val="000E658F"/>
    <w:rsid w:val="000F2AFA"/>
    <w:rsid w:val="000F2C63"/>
    <w:rsid w:val="000F5E04"/>
    <w:rsid w:val="00101CBC"/>
    <w:rsid w:val="0010437C"/>
    <w:rsid w:val="00107DAB"/>
    <w:rsid w:val="00112F87"/>
    <w:rsid w:val="00115D43"/>
    <w:rsid w:val="001331A0"/>
    <w:rsid w:val="00133F53"/>
    <w:rsid w:val="00134488"/>
    <w:rsid w:val="00135B07"/>
    <w:rsid w:val="00142740"/>
    <w:rsid w:val="00147AEC"/>
    <w:rsid w:val="00151080"/>
    <w:rsid w:val="00165BF9"/>
    <w:rsid w:val="0017074B"/>
    <w:rsid w:val="00172373"/>
    <w:rsid w:val="00174BB0"/>
    <w:rsid w:val="0017521F"/>
    <w:rsid w:val="00175C5C"/>
    <w:rsid w:val="00183CFD"/>
    <w:rsid w:val="00194335"/>
    <w:rsid w:val="001A0AA0"/>
    <w:rsid w:val="001A6621"/>
    <w:rsid w:val="001B087E"/>
    <w:rsid w:val="001B3F28"/>
    <w:rsid w:val="001C0FAE"/>
    <w:rsid w:val="001C176D"/>
    <w:rsid w:val="001C62FE"/>
    <w:rsid w:val="001D18C8"/>
    <w:rsid w:val="001D3BB6"/>
    <w:rsid w:val="001E144A"/>
    <w:rsid w:val="001E3639"/>
    <w:rsid w:val="001F1BF5"/>
    <w:rsid w:val="0020100E"/>
    <w:rsid w:val="002053C1"/>
    <w:rsid w:val="00205E49"/>
    <w:rsid w:val="002132C9"/>
    <w:rsid w:val="00213C51"/>
    <w:rsid w:val="00216F21"/>
    <w:rsid w:val="00217156"/>
    <w:rsid w:val="002239C4"/>
    <w:rsid w:val="00232EE3"/>
    <w:rsid w:val="002357D1"/>
    <w:rsid w:val="00236703"/>
    <w:rsid w:val="00251855"/>
    <w:rsid w:val="00255E82"/>
    <w:rsid w:val="00261FCD"/>
    <w:rsid w:val="00274E5D"/>
    <w:rsid w:val="0027571F"/>
    <w:rsid w:val="00281E1B"/>
    <w:rsid w:val="00287CA4"/>
    <w:rsid w:val="00290FDC"/>
    <w:rsid w:val="002916D6"/>
    <w:rsid w:val="0029484E"/>
    <w:rsid w:val="002B0532"/>
    <w:rsid w:val="002B57DA"/>
    <w:rsid w:val="002C18FE"/>
    <w:rsid w:val="002D6E39"/>
    <w:rsid w:val="002E3E73"/>
    <w:rsid w:val="002E5892"/>
    <w:rsid w:val="00301EAB"/>
    <w:rsid w:val="0030383B"/>
    <w:rsid w:val="00304C25"/>
    <w:rsid w:val="003070E7"/>
    <w:rsid w:val="00315DFA"/>
    <w:rsid w:val="003247AD"/>
    <w:rsid w:val="00330983"/>
    <w:rsid w:val="00334734"/>
    <w:rsid w:val="00365D25"/>
    <w:rsid w:val="00373891"/>
    <w:rsid w:val="003814E8"/>
    <w:rsid w:val="00381706"/>
    <w:rsid w:val="00382CA2"/>
    <w:rsid w:val="003978D3"/>
    <w:rsid w:val="003A715D"/>
    <w:rsid w:val="003B30F7"/>
    <w:rsid w:val="003B3F58"/>
    <w:rsid w:val="003D0058"/>
    <w:rsid w:val="003D5D4C"/>
    <w:rsid w:val="003F05FD"/>
    <w:rsid w:val="003F189F"/>
    <w:rsid w:val="00404B7F"/>
    <w:rsid w:val="00417E54"/>
    <w:rsid w:val="00421CD2"/>
    <w:rsid w:val="0042235F"/>
    <w:rsid w:val="00425823"/>
    <w:rsid w:val="00425BB7"/>
    <w:rsid w:val="0043035D"/>
    <w:rsid w:val="00431502"/>
    <w:rsid w:val="00447DB0"/>
    <w:rsid w:val="00451697"/>
    <w:rsid w:val="00455702"/>
    <w:rsid w:val="00462E7C"/>
    <w:rsid w:val="00464CAD"/>
    <w:rsid w:val="004700FF"/>
    <w:rsid w:val="00473FD9"/>
    <w:rsid w:val="00474CF4"/>
    <w:rsid w:val="004758C6"/>
    <w:rsid w:val="00486087"/>
    <w:rsid w:val="0049644B"/>
    <w:rsid w:val="004B4F73"/>
    <w:rsid w:val="004B73AC"/>
    <w:rsid w:val="004B743E"/>
    <w:rsid w:val="004D2FDC"/>
    <w:rsid w:val="004F28A2"/>
    <w:rsid w:val="004F4D9F"/>
    <w:rsid w:val="00502B2C"/>
    <w:rsid w:val="0050436D"/>
    <w:rsid w:val="00510A70"/>
    <w:rsid w:val="00510AB2"/>
    <w:rsid w:val="00522DBC"/>
    <w:rsid w:val="005268D8"/>
    <w:rsid w:val="00534558"/>
    <w:rsid w:val="00535B77"/>
    <w:rsid w:val="00546BEC"/>
    <w:rsid w:val="00570F0F"/>
    <w:rsid w:val="00571060"/>
    <w:rsid w:val="00577F8B"/>
    <w:rsid w:val="00580276"/>
    <w:rsid w:val="00583CD1"/>
    <w:rsid w:val="00585DB8"/>
    <w:rsid w:val="005963F0"/>
    <w:rsid w:val="005A0768"/>
    <w:rsid w:val="005A2F99"/>
    <w:rsid w:val="005A428A"/>
    <w:rsid w:val="005A6A95"/>
    <w:rsid w:val="005B09EC"/>
    <w:rsid w:val="005C06E1"/>
    <w:rsid w:val="005C5002"/>
    <w:rsid w:val="005C5956"/>
    <w:rsid w:val="005D17FA"/>
    <w:rsid w:val="005E0B1F"/>
    <w:rsid w:val="005E17C8"/>
    <w:rsid w:val="005E55AE"/>
    <w:rsid w:val="005E663E"/>
    <w:rsid w:val="005F2353"/>
    <w:rsid w:val="005F5491"/>
    <w:rsid w:val="005F5D63"/>
    <w:rsid w:val="0061495B"/>
    <w:rsid w:val="006171A3"/>
    <w:rsid w:val="006206C4"/>
    <w:rsid w:val="00623E98"/>
    <w:rsid w:val="006268DF"/>
    <w:rsid w:val="0063612A"/>
    <w:rsid w:val="0063665A"/>
    <w:rsid w:val="006435C5"/>
    <w:rsid w:val="00645809"/>
    <w:rsid w:val="006500E3"/>
    <w:rsid w:val="00652AB3"/>
    <w:rsid w:val="00653758"/>
    <w:rsid w:val="00657131"/>
    <w:rsid w:val="00657E70"/>
    <w:rsid w:val="00665F5D"/>
    <w:rsid w:val="00666D1A"/>
    <w:rsid w:val="00670EEB"/>
    <w:rsid w:val="00675669"/>
    <w:rsid w:val="00675EB2"/>
    <w:rsid w:val="00676B4E"/>
    <w:rsid w:val="00676F00"/>
    <w:rsid w:val="00676FE2"/>
    <w:rsid w:val="00677C04"/>
    <w:rsid w:val="00680D08"/>
    <w:rsid w:val="00681E1E"/>
    <w:rsid w:val="0068636D"/>
    <w:rsid w:val="006934B0"/>
    <w:rsid w:val="00693AA1"/>
    <w:rsid w:val="00694847"/>
    <w:rsid w:val="0069726B"/>
    <w:rsid w:val="006973CC"/>
    <w:rsid w:val="006A0031"/>
    <w:rsid w:val="006A3594"/>
    <w:rsid w:val="006B6684"/>
    <w:rsid w:val="006C6CA2"/>
    <w:rsid w:val="006D096F"/>
    <w:rsid w:val="006D597B"/>
    <w:rsid w:val="007150FD"/>
    <w:rsid w:val="00723A9D"/>
    <w:rsid w:val="007319A4"/>
    <w:rsid w:val="00736032"/>
    <w:rsid w:val="0074062B"/>
    <w:rsid w:val="007472E1"/>
    <w:rsid w:val="00756280"/>
    <w:rsid w:val="00757F1F"/>
    <w:rsid w:val="007652AC"/>
    <w:rsid w:val="0078523A"/>
    <w:rsid w:val="007862B0"/>
    <w:rsid w:val="0078683F"/>
    <w:rsid w:val="00795038"/>
    <w:rsid w:val="007A258D"/>
    <w:rsid w:val="007C1ACC"/>
    <w:rsid w:val="007C336A"/>
    <w:rsid w:val="007D0A28"/>
    <w:rsid w:val="007D2B36"/>
    <w:rsid w:val="007D3526"/>
    <w:rsid w:val="007D706F"/>
    <w:rsid w:val="007E00C7"/>
    <w:rsid w:val="007E1B61"/>
    <w:rsid w:val="007E2328"/>
    <w:rsid w:val="007E3FCA"/>
    <w:rsid w:val="007F01F5"/>
    <w:rsid w:val="008159BC"/>
    <w:rsid w:val="00820287"/>
    <w:rsid w:val="00822E84"/>
    <w:rsid w:val="00823F5E"/>
    <w:rsid w:val="008349FD"/>
    <w:rsid w:val="00845B27"/>
    <w:rsid w:val="00890866"/>
    <w:rsid w:val="008A4D00"/>
    <w:rsid w:val="008A7011"/>
    <w:rsid w:val="008B4A7C"/>
    <w:rsid w:val="008B5C52"/>
    <w:rsid w:val="008C0C99"/>
    <w:rsid w:val="008C6902"/>
    <w:rsid w:val="008E529F"/>
    <w:rsid w:val="008F7E51"/>
    <w:rsid w:val="008F7E94"/>
    <w:rsid w:val="00901A77"/>
    <w:rsid w:val="0091205D"/>
    <w:rsid w:val="00915DD6"/>
    <w:rsid w:val="0091737B"/>
    <w:rsid w:val="00920D8A"/>
    <w:rsid w:val="0092193D"/>
    <w:rsid w:val="00924A1E"/>
    <w:rsid w:val="00946F9F"/>
    <w:rsid w:val="0094769E"/>
    <w:rsid w:val="0095280B"/>
    <w:rsid w:val="00953CA8"/>
    <w:rsid w:val="00954591"/>
    <w:rsid w:val="00971708"/>
    <w:rsid w:val="00973F86"/>
    <w:rsid w:val="00984C0B"/>
    <w:rsid w:val="0099602A"/>
    <w:rsid w:val="009A3442"/>
    <w:rsid w:val="009A4894"/>
    <w:rsid w:val="009B248E"/>
    <w:rsid w:val="009D2077"/>
    <w:rsid w:val="009D7D34"/>
    <w:rsid w:val="009E12D0"/>
    <w:rsid w:val="009F4A0F"/>
    <w:rsid w:val="009F7CB1"/>
    <w:rsid w:val="009F7FC4"/>
    <w:rsid w:val="00A03C6C"/>
    <w:rsid w:val="00A05846"/>
    <w:rsid w:val="00A14251"/>
    <w:rsid w:val="00A144F3"/>
    <w:rsid w:val="00A23C41"/>
    <w:rsid w:val="00A23EF2"/>
    <w:rsid w:val="00A301A6"/>
    <w:rsid w:val="00A35296"/>
    <w:rsid w:val="00A470A4"/>
    <w:rsid w:val="00A6250F"/>
    <w:rsid w:val="00A67F40"/>
    <w:rsid w:val="00A82A62"/>
    <w:rsid w:val="00A83E38"/>
    <w:rsid w:val="00A93190"/>
    <w:rsid w:val="00AA19F6"/>
    <w:rsid w:val="00AA1C68"/>
    <w:rsid w:val="00AA66CA"/>
    <w:rsid w:val="00AB128B"/>
    <w:rsid w:val="00AB4D22"/>
    <w:rsid w:val="00AB5AC3"/>
    <w:rsid w:val="00AC1EF4"/>
    <w:rsid w:val="00AD1268"/>
    <w:rsid w:val="00AE6AB8"/>
    <w:rsid w:val="00AE7C86"/>
    <w:rsid w:val="00AF179C"/>
    <w:rsid w:val="00B02AE1"/>
    <w:rsid w:val="00B06091"/>
    <w:rsid w:val="00B10830"/>
    <w:rsid w:val="00B2799D"/>
    <w:rsid w:val="00B27F40"/>
    <w:rsid w:val="00B30549"/>
    <w:rsid w:val="00B329E0"/>
    <w:rsid w:val="00B45000"/>
    <w:rsid w:val="00B52C00"/>
    <w:rsid w:val="00B52F19"/>
    <w:rsid w:val="00B62295"/>
    <w:rsid w:val="00B622DE"/>
    <w:rsid w:val="00B63815"/>
    <w:rsid w:val="00B65028"/>
    <w:rsid w:val="00B72B6F"/>
    <w:rsid w:val="00B73E78"/>
    <w:rsid w:val="00B77441"/>
    <w:rsid w:val="00B81D17"/>
    <w:rsid w:val="00B85E7C"/>
    <w:rsid w:val="00B86666"/>
    <w:rsid w:val="00B92381"/>
    <w:rsid w:val="00B929BE"/>
    <w:rsid w:val="00B93842"/>
    <w:rsid w:val="00B96453"/>
    <w:rsid w:val="00B96E6A"/>
    <w:rsid w:val="00BA2D71"/>
    <w:rsid w:val="00BB012F"/>
    <w:rsid w:val="00BB04D3"/>
    <w:rsid w:val="00BB195E"/>
    <w:rsid w:val="00BB4ACD"/>
    <w:rsid w:val="00BC281F"/>
    <w:rsid w:val="00BC3CC0"/>
    <w:rsid w:val="00BD44B2"/>
    <w:rsid w:val="00BD5148"/>
    <w:rsid w:val="00BD5B47"/>
    <w:rsid w:val="00C027EB"/>
    <w:rsid w:val="00C0334E"/>
    <w:rsid w:val="00C06434"/>
    <w:rsid w:val="00C22CC7"/>
    <w:rsid w:val="00C43F8A"/>
    <w:rsid w:val="00C52939"/>
    <w:rsid w:val="00C60AC5"/>
    <w:rsid w:val="00C62F93"/>
    <w:rsid w:val="00C6740E"/>
    <w:rsid w:val="00C773CF"/>
    <w:rsid w:val="00C81D0D"/>
    <w:rsid w:val="00C913B8"/>
    <w:rsid w:val="00C97233"/>
    <w:rsid w:val="00C974D8"/>
    <w:rsid w:val="00C97F41"/>
    <w:rsid w:val="00CA0FB1"/>
    <w:rsid w:val="00CA4372"/>
    <w:rsid w:val="00CB04B2"/>
    <w:rsid w:val="00CB34E0"/>
    <w:rsid w:val="00CB70CF"/>
    <w:rsid w:val="00CC1D42"/>
    <w:rsid w:val="00CC7F4E"/>
    <w:rsid w:val="00CE2EA2"/>
    <w:rsid w:val="00D100BE"/>
    <w:rsid w:val="00D14DFB"/>
    <w:rsid w:val="00D15D35"/>
    <w:rsid w:val="00D226DC"/>
    <w:rsid w:val="00D35909"/>
    <w:rsid w:val="00D36F99"/>
    <w:rsid w:val="00D438E7"/>
    <w:rsid w:val="00D44368"/>
    <w:rsid w:val="00D5731B"/>
    <w:rsid w:val="00D618AC"/>
    <w:rsid w:val="00D619CC"/>
    <w:rsid w:val="00D638FB"/>
    <w:rsid w:val="00D759BD"/>
    <w:rsid w:val="00D8656F"/>
    <w:rsid w:val="00D91CE2"/>
    <w:rsid w:val="00D9406A"/>
    <w:rsid w:val="00D95C13"/>
    <w:rsid w:val="00DA506D"/>
    <w:rsid w:val="00DD2D3A"/>
    <w:rsid w:val="00DD41F7"/>
    <w:rsid w:val="00DE7ED7"/>
    <w:rsid w:val="00E00529"/>
    <w:rsid w:val="00E11F19"/>
    <w:rsid w:val="00E1210F"/>
    <w:rsid w:val="00E14F7B"/>
    <w:rsid w:val="00E158E6"/>
    <w:rsid w:val="00E20D29"/>
    <w:rsid w:val="00E241EC"/>
    <w:rsid w:val="00E2552E"/>
    <w:rsid w:val="00E25F7A"/>
    <w:rsid w:val="00E40F04"/>
    <w:rsid w:val="00E428E6"/>
    <w:rsid w:val="00E46EA3"/>
    <w:rsid w:val="00E47255"/>
    <w:rsid w:val="00E60D05"/>
    <w:rsid w:val="00E84C00"/>
    <w:rsid w:val="00E95842"/>
    <w:rsid w:val="00E964AB"/>
    <w:rsid w:val="00EA3579"/>
    <w:rsid w:val="00EA6512"/>
    <w:rsid w:val="00EB1106"/>
    <w:rsid w:val="00EB20E8"/>
    <w:rsid w:val="00EB4138"/>
    <w:rsid w:val="00EB4D40"/>
    <w:rsid w:val="00EB6F8A"/>
    <w:rsid w:val="00EC3965"/>
    <w:rsid w:val="00EC3D19"/>
    <w:rsid w:val="00EC7F0E"/>
    <w:rsid w:val="00ED061C"/>
    <w:rsid w:val="00ED2A25"/>
    <w:rsid w:val="00EE1AF7"/>
    <w:rsid w:val="00EE6F66"/>
    <w:rsid w:val="00EF4E29"/>
    <w:rsid w:val="00EF7E3D"/>
    <w:rsid w:val="00F00E20"/>
    <w:rsid w:val="00F01C54"/>
    <w:rsid w:val="00F030C8"/>
    <w:rsid w:val="00F04A94"/>
    <w:rsid w:val="00F126DA"/>
    <w:rsid w:val="00F12C11"/>
    <w:rsid w:val="00F13C63"/>
    <w:rsid w:val="00F20720"/>
    <w:rsid w:val="00F21459"/>
    <w:rsid w:val="00F24F15"/>
    <w:rsid w:val="00F40CA4"/>
    <w:rsid w:val="00F41777"/>
    <w:rsid w:val="00F46F93"/>
    <w:rsid w:val="00F516CC"/>
    <w:rsid w:val="00F6061C"/>
    <w:rsid w:val="00F62FF2"/>
    <w:rsid w:val="00F6349D"/>
    <w:rsid w:val="00F721C7"/>
    <w:rsid w:val="00F72E48"/>
    <w:rsid w:val="00F74FE9"/>
    <w:rsid w:val="00F90ED7"/>
    <w:rsid w:val="00F91EC6"/>
    <w:rsid w:val="00F9400F"/>
    <w:rsid w:val="00F976E5"/>
    <w:rsid w:val="00FB5FC8"/>
    <w:rsid w:val="00FC5313"/>
    <w:rsid w:val="00FC5BDF"/>
    <w:rsid w:val="00FC7935"/>
    <w:rsid w:val="00FC7D19"/>
    <w:rsid w:val="00FD05B7"/>
    <w:rsid w:val="00FD4DB0"/>
    <w:rsid w:val="00FD71B7"/>
    <w:rsid w:val="00FE3DF1"/>
    <w:rsid w:val="00FE5248"/>
    <w:rsid w:val="00FF5149"/>
    <w:rsid w:val="00FF5D47"/>
    <w:rsid w:val="09367EA0"/>
    <w:rsid w:val="0A8729A8"/>
    <w:rsid w:val="0AA54793"/>
    <w:rsid w:val="12F83150"/>
    <w:rsid w:val="17982C79"/>
    <w:rsid w:val="1BD90B31"/>
    <w:rsid w:val="1D301F50"/>
    <w:rsid w:val="1ED16490"/>
    <w:rsid w:val="249A2963"/>
    <w:rsid w:val="24FC17A2"/>
    <w:rsid w:val="26126598"/>
    <w:rsid w:val="27AF1F5E"/>
    <w:rsid w:val="2D6A3D37"/>
    <w:rsid w:val="3477A5F0"/>
    <w:rsid w:val="349D3800"/>
    <w:rsid w:val="34C44463"/>
    <w:rsid w:val="3EE93390"/>
    <w:rsid w:val="3F6F50EB"/>
    <w:rsid w:val="3F9049A9"/>
    <w:rsid w:val="492C0CCA"/>
    <w:rsid w:val="51A15924"/>
    <w:rsid w:val="546124C7"/>
    <w:rsid w:val="5BC77614"/>
    <w:rsid w:val="5C3711E0"/>
    <w:rsid w:val="5E856373"/>
    <w:rsid w:val="5F9A5F8B"/>
    <w:rsid w:val="69652762"/>
    <w:rsid w:val="6B180864"/>
    <w:rsid w:val="6DDA047A"/>
    <w:rsid w:val="713875E7"/>
    <w:rsid w:val="72D57833"/>
    <w:rsid w:val="76D66663"/>
    <w:rsid w:val="77A13A95"/>
    <w:rsid w:val="7C01235F"/>
    <w:rsid w:val="7DCE3EDE"/>
    <w:rsid w:val="7FDF54B5"/>
    <w:rsid w:val="7FFF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nhideWhenUsed/>
    <w:qFormat/>
    <w:pPr>
      <w:spacing w:after="120"/>
    </w:pPr>
  </w:style>
  <w:style w:type="paragraph" w:styleId="a4">
    <w:name w:val="Body Text First Indent"/>
    <w:basedOn w:val="a0"/>
    <w:uiPriority w:val="99"/>
    <w:unhideWhenUsed/>
    <w:qFormat/>
    <w:pPr>
      <w:ind w:firstLineChars="100" w:firstLine="420"/>
    </w:pPr>
  </w:style>
  <w:style w:type="paragraph" w:styleId="a5">
    <w:name w:val="Balloon Text"/>
    <w:basedOn w:val="a"/>
    <w:link w:val="Char"/>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cs="Times New Roman"/>
      <w:kern w:val="0"/>
      <w:sz w:val="24"/>
    </w:rPr>
  </w:style>
  <w:style w:type="table" w:styleId="a9">
    <w:name w:val="Table Grid"/>
    <w:basedOn w:val="a2"/>
    <w:uiPriority w:val="59"/>
    <w:qFormat/>
    <w:rPr>
      <w:rFonts w:ascii="仿宋_GB2312" w:eastAsia="仿宋_GB2312"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unhideWhenUsed/>
    <w:qFormat/>
    <w:pPr>
      <w:ind w:firstLineChars="200" w:firstLine="420"/>
    </w:pPr>
  </w:style>
  <w:style w:type="paragraph" w:customStyle="1" w:styleId="Ab">
    <w:name w:val="正文 A"/>
    <w:qFormat/>
    <w:pPr>
      <w:spacing w:after="160" w:line="259" w:lineRule="auto"/>
    </w:pPr>
    <w:rPr>
      <w:rFonts w:ascii="等线" w:eastAsia="等线" w:hAnsi="等线" w:cs="等线"/>
      <w:color w:val="000000"/>
      <w:sz w:val="30"/>
      <w:szCs w:val="30"/>
      <w:u w:color="000000"/>
    </w:rPr>
  </w:style>
  <w:style w:type="paragraph" w:customStyle="1" w:styleId="ac">
    <w:name w:val="默认"/>
    <w:qFormat/>
    <w:pPr>
      <w:spacing w:before="160" w:line="288" w:lineRule="auto"/>
    </w:pPr>
    <w:rPr>
      <w:rFonts w:ascii="Helvetica" w:eastAsia="Arial Unicode MS" w:hAnsi="Helvetica" w:cs="Arial Unicode MS"/>
      <w:color w:val="000000"/>
      <w:sz w:val="38"/>
      <w:szCs w:val="38"/>
      <w:u w:color="000000"/>
      <w:lang w:val="zh-TW" w:eastAsia="zh-TW"/>
    </w:rPr>
  </w:style>
  <w:style w:type="paragraph" w:customStyle="1" w:styleId="B">
    <w:name w:val="正文 B"/>
    <w:qFormat/>
    <w:rPr>
      <w:rFonts w:ascii="Arial Unicode MS" w:eastAsia="Arial Unicode MS" w:hAnsi="Arial Unicode MS" w:cs="Arial Unicode MS" w:hint="eastAsia"/>
      <w:color w:val="000000"/>
      <w:sz w:val="24"/>
      <w:szCs w:val="24"/>
      <w:u w:color="000000"/>
    </w:rPr>
  </w:style>
  <w:style w:type="character" w:customStyle="1" w:styleId="Char0">
    <w:name w:val="页眉 Char"/>
    <w:basedOn w:val="a1"/>
    <w:link w:val="a7"/>
    <w:qFormat/>
    <w:rPr>
      <w:kern w:val="2"/>
      <w:sz w:val="18"/>
      <w:szCs w:val="18"/>
    </w:rPr>
  </w:style>
  <w:style w:type="character" w:customStyle="1" w:styleId="Char">
    <w:name w:val="批注框文本 Char"/>
    <w:basedOn w:val="a1"/>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nhideWhenUsed/>
    <w:qFormat/>
    <w:pPr>
      <w:spacing w:after="120"/>
    </w:pPr>
  </w:style>
  <w:style w:type="paragraph" w:styleId="a4">
    <w:name w:val="Body Text First Indent"/>
    <w:basedOn w:val="a0"/>
    <w:uiPriority w:val="99"/>
    <w:unhideWhenUsed/>
    <w:qFormat/>
    <w:pPr>
      <w:ind w:firstLineChars="100" w:firstLine="420"/>
    </w:pPr>
  </w:style>
  <w:style w:type="paragraph" w:styleId="a5">
    <w:name w:val="Balloon Text"/>
    <w:basedOn w:val="a"/>
    <w:link w:val="Char"/>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cs="Times New Roman"/>
      <w:kern w:val="0"/>
      <w:sz w:val="24"/>
    </w:rPr>
  </w:style>
  <w:style w:type="table" w:styleId="a9">
    <w:name w:val="Table Grid"/>
    <w:basedOn w:val="a2"/>
    <w:uiPriority w:val="59"/>
    <w:qFormat/>
    <w:rPr>
      <w:rFonts w:ascii="仿宋_GB2312" w:eastAsia="仿宋_GB2312"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unhideWhenUsed/>
    <w:qFormat/>
    <w:pPr>
      <w:ind w:firstLineChars="200" w:firstLine="420"/>
    </w:pPr>
  </w:style>
  <w:style w:type="paragraph" w:customStyle="1" w:styleId="Ab">
    <w:name w:val="正文 A"/>
    <w:qFormat/>
    <w:pPr>
      <w:spacing w:after="160" w:line="259" w:lineRule="auto"/>
    </w:pPr>
    <w:rPr>
      <w:rFonts w:ascii="等线" w:eastAsia="等线" w:hAnsi="等线" w:cs="等线"/>
      <w:color w:val="000000"/>
      <w:sz w:val="30"/>
      <w:szCs w:val="30"/>
      <w:u w:color="000000"/>
    </w:rPr>
  </w:style>
  <w:style w:type="paragraph" w:customStyle="1" w:styleId="ac">
    <w:name w:val="默认"/>
    <w:qFormat/>
    <w:pPr>
      <w:spacing w:before="160" w:line="288" w:lineRule="auto"/>
    </w:pPr>
    <w:rPr>
      <w:rFonts w:ascii="Helvetica" w:eastAsia="Arial Unicode MS" w:hAnsi="Helvetica" w:cs="Arial Unicode MS"/>
      <w:color w:val="000000"/>
      <w:sz w:val="38"/>
      <w:szCs w:val="38"/>
      <w:u w:color="000000"/>
      <w:lang w:val="zh-TW" w:eastAsia="zh-TW"/>
    </w:rPr>
  </w:style>
  <w:style w:type="paragraph" w:customStyle="1" w:styleId="B">
    <w:name w:val="正文 B"/>
    <w:qFormat/>
    <w:rPr>
      <w:rFonts w:ascii="Arial Unicode MS" w:eastAsia="Arial Unicode MS" w:hAnsi="Arial Unicode MS" w:cs="Arial Unicode MS" w:hint="eastAsia"/>
      <w:color w:val="000000"/>
      <w:sz w:val="24"/>
      <w:szCs w:val="24"/>
      <w:u w:color="000000"/>
    </w:rPr>
  </w:style>
  <w:style w:type="character" w:customStyle="1" w:styleId="Char0">
    <w:name w:val="页眉 Char"/>
    <w:basedOn w:val="a1"/>
    <w:link w:val="a7"/>
    <w:qFormat/>
    <w:rPr>
      <w:kern w:val="2"/>
      <w:sz w:val="18"/>
      <w:szCs w:val="18"/>
    </w:rPr>
  </w:style>
  <w:style w:type="character" w:customStyle="1" w:styleId="Char">
    <w:name w:val="批注框文本 Char"/>
    <w:basedOn w:val="a1"/>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789</Words>
  <Characters>4498</Characters>
  <Application>Microsoft Office Word</Application>
  <DocSecurity>0</DocSecurity>
  <Lines>37</Lines>
  <Paragraphs>10</Paragraphs>
  <ScaleCrop>false</ScaleCrop>
  <Company>Microsoft</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杭州市人民政府关于加快促进旅游业高质量发展的实施意见</dc:title>
  <dc:creator>zhu</dc:creator>
  <cp:lastModifiedBy>lenovo</cp:lastModifiedBy>
  <cp:revision>11</cp:revision>
  <cp:lastPrinted>2023-01-31T17:18:00Z</cp:lastPrinted>
  <dcterms:created xsi:type="dcterms:W3CDTF">2023-02-13T01:21:00Z</dcterms:created>
  <dcterms:modified xsi:type="dcterms:W3CDTF">2023-02-13T03:31:00Z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BC98FF3324B6486DAE67888EA42E4CA5</vt:lpwstr>
  </property>
</Properties>
</file>