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sz w:val="28"/>
          <w:szCs w:val="28"/>
        </w:rPr>
      </w:pPr>
      <w:r>
        <w:rPr>
          <w:rFonts w:hint="eastAsia"/>
          <w:b/>
          <w:sz w:val="28"/>
          <w:szCs w:val="28"/>
        </w:rPr>
        <w:t>杭甬运河三级航道整治工程绍兴段（钱家湾至后高）</w:t>
      </w:r>
    </w:p>
    <w:p>
      <w:pPr>
        <w:jc w:val="center"/>
        <w:outlineLvl w:val="0"/>
        <w:rPr>
          <w:b/>
          <w:sz w:val="28"/>
          <w:szCs w:val="28"/>
        </w:rPr>
      </w:pPr>
      <w:r>
        <w:rPr>
          <w:rFonts w:hint="eastAsia"/>
          <w:b/>
          <w:sz w:val="28"/>
          <w:szCs w:val="28"/>
        </w:rPr>
        <w:t>社会风险评估意见征求表</w:t>
      </w:r>
    </w:p>
    <w:tbl>
      <w:tblPr>
        <w:tblStyle w:val="7"/>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3399"/>
        <w:gridCol w:w="1134"/>
        <w:gridCol w:w="1071"/>
        <w:gridCol w:w="105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052" w:type="dxa"/>
            <w:shd w:val="clear" w:color="auto" w:fill="auto"/>
            <w:noWrap/>
            <w:vAlign w:val="center"/>
          </w:tcPr>
          <w:p>
            <w:pPr>
              <w:widowControl/>
              <w:spacing w:line="300" w:lineRule="auto"/>
              <w:jc w:val="center"/>
              <w:rPr>
                <w:rFonts w:ascii="宋体" w:hAnsi="宋体" w:cs="宋体"/>
                <w:color w:val="000000"/>
                <w:kern w:val="0"/>
                <w:szCs w:val="21"/>
              </w:rPr>
            </w:pPr>
            <w:r>
              <w:rPr>
                <w:rFonts w:hint="eastAsia" w:ascii="宋体" w:hAnsi="宋体" w:cs="宋体"/>
                <w:color w:val="000000"/>
                <w:kern w:val="0"/>
                <w:szCs w:val="21"/>
              </w:rPr>
              <w:t>项目简介</w:t>
            </w:r>
          </w:p>
        </w:tc>
        <w:tc>
          <w:tcPr>
            <w:tcW w:w="8077"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s="Times New Roman" w:asciiTheme="minorEastAsia" w:hAnsiTheme="minorEastAsia" w:eastAsiaTheme="minorEastAsia"/>
                <w:snapToGrid w:val="0"/>
                <w:color w:val="auto"/>
                <w:kern w:val="0"/>
                <w:lang w:val="en-US" w:eastAsia="zh-CN"/>
              </w:rPr>
            </w:pPr>
            <w:r>
              <w:rPr>
                <w:rFonts w:hint="eastAsia" w:cs="Times New Roman" w:asciiTheme="minorEastAsia" w:hAnsiTheme="minorEastAsia" w:eastAsiaTheme="minorEastAsia"/>
                <w:snapToGrid w:val="0"/>
                <w:color w:val="auto"/>
                <w:kern w:val="0"/>
                <w:lang w:val="en-US" w:eastAsia="zh-CN"/>
              </w:rPr>
              <w:t xml:space="preserve">杭甬运河位于杭州湾南岸，横跨杭州、绍兴、宁波三市，鉴于杭甬运河宁波段线位以及绍兴段后高至塘角船闸段航道线位均有较大的不确定性。目前为了响应中央稳经济、促发展的工作安排，按照中央“适度超前开展基础设施投资，加快布局新型基础设施建设，加强薄弱领域补短板，有力支撑基础设施投资回升”的工作要求，杭甬运河绍兴段先行启动确定段的三级航道整治，即钱家湾至后高航段建设。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cs="Times New Roman" w:asciiTheme="minorEastAsia" w:hAnsiTheme="minorEastAsia" w:eastAsiaTheme="minorEastAsia"/>
                <w:snapToGrid w:val="0"/>
                <w:color w:val="auto"/>
                <w:kern w:val="0"/>
                <w:lang w:val="en-US" w:eastAsia="zh-CN"/>
              </w:rPr>
            </w:pPr>
            <w:r>
              <w:rPr>
                <w:rFonts w:hint="eastAsia" w:asciiTheme="minorEastAsia" w:hAnsiTheme="minorEastAsia" w:eastAsiaTheme="minorEastAsia"/>
                <w:snapToGrid w:val="0"/>
                <w:color w:val="auto"/>
                <w:kern w:val="0"/>
                <w:lang w:val="en-US" w:eastAsia="zh-CN"/>
              </w:rPr>
              <w:t>本次杭甬运河三级航道整治工程（绍兴段）起自钱家湾，终于后高，全长约 35.7 km，其中：其中钱家湾至瓦泥池东萧绍界河段为22.5公里，瓦泥池东至后高13.2公里。航道现状等级为Ⅳ级，按照内河限制性Ⅲ级航道标准提升。</w:t>
            </w:r>
            <w:r>
              <w:rPr>
                <w:rFonts w:hint="eastAsia" w:cs="Times New Roman" w:asciiTheme="minorEastAsia" w:hAnsiTheme="minorEastAsia" w:eastAsiaTheme="minorEastAsia"/>
                <w:snapToGrid w:val="0"/>
                <w:color w:val="auto"/>
                <w:kern w:val="0"/>
                <w:lang w:val="en-US" w:eastAsia="zh-CN"/>
              </w:rPr>
              <w:t>建设规模及主要改造内容：（</w:t>
            </w:r>
            <w:r>
              <w:rPr>
                <w:rFonts w:hint="default" w:cs="Times New Roman" w:asciiTheme="minorEastAsia" w:hAnsiTheme="minorEastAsia" w:eastAsiaTheme="minorEastAsia"/>
                <w:snapToGrid w:val="0"/>
                <w:color w:val="auto"/>
                <w:kern w:val="0"/>
                <w:lang w:val="en-US" w:eastAsia="zh-CN"/>
              </w:rPr>
              <w:t>1</w:t>
            </w:r>
            <w:r>
              <w:rPr>
                <w:rFonts w:hint="eastAsia" w:cs="Times New Roman" w:asciiTheme="minorEastAsia" w:hAnsiTheme="minorEastAsia" w:eastAsiaTheme="minorEastAsia"/>
                <w:snapToGrid w:val="0"/>
                <w:color w:val="auto"/>
                <w:kern w:val="0"/>
                <w:lang w:val="en-US" w:eastAsia="zh-CN"/>
              </w:rPr>
              <w:t>）航道工程。拓宽现有航道</w:t>
            </w:r>
            <w:r>
              <w:rPr>
                <w:rFonts w:hint="default" w:cs="Times New Roman" w:asciiTheme="minorEastAsia" w:hAnsiTheme="minorEastAsia" w:eastAsiaTheme="minorEastAsia"/>
                <w:snapToGrid w:val="0"/>
                <w:color w:val="auto"/>
                <w:kern w:val="0"/>
                <w:lang w:val="en-US" w:eastAsia="zh-CN"/>
              </w:rPr>
              <w:t>2</w:t>
            </w:r>
            <w:r>
              <w:rPr>
                <w:rFonts w:hint="eastAsia" w:cs="Times New Roman" w:asciiTheme="minorEastAsia" w:hAnsiTheme="minorEastAsia" w:eastAsiaTheme="minorEastAsia"/>
                <w:snapToGrid w:val="0"/>
                <w:color w:val="auto"/>
                <w:kern w:val="0"/>
                <w:lang w:val="en-US" w:eastAsia="zh-CN"/>
              </w:rPr>
              <w:t>处。疏浚土方</w:t>
            </w:r>
            <w:r>
              <w:rPr>
                <w:rFonts w:hint="default" w:cs="Times New Roman" w:asciiTheme="minorEastAsia" w:hAnsiTheme="minorEastAsia" w:eastAsiaTheme="minorEastAsia"/>
                <w:snapToGrid w:val="0"/>
                <w:color w:val="auto"/>
                <w:kern w:val="0"/>
                <w:lang w:val="en-US" w:eastAsia="zh-CN"/>
              </w:rPr>
              <w:t>241.5</w:t>
            </w:r>
            <w:r>
              <w:rPr>
                <w:rFonts w:hint="eastAsia" w:cs="Times New Roman" w:asciiTheme="minorEastAsia" w:hAnsiTheme="minorEastAsia" w:eastAsiaTheme="minorEastAsia"/>
                <w:snapToGrid w:val="0"/>
                <w:color w:val="auto"/>
                <w:kern w:val="0"/>
                <w:lang w:val="en-US" w:eastAsia="zh-CN"/>
              </w:rPr>
              <w:t>万</w:t>
            </w:r>
            <w:r>
              <w:rPr>
                <w:rFonts w:hint="default" w:cs="Times New Roman" w:asciiTheme="minorEastAsia" w:hAnsiTheme="minorEastAsia" w:eastAsiaTheme="minorEastAsia"/>
                <w:snapToGrid w:val="0"/>
                <w:color w:val="auto"/>
                <w:kern w:val="0"/>
                <w:lang w:val="en-US" w:eastAsia="zh-CN"/>
              </w:rPr>
              <w:t>m</w:t>
            </w:r>
            <w:r>
              <w:rPr>
                <w:rFonts w:hint="default" w:ascii="仿宋" w:hAnsi="仿宋" w:eastAsia="仿宋" w:cs="仿宋"/>
                <w:color w:val="auto"/>
                <w:sz w:val="30"/>
                <w:szCs w:val="30"/>
                <w:highlight w:val="none"/>
                <w:vertAlign w:val="superscript"/>
                <w:lang w:val="en-US" w:eastAsia="zh-CN"/>
              </w:rPr>
              <w:t>3</w:t>
            </w:r>
            <w:r>
              <w:rPr>
                <w:rFonts w:hint="eastAsia" w:cs="Times New Roman" w:asciiTheme="minorEastAsia" w:hAnsiTheme="minorEastAsia" w:eastAsiaTheme="minorEastAsia"/>
                <w:snapToGrid w:val="0"/>
                <w:color w:val="auto"/>
                <w:kern w:val="0"/>
                <w:lang w:val="en-US" w:eastAsia="zh-CN"/>
              </w:rPr>
              <w:t>；新建重力式护岸</w:t>
            </w:r>
            <w:r>
              <w:rPr>
                <w:rFonts w:hint="default" w:cs="Times New Roman" w:asciiTheme="minorEastAsia" w:hAnsiTheme="minorEastAsia" w:eastAsiaTheme="minorEastAsia"/>
                <w:snapToGrid w:val="0"/>
                <w:color w:val="auto"/>
                <w:kern w:val="0"/>
                <w:lang w:val="en-US" w:eastAsia="zh-CN"/>
              </w:rPr>
              <w:t>332.6m</w:t>
            </w:r>
            <w:r>
              <w:rPr>
                <w:rFonts w:hint="eastAsia" w:cs="Times New Roman" w:asciiTheme="minorEastAsia" w:hAnsiTheme="minorEastAsia" w:eastAsiaTheme="minorEastAsia"/>
                <w:snapToGrid w:val="0"/>
                <w:color w:val="auto"/>
                <w:kern w:val="0"/>
                <w:lang w:val="en-US" w:eastAsia="zh-CN"/>
              </w:rPr>
              <w:t>和桩基加固护岸</w:t>
            </w:r>
            <w:r>
              <w:rPr>
                <w:rFonts w:hint="default" w:cs="Times New Roman" w:asciiTheme="minorEastAsia" w:hAnsiTheme="minorEastAsia" w:eastAsiaTheme="minorEastAsia"/>
                <w:snapToGrid w:val="0"/>
                <w:color w:val="auto"/>
                <w:kern w:val="0"/>
                <w:lang w:val="en-US" w:eastAsia="zh-CN"/>
              </w:rPr>
              <w:t>51145m</w:t>
            </w:r>
            <w:r>
              <w:rPr>
                <w:rFonts w:hint="eastAsia" w:cs="Times New Roman" w:asciiTheme="minorEastAsia" w:hAnsiTheme="minorEastAsia" w:eastAsiaTheme="minorEastAsia"/>
                <w:snapToGrid w:val="0"/>
                <w:color w:val="auto"/>
                <w:kern w:val="0"/>
                <w:lang w:val="en-US" w:eastAsia="zh-CN"/>
              </w:rPr>
              <w:t>。（2）桥梁工程。改建桥梁</w:t>
            </w:r>
            <w:r>
              <w:rPr>
                <w:rFonts w:hint="default" w:cs="Times New Roman" w:asciiTheme="minorEastAsia" w:hAnsiTheme="minorEastAsia" w:eastAsiaTheme="minorEastAsia"/>
                <w:snapToGrid w:val="0"/>
                <w:color w:val="auto"/>
                <w:kern w:val="0"/>
                <w:lang w:val="en-US" w:eastAsia="zh-CN"/>
              </w:rPr>
              <w:t>1</w:t>
            </w:r>
            <w:r>
              <w:rPr>
                <w:rFonts w:hint="eastAsia" w:cs="Times New Roman" w:asciiTheme="minorEastAsia" w:hAnsiTheme="minorEastAsia" w:eastAsiaTheme="minorEastAsia"/>
                <w:snapToGrid w:val="0"/>
                <w:color w:val="auto"/>
                <w:kern w:val="0"/>
                <w:lang w:val="en-US" w:eastAsia="zh-CN"/>
              </w:rPr>
              <w:t>座（江桥大桥）；保留桥梁主墩加固</w:t>
            </w:r>
            <w:r>
              <w:rPr>
                <w:rFonts w:hint="default" w:cs="Times New Roman" w:asciiTheme="minorEastAsia" w:hAnsiTheme="minorEastAsia" w:eastAsiaTheme="minorEastAsia"/>
                <w:snapToGrid w:val="0"/>
                <w:color w:val="auto"/>
                <w:kern w:val="0"/>
                <w:lang w:val="en-US" w:eastAsia="zh-CN"/>
              </w:rPr>
              <w:t>48</w:t>
            </w:r>
            <w:r>
              <w:rPr>
                <w:rFonts w:hint="eastAsia" w:cs="Times New Roman" w:asciiTheme="minorEastAsia" w:hAnsiTheme="minorEastAsia" w:eastAsiaTheme="minorEastAsia"/>
                <w:snapToGrid w:val="0"/>
                <w:color w:val="auto"/>
                <w:kern w:val="0"/>
                <w:lang w:val="en-US" w:eastAsia="zh-CN"/>
              </w:rPr>
              <w:t>个；增设防撞墩</w:t>
            </w:r>
            <w:r>
              <w:rPr>
                <w:rFonts w:hint="default" w:cs="Times New Roman" w:asciiTheme="minorEastAsia" w:hAnsiTheme="minorEastAsia" w:eastAsiaTheme="minorEastAsia"/>
                <w:snapToGrid w:val="0"/>
                <w:color w:val="auto"/>
                <w:kern w:val="0"/>
                <w:lang w:val="en-US" w:eastAsia="zh-CN"/>
              </w:rPr>
              <w:t>14</w:t>
            </w:r>
            <w:r>
              <w:rPr>
                <w:rFonts w:hint="eastAsia" w:cs="Times New Roman" w:asciiTheme="minorEastAsia" w:hAnsiTheme="minorEastAsia" w:eastAsiaTheme="minorEastAsia"/>
                <w:snapToGrid w:val="0"/>
                <w:color w:val="auto"/>
                <w:kern w:val="0"/>
                <w:lang w:val="en-US" w:eastAsia="zh-CN"/>
              </w:rPr>
              <w:t>个（其中铁路桥防撞墩</w:t>
            </w:r>
            <w:r>
              <w:rPr>
                <w:rFonts w:hint="default" w:cs="Times New Roman" w:asciiTheme="minorEastAsia" w:hAnsiTheme="minorEastAsia" w:eastAsiaTheme="minorEastAsia"/>
                <w:snapToGrid w:val="0"/>
                <w:color w:val="auto"/>
                <w:kern w:val="0"/>
                <w:lang w:val="en-US" w:eastAsia="zh-CN"/>
              </w:rPr>
              <w:t>2</w:t>
            </w:r>
            <w:r>
              <w:rPr>
                <w:rFonts w:hint="eastAsia" w:cs="Times New Roman" w:asciiTheme="minorEastAsia" w:hAnsiTheme="minorEastAsia" w:eastAsiaTheme="minorEastAsia"/>
                <w:snapToGrid w:val="0"/>
                <w:color w:val="auto"/>
                <w:kern w:val="0"/>
                <w:lang w:val="en-US" w:eastAsia="zh-CN"/>
              </w:rPr>
              <w:t>个）。（3）配套工程。服务区及锚地（主要为改扩建柯桥钱清岭江服务区、新建柯桥齐贤后高服务区）、智慧航道工程、航标工程、景观绿化工程等。</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napToGrid w:val="0"/>
                <w:color w:val="auto"/>
                <w:kern w:val="0"/>
                <w:lang w:val="en-US" w:eastAsia="zh-CN"/>
              </w:rPr>
            </w:pPr>
            <w:r>
              <w:rPr>
                <w:rFonts w:hint="eastAsia" w:cs="Times New Roman" w:asciiTheme="minorEastAsia" w:hAnsiTheme="minorEastAsia" w:eastAsiaTheme="minorEastAsia"/>
                <w:snapToGrid w:val="0"/>
                <w:color w:val="auto"/>
                <w:kern w:val="0"/>
                <w:lang w:val="en-US" w:eastAsia="zh-CN"/>
              </w:rPr>
              <w:t>计划开工时间2023年12月，施工工期24个月。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052" w:type="dxa"/>
            <w:shd w:val="clear" w:color="auto" w:fill="auto"/>
            <w:noWrap/>
            <w:vAlign w:val="center"/>
          </w:tcPr>
          <w:p>
            <w:pPr>
              <w:widowControl/>
              <w:spacing w:line="300" w:lineRule="auto"/>
              <w:jc w:val="center"/>
              <w:rPr>
                <w:rFonts w:ascii="宋体" w:hAnsi="宋体" w:cs="宋体"/>
                <w:color w:val="000000"/>
                <w:kern w:val="0"/>
                <w:szCs w:val="21"/>
              </w:rPr>
            </w:pPr>
            <w:r>
              <w:rPr>
                <w:rFonts w:hint="eastAsia" w:ascii="宋体" w:hAnsi="宋体" w:cs="宋体"/>
                <w:color w:val="000000"/>
                <w:kern w:val="0"/>
                <w:szCs w:val="21"/>
              </w:rPr>
              <w:t>姓名</w:t>
            </w:r>
          </w:p>
        </w:tc>
        <w:tc>
          <w:tcPr>
            <w:tcW w:w="3399" w:type="dxa"/>
            <w:shd w:val="clear" w:color="auto" w:fill="auto"/>
            <w:noWrap/>
            <w:vAlign w:val="center"/>
          </w:tcPr>
          <w:p>
            <w:pPr>
              <w:widowControl/>
              <w:spacing w:line="300" w:lineRule="auto"/>
              <w:jc w:val="left"/>
              <w:rPr>
                <w:rFonts w:ascii="宋体" w:hAnsi="宋体" w:cs="宋体"/>
                <w:color w:val="000000"/>
                <w:kern w:val="0"/>
                <w:szCs w:val="21"/>
              </w:rPr>
            </w:pPr>
          </w:p>
        </w:tc>
        <w:tc>
          <w:tcPr>
            <w:tcW w:w="1134" w:type="dxa"/>
            <w:shd w:val="clear" w:color="auto" w:fill="auto"/>
            <w:vAlign w:val="center"/>
          </w:tcPr>
          <w:p>
            <w:pPr>
              <w:widowControl/>
              <w:spacing w:line="300" w:lineRule="auto"/>
              <w:jc w:val="center"/>
              <w:rPr>
                <w:rFonts w:ascii="宋体" w:hAnsi="宋体" w:cs="宋体"/>
                <w:color w:val="000000"/>
                <w:kern w:val="0"/>
                <w:szCs w:val="21"/>
              </w:rPr>
            </w:pPr>
            <w:r>
              <w:rPr>
                <w:rFonts w:hint="eastAsia" w:ascii="宋体" w:hAnsi="宋体" w:cs="宋体"/>
                <w:color w:val="000000"/>
                <w:kern w:val="0"/>
                <w:szCs w:val="21"/>
              </w:rPr>
              <w:t>性别</w:t>
            </w:r>
          </w:p>
        </w:tc>
        <w:tc>
          <w:tcPr>
            <w:tcW w:w="1071" w:type="dxa"/>
            <w:shd w:val="clear" w:color="auto" w:fill="auto"/>
            <w:vAlign w:val="center"/>
          </w:tcPr>
          <w:p>
            <w:pPr>
              <w:widowControl/>
              <w:spacing w:line="300" w:lineRule="auto"/>
              <w:jc w:val="left"/>
              <w:rPr>
                <w:rFonts w:ascii="宋体" w:hAnsi="宋体" w:cs="宋体"/>
                <w:color w:val="000000"/>
                <w:kern w:val="0"/>
                <w:szCs w:val="21"/>
              </w:rPr>
            </w:pPr>
          </w:p>
        </w:tc>
        <w:tc>
          <w:tcPr>
            <w:tcW w:w="1055" w:type="dxa"/>
            <w:shd w:val="clear" w:color="auto" w:fill="auto"/>
            <w:vAlign w:val="center"/>
          </w:tcPr>
          <w:p>
            <w:pPr>
              <w:widowControl/>
              <w:spacing w:line="300" w:lineRule="auto"/>
              <w:jc w:val="center"/>
              <w:rPr>
                <w:rFonts w:ascii="宋体" w:hAnsi="宋体" w:cs="宋体"/>
                <w:color w:val="000000"/>
                <w:kern w:val="0"/>
                <w:szCs w:val="21"/>
              </w:rPr>
            </w:pPr>
            <w:r>
              <w:rPr>
                <w:rFonts w:hint="eastAsia" w:ascii="宋体" w:hAnsi="宋体" w:cs="宋体"/>
                <w:color w:val="000000"/>
                <w:kern w:val="0"/>
                <w:szCs w:val="21"/>
              </w:rPr>
              <w:t>年龄</w:t>
            </w:r>
          </w:p>
        </w:tc>
        <w:tc>
          <w:tcPr>
            <w:tcW w:w="1418" w:type="dxa"/>
            <w:shd w:val="clear" w:color="auto" w:fill="auto"/>
            <w:vAlign w:val="center"/>
          </w:tcPr>
          <w:p>
            <w:pPr>
              <w:widowControl/>
              <w:spacing w:line="300" w:lineRule="auto"/>
              <w:jc w:val="left"/>
              <w:rPr>
                <w:rFonts w:ascii="宋体" w:hAnsi="宋体" w:cs="宋体"/>
                <w:color w:val="000000"/>
                <w:kern w:val="0"/>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052" w:type="dxa"/>
            <w:shd w:val="clear" w:color="auto" w:fill="auto"/>
            <w:noWrap/>
            <w:vAlign w:val="center"/>
          </w:tcPr>
          <w:p>
            <w:pPr>
              <w:widowControl/>
              <w:spacing w:line="300" w:lineRule="auto"/>
              <w:jc w:val="center"/>
              <w:rPr>
                <w:rFonts w:ascii="宋体" w:hAnsi="宋体" w:cs="宋体"/>
                <w:color w:val="000000"/>
                <w:kern w:val="0"/>
                <w:szCs w:val="21"/>
              </w:rPr>
            </w:pPr>
            <w:r>
              <w:rPr>
                <w:rFonts w:hint="eastAsia" w:ascii="宋体" w:hAnsi="宋体" w:cs="宋体"/>
                <w:color w:val="000000"/>
                <w:kern w:val="0"/>
                <w:szCs w:val="21"/>
              </w:rPr>
              <w:t>所属村或单位名称</w:t>
            </w:r>
          </w:p>
        </w:tc>
        <w:tc>
          <w:tcPr>
            <w:tcW w:w="3399" w:type="dxa"/>
            <w:shd w:val="clear" w:color="auto" w:fill="auto"/>
            <w:noWrap/>
            <w:vAlign w:val="center"/>
          </w:tcPr>
          <w:p>
            <w:pPr>
              <w:widowControl/>
              <w:spacing w:line="300" w:lineRule="auto"/>
              <w:jc w:val="left"/>
              <w:rPr>
                <w:rFonts w:ascii="宋体" w:hAnsi="宋体" w:cs="宋体"/>
                <w:color w:val="000000"/>
                <w:kern w:val="0"/>
                <w:szCs w:val="21"/>
              </w:rPr>
            </w:pPr>
          </w:p>
        </w:tc>
        <w:tc>
          <w:tcPr>
            <w:tcW w:w="1134" w:type="dxa"/>
            <w:vMerge w:val="restart"/>
            <w:shd w:val="clear" w:color="auto" w:fill="auto"/>
            <w:vAlign w:val="center"/>
          </w:tcPr>
          <w:p>
            <w:pPr>
              <w:widowControl/>
              <w:spacing w:line="300" w:lineRule="auto"/>
              <w:jc w:val="center"/>
              <w:rPr>
                <w:rFonts w:ascii="宋体" w:hAnsi="宋体" w:cs="宋体"/>
                <w:color w:val="000000"/>
                <w:kern w:val="0"/>
                <w:szCs w:val="21"/>
              </w:rPr>
            </w:pPr>
            <w:r>
              <w:rPr>
                <w:rFonts w:hint="eastAsia" w:ascii="宋体" w:hAnsi="宋体" w:cs="宋体"/>
                <w:color w:val="000000"/>
                <w:kern w:val="0"/>
                <w:szCs w:val="21"/>
              </w:rPr>
              <w:t>职业</w:t>
            </w:r>
          </w:p>
        </w:tc>
        <w:tc>
          <w:tcPr>
            <w:tcW w:w="3544" w:type="dxa"/>
            <w:gridSpan w:val="3"/>
            <w:vMerge w:val="restart"/>
            <w:shd w:val="clear" w:color="auto" w:fill="auto"/>
            <w:vAlign w:val="center"/>
          </w:tcPr>
          <w:p>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□干部</w:t>
            </w:r>
            <w:r>
              <w:rPr>
                <w:rFonts w:hint="eastAsia" w:ascii="宋体" w:hAnsi="宋体" w:cs="宋体"/>
                <w:color w:val="000000"/>
                <w:kern w:val="0"/>
                <w:sz w:val="18"/>
                <w:szCs w:val="18"/>
              </w:rPr>
              <w:t xml:space="preserve">    </w:t>
            </w:r>
            <w:r>
              <w:rPr>
                <w:rFonts w:hint="eastAsia" w:ascii="宋体" w:hAnsi="宋体" w:cs="宋体"/>
                <w:color w:val="000000"/>
                <w:kern w:val="0"/>
                <w:szCs w:val="21"/>
              </w:rPr>
              <w:t>□工人  □农民  □个体</w:t>
            </w:r>
          </w:p>
          <w:p>
            <w:pPr>
              <w:widowControl/>
              <w:spacing w:line="300" w:lineRule="auto"/>
              <w:jc w:val="left"/>
              <w:rPr>
                <w:rFonts w:ascii="宋体" w:hAnsi="宋体" w:cs="宋体"/>
                <w:color w:val="000000"/>
                <w:kern w:val="0"/>
                <w:sz w:val="18"/>
                <w:szCs w:val="18"/>
              </w:rPr>
            </w:pPr>
            <w:r>
              <w:rPr>
                <w:rFonts w:hint="eastAsia" w:ascii="宋体" w:hAnsi="宋体" w:cs="宋体"/>
                <w:color w:val="000000"/>
                <w:kern w:val="0"/>
                <w:szCs w:val="21"/>
              </w:rPr>
              <w:t>□教师</w:t>
            </w:r>
            <w:r>
              <w:rPr>
                <w:rFonts w:hint="eastAsia" w:ascii="宋体" w:hAnsi="宋体" w:cs="宋体"/>
                <w:color w:val="000000"/>
                <w:kern w:val="0"/>
                <w:sz w:val="18"/>
                <w:szCs w:val="18"/>
              </w:rPr>
              <w:t xml:space="preserve">    </w:t>
            </w:r>
            <w:r>
              <w:rPr>
                <w:rFonts w:hint="eastAsia" w:ascii="宋体" w:hAnsi="宋体" w:cs="宋体"/>
                <w:color w:val="000000"/>
                <w:kern w:val="0"/>
                <w:szCs w:val="21"/>
              </w:rPr>
              <w:t>□学生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52" w:type="dxa"/>
            <w:shd w:val="clear" w:color="auto" w:fill="auto"/>
            <w:noWrap/>
            <w:vAlign w:val="center"/>
          </w:tcPr>
          <w:p>
            <w:pPr>
              <w:widowControl/>
              <w:spacing w:line="300" w:lineRule="auto"/>
              <w:jc w:val="center"/>
              <w:rPr>
                <w:rFonts w:ascii="宋体" w:hAnsi="宋体" w:cs="宋体"/>
                <w:color w:val="000000"/>
                <w:kern w:val="0"/>
                <w:szCs w:val="21"/>
              </w:rPr>
            </w:pPr>
            <w:r>
              <w:rPr>
                <w:rFonts w:hint="eastAsia" w:ascii="宋体" w:hAnsi="宋体" w:cs="宋体"/>
                <w:color w:val="000000"/>
                <w:kern w:val="0"/>
                <w:szCs w:val="21"/>
              </w:rPr>
              <w:t>调查地点</w:t>
            </w:r>
          </w:p>
        </w:tc>
        <w:tc>
          <w:tcPr>
            <w:tcW w:w="3399" w:type="dxa"/>
            <w:shd w:val="clear" w:color="auto" w:fill="auto"/>
            <w:noWrap/>
            <w:vAlign w:val="center"/>
          </w:tcPr>
          <w:p>
            <w:pPr>
              <w:widowControl/>
              <w:spacing w:line="300" w:lineRule="auto"/>
              <w:jc w:val="left"/>
              <w:rPr>
                <w:rFonts w:ascii="宋体" w:hAnsi="宋体" w:cs="宋体"/>
                <w:color w:val="000000"/>
                <w:kern w:val="0"/>
                <w:szCs w:val="21"/>
              </w:rPr>
            </w:pPr>
          </w:p>
        </w:tc>
        <w:tc>
          <w:tcPr>
            <w:tcW w:w="1134" w:type="dxa"/>
            <w:vMerge w:val="continue"/>
            <w:shd w:val="clear" w:color="auto" w:fill="auto"/>
            <w:vAlign w:val="center"/>
          </w:tcPr>
          <w:p>
            <w:pPr>
              <w:widowControl/>
              <w:spacing w:line="300" w:lineRule="auto"/>
              <w:jc w:val="left"/>
              <w:rPr>
                <w:rFonts w:ascii="宋体" w:hAnsi="宋体" w:cs="宋体"/>
                <w:color w:val="000000"/>
                <w:kern w:val="0"/>
                <w:szCs w:val="21"/>
              </w:rPr>
            </w:pPr>
          </w:p>
        </w:tc>
        <w:tc>
          <w:tcPr>
            <w:tcW w:w="3544" w:type="dxa"/>
            <w:gridSpan w:val="3"/>
            <w:vMerge w:val="continue"/>
            <w:shd w:val="clear" w:color="auto" w:fill="auto"/>
            <w:vAlign w:val="center"/>
          </w:tcPr>
          <w:p>
            <w:pPr>
              <w:widowControl/>
              <w:spacing w:line="300" w:lineRule="auto"/>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52" w:type="dxa"/>
            <w:shd w:val="clear" w:color="auto" w:fill="auto"/>
            <w:noWrap/>
            <w:vAlign w:val="center"/>
          </w:tcPr>
          <w:p>
            <w:pPr>
              <w:widowControl/>
              <w:spacing w:line="300" w:lineRule="auto"/>
              <w:jc w:val="center"/>
              <w:rPr>
                <w:rFonts w:ascii="宋体" w:hAnsi="宋体" w:cs="宋体"/>
                <w:color w:val="000000"/>
                <w:kern w:val="0"/>
                <w:szCs w:val="21"/>
              </w:rPr>
            </w:pPr>
            <w:r>
              <w:rPr>
                <w:rFonts w:hint="eastAsia" w:ascii="宋体" w:hAnsi="宋体" w:cs="宋体"/>
                <w:color w:val="000000"/>
                <w:kern w:val="0"/>
                <w:szCs w:val="21"/>
              </w:rPr>
              <w:t>联系电话</w:t>
            </w:r>
          </w:p>
        </w:tc>
        <w:tc>
          <w:tcPr>
            <w:tcW w:w="3399" w:type="dxa"/>
            <w:shd w:val="clear" w:color="auto" w:fill="auto"/>
            <w:noWrap/>
            <w:vAlign w:val="center"/>
          </w:tcPr>
          <w:p>
            <w:pPr>
              <w:widowControl/>
              <w:spacing w:line="300" w:lineRule="auto"/>
              <w:jc w:val="left"/>
              <w:rPr>
                <w:rFonts w:ascii="宋体" w:hAnsi="宋体" w:cs="宋体"/>
                <w:color w:val="000000"/>
                <w:kern w:val="0"/>
                <w:szCs w:val="21"/>
              </w:rPr>
            </w:pPr>
          </w:p>
        </w:tc>
        <w:tc>
          <w:tcPr>
            <w:tcW w:w="1134" w:type="dxa"/>
            <w:shd w:val="clear" w:color="auto" w:fill="auto"/>
            <w:vAlign w:val="center"/>
          </w:tcPr>
          <w:p>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文化程度</w:t>
            </w:r>
          </w:p>
        </w:tc>
        <w:tc>
          <w:tcPr>
            <w:tcW w:w="3544" w:type="dxa"/>
            <w:gridSpan w:val="3"/>
            <w:shd w:val="clear" w:color="auto" w:fill="auto"/>
            <w:vAlign w:val="center"/>
          </w:tcPr>
          <w:p>
            <w:pPr>
              <w:widowControl/>
              <w:spacing w:line="300" w:lineRule="auto"/>
              <w:jc w:val="left"/>
              <w:rPr>
                <w:rFonts w:ascii="宋体" w:hAnsi="宋体" w:cs="宋体"/>
                <w:color w:val="000000"/>
                <w:kern w:val="0"/>
                <w:sz w:val="18"/>
                <w:szCs w:val="18"/>
              </w:rPr>
            </w:pPr>
            <w:r>
              <w:rPr>
                <w:rFonts w:hint="eastAsia" w:ascii="宋体" w:hAnsi="宋体" w:cs="宋体"/>
                <w:color w:val="000000"/>
                <w:kern w:val="0"/>
                <w:szCs w:val="21"/>
              </w:rPr>
              <w:t xml:space="preserve">□小学  □初中 </w:t>
            </w:r>
            <w:r>
              <w:rPr>
                <w:rFonts w:hint="eastAsia" w:ascii="宋体" w:hAnsi="宋体" w:cs="宋体"/>
                <w:color w:val="000000"/>
                <w:kern w:val="0"/>
                <w:sz w:val="18"/>
                <w:szCs w:val="18"/>
              </w:rPr>
              <w:t xml:space="preserve"> </w:t>
            </w:r>
            <w:r>
              <w:rPr>
                <w:rFonts w:hint="eastAsia" w:ascii="宋体" w:hAnsi="宋体" w:cs="宋体"/>
                <w:color w:val="000000"/>
                <w:kern w:val="0"/>
                <w:szCs w:val="21"/>
              </w:rPr>
              <w:t>□高中  □大学及以上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129" w:type="dxa"/>
            <w:gridSpan w:val="6"/>
            <w:vAlign w:val="center"/>
          </w:tcPr>
          <w:p>
            <w:pPr>
              <w:widowControl/>
              <w:spacing w:line="276" w:lineRule="auto"/>
              <w:rPr>
                <w:rFonts w:ascii="宋体" w:hAnsi="宋体" w:cs="宋体"/>
                <w:b/>
                <w:color w:val="000000"/>
                <w:kern w:val="0"/>
                <w:szCs w:val="21"/>
              </w:rPr>
            </w:pPr>
            <w:r>
              <w:rPr>
                <w:rFonts w:hint="eastAsia" w:ascii="宋体" w:hAnsi="宋体" w:cs="宋体"/>
                <w:b/>
                <w:color w:val="000000"/>
                <w:kern w:val="0"/>
                <w:szCs w:val="21"/>
              </w:rPr>
              <w:t>1、您是否支持本项目建设？</w:t>
            </w:r>
          </w:p>
          <w:p>
            <w:pPr>
              <w:widowControl/>
              <w:spacing w:line="276" w:lineRule="auto"/>
              <w:jc w:val="left"/>
              <w:rPr>
                <w:rFonts w:ascii="宋体" w:hAnsi="宋体" w:cs="宋体"/>
                <w:color w:val="000000"/>
                <w:kern w:val="0"/>
                <w:szCs w:val="21"/>
              </w:rPr>
            </w:pPr>
            <w:r>
              <w:rPr>
                <w:rFonts w:hint="eastAsia" w:ascii="宋体" w:hAnsi="宋体" w:cs="宋体"/>
                <w:color w:val="000000"/>
                <w:kern w:val="0"/>
                <w:szCs w:val="21"/>
              </w:rPr>
              <w:t xml:space="preserve">□ 支持      □ 无所谓      □ 不支持     </w:t>
            </w:r>
          </w:p>
          <w:p>
            <w:pPr>
              <w:widowControl/>
              <w:spacing w:line="276" w:lineRule="auto"/>
              <w:rPr>
                <w:rFonts w:ascii="宋体" w:hAnsi="宋体" w:cs="宋体"/>
                <w:b/>
                <w:color w:val="000000"/>
                <w:kern w:val="0"/>
                <w:szCs w:val="21"/>
              </w:rPr>
            </w:pPr>
            <w:r>
              <w:rPr>
                <w:rFonts w:hint="eastAsia" w:ascii="宋体" w:hAnsi="宋体" w:cs="宋体"/>
                <w:b/>
                <w:color w:val="000000"/>
                <w:kern w:val="0"/>
                <w:szCs w:val="21"/>
              </w:rPr>
              <w:t>2、您认为建设该项目对本地区经济社会发展是否有利？</w:t>
            </w:r>
          </w:p>
          <w:p>
            <w:pPr>
              <w:widowControl/>
              <w:spacing w:line="276" w:lineRule="auto"/>
              <w:jc w:val="left"/>
              <w:rPr>
                <w:rFonts w:ascii="宋体" w:hAnsi="宋体" w:cs="宋体"/>
                <w:color w:val="000000"/>
                <w:kern w:val="0"/>
                <w:szCs w:val="21"/>
              </w:rPr>
            </w:pPr>
            <w:r>
              <w:rPr>
                <w:rFonts w:hint="eastAsia" w:ascii="宋体" w:hAnsi="宋体" w:cs="宋体"/>
                <w:color w:val="000000"/>
                <w:kern w:val="0"/>
                <w:szCs w:val="21"/>
              </w:rPr>
              <w:t>□ 有利            □ 没什么作用</w:t>
            </w:r>
          </w:p>
          <w:p>
            <w:pPr>
              <w:widowControl/>
              <w:spacing w:line="276" w:lineRule="auto"/>
              <w:rPr>
                <w:rFonts w:ascii="宋体" w:hAnsi="宋体" w:cs="宋体"/>
                <w:b/>
                <w:color w:val="000000"/>
                <w:kern w:val="0"/>
                <w:szCs w:val="21"/>
              </w:rPr>
            </w:pPr>
            <w:r>
              <w:rPr>
                <w:rFonts w:hint="eastAsia" w:ascii="宋体" w:hAnsi="宋体" w:cs="宋体"/>
                <w:b/>
                <w:color w:val="000000"/>
                <w:kern w:val="0"/>
                <w:szCs w:val="21"/>
              </w:rPr>
              <w:t>3、您认为项目建设方案是否合理？</w:t>
            </w:r>
          </w:p>
          <w:p>
            <w:pPr>
              <w:widowControl/>
              <w:spacing w:line="276" w:lineRule="auto"/>
              <w:jc w:val="left"/>
              <w:rPr>
                <w:rFonts w:ascii="宋体" w:hAnsi="宋体" w:cs="宋体"/>
                <w:color w:val="000000"/>
                <w:kern w:val="0"/>
                <w:szCs w:val="21"/>
              </w:rPr>
            </w:pPr>
            <w:r>
              <w:rPr>
                <w:rFonts w:hint="eastAsia" w:ascii="宋体" w:hAnsi="宋体" w:cs="宋体"/>
                <w:color w:val="000000"/>
                <w:kern w:val="0"/>
                <w:szCs w:val="21"/>
              </w:rPr>
              <w:t>□ 合理      □ 基本合理      □ 不合理 优化建议:</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widowControl/>
              <w:spacing w:line="276" w:lineRule="auto"/>
              <w:jc w:val="left"/>
              <w:rPr>
                <w:rFonts w:ascii="宋体" w:hAnsi="宋体" w:cs="宋体"/>
                <w:color w:val="000000"/>
                <w:kern w:val="0"/>
                <w:szCs w:val="21"/>
              </w:rPr>
            </w:pPr>
            <w:r>
              <w:rPr>
                <w:rFonts w:hint="eastAsia" w:ascii="宋体" w:hAnsi="宋体" w:cs="宋体"/>
                <w:b/>
                <w:color w:val="000000"/>
                <w:kern w:val="0"/>
                <w:szCs w:val="21"/>
              </w:rPr>
              <w:t>4、施工、运营期间，你关注的负面影响有哪些方面？（可多选）</w:t>
            </w:r>
          </w:p>
          <w:p>
            <w:pPr>
              <w:widowControl/>
              <w:spacing w:line="276" w:lineRule="auto"/>
              <w:jc w:val="left"/>
              <w:rPr>
                <w:rFonts w:ascii="宋体" w:hAnsi="宋体" w:cs="宋体"/>
                <w:color w:val="000000"/>
                <w:kern w:val="0"/>
                <w:szCs w:val="21"/>
              </w:rPr>
            </w:pPr>
            <w:r>
              <w:rPr>
                <w:rFonts w:hint="eastAsia" w:ascii="宋体" w:hAnsi="宋体" w:cs="宋体"/>
                <w:color w:val="000000"/>
                <w:kern w:val="0"/>
                <w:szCs w:val="21"/>
              </w:rPr>
              <w:t>□ 交通出行    □ 日常生活    □ 安全问题    □ 经济影响    □ 噪声震动    □ 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29" w:type="dxa"/>
            <w:gridSpan w:val="6"/>
            <w:vMerge w:val="restart"/>
            <w:shd w:val="clear" w:color="auto" w:fill="auto"/>
          </w:tcPr>
          <w:p>
            <w:pPr>
              <w:widowControl/>
              <w:spacing w:line="300" w:lineRule="auto"/>
              <w:jc w:val="left"/>
              <w:rPr>
                <w:rFonts w:ascii="宋体" w:hAnsi="宋体" w:cs="宋体"/>
                <w:b/>
                <w:color w:val="000000"/>
                <w:kern w:val="0"/>
                <w:szCs w:val="21"/>
              </w:rPr>
            </w:pPr>
            <w:r>
              <w:rPr>
                <w:rFonts w:hint="eastAsia" w:ascii="宋体" w:hAnsi="宋体" w:cs="宋体"/>
                <w:b/>
                <w:color w:val="000000"/>
                <w:kern w:val="0"/>
                <w:szCs w:val="21"/>
                <w:lang w:val="en-US" w:eastAsia="zh-CN"/>
              </w:rPr>
              <w:t>5</w:t>
            </w:r>
            <w:r>
              <w:rPr>
                <w:rFonts w:hint="eastAsia" w:ascii="宋体" w:hAnsi="宋体" w:cs="宋体"/>
                <w:b/>
                <w:color w:val="000000"/>
                <w:kern w:val="0"/>
                <w:szCs w:val="21"/>
              </w:rPr>
              <w:t>、您对本项目建设还有何意见和建议：</w:t>
            </w:r>
          </w:p>
          <w:p>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 xml:space="preserve">                </w:t>
            </w:r>
          </w:p>
          <w:p>
            <w:pPr>
              <w:widowControl/>
              <w:spacing w:line="300" w:lineRule="auto"/>
              <w:jc w:val="left"/>
              <w:rPr>
                <w:rFonts w:hint="eastAsia" w:ascii="宋体" w:hAnsi="宋体" w:cs="宋体"/>
                <w:color w:val="000000"/>
                <w:kern w:val="0"/>
                <w:szCs w:val="21"/>
              </w:rPr>
            </w:pPr>
            <w:r>
              <w:rPr>
                <w:rFonts w:hint="eastAsia" w:ascii="宋体" w:hAnsi="宋体" w:cs="宋体"/>
                <w:color w:val="000000"/>
                <w:kern w:val="0"/>
                <w:szCs w:val="21"/>
              </w:rPr>
              <w:t xml:space="preserve">                               </w:t>
            </w:r>
          </w:p>
          <w:p>
            <w:pPr>
              <w:widowControl/>
              <w:spacing w:line="300" w:lineRule="auto"/>
              <w:jc w:val="left"/>
              <w:rPr>
                <w:rFonts w:hint="eastAsia" w:ascii="宋体" w:hAnsi="宋体" w:cs="宋体"/>
                <w:color w:val="000000"/>
                <w:kern w:val="0"/>
                <w:szCs w:val="21"/>
              </w:rPr>
            </w:pPr>
          </w:p>
          <w:p>
            <w:pPr>
              <w:widowControl/>
              <w:spacing w:line="300" w:lineRule="auto"/>
              <w:jc w:val="left"/>
              <w:rPr>
                <w:rFonts w:hint="eastAsia" w:ascii="宋体" w:hAnsi="宋体" w:cs="宋体"/>
                <w:color w:val="000000"/>
                <w:kern w:val="0"/>
                <w:szCs w:val="21"/>
              </w:rPr>
            </w:pPr>
          </w:p>
          <w:p>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 xml:space="preserve">                               </w:t>
            </w:r>
          </w:p>
          <w:p>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 xml:space="preserve">                                                          签字（盖章或手印）：</w:t>
            </w:r>
          </w:p>
          <w:p>
            <w:pPr>
              <w:widowControl/>
              <w:spacing w:line="300" w:lineRule="auto"/>
              <w:jc w:val="left"/>
              <w:rPr>
                <w:rFonts w:ascii="宋体" w:hAnsi="宋体"/>
                <w:sz w:val="28"/>
                <w:szCs w:val="28"/>
              </w:rPr>
            </w:pPr>
            <w:r>
              <w:rPr>
                <w:rFonts w:hint="eastAsia" w:ascii="宋体" w:hAnsi="宋体"/>
                <w:sz w:val="28"/>
                <w:szCs w:val="28"/>
              </w:rPr>
              <w:t xml:space="preserve">                                </w:t>
            </w:r>
            <w:r>
              <w:rPr>
                <w:rFonts w:hint="eastAsia" w:ascii="宋体" w:hAnsi="宋体" w:cs="宋体"/>
                <w:color w:val="000000"/>
                <w:kern w:val="0"/>
                <w:szCs w:val="21"/>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29" w:type="dxa"/>
            <w:gridSpan w:val="6"/>
            <w:vMerge w:val="continue"/>
            <w:vAlign w:val="center"/>
          </w:tcPr>
          <w:p>
            <w:pPr>
              <w:widowControl/>
              <w:spacing w:line="300" w:lineRule="auto"/>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129" w:type="dxa"/>
            <w:gridSpan w:val="6"/>
            <w:vMerge w:val="continue"/>
            <w:vAlign w:val="center"/>
          </w:tcPr>
          <w:p>
            <w:pPr>
              <w:widowControl/>
              <w:spacing w:line="300" w:lineRule="auto"/>
              <w:jc w:val="left"/>
              <w:rPr>
                <w:rFonts w:ascii="宋体" w:hAnsi="宋体" w:cs="宋体"/>
                <w:color w:val="000000"/>
                <w:kern w:val="0"/>
                <w:szCs w:val="21"/>
              </w:rPr>
            </w:pPr>
          </w:p>
        </w:tc>
      </w:tr>
    </w:tbl>
    <w:p>
      <w:pPr>
        <w:adjustRightInd w:val="0"/>
        <w:jc w:val="left"/>
        <w:rPr>
          <w:rFonts w:ascii="宋体" w:hAnsi="宋体" w:cs="宋体"/>
          <w:color w:val="000000"/>
          <w:kern w:val="0"/>
          <w:szCs w:val="21"/>
        </w:rPr>
      </w:pPr>
      <w:r>
        <w:rPr>
          <w:rFonts w:hint="eastAsia" w:ascii="宋体" w:hAnsi="宋体" w:cs="宋体"/>
          <w:color w:val="000000"/>
          <w:kern w:val="0"/>
          <w:szCs w:val="21"/>
        </w:rPr>
        <w:t>备注：在您认可同意的表述前打“√”；如果您有什么意见和建议，请写在意见和建议栏。</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DQwMGMwMzdjZTk2MjA5YzQ2Yzk3NzdmMjE4M2UifQ=="/>
  </w:docVars>
  <w:rsids>
    <w:rsidRoot w:val="00242BB3"/>
    <w:rsid w:val="00001099"/>
    <w:rsid w:val="00001AB3"/>
    <w:rsid w:val="00020A98"/>
    <w:rsid w:val="000253BD"/>
    <w:rsid w:val="000360DB"/>
    <w:rsid w:val="00046915"/>
    <w:rsid w:val="000633AD"/>
    <w:rsid w:val="0007707A"/>
    <w:rsid w:val="0008157D"/>
    <w:rsid w:val="000861F3"/>
    <w:rsid w:val="0009694C"/>
    <w:rsid w:val="000A5F59"/>
    <w:rsid w:val="000B1DA6"/>
    <w:rsid w:val="000B6ED6"/>
    <w:rsid w:val="000C4DA4"/>
    <w:rsid w:val="000D30EC"/>
    <w:rsid w:val="000E4994"/>
    <w:rsid w:val="000F284B"/>
    <w:rsid w:val="00107A51"/>
    <w:rsid w:val="0011678D"/>
    <w:rsid w:val="00117811"/>
    <w:rsid w:val="001276C8"/>
    <w:rsid w:val="001379A0"/>
    <w:rsid w:val="00145D14"/>
    <w:rsid w:val="00152FFC"/>
    <w:rsid w:val="0015499C"/>
    <w:rsid w:val="00164865"/>
    <w:rsid w:val="00166D8F"/>
    <w:rsid w:val="00172A0B"/>
    <w:rsid w:val="001745F0"/>
    <w:rsid w:val="0018089E"/>
    <w:rsid w:val="00181139"/>
    <w:rsid w:val="001908FE"/>
    <w:rsid w:val="00191690"/>
    <w:rsid w:val="001962F4"/>
    <w:rsid w:val="001A502C"/>
    <w:rsid w:val="001A620B"/>
    <w:rsid w:val="001B122D"/>
    <w:rsid w:val="001B31ED"/>
    <w:rsid w:val="001B56CB"/>
    <w:rsid w:val="002005D4"/>
    <w:rsid w:val="002052F3"/>
    <w:rsid w:val="002075B3"/>
    <w:rsid w:val="00217E46"/>
    <w:rsid w:val="002429AB"/>
    <w:rsid w:val="00242BB3"/>
    <w:rsid w:val="002440DF"/>
    <w:rsid w:val="00291799"/>
    <w:rsid w:val="002A2E9F"/>
    <w:rsid w:val="002A79EA"/>
    <w:rsid w:val="002B7E1D"/>
    <w:rsid w:val="002E0D5F"/>
    <w:rsid w:val="002F2BEA"/>
    <w:rsid w:val="002F4110"/>
    <w:rsid w:val="00314118"/>
    <w:rsid w:val="00323355"/>
    <w:rsid w:val="00323C16"/>
    <w:rsid w:val="00325FD8"/>
    <w:rsid w:val="003268D2"/>
    <w:rsid w:val="0033377E"/>
    <w:rsid w:val="00352BAC"/>
    <w:rsid w:val="00354AED"/>
    <w:rsid w:val="00382179"/>
    <w:rsid w:val="00385110"/>
    <w:rsid w:val="00386C8F"/>
    <w:rsid w:val="00396E25"/>
    <w:rsid w:val="003A380B"/>
    <w:rsid w:val="003A69E7"/>
    <w:rsid w:val="003A6AE2"/>
    <w:rsid w:val="003B16C2"/>
    <w:rsid w:val="003C3710"/>
    <w:rsid w:val="003D2786"/>
    <w:rsid w:val="003D40B7"/>
    <w:rsid w:val="00411FB2"/>
    <w:rsid w:val="004143E8"/>
    <w:rsid w:val="00416986"/>
    <w:rsid w:val="00430FCF"/>
    <w:rsid w:val="004350E2"/>
    <w:rsid w:val="00470559"/>
    <w:rsid w:val="00472BB6"/>
    <w:rsid w:val="004860AE"/>
    <w:rsid w:val="004954F7"/>
    <w:rsid w:val="004B1B90"/>
    <w:rsid w:val="004B2B90"/>
    <w:rsid w:val="004B463A"/>
    <w:rsid w:val="004C7844"/>
    <w:rsid w:val="004E0105"/>
    <w:rsid w:val="004E1D89"/>
    <w:rsid w:val="004F7A81"/>
    <w:rsid w:val="00503460"/>
    <w:rsid w:val="00503EA5"/>
    <w:rsid w:val="005210B5"/>
    <w:rsid w:val="00522C81"/>
    <w:rsid w:val="00543272"/>
    <w:rsid w:val="00545978"/>
    <w:rsid w:val="00550E35"/>
    <w:rsid w:val="00562BEB"/>
    <w:rsid w:val="00571C63"/>
    <w:rsid w:val="00572F09"/>
    <w:rsid w:val="00577484"/>
    <w:rsid w:val="00581281"/>
    <w:rsid w:val="0058739D"/>
    <w:rsid w:val="00596890"/>
    <w:rsid w:val="005C44FC"/>
    <w:rsid w:val="005C77F4"/>
    <w:rsid w:val="005D16F0"/>
    <w:rsid w:val="005D36E3"/>
    <w:rsid w:val="005E4948"/>
    <w:rsid w:val="005F0597"/>
    <w:rsid w:val="005F648C"/>
    <w:rsid w:val="00607599"/>
    <w:rsid w:val="00612F90"/>
    <w:rsid w:val="00613B42"/>
    <w:rsid w:val="00617DC7"/>
    <w:rsid w:val="00624C29"/>
    <w:rsid w:val="006309A4"/>
    <w:rsid w:val="006405A5"/>
    <w:rsid w:val="00643B6C"/>
    <w:rsid w:val="006524FE"/>
    <w:rsid w:val="00654D45"/>
    <w:rsid w:val="006645C1"/>
    <w:rsid w:val="0067303F"/>
    <w:rsid w:val="00674ACA"/>
    <w:rsid w:val="0069082A"/>
    <w:rsid w:val="006B0D57"/>
    <w:rsid w:val="006C6A36"/>
    <w:rsid w:val="006D4687"/>
    <w:rsid w:val="006E040C"/>
    <w:rsid w:val="006E7AD1"/>
    <w:rsid w:val="006F424C"/>
    <w:rsid w:val="007000E2"/>
    <w:rsid w:val="00722987"/>
    <w:rsid w:val="0072716D"/>
    <w:rsid w:val="007320CD"/>
    <w:rsid w:val="00740F68"/>
    <w:rsid w:val="00750311"/>
    <w:rsid w:val="00756D86"/>
    <w:rsid w:val="00757F53"/>
    <w:rsid w:val="00764827"/>
    <w:rsid w:val="00794B09"/>
    <w:rsid w:val="007C3961"/>
    <w:rsid w:val="007C622B"/>
    <w:rsid w:val="007E44A9"/>
    <w:rsid w:val="007F0AEC"/>
    <w:rsid w:val="007F3BD6"/>
    <w:rsid w:val="007F470B"/>
    <w:rsid w:val="00805BB3"/>
    <w:rsid w:val="00821A83"/>
    <w:rsid w:val="00834C72"/>
    <w:rsid w:val="00840B19"/>
    <w:rsid w:val="0084589F"/>
    <w:rsid w:val="008612BF"/>
    <w:rsid w:val="00887BD2"/>
    <w:rsid w:val="00891A4C"/>
    <w:rsid w:val="00892239"/>
    <w:rsid w:val="00897364"/>
    <w:rsid w:val="008B0531"/>
    <w:rsid w:val="008B065D"/>
    <w:rsid w:val="008C10AA"/>
    <w:rsid w:val="008D6588"/>
    <w:rsid w:val="008E566E"/>
    <w:rsid w:val="008E73DF"/>
    <w:rsid w:val="008F3CD8"/>
    <w:rsid w:val="00907130"/>
    <w:rsid w:val="00907C8F"/>
    <w:rsid w:val="00912CA3"/>
    <w:rsid w:val="00951B83"/>
    <w:rsid w:val="00970B22"/>
    <w:rsid w:val="009754E8"/>
    <w:rsid w:val="00980563"/>
    <w:rsid w:val="00980ECD"/>
    <w:rsid w:val="00991631"/>
    <w:rsid w:val="009941BA"/>
    <w:rsid w:val="009A0793"/>
    <w:rsid w:val="009B6E37"/>
    <w:rsid w:val="009C7804"/>
    <w:rsid w:val="009F13E4"/>
    <w:rsid w:val="00A27AAA"/>
    <w:rsid w:val="00A34CE5"/>
    <w:rsid w:val="00A47A4E"/>
    <w:rsid w:val="00A5509A"/>
    <w:rsid w:val="00A810CC"/>
    <w:rsid w:val="00AA6689"/>
    <w:rsid w:val="00AB6882"/>
    <w:rsid w:val="00AC7ADA"/>
    <w:rsid w:val="00AE2331"/>
    <w:rsid w:val="00AE3507"/>
    <w:rsid w:val="00AF07F7"/>
    <w:rsid w:val="00AF3467"/>
    <w:rsid w:val="00AF4EE0"/>
    <w:rsid w:val="00B03E18"/>
    <w:rsid w:val="00B13408"/>
    <w:rsid w:val="00B21CD0"/>
    <w:rsid w:val="00B24E1C"/>
    <w:rsid w:val="00B318EB"/>
    <w:rsid w:val="00B319BD"/>
    <w:rsid w:val="00B359D8"/>
    <w:rsid w:val="00B771FA"/>
    <w:rsid w:val="00B90C97"/>
    <w:rsid w:val="00BD1095"/>
    <w:rsid w:val="00BE1C0C"/>
    <w:rsid w:val="00BF32AE"/>
    <w:rsid w:val="00C142B1"/>
    <w:rsid w:val="00C25A02"/>
    <w:rsid w:val="00C27D0C"/>
    <w:rsid w:val="00C47E04"/>
    <w:rsid w:val="00C6458C"/>
    <w:rsid w:val="00C64645"/>
    <w:rsid w:val="00C72130"/>
    <w:rsid w:val="00C7215A"/>
    <w:rsid w:val="00C8049C"/>
    <w:rsid w:val="00C837BB"/>
    <w:rsid w:val="00C851A6"/>
    <w:rsid w:val="00C967B0"/>
    <w:rsid w:val="00CC57C5"/>
    <w:rsid w:val="00CF01D1"/>
    <w:rsid w:val="00CF117D"/>
    <w:rsid w:val="00CF5F8A"/>
    <w:rsid w:val="00D1169A"/>
    <w:rsid w:val="00D1738A"/>
    <w:rsid w:val="00D20339"/>
    <w:rsid w:val="00D51132"/>
    <w:rsid w:val="00D53C42"/>
    <w:rsid w:val="00D5634C"/>
    <w:rsid w:val="00D60CAF"/>
    <w:rsid w:val="00D62408"/>
    <w:rsid w:val="00D71375"/>
    <w:rsid w:val="00D8248B"/>
    <w:rsid w:val="00D97543"/>
    <w:rsid w:val="00DB1CFA"/>
    <w:rsid w:val="00DC149B"/>
    <w:rsid w:val="00DD258F"/>
    <w:rsid w:val="00DE4241"/>
    <w:rsid w:val="00DF6EA9"/>
    <w:rsid w:val="00E020E7"/>
    <w:rsid w:val="00E02F34"/>
    <w:rsid w:val="00E10570"/>
    <w:rsid w:val="00E458B8"/>
    <w:rsid w:val="00E4626E"/>
    <w:rsid w:val="00E46B11"/>
    <w:rsid w:val="00E50688"/>
    <w:rsid w:val="00E5588F"/>
    <w:rsid w:val="00E62CF7"/>
    <w:rsid w:val="00E72309"/>
    <w:rsid w:val="00E752E4"/>
    <w:rsid w:val="00E7625E"/>
    <w:rsid w:val="00E81C04"/>
    <w:rsid w:val="00EA1ACD"/>
    <w:rsid w:val="00EA7E67"/>
    <w:rsid w:val="00EC7FF1"/>
    <w:rsid w:val="00ED695B"/>
    <w:rsid w:val="00ED6EE3"/>
    <w:rsid w:val="00EE5FEA"/>
    <w:rsid w:val="00F04F1B"/>
    <w:rsid w:val="00F12B1A"/>
    <w:rsid w:val="00F22BD5"/>
    <w:rsid w:val="00F435BB"/>
    <w:rsid w:val="00F5201A"/>
    <w:rsid w:val="00F579DC"/>
    <w:rsid w:val="00F644EC"/>
    <w:rsid w:val="00F6507F"/>
    <w:rsid w:val="00F65731"/>
    <w:rsid w:val="00F66298"/>
    <w:rsid w:val="00F71C5F"/>
    <w:rsid w:val="00F75677"/>
    <w:rsid w:val="00F907CE"/>
    <w:rsid w:val="00FC2212"/>
    <w:rsid w:val="00FC4D41"/>
    <w:rsid w:val="00FC5032"/>
    <w:rsid w:val="00FC6D6F"/>
    <w:rsid w:val="00FD084C"/>
    <w:rsid w:val="00FD0ABA"/>
    <w:rsid w:val="00FE2680"/>
    <w:rsid w:val="00FE3AD4"/>
    <w:rsid w:val="00FE5A2A"/>
    <w:rsid w:val="00FF236F"/>
    <w:rsid w:val="00FF2725"/>
    <w:rsid w:val="0CB455B6"/>
    <w:rsid w:val="0FFE4719"/>
    <w:rsid w:val="10E17C75"/>
    <w:rsid w:val="1A1A6BA0"/>
    <w:rsid w:val="1C7F5786"/>
    <w:rsid w:val="21397F56"/>
    <w:rsid w:val="22DF77C9"/>
    <w:rsid w:val="2D8E3388"/>
    <w:rsid w:val="4DDB6FF8"/>
    <w:rsid w:val="518A5306"/>
    <w:rsid w:val="55C32148"/>
    <w:rsid w:val="5D042FB1"/>
    <w:rsid w:val="6C4608EC"/>
    <w:rsid w:val="75C261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widowControl/>
      <w:spacing w:before="340" w:after="330" w:line="578" w:lineRule="auto"/>
      <w:jc w:val="left"/>
      <w:outlineLvl w:val="0"/>
    </w:pPr>
    <w:rPr>
      <w:rFonts w:ascii="Cambria" w:hAnsi="Cambria" w:eastAsia="MS Mincho"/>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1 Char"/>
    <w:link w:val="2"/>
    <w:qFormat/>
    <w:uiPriority w:val="0"/>
    <w:rPr>
      <w:rFonts w:ascii="Cambria" w:hAnsi="Cambria" w:eastAsia="MS Mincho"/>
      <w:b/>
      <w:bCs/>
      <w:kern w:val="44"/>
      <w:sz w:val="44"/>
      <w:szCs w:val="44"/>
      <w:lang w:val="en-US" w:eastAsia="zh-CN" w:bidi="ar-SA"/>
    </w:rPr>
  </w:style>
  <w:style w:type="character" w:customStyle="1" w:styleId="10">
    <w:name w:val="批注框文本 Char"/>
    <w:link w:val="4"/>
    <w:qFormat/>
    <w:uiPriority w:val="0"/>
    <w:rPr>
      <w:kern w:val="2"/>
      <w:sz w:val="18"/>
      <w:szCs w:val="18"/>
    </w:rPr>
  </w:style>
  <w:style w:type="paragraph" w:customStyle="1" w:styleId="11">
    <w:name w:val="默认段落字体 Para Char"/>
    <w:basedOn w:val="1"/>
    <w:qFormat/>
    <w:uiPriority w:val="0"/>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59C57-EA8C-481C-920C-870819D19C81}">
  <ds:schemaRefs/>
</ds:datastoreItem>
</file>

<file path=docProps/app.xml><?xml version="1.0" encoding="utf-8"?>
<Properties xmlns="http://schemas.openxmlformats.org/officeDocument/2006/extended-properties" xmlns:vt="http://schemas.openxmlformats.org/officeDocument/2006/docPropsVTypes">
  <Template>Normal.dotm</Template>
  <Company>广西交通设计院</Company>
  <Pages>1</Pages>
  <Words>786</Words>
  <Characters>818</Characters>
  <Lines>9</Lines>
  <Paragraphs>2</Paragraphs>
  <TotalTime>5</TotalTime>
  <ScaleCrop>false</ScaleCrop>
  <LinksUpToDate>false</LinksUpToDate>
  <CharactersWithSpaces>1168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2021-03-19T07:56:00Z</dcterms:created>
  <dc:creator>hhao</dc:creator>
  <cp:lastModifiedBy>晚风</cp:lastModifiedBy>
  <cp:lastPrinted>2022-08-19T03:27:00Z</cp:lastPrinted>
  <dcterms:modified xsi:type="dcterms:W3CDTF">2023-06-05T05:57:34Z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C12BE624353C4FA694145C444FCCAA45_13</vt:lpwstr>
  </property>
</Properties>
</file>