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insoku w:val="0"/>
        <w:snapToGrid w:val="0"/>
        <w:spacing w:before="174" w:line="360" w:lineRule="auto"/>
        <w:ind w:right="175"/>
        <w:jc w:val="center"/>
        <w:outlineLvl w:val="0"/>
        <w:rPr>
          <w:i/>
          <w:iCs/>
          <w:color w:val="auto"/>
          <w:sz w:val="36"/>
          <w:szCs w:val="36"/>
          <w:highlight w:val="none"/>
          <w:u w:val="single"/>
        </w:rPr>
      </w:pPr>
      <w:bookmarkStart w:id="0" w:name="_Toc29197"/>
      <w:bookmarkStart w:id="836" w:name="_GoBack"/>
      <w:bookmarkEnd w:id="836"/>
      <w:r>
        <w:rPr>
          <w:rFonts w:hint="eastAsia"/>
          <w:i/>
          <w:iCs/>
          <w:color w:val="auto"/>
          <w:spacing w:val="-17"/>
          <w:sz w:val="36"/>
          <w:szCs w:val="36"/>
          <w:highlight w:val="none"/>
          <w:u w:val="single"/>
        </w:rPr>
        <w:t>暨南街道王家井社区地块房产项目</w:t>
      </w:r>
    </w:p>
    <w:p>
      <w:pPr>
        <w:pStyle w:val="23"/>
        <w:kinsoku w:val="0"/>
        <w:snapToGrid w:val="0"/>
        <w:spacing w:before="174" w:line="360" w:lineRule="auto"/>
        <w:ind w:right="175"/>
        <w:jc w:val="center"/>
        <w:outlineLvl w:val="0"/>
        <w:rPr>
          <w:color w:val="auto"/>
          <w:sz w:val="36"/>
          <w:szCs w:val="36"/>
          <w:highlight w:val="none"/>
        </w:rPr>
      </w:pPr>
      <w:r>
        <w:rPr>
          <w:rFonts w:hint="eastAsia" w:ascii="宋体" w:hAnsi="宋体"/>
          <w:color w:val="auto"/>
          <w:sz w:val="36"/>
          <w:szCs w:val="36"/>
          <w:highlight w:val="none"/>
        </w:rPr>
        <w:t>施工项目</w:t>
      </w:r>
      <w:bookmarkEnd w:id="0"/>
    </w:p>
    <w:p>
      <w:pPr>
        <w:pStyle w:val="9"/>
        <w:kinsoku w:val="0"/>
        <w:spacing w:before="14" w:beforeAutospacing="0"/>
        <w:ind w:left="0" w:right="175"/>
        <w:jc w:val="center"/>
        <w:rPr>
          <w:rFonts w:ascii="宋体" w:hAnsi="宋体"/>
          <w:color w:val="auto"/>
          <w:spacing w:val="-1"/>
          <w:sz w:val="28"/>
          <w:szCs w:val="28"/>
          <w:highlight w:val="none"/>
        </w:rPr>
      </w:pPr>
    </w:p>
    <w:p>
      <w:pPr>
        <w:pStyle w:val="9"/>
        <w:kinsoku w:val="0"/>
        <w:spacing w:before="14" w:beforeAutospacing="0"/>
        <w:ind w:left="0" w:right="175"/>
        <w:jc w:val="center"/>
        <w:rPr>
          <w:color w:val="auto"/>
          <w:sz w:val="28"/>
          <w:szCs w:val="28"/>
          <w:highlight w:val="none"/>
        </w:rPr>
      </w:pPr>
      <w:r>
        <w:rPr>
          <w:rFonts w:hint="eastAsia" w:ascii="宋体" w:hAnsi="宋体"/>
          <w:color w:val="auto"/>
          <w:spacing w:val="-1"/>
          <w:sz w:val="28"/>
          <w:szCs w:val="28"/>
          <w:highlight w:val="none"/>
        </w:rPr>
        <w:t>（</w:t>
      </w:r>
      <w:r>
        <w:rPr>
          <w:rFonts w:hint="eastAsia" w:ascii="宋体" w:hAnsi="宋体"/>
          <w:color w:val="auto"/>
          <w:spacing w:val="-1"/>
          <w:sz w:val="28"/>
          <w:szCs w:val="28"/>
          <w:highlight w:val="none"/>
          <w:u w:val="single"/>
        </w:rPr>
        <w:t>招标编号:</w:t>
      </w:r>
      <w:r>
        <w:rPr>
          <w:rFonts w:hint="eastAsia"/>
          <w:i/>
          <w:iCs/>
          <w:color w:val="auto"/>
          <w:spacing w:val="-1"/>
          <w:sz w:val="28"/>
          <w:szCs w:val="28"/>
          <w:highlight w:val="none"/>
          <w:u w:val="single"/>
        </w:rPr>
        <w:t xml:space="preserve">诸施招-2024-  </w:t>
      </w:r>
      <w:r>
        <w:rPr>
          <w:rFonts w:hint="eastAsia" w:ascii="宋体" w:hAnsi="宋体"/>
          <w:color w:val="auto"/>
          <w:sz w:val="28"/>
          <w:szCs w:val="28"/>
          <w:highlight w:val="none"/>
        </w:rPr>
        <w:t>）</w:t>
      </w:r>
    </w:p>
    <w:p>
      <w:pPr>
        <w:pStyle w:val="9"/>
        <w:kinsoku w:val="0"/>
        <w:ind w:left="0"/>
        <w:jc w:val="center"/>
        <w:rPr>
          <w:color w:val="auto"/>
          <w:sz w:val="20"/>
          <w:szCs w:val="20"/>
          <w:highlight w:val="none"/>
        </w:rPr>
      </w:pPr>
    </w:p>
    <w:p>
      <w:pPr>
        <w:pStyle w:val="9"/>
        <w:kinsoku w:val="0"/>
        <w:ind w:left="0"/>
        <w:jc w:val="center"/>
        <w:rPr>
          <w:color w:val="auto"/>
          <w:sz w:val="20"/>
          <w:szCs w:val="20"/>
          <w:highlight w:val="none"/>
        </w:rPr>
      </w:pPr>
    </w:p>
    <w:p>
      <w:pPr>
        <w:pStyle w:val="6"/>
        <w:tabs>
          <w:tab w:val="left" w:pos="7836"/>
        </w:tabs>
        <w:rPr>
          <w:rFonts w:hint="eastAsia" w:eastAsia="宋体"/>
          <w:color w:val="auto"/>
          <w:highlight w:val="none"/>
          <w:lang w:eastAsia="zh-CN"/>
        </w:rPr>
      </w:pPr>
      <w:r>
        <w:rPr>
          <w:rFonts w:hint="eastAsia"/>
          <w:color w:val="auto"/>
          <w:highlight w:val="none"/>
          <w:lang w:eastAsia="zh-CN"/>
        </w:rPr>
        <w:tab/>
      </w:r>
    </w:p>
    <w:p>
      <w:pPr>
        <w:pStyle w:val="9"/>
        <w:kinsoku w:val="0"/>
        <w:ind w:left="0"/>
        <w:jc w:val="center"/>
        <w:rPr>
          <w:color w:val="auto"/>
          <w:sz w:val="20"/>
          <w:szCs w:val="20"/>
          <w:highlight w:val="none"/>
        </w:rPr>
      </w:pPr>
    </w:p>
    <w:p>
      <w:pPr>
        <w:pStyle w:val="18"/>
        <w:ind w:firstLine="210"/>
        <w:rPr>
          <w:color w:val="auto"/>
          <w:highlight w:val="none"/>
        </w:rPr>
      </w:pPr>
    </w:p>
    <w:p>
      <w:pPr>
        <w:pStyle w:val="14"/>
        <w:ind w:left="2400"/>
        <w:rPr>
          <w:color w:val="auto"/>
          <w:highlight w:val="none"/>
        </w:rPr>
      </w:pPr>
    </w:p>
    <w:p>
      <w:pPr>
        <w:pStyle w:val="9"/>
        <w:kinsoku w:val="0"/>
        <w:ind w:left="0"/>
        <w:jc w:val="center"/>
        <w:rPr>
          <w:color w:val="auto"/>
          <w:sz w:val="20"/>
          <w:szCs w:val="20"/>
          <w:highlight w:val="none"/>
        </w:rPr>
      </w:pPr>
    </w:p>
    <w:p>
      <w:pPr>
        <w:pStyle w:val="9"/>
        <w:kinsoku w:val="0"/>
        <w:spacing w:before="106" w:beforeAutospacing="0"/>
        <w:ind w:left="3" w:right="4"/>
        <w:jc w:val="center"/>
        <w:rPr>
          <w:color w:val="auto"/>
          <w:sz w:val="44"/>
          <w:szCs w:val="44"/>
          <w:highlight w:val="none"/>
        </w:rPr>
      </w:pPr>
      <w:r>
        <w:rPr>
          <w:rFonts w:hint="eastAsia" w:ascii="宋体" w:hAnsi="宋体"/>
          <w:color w:val="auto"/>
          <w:sz w:val="44"/>
          <w:szCs w:val="44"/>
          <w:highlight w:val="none"/>
        </w:rPr>
        <w:t>招标文件</w:t>
      </w:r>
    </w:p>
    <w:p>
      <w:pPr>
        <w:pStyle w:val="9"/>
        <w:kinsoku w:val="0"/>
        <w:spacing w:before="106" w:beforeAutospacing="0"/>
        <w:ind w:left="3" w:right="4"/>
        <w:jc w:val="center"/>
        <w:rPr>
          <w:color w:val="auto"/>
          <w:sz w:val="44"/>
          <w:szCs w:val="44"/>
          <w:highlight w:val="none"/>
        </w:rPr>
      </w:pPr>
      <w:r>
        <w:rPr>
          <w:rFonts w:hint="eastAsia" w:ascii="宋体" w:hAnsi="宋体"/>
          <w:color w:val="auto"/>
          <w:sz w:val="44"/>
          <w:szCs w:val="44"/>
          <w:highlight w:val="none"/>
        </w:rPr>
        <w:t>（☑公开招标□邀请招标）</w:t>
      </w:r>
    </w:p>
    <w:p>
      <w:pPr>
        <w:pStyle w:val="9"/>
        <w:kinsoku w:val="0"/>
        <w:ind w:left="0"/>
        <w:jc w:val="center"/>
        <w:rPr>
          <w:color w:val="auto"/>
          <w:sz w:val="44"/>
          <w:szCs w:val="44"/>
          <w:highlight w:val="none"/>
        </w:rPr>
      </w:pPr>
    </w:p>
    <w:p>
      <w:pPr>
        <w:pStyle w:val="9"/>
        <w:kinsoku w:val="0"/>
        <w:ind w:left="0"/>
        <w:jc w:val="both"/>
        <w:rPr>
          <w:color w:val="auto"/>
          <w:sz w:val="44"/>
          <w:szCs w:val="44"/>
          <w:highlight w:val="none"/>
        </w:rPr>
      </w:pPr>
    </w:p>
    <w:p>
      <w:pPr>
        <w:pStyle w:val="9"/>
        <w:kinsoku w:val="0"/>
        <w:spacing w:before="8" w:beforeAutospacing="0" w:line="360" w:lineRule="auto"/>
        <w:ind w:left="0"/>
        <w:jc w:val="center"/>
        <w:rPr>
          <w:color w:val="auto"/>
          <w:sz w:val="33"/>
          <w:szCs w:val="33"/>
          <w:highlight w:val="none"/>
        </w:rPr>
      </w:pPr>
    </w:p>
    <w:p>
      <w:pPr>
        <w:pStyle w:val="9"/>
        <w:kinsoku w:val="0"/>
        <w:spacing w:line="360" w:lineRule="auto"/>
        <w:ind w:left="3"/>
        <w:jc w:val="center"/>
        <w:rPr>
          <w:color w:val="auto"/>
          <w:sz w:val="28"/>
          <w:szCs w:val="28"/>
          <w:highlight w:val="none"/>
        </w:rPr>
      </w:pPr>
      <w:r>
        <w:rPr>
          <w:rFonts w:hint="eastAsia" w:ascii="宋体" w:hAnsi="宋体"/>
          <w:color w:val="auto"/>
          <w:sz w:val="28"/>
          <w:szCs w:val="28"/>
          <w:highlight w:val="none"/>
        </w:rPr>
        <w:t>招标人：</w:t>
      </w:r>
      <w:r>
        <w:rPr>
          <w:rFonts w:hint="eastAsia"/>
          <w:i/>
          <w:iCs/>
          <w:color w:val="auto"/>
          <w:sz w:val="28"/>
          <w:szCs w:val="28"/>
          <w:highlight w:val="none"/>
          <w:u w:val="single"/>
        </w:rPr>
        <w:t>浙江瑞盛房地产开发有限公司</w:t>
      </w:r>
      <w:r>
        <w:rPr>
          <w:rFonts w:hint="eastAsia" w:ascii="宋体" w:hAnsi="宋体"/>
          <w:color w:val="auto"/>
          <w:sz w:val="28"/>
          <w:szCs w:val="28"/>
          <w:highlight w:val="none"/>
        </w:rPr>
        <w:t>（单位盖章）</w:t>
      </w:r>
    </w:p>
    <w:p>
      <w:pPr>
        <w:pStyle w:val="9"/>
        <w:kinsoku w:val="0"/>
        <w:spacing w:line="360" w:lineRule="auto"/>
        <w:ind w:left="3"/>
        <w:jc w:val="center"/>
        <w:rPr>
          <w:rFonts w:ascii="宋体" w:hAnsi="宋体"/>
          <w:color w:val="auto"/>
          <w:sz w:val="28"/>
          <w:szCs w:val="28"/>
          <w:highlight w:val="none"/>
        </w:rPr>
      </w:pPr>
      <w:r>
        <w:rPr>
          <w:rFonts w:hint="eastAsia" w:ascii="宋体" w:hAnsi="宋体"/>
          <w:color w:val="auto"/>
          <w:sz w:val="28"/>
          <w:szCs w:val="28"/>
          <w:highlight w:val="none"/>
        </w:rPr>
        <w:t>招标代理机构：</w:t>
      </w:r>
      <w:r>
        <w:rPr>
          <w:rFonts w:hint="eastAsia"/>
          <w:i/>
          <w:iCs/>
          <w:color w:val="auto"/>
          <w:sz w:val="28"/>
          <w:szCs w:val="28"/>
          <w:highlight w:val="none"/>
          <w:u w:val="single"/>
        </w:rPr>
        <w:t>浙江博策工程项目管理有限公司</w:t>
      </w:r>
      <w:r>
        <w:rPr>
          <w:rFonts w:hint="eastAsia" w:ascii="宋体" w:hAnsi="宋体"/>
          <w:color w:val="auto"/>
          <w:sz w:val="28"/>
          <w:szCs w:val="28"/>
          <w:highlight w:val="none"/>
        </w:rPr>
        <w:t>（单位盖章）</w:t>
      </w:r>
    </w:p>
    <w:p>
      <w:pPr>
        <w:pStyle w:val="9"/>
        <w:kinsoku w:val="0"/>
        <w:spacing w:line="360" w:lineRule="auto"/>
        <w:ind w:left="3"/>
        <w:jc w:val="center"/>
        <w:rPr>
          <w:color w:val="auto"/>
          <w:sz w:val="28"/>
          <w:szCs w:val="28"/>
          <w:highlight w:val="none"/>
        </w:rPr>
      </w:pPr>
      <w:r>
        <w:rPr>
          <w:rFonts w:hint="eastAsia" w:ascii="宋体" w:hAnsi="宋体"/>
          <w:i/>
          <w:color w:val="auto"/>
          <w:sz w:val="28"/>
          <w:szCs w:val="28"/>
          <w:highlight w:val="none"/>
          <w:u w:val="single"/>
        </w:rPr>
        <w:t xml:space="preserve">  2024  </w:t>
      </w:r>
      <w:r>
        <w:rPr>
          <w:rFonts w:hint="eastAsia" w:ascii="宋体" w:hAnsi="宋体"/>
          <w:color w:val="auto"/>
          <w:sz w:val="28"/>
          <w:szCs w:val="28"/>
          <w:highlight w:val="none"/>
        </w:rPr>
        <w:t>年</w:t>
      </w:r>
      <w:r>
        <w:rPr>
          <w:rFonts w:hint="eastAsia" w:ascii="宋体" w:hAnsi="宋体"/>
          <w:i/>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i/>
          <w:color w:val="auto"/>
          <w:sz w:val="28"/>
          <w:szCs w:val="28"/>
          <w:highlight w:val="none"/>
          <w:u w:val="single"/>
        </w:rPr>
        <w:t xml:space="preserve">    </w:t>
      </w:r>
      <w:r>
        <w:rPr>
          <w:rFonts w:hint="eastAsia" w:ascii="宋体" w:hAnsi="宋体"/>
          <w:color w:val="auto"/>
          <w:sz w:val="28"/>
          <w:szCs w:val="28"/>
          <w:highlight w:val="none"/>
        </w:rPr>
        <w:t>日</w:t>
      </w:r>
    </w:p>
    <w:p>
      <w:pPr>
        <w:tabs>
          <w:tab w:val="center" w:pos="4365"/>
        </w:tabs>
        <w:jc w:val="center"/>
        <w:rPr>
          <w:color w:val="auto"/>
          <w:highlight w:val="none"/>
        </w:rPr>
        <w:sectPr>
          <w:footerReference r:id="rId3" w:type="default"/>
          <w:pgSz w:w="11907" w:h="16839"/>
          <w:pgMar w:top="1191" w:right="1588" w:bottom="1191" w:left="1588" w:header="0" w:footer="919" w:gutter="0"/>
          <w:cols w:space="720" w:num="1"/>
        </w:sectPr>
      </w:pPr>
    </w:p>
    <w:p>
      <w:pPr>
        <w:pStyle w:val="18"/>
        <w:ind w:firstLine="210"/>
        <w:rPr>
          <w:color w:val="auto"/>
          <w:highlight w:val="none"/>
        </w:rPr>
      </w:pPr>
    </w:p>
    <w:p>
      <w:pPr>
        <w:pStyle w:val="14"/>
        <w:ind w:left="2400"/>
        <w:rPr>
          <w:color w:val="auto"/>
          <w:highlight w:val="none"/>
        </w:rPr>
      </w:pPr>
    </w:p>
    <w:p>
      <w:pPr>
        <w:jc w:val="center"/>
        <w:rPr>
          <w:b/>
          <w:color w:val="auto"/>
          <w:sz w:val="44"/>
          <w:szCs w:val="44"/>
          <w:highlight w:val="none"/>
        </w:rPr>
      </w:pPr>
    </w:p>
    <w:p>
      <w:pPr>
        <w:pStyle w:val="13"/>
        <w:rPr>
          <w:color w:val="auto"/>
          <w:highlight w:val="none"/>
        </w:rPr>
      </w:pPr>
    </w:p>
    <w:p>
      <w:pPr>
        <w:jc w:val="center"/>
        <w:rPr>
          <w:b/>
          <w:color w:val="auto"/>
          <w:sz w:val="44"/>
          <w:szCs w:val="44"/>
          <w:highlight w:val="none"/>
        </w:rPr>
      </w:pPr>
    </w:p>
    <w:p>
      <w:pPr>
        <w:jc w:val="center"/>
        <w:outlineLvl w:val="0"/>
        <w:rPr>
          <w:rFonts w:ascii="方正小标宋简体" w:eastAsia="方正小标宋简体"/>
          <w:color w:val="auto"/>
          <w:sz w:val="48"/>
          <w:szCs w:val="48"/>
          <w:highlight w:val="none"/>
        </w:rPr>
      </w:pPr>
      <w:bookmarkStart w:id="1" w:name="_Toc25662"/>
      <w:r>
        <w:rPr>
          <w:rFonts w:hint="eastAsia" w:ascii="方正小标宋简体" w:hAnsi="宋体" w:eastAsia="方正小标宋简体"/>
          <w:color w:val="auto"/>
          <w:sz w:val="48"/>
          <w:szCs w:val="48"/>
          <w:highlight w:val="none"/>
        </w:rPr>
        <w:t>浙江省房屋建筑和市政基础设施</w:t>
      </w:r>
      <w:bookmarkEnd w:id="1"/>
    </w:p>
    <w:p>
      <w:pPr>
        <w:jc w:val="center"/>
        <w:outlineLvl w:val="0"/>
        <w:rPr>
          <w:rFonts w:ascii="方正小标宋简体" w:eastAsia="方正小标宋简体"/>
          <w:color w:val="auto"/>
          <w:sz w:val="48"/>
          <w:szCs w:val="48"/>
          <w:highlight w:val="none"/>
        </w:rPr>
      </w:pPr>
      <w:bookmarkStart w:id="2" w:name="_Toc4309"/>
      <w:r>
        <w:rPr>
          <w:rFonts w:hint="eastAsia" w:ascii="方正小标宋简体" w:hAnsi="宋体" w:eastAsia="方正小标宋简体"/>
          <w:color w:val="auto"/>
          <w:sz w:val="48"/>
          <w:szCs w:val="48"/>
          <w:highlight w:val="none"/>
        </w:rPr>
        <w:t>施工招标文件示范文本</w:t>
      </w:r>
      <w:bookmarkEnd w:id="2"/>
    </w:p>
    <w:p>
      <w:pPr>
        <w:jc w:val="center"/>
        <w:rPr>
          <w:rFonts w:eastAsia="方正小标宋简体"/>
          <w:color w:val="auto"/>
          <w:sz w:val="48"/>
          <w:szCs w:val="48"/>
          <w:highlight w:val="none"/>
        </w:rPr>
      </w:pPr>
      <w:r>
        <w:rPr>
          <w:rFonts w:eastAsia="方正小标宋简体"/>
          <w:color w:val="auto"/>
          <w:sz w:val="48"/>
          <w:szCs w:val="48"/>
          <w:highlight w:val="none"/>
        </w:rPr>
        <w:t>（2023版）</w:t>
      </w: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pStyle w:val="13"/>
        <w:rPr>
          <w:color w:val="auto"/>
          <w:highlight w:val="none"/>
        </w:rPr>
      </w:pPr>
    </w:p>
    <w:p>
      <w:pPr>
        <w:rPr>
          <w:color w:val="auto"/>
          <w:highlight w:val="none"/>
        </w:rPr>
      </w:pP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jc w:val="center"/>
        <w:rPr>
          <w:b/>
          <w:color w:val="auto"/>
          <w:sz w:val="48"/>
          <w:szCs w:val="48"/>
          <w:highlight w:val="none"/>
        </w:rPr>
      </w:pPr>
    </w:p>
    <w:p>
      <w:pPr>
        <w:pStyle w:val="13"/>
        <w:rPr>
          <w:rFonts w:ascii="楷体_GB2312" w:hAnsi="宋体" w:eastAsia="楷体_GB2312"/>
          <w:b w:val="0"/>
          <w:color w:val="auto"/>
          <w:sz w:val="36"/>
          <w:szCs w:val="36"/>
          <w:highlight w:val="none"/>
        </w:rPr>
      </w:pPr>
      <w:r>
        <w:rPr>
          <w:rFonts w:hint="eastAsia" w:ascii="楷体_GB2312" w:hAnsi="宋体" w:eastAsia="楷体_GB2312"/>
          <w:b w:val="0"/>
          <w:color w:val="auto"/>
          <w:sz w:val="36"/>
          <w:szCs w:val="36"/>
          <w:highlight w:val="none"/>
        </w:rPr>
        <w:t>浙江省住房和城乡建设厅</w:t>
      </w:r>
    </w:p>
    <w:p>
      <w:pPr>
        <w:pStyle w:val="13"/>
        <w:rPr>
          <w:rFonts w:ascii="楷体_GB2312" w:eastAsia="楷体_GB2312"/>
          <w:b w:val="0"/>
          <w:color w:val="auto"/>
          <w:highlight w:val="none"/>
        </w:rPr>
      </w:pPr>
      <w:r>
        <w:rPr>
          <w:rFonts w:hint="eastAsia" w:ascii="楷体_GB2312" w:hAnsi="宋体" w:eastAsia="楷体_GB2312"/>
          <w:b w:val="0"/>
          <w:color w:val="auto"/>
          <w:sz w:val="36"/>
          <w:szCs w:val="36"/>
          <w:highlight w:val="none"/>
        </w:rPr>
        <w:t>浙江省发展和改革委员会</w:t>
      </w:r>
    </w:p>
    <w:p>
      <w:pPr>
        <w:jc w:val="center"/>
        <w:rPr>
          <w:rFonts w:ascii="楷体_GB2312" w:hAnsi="宋体" w:eastAsia="楷体_GB2312"/>
          <w:color w:val="auto"/>
          <w:sz w:val="36"/>
          <w:szCs w:val="36"/>
          <w:highlight w:val="none"/>
        </w:rPr>
      </w:pPr>
    </w:p>
    <w:p>
      <w:pPr>
        <w:jc w:val="center"/>
        <w:rPr>
          <w:rFonts w:eastAsia="楷体_GB2312"/>
          <w:color w:val="auto"/>
          <w:sz w:val="36"/>
          <w:szCs w:val="36"/>
          <w:highlight w:val="none"/>
        </w:rPr>
      </w:pPr>
      <w:r>
        <w:rPr>
          <w:rFonts w:eastAsia="楷体_GB2312"/>
          <w:color w:val="auto"/>
          <w:sz w:val="36"/>
          <w:szCs w:val="36"/>
          <w:highlight w:val="none"/>
        </w:rPr>
        <w:t>二O二</w:t>
      </w:r>
      <w:r>
        <w:rPr>
          <w:rFonts w:hint="eastAsia" w:eastAsia="楷体_GB2312"/>
          <w:color w:val="auto"/>
          <w:sz w:val="36"/>
          <w:szCs w:val="36"/>
          <w:highlight w:val="none"/>
        </w:rPr>
        <w:t>三</w:t>
      </w:r>
      <w:r>
        <w:rPr>
          <w:rFonts w:eastAsia="楷体_GB2312"/>
          <w:color w:val="auto"/>
          <w:sz w:val="36"/>
          <w:szCs w:val="36"/>
          <w:highlight w:val="none"/>
        </w:rPr>
        <w:t>年十二月</w:t>
      </w:r>
    </w:p>
    <w:p>
      <w:pPr>
        <w:jc w:val="center"/>
        <w:rPr>
          <w:rFonts w:ascii="黑体" w:hAnsi="黑体" w:eastAsia="黑体"/>
          <w:color w:val="auto"/>
          <w:sz w:val="44"/>
          <w:szCs w:val="44"/>
          <w:highlight w:val="none"/>
        </w:rPr>
      </w:pPr>
      <w:r>
        <w:rPr>
          <w:b/>
          <w:color w:val="auto"/>
          <w:sz w:val="48"/>
          <w:szCs w:val="48"/>
          <w:highlight w:val="none"/>
        </w:rPr>
        <w:br w:type="page"/>
      </w:r>
      <w:bookmarkStart w:id="3" w:name="_Toc45697218"/>
      <w:bookmarkEnd w:id="3"/>
      <w:r>
        <w:rPr>
          <w:rFonts w:hint="eastAsia" w:ascii="黑体" w:hAnsi="黑体" w:eastAsia="黑体"/>
          <w:color w:val="auto"/>
          <w:sz w:val="44"/>
          <w:szCs w:val="44"/>
          <w:highlight w:val="none"/>
        </w:rPr>
        <w:t>使用指南</w:t>
      </w:r>
    </w:p>
    <w:p>
      <w:pPr>
        <w:pStyle w:val="24"/>
        <w:numPr>
          <w:ilvl w:val="0"/>
          <w:numId w:val="1"/>
        </w:numPr>
        <w:spacing w:line="360" w:lineRule="auto"/>
        <w:ind w:left="0" w:firstLine="482"/>
        <w:jc w:val="left"/>
        <w:rPr>
          <w:rFonts w:ascii="宋体" w:hAnsi="宋体"/>
          <w:b/>
          <w:color w:val="auto"/>
          <w:kern w:val="0"/>
          <w:sz w:val="24"/>
          <w:szCs w:val="24"/>
          <w:highlight w:val="none"/>
        </w:rPr>
      </w:pPr>
      <w:bookmarkStart w:id="4" w:name="_Hlk25926924"/>
      <w:bookmarkEnd w:id="4"/>
      <w:r>
        <w:rPr>
          <w:rFonts w:hint="eastAsia" w:ascii="宋体" w:hAnsi="宋体"/>
          <w:b/>
          <w:color w:val="auto"/>
          <w:kern w:val="0"/>
          <w:sz w:val="24"/>
          <w:szCs w:val="24"/>
          <w:highlight w:val="none"/>
        </w:rPr>
        <w:t>总体要求</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在绍兴市行政区域内依法必须招标的房屋建筑和市政基础设施工程施工招标采用资格后审的，招标人应使用本示范文本编制招标文件。</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有下划线和投标人须知前附表空白部分，由招标人根据招标项目实际情况和国家有关法律法规规定进行填写，文字应采用斜体字；确实不需要填写内容的，用“/”标示。</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除可选择部分、下划线空白部分由招标人根据以上两项进行选择或填写外，其他文字不得改动。</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采用公开招标方式的，在招标文件送有关行政监督部门备案前，招标人应在交易平台或省公共资源交易服务平台向社会公众公示不少于３日。</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合同条款及格式的协议书、通用合同条款，同住房和城乡建设部、工商总局《建设工程施工合同（示范文本）》（GF-2017-0201）的对应部分，本示范文本不再誊抄。</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超过400万元的工程采购项目中适宜由中小企业提供的，招标人应依法依规预留该部分采购项目预算总额规定的比例专门面向中小企业采购。</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招标文件应由具备编制招标文件相应能力的专业人员（具有与招标项目规模和复杂程度相适应的技术、经济等方面的专业人员）撰写。</w:t>
      </w:r>
      <w:r>
        <w:rPr>
          <w:rFonts w:hAnsi="宋体"/>
          <w:color w:val="auto"/>
          <w:sz w:val="24"/>
          <w:szCs w:val="24"/>
          <w:highlight w:val="none"/>
        </w:rPr>
        <w:t>招标人宜选择信用评价等级较高的造价咨询企业、招标代理机构及其从业人员开展招标控制价编制、招标代理业务；招标人选用信用评价等级较低的，应向行政监督部门提交选用的说明；无省级信用评价标准的，具体标准由招投标主管部门确定。</w:t>
      </w:r>
      <w:r>
        <w:rPr>
          <w:rFonts w:hint="eastAsia" w:hAnsi="宋体"/>
          <w:color w:val="auto"/>
          <w:sz w:val="24"/>
          <w:szCs w:val="24"/>
          <w:highlight w:val="none"/>
        </w:rPr>
        <w:t>工</w:t>
      </w:r>
      <w:r>
        <w:rPr>
          <w:rFonts w:hAnsi="宋体"/>
          <w:color w:val="auto"/>
          <w:sz w:val="24"/>
          <w:szCs w:val="24"/>
          <w:highlight w:val="none"/>
        </w:rPr>
        <w:t>程项目招标应科学编制招标控制价，招标控制价中的各项费用组成应与招标文件中承包人所需承担的工作内容和范围相一致。</w:t>
      </w:r>
    </w:p>
    <w:p>
      <w:pPr>
        <w:pStyle w:val="24"/>
        <w:numPr>
          <w:ilvl w:val="0"/>
          <w:numId w:val="2"/>
        </w:numPr>
        <w:spacing w:line="360" w:lineRule="auto"/>
        <w:ind w:left="0" w:firstLine="480"/>
        <w:jc w:val="left"/>
        <w:rPr>
          <w:rFonts w:ascii="宋体" w:hAnsi="宋体"/>
          <w:color w:val="auto"/>
          <w:sz w:val="24"/>
          <w:szCs w:val="24"/>
          <w:highlight w:val="none"/>
        </w:rPr>
      </w:pPr>
      <w:r>
        <w:rPr>
          <w:rFonts w:hAnsi="宋体"/>
          <w:color w:val="auto"/>
          <w:sz w:val="24"/>
          <w:szCs w:val="24"/>
          <w:highlight w:val="none"/>
        </w:rPr>
        <w:t>招标人不得将工程项目肢解发包、规避招标</w:t>
      </w:r>
      <w:r>
        <w:rPr>
          <w:rFonts w:hint="eastAsia" w:hAnsi="宋体"/>
          <w:color w:val="auto"/>
          <w:sz w:val="24"/>
          <w:szCs w:val="24"/>
          <w:highlight w:val="none"/>
        </w:rPr>
        <w:t>。</w:t>
      </w:r>
    </w:p>
    <w:p>
      <w:pPr>
        <w:pStyle w:val="24"/>
        <w:numPr>
          <w:ilvl w:val="0"/>
          <w:numId w:val="2"/>
        </w:numPr>
        <w:spacing w:line="360" w:lineRule="auto"/>
        <w:ind w:left="0" w:firstLine="480"/>
        <w:jc w:val="left"/>
        <w:rPr>
          <w:rFonts w:ascii="宋体" w:hAnsi="宋体"/>
          <w:color w:val="auto"/>
          <w:sz w:val="24"/>
          <w:szCs w:val="24"/>
          <w:highlight w:val="none"/>
        </w:rPr>
      </w:pPr>
      <w:r>
        <w:rPr>
          <w:rFonts w:hAnsi="宋体"/>
          <w:color w:val="auto"/>
          <w:sz w:val="24"/>
          <w:szCs w:val="24"/>
          <w:highlight w:val="none"/>
        </w:rPr>
        <w:t>招标人应坚持充分竞争的原则，对潜在投标人的资质、业绩、人员执业资格等资格条件和资信标评审因素等招标要求的整体设置进行合理性预估，确保具备同等竞争条件的潜在投标人</w:t>
      </w:r>
      <w:r>
        <w:rPr>
          <w:rFonts w:hint="eastAsia" w:hAnsi="宋体"/>
          <w:color w:val="auto"/>
          <w:sz w:val="24"/>
          <w:szCs w:val="24"/>
          <w:highlight w:val="none"/>
        </w:rPr>
        <w:t>的</w:t>
      </w:r>
      <w:r>
        <w:rPr>
          <w:rFonts w:hAnsi="宋体"/>
          <w:color w:val="auto"/>
          <w:sz w:val="24"/>
          <w:szCs w:val="24"/>
          <w:highlight w:val="none"/>
        </w:rPr>
        <w:t>数量</w:t>
      </w:r>
      <w:r>
        <w:rPr>
          <w:rFonts w:hint="eastAsia" w:hAnsi="宋体"/>
          <w:color w:val="auto"/>
          <w:sz w:val="24"/>
          <w:szCs w:val="24"/>
          <w:highlight w:val="none"/>
        </w:rPr>
        <w:t>，保障项目招投标</w:t>
      </w:r>
      <w:r>
        <w:rPr>
          <w:rFonts w:hAnsi="宋体"/>
          <w:color w:val="auto"/>
          <w:sz w:val="24"/>
          <w:szCs w:val="24"/>
          <w:highlight w:val="none"/>
        </w:rPr>
        <w:t>具有</w:t>
      </w:r>
      <w:r>
        <w:rPr>
          <w:rFonts w:hint="eastAsia" w:hAnsi="宋体"/>
          <w:color w:val="auto"/>
          <w:sz w:val="24"/>
          <w:szCs w:val="24"/>
          <w:highlight w:val="none"/>
        </w:rPr>
        <w:t>充分</w:t>
      </w:r>
      <w:r>
        <w:rPr>
          <w:rFonts w:hAnsi="宋体"/>
          <w:color w:val="auto"/>
          <w:sz w:val="24"/>
          <w:szCs w:val="24"/>
          <w:highlight w:val="none"/>
        </w:rPr>
        <w:t>竞争性。</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color w:val="auto"/>
          <w:sz w:val="24"/>
          <w:szCs w:val="24"/>
          <w:highlight w:val="none"/>
        </w:rPr>
        <w:t>技术特别复杂或设计有特别要求的国有投资项目，经有关行业主管部门认定并取得有关行政监督部门同意后，可以实行招标资格预审。</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color w:val="auto"/>
          <w:sz w:val="24"/>
          <w:szCs w:val="24"/>
          <w:highlight w:val="none"/>
        </w:rPr>
        <w:t>投标人资质条件应满足资质标准要求，并提供“资质动态核查结果证明”；招标人在制定招标文件时，应明确投标人需提供的“资质动态核查结果证明”发布的时间节点，充分给予投标人编制投标文件时间。</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color w:val="auto"/>
          <w:sz w:val="24"/>
          <w:szCs w:val="24"/>
          <w:highlight w:val="none"/>
        </w:rPr>
        <w:t>招标人在招投标过程中不准限定投标人的所有制形式、组织形式或者股权结构；不准设定与招标项目的具体特点和实际需要不相适应或者与合同履行无关的资格、技术、商务条件；不准设置或者变相设置与业务能力无关的规模、成立年限和明显超过项目要求的业绩要求等门槛限制潜在投标人；不准在采用通用技术标准的一般项目中设置资质、业绩、奖项等加分项；不准明示或者暗示评标专家对不同所有制投标人采取不同评价标准；不准对不同所有制投标人设置或者采用不同的信用评价指标；不准有其他违反法律、法规规定，限制或者排斥民营企业参与投标的行为。</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color w:val="auto"/>
          <w:sz w:val="24"/>
          <w:szCs w:val="24"/>
          <w:highlight w:val="none"/>
        </w:rPr>
        <w:t>鼓励招标人开展“不见面开标”、“电子远程异地评标”、“智能筛查”、“数智见证”、“数据预警”、“数据碰撞”等电子化、数字化手段在招投标运用。</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color w:val="auto"/>
          <w:sz w:val="24"/>
          <w:szCs w:val="24"/>
          <w:highlight w:val="none"/>
        </w:rPr>
        <w:t>采用邀请招标、资格预审的项目原则上不应使用“评定分离”，如需使用“评定分离”按照《浙江省工程建设项目招标投标“评定分离”操作指引（试行）》等相关规定执行。</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hAnsi="宋体"/>
          <w:color w:val="auto"/>
          <w:sz w:val="24"/>
          <w:szCs w:val="24"/>
          <w:highlight w:val="none"/>
        </w:rPr>
        <w:t>招标</w:t>
      </w:r>
      <w:r>
        <w:rPr>
          <w:rFonts w:hAnsi="宋体"/>
          <w:color w:val="auto"/>
          <w:sz w:val="24"/>
          <w:szCs w:val="24"/>
          <w:highlight w:val="none"/>
        </w:rPr>
        <w:t>人有优质工程的要求，在编制招标控制价时按暂列金额的方式计列优质工程增加费，作为创优工程成本费用补偿，同时发承包双方</w:t>
      </w:r>
      <w:r>
        <w:rPr>
          <w:rFonts w:hint="eastAsia" w:hAnsi="宋体"/>
          <w:color w:val="auto"/>
          <w:sz w:val="24"/>
          <w:szCs w:val="24"/>
          <w:highlight w:val="none"/>
        </w:rPr>
        <w:t>宜</w:t>
      </w:r>
      <w:r>
        <w:rPr>
          <w:rFonts w:hAnsi="宋体"/>
          <w:color w:val="auto"/>
          <w:sz w:val="24"/>
          <w:szCs w:val="24"/>
          <w:highlight w:val="none"/>
        </w:rPr>
        <w:t>在合同中另行约定对等的奖罚条款。</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s="宋体"/>
          <w:color w:val="auto"/>
          <w:kern w:val="0"/>
          <w:sz w:val="24"/>
          <w:szCs w:val="24"/>
          <w:highlight w:val="none"/>
          <w:shd w:val="clear" w:color="auto" w:fill="FFFFFF"/>
          <w:lang w:bidi="ar"/>
        </w:rPr>
        <w:t>招标人应在招标文件</w:t>
      </w:r>
      <w:r>
        <w:rPr>
          <w:rFonts w:hint="eastAsia" w:hAnsi="宋体"/>
          <w:color w:val="auto"/>
          <w:sz w:val="24"/>
          <w:szCs w:val="24"/>
          <w:highlight w:val="none"/>
        </w:rPr>
        <w:t>投标人须知前附表10.5中</w:t>
      </w:r>
      <w:r>
        <w:rPr>
          <w:rFonts w:hint="eastAsia" w:ascii="宋体" w:hAnsi="宋体" w:cs="宋体"/>
          <w:color w:val="auto"/>
          <w:kern w:val="0"/>
          <w:sz w:val="24"/>
          <w:szCs w:val="24"/>
          <w:highlight w:val="none"/>
          <w:shd w:val="clear" w:color="auto" w:fill="FFFFFF"/>
          <w:lang w:bidi="ar"/>
        </w:rPr>
        <w:t>集中载明否决投标条款。</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招标人可根据项目情况采用技术标暗标形式，暗标相应规则可由招投标主管部门制定，涉及暗标否决其投标条款应依法设定，并在投标人须知前附表</w:t>
      </w:r>
      <w:r>
        <w:rPr>
          <w:color w:val="auto"/>
          <w:sz w:val="24"/>
          <w:szCs w:val="24"/>
          <w:highlight w:val="none"/>
        </w:rPr>
        <w:t>10.5</w:t>
      </w:r>
      <w:r>
        <w:rPr>
          <w:rFonts w:hint="eastAsia" w:ascii="宋体" w:hAnsi="宋体"/>
          <w:color w:val="auto"/>
          <w:sz w:val="24"/>
          <w:szCs w:val="24"/>
          <w:highlight w:val="none"/>
        </w:rPr>
        <w:t>中集中载明。</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color w:val="auto"/>
          <w:sz w:val="24"/>
          <w:szCs w:val="24"/>
          <w:highlight w:val="none"/>
        </w:rPr>
        <w:t>评标基准价计算方法，由招投标主管部门确定并向社会公布，招标人在开标现场随机确定。</w:t>
      </w:r>
    </w:p>
    <w:p>
      <w:pPr>
        <w:pStyle w:val="24"/>
        <w:numPr>
          <w:ilvl w:val="0"/>
          <w:numId w:val="2"/>
        </w:numPr>
        <w:spacing w:line="360" w:lineRule="auto"/>
        <w:ind w:left="0" w:firstLine="480"/>
        <w:jc w:val="left"/>
        <w:rPr>
          <w:rFonts w:ascii="宋体" w:hAnsi="宋体"/>
          <w:color w:val="auto"/>
          <w:sz w:val="24"/>
          <w:szCs w:val="24"/>
          <w:highlight w:val="none"/>
        </w:rPr>
      </w:pPr>
      <w:r>
        <w:rPr>
          <w:rFonts w:hint="eastAsia" w:ascii="宋体" w:hAnsi="宋体"/>
          <w:color w:val="auto"/>
          <w:sz w:val="24"/>
          <w:szCs w:val="24"/>
          <w:highlight w:val="none"/>
        </w:rPr>
        <w:t>政府投资项目工程进度款支付比例不低于85%，宜按月支付工程进度款，发包人应当按约定的付款节点根据实际完成工程量及时足额支付工程进度款。</w:t>
      </w:r>
    </w:p>
    <w:p>
      <w:pPr>
        <w:pStyle w:val="24"/>
        <w:numPr>
          <w:ilvl w:val="0"/>
          <w:numId w:val="1"/>
        </w:numPr>
        <w:spacing w:line="360" w:lineRule="auto"/>
        <w:ind w:left="0" w:firstLine="482"/>
        <w:jc w:val="left"/>
        <w:rPr>
          <w:rFonts w:ascii="宋体" w:hAnsi="宋体"/>
          <w:b/>
          <w:color w:val="auto"/>
          <w:highlight w:val="none"/>
        </w:rPr>
      </w:pPr>
      <w:r>
        <w:rPr>
          <w:rFonts w:hint="eastAsia" w:ascii="宋体" w:hAnsi="宋体"/>
          <w:b/>
          <w:color w:val="auto"/>
          <w:kern w:val="0"/>
          <w:sz w:val="24"/>
          <w:szCs w:val="24"/>
          <w:highlight w:val="none"/>
        </w:rPr>
        <w:t>招标公告（或投标邀请书）部分</w:t>
      </w:r>
    </w:p>
    <w:p>
      <w:pPr>
        <w:pStyle w:val="23"/>
        <w:numPr>
          <w:ilvl w:val="0"/>
          <w:numId w:val="3"/>
        </w:numPr>
        <w:spacing w:line="360" w:lineRule="auto"/>
        <w:ind w:left="0" w:firstLine="480" w:firstLineChars="200"/>
        <w:rPr>
          <w:rFonts w:ascii="宋体" w:hAnsi="宋体"/>
          <w:color w:val="auto"/>
          <w:highlight w:val="none"/>
        </w:rPr>
      </w:pPr>
      <w:r>
        <w:rPr>
          <w:rFonts w:hint="eastAsia" w:ascii="宋体" w:hAnsi="宋体"/>
          <w:color w:val="auto"/>
          <w:highlight w:val="none"/>
        </w:rPr>
        <w:t>招标项目基本信息</w:t>
      </w:r>
    </w:p>
    <w:p>
      <w:pPr>
        <w:pStyle w:val="23"/>
        <w:numPr>
          <w:ilvl w:val="0"/>
          <w:numId w:val="4"/>
        </w:numPr>
        <w:spacing w:line="360" w:lineRule="auto"/>
        <w:ind w:left="0" w:firstLine="480" w:firstLineChars="200"/>
        <w:rPr>
          <w:rFonts w:ascii="宋体" w:hAnsi="宋体"/>
          <w:color w:val="auto"/>
          <w:highlight w:val="none"/>
        </w:rPr>
      </w:pPr>
      <w:r>
        <w:rPr>
          <w:rFonts w:hint="eastAsia" w:ascii="宋体" w:hAnsi="宋体"/>
          <w:color w:val="auto"/>
          <w:highlight w:val="none"/>
        </w:rPr>
        <w:t>项目名称、审批文号。项目名称、审批文号应与批复等前期审批资料内容一致。</w:t>
      </w:r>
    </w:p>
    <w:p>
      <w:pPr>
        <w:pStyle w:val="23"/>
        <w:numPr>
          <w:ilvl w:val="0"/>
          <w:numId w:val="4"/>
        </w:numPr>
        <w:spacing w:line="360" w:lineRule="auto"/>
        <w:ind w:left="0" w:firstLine="480" w:firstLineChars="200"/>
        <w:rPr>
          <w:rFonts w:ascii="宋体" w:hAnsi="宋体"/>
          <w:b/>
          <w:bCs/>
          <w:color w:val="auto"/>
          <w:highlight w:val="none"/>
        </w:rPr>
      </w:pPr>
      <w:r>
        <w:rPr>
          <w:rFonts w:hint="eastAsia" w:ascii="宋体" w:hAnsi="宋体"/>
          <w:color w:val="auto"/>
          <w:highlight w:val="none"/>
        </w:rPr>
        <w:t>项目概况。应与前期审批资料中内容一致。其中项目概算应根据前期审批内容进行填写，概算汇总表中不能反映本次招标的投资概算值时，应根据经批准的详细概算文件汇总计算；本次招标建安工程概算，应根据前期审批内容中相应的招标工程范围汇总填写。</w:t>
      </w:r>
    </w:p>
    <w:p>
      <w:pPr>
        <w:pStyle w:val="23"/>
        <w:numPr>
          <w:ilvl w:val="0"/>
          <w:numId w:val="4"/>
        </w:numPr>
        <w:spacing w:line="360" w:lineRule="auto"/>
        <w:ind w:left="0" w:firstLine="480" w:firstLineChars="200"/>
        <w:rPr>
          <w:rFonts w:ascii="宋体" w:hAnsi="宋体"/>
          <w:color w:val="auto"/>
          <w:highlight w:val="none"/>
        </w:rPr>
      </w:pPr>
      <w:r>
        <w:rPr>
          <w:rFonts w:hint="eastAsia" w:ascii="宋体" w:hAnsi="宋体"/>
          <w:color w:val="auto"/>
          <w:highlight w:val="none"/>
        </w:rPr>
        <w:t>资金来源、投资比例。按项目建议书、可行性研究报告、初步设计批复等前期审批资料填写。</w:t>
      </w:r>
    </w:p>
    <w:p>
      <w:pPr>
        <w:pStyle w:val="23"/>
        <w:numPr>
          <w:ilvl w:val="0"/>
          <w:numId w:val="4"/>
        </w:numPr>
        <w:spacing w:line="360" w:lineRule="auto"/>
        <w:ind w:left="0" w:firstLine="480" w:firstLineChars="200"/>
        <w:rPr>
          <w:rFonts w:ascii="宋体" w:hAnsi="宋体"/>
          <w:color w:val="auto"/>
          <w:highlight w:val="none"/>
        </w:rPr>
      </w:pPr>
      <w:r>
        <w:rPr>
          <w:rFonts w:hint="eastAsia" w:ascii="宋体" w:hAnsi="宋体"/>
          <w:color w:val="auto"/>
          <w:highlight w:val="none"/>
        </w:rPr>
        <w:t>项目业主。即招标项目的法人或其他组织，一般是招标项目建设单位。</w:t>
      </w:r>
    </w:p>
    <w:p>
      <w:pPr>
        <w:pStyle w:val="23"/>
        <w:numPr>
          <w:ilvl w:val="0"/>
          <w:numId w:val="4"/>
        </w:numPr>
        <w:spacing w:line="360" w:lineRule="auto"/>
        <w:ind w:left="0" w:firstLine="480" w:firstLineChars="200"/>
        <w:rPr>
          <w:rFonts w:ascii="宋体" w:hAnsi="宋体"/>
          <w:color w:val="auto"/>
          <w:highlight w:val="none"/>
        </w:rPr>
      </w:pPr>
      <w:r>
        <w:rPr>
          <w:rFonts w:hint="eastAsia" w:ascii="宋体" w:hAnsi="宋体"/>
          <w:color w:val="auto"/>
          <w:highlight w:val="none"/>
        </w:rPr>
        <w:t>招标人。</w:t>
      </w:r>
      <w:r>
        <w:rPr>
          <w:rFonts w:ascii="宋体" w:hAnsi="宋体" w:cs="Arial"/>
          <w:color w:val="auto"/>
          <w:highlight w:val="none"/>
        </w:rPr>
        <w:t>依照</w:t>
      </w:r>
      <w:r>
        <w:rPr>
          <w:rFonts w:hint="eastAsia" w:ascii="宋体" w:hAnsi="宋体" w:cs="Arial"/>
          <w:color w:val="auto"/>
          <w:highlight w:val="none"/>
        </w:rPr>
        <w:t>《中华人民共和国招标投标法》</w:t>
      </w:r>
      <w:r>
        <w:rPr>
          <w:rFonts w:ascii="宋体" w:hAnsi="宋体" w:cs="Arial"/>
          <w:color w:val="auto"/>
          <w:highlight w:val="none"/>
        </w:rPr>
        <w:t>规定提出招标项目、进行招标的法人或者其他组织。</w:t>
      </w:r>
    </w:p>
    <w:p>
      <w:pPr>
        <w:pStyle w:val="23"/>
        <w:numPr>
          <w:ilvl w:val="0"/>
          <w:numId w:val="4"/>
        </w:numPr>
        <w:spacing w:line="360" w:lineRule="auto"/>
        <w:ind w:left="0" w:firstLine="480" w:firstLineChars="200"/>
        <w:rPr>
          <w:rFonts w:ascii="宋体" w:hAnsi="宋体"/>
          <w:color w:val="auto"/>
          <w:highlight w:val="none"/>
        </w:rPr>
      </w:pPr>
      <w:r>
        <w:rPr>
          <w:rFonts w:hint="eastAsia" w:ascii="宋体" w:hAnsi="宋体"/>
          <w:color w:val="auto"/>
          <w:highlight w:val="none"/>
        </w:rPr>
        <w:t>代理机构。为本次招标提供招标代理服务的机构。自行招标的，相关的代理内容应删除。</w:t>
      </w:r>
    </w:p>
    <w:p>
      <w:pPr>
        <w:pStyle w:val="23"/>
        <w:numPr>
          <w:ilvl w:val="0"/>
          <w:numId w:val="4"/>
        </w:numPr>
        <w:spacing w:line="360" w:lineRule="auto"/>
        <w:ind w:left="0" w:firstLine="480" w:firstLineChars="200"/>
        <w:jc w:val="both"/>
        <w:rPr>
          <w:rFonts w:ascii="宋体" w:hAnsi="宋体"/>
          <w:color w:val="auto"/>
          <w:highlight w:val="none"/>
        </w:rPr>
      </w:pPr>
      <w:r>
        <w:rPr>
          <w:rFonts w:hint="eastAsia" w:ascii="宋体" w:hAnsi="宋体"/>
          <w:color w:val="auto"/>
          <w:highlight w:val="none"/>
        </w:rPr>
        <w:t>招标人应合理规划项目建设。经相关部门审批后实施分阶段（标段）招标的，招标项目的工程名称应体现本次招标内容。</w:t>
      </w:r>
    </w:p>
    <w:p>
      <w:pPr>
        <w:pStyle w:val="23"/>
        <w:numPr>
          <w:ilvl w:val="0"/>
          <w:numId w:val="3"/>
        </w:numPr>
        <w:spacing w:line="360" w:lineRule="auto"/>
        <w:ind w:left="0" w:firstLine="480" w:firstLineChars="200"/>
        <w:rPr>
          <w:rFonts w:ascii="宋体" w:hAnsi="宋体"/>
          <w:color w:val="auto"/>
          <w:highlight w:val="none"/>
        </w:rPr>
      </w:pPr>
      <w:r>
        <w:rPr>
          <w:rFonts w:hint="eastAsia" w:ascii="宋体" w:hAnsi="宋体"/>
          <w:color w:val="auto"/>
          <w:highlight w:val="none"/>
        </w:rPr>
        <w:t>本次招标范围</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应与工程量清单编制说明中招标范围相一致。</w:t>
      </w:r>
    </w:p>
    <w:p>
      <w:pPr>
        <w:pStyle w:val="23"/>
        <w:numPr>
          <w:ilvl w:val="0"/>
          <w:numId w:val="3"/>
        </w:numPr>
        <w:spacing w:line="360" w:lineRule="auto"/>
        <w:ind w:left="0" w:firstLine="480" w:firstLineChars="200"/>
        <w:rPr>
          <w:rFonts w:ascii="宋体" w:hAnsi="宋体"/>
          <w:color w:val="auto"/>
          <w:highlight w:val="none"/>
        </w:rPr>
      </w:pPr>
      <w:r>
        <w:rPr>
          <w:rFonts w:hint="eastAsia" w:ascii="宋体" w:hAnsi="宋体"/>
          <w:color w:val="auto"/>
          <w:highlight w:val="none"/>
        </w:rPr>
        <w:t>投标资格条件、要求</w:t>
      </w:r>
    </w:p>
    <w:p>
      <w:pPr>
        <w:pStyle w:val="23"/>
        <w:numPr>
          <w:ilvl w:val="0"/>
          <w:numId w:val="5"/>
        </w:numPr>
        <w:spacing w:line="360" w:lineRule="auto"/>
        <w:ind w:left="0" w:firstLine="480" w:firstLineChars="200"/>
        <w:rPr>
          <w:rFonts w:ascii="宋体" w:hAnsi="宋体"/>
          <w:color w:val="auto"/>
          <w:highlight w:val="none"/>
        </w:rPr>
      </w:pPr>
      <w:r>
        <w:rPr>
          <w:rFonts w:hint="eastAsia" w:ascii="宋体" w:hAnsi="宋体"/>
          <w:color w:val="auto"/>
          <w:highlight w:val="none"/>
        </w:rPr>
        <w:t>企业资质要求。根据本次招标内容和建筑业企业资质标准的有关规定，按照完成本次招标工程所需的最低资质条件设置投标人资质及等级要求，不得以不合理的条件限制、排斥投标人或潜在投标人。</w:t>
      </w:r>
    </w:p>
    <w:p>
      <w:pPr>
        <w:pStyle w:val="23"/>
        <w:numPr>
          <w:ilvl w:val="0"/>
          <w:numId w:val="5"/>
        </w:numPr>
        <w:spacing w:line="360" w:lineRule="auto"/>
        <w:ind w:left="0" w:firstLine="480" w:firstLineChars="200"/>
        <w:rPr>
          <w:rFonts w:ascii="宋体" w:hAnsi="宋体"/>
          <w:color w:val="auto"/>
          <w:highlight w:val="none"/>
        </w:rPr>
      </w:pPr>
      <w:r>
        <w:rPr>
          <w:rFonts w:hint="eastAsia" w:ascii="宋体" w:hAnsi="宋体"/>
          <w:color w:val="auto"/>
          <w:highlight w:val="none"/>
        </w:rPr>
        <w:t>联合体。如完成本次招标工程需要投标人同时具备2项或以上资质时，不得排斥联合体投标人。</w:t>
      </w:r>
      <w:r>
        <w:rPr>
          <w:rFonts w:hint="eastAsia" w:hAnsi="宋体"/>
          <w:color w:val="auto"/>
          <w:highlight w:val="none"/>
        </w:rPr>
        <w:t>鼓励建筑业企业与优质企业合作，积极采用联合体投标方式承建项目。</w:t>
      </w:r>
    </w:p>
    <w:p>
      <w:pPr>
        <w:pStyle w:val="23"/>
        <w:numPr>
          <w:ilvl w:val="0"/>
          <w:numId w:val="5"/>
        </w:numPr>
        <w:spacing w:line="360" w:lineRule="auto"/>
        <w:ind w:left="0" w:firstLine="480" w:firstLineChars="200"/>
        <w:rPr>
          <w:rFonts w:ascii="宋体" w:hAnsi="宋体"/>
          <w:color w:val="auto"/>
          <w:highlight w:val="none"/>
        </w:rPr>
      </w:pPr>
      <w:r>
        <w:rPr>
          <w:rFonts w:hint="eastAsia" w:ascii="宋体" w:hAnsi="宋体"/>
          <w:color w:val="auto"/>
          <w:highlight w:val="none"/>
        </w:rPr>
        <w:t>拟派项目负责人资格要求。根据住房和城乡建设部《注册建造师执业工程范围》和《注册建造师执业工程规模标准》的有关规定进行设置，按照完成本次招标工程所需的最低资格条件设置拟派项目负责人的专业和资格等级，《注册建造师执业工程规模标准》未作规定的，拟派项目负责人可采用职称等作为资格要求。</w:t>
      </w:r>
    </w:p>
    <w:p>
      <w:pPr>
        <w:pStyle w:val="23"/>
        <w:numPr>
          <w:ilvl w:val="0"/>
          <w:numId w:val="5"/>
        </w:numPr>
        <w:spacing w:line="360" w:lineRule="auto"/>
        <w:ind w:left="0" w:firstLine="480" w:firstLineChars="200"/>
        <w:rPr>
          <w:rFonts w:ascii="宋体" w:hAnsi="宋体"/>
          <w:color w:val="auto"/>
          <w:highlight w:val="none"/>
        </w:rPr>
      </w:pPr>
      <w:r>
        <w:rPr>
          <w:rFonts w:hint="eastAsia" w:ascii="宋体" w:hAnsi="宋体"/>
          <w:color w:val="auto"/>
          <w:highlight w:val="none"/>
        </w:rPr>
        <w:t>业绩要求。招标人确需投标人或项目负责人具备类似工程业绩的，数量不得超过一个，</w:t>
      </w:r>
      <w:r>
        <w:rPr>
          <w:rFonts w:hAnsi="宋体"/>
          <w:color w:val="auto"/>
          <w:highlight w:val="none"/>
        </w:rPr>
        <w:t>工程业绩设置</w:t>
      </w:r>
      <w:r>
        <w:rPr>
          <w:rFonts w:hint="eastAsia" w:hAnsi="宋体"/>
          <w:color w:val="auto"/>
          <w:highlight w:val="none"/>
        </w:rPr>
        <w:t>指标</w:t>
      </w:r>
      <w:r>
        <w:rPr>
          <w:rFonts w:hAnsi="宋体"/>
          <w:color w:val="auto"/>
          <w:highlight w:val="none"/>
        </w:rPr>
        <w:t>条件原则上</w:t>
      </w:r>
      <w:r>
        <w:rPr>
          <w:rFonts w:hint="eastAsia" w:hAnsi="宋体"/>
          <w:color w:val="auto"/>
          <w:highlight w:val="none"/>
        </w:rPr>
        <w:t>不超过两</w:t>
      </w:r>
      <w:r>
        <w:rPr>
          <w:rFonts w:hAnsi="宋体"/>
          <w:color w:val="auto"/>
          <w:highlight w:val="none"/>
        </w:rPr>
        <w:t>个。设置的业绩条件不得高于该标段相关指标要求</w:t>
      </w:r>
      <w:r>
        <w:rPr>
          <w:rFonts w:hint="eastAsia" w:hAnsi="宋体"/>
          <w:color w:val="auto"/>
          <w:highlight w:val="none"/>
        </w:rPr>
        <w:t>（其中，以建筑面积和合同金额作为业绩指标条件的，不超过</w:t>
      </w:r>
      <w:r>
        <w:rPr>
          <w:rFonts w:hAnsi="宋体"/>
          <w:color w:val="auto"/>
          <w:highlight w:val="none"/>
        </w:rPr>
        <w:t>该标段相关指标</w:t>
      </w:r>
      <w:r>
        <w:rPr>
          <w:rFonts w:hint="eastAsia" w:hAnsi="宋体"/>
          <w:color w:val="auto"/>
          <w:highlight w:val="none"/>
        </w:rPr>
        <w:t>的</w:t>
      </w:r>
      <w:r>
        <w:rPr>
          <w:rFonts w:hint="eastAsia" w:hAnsi="宋体"/>
          <w:b/>
          <w:bCs/>
          <w:color w:val="auto"/>
          <w:highlight w:val="none"/>
        </w:rPr>
        <w:t>80%</w:t>
      </w:r>
      <w:r>
        <w:rPr>
          <w:rFonts w:hint="eastAsia" w:hAnsi="宋体"/>
          <w:color w:val="auto"/>
          <w:highlight w:val="none"/>
        </w:rPr>
        <w:t>）</w:t>
      </w:r>
      <w:r>
        <w:rPr>
          <w:rFonts w:hint="eastAsia" w:ascii="宋体" w:hAnsi="宋体"/>
          <w:color w:val="auto"/>
          <w:highlight w:val="none"/>
        </w:rPr>
        <w:t>，且应在招标文件中载明要求提供的证明材料名称和形式（包括工程中标通知书、工程合同、工程竣工验收文件。如上述材料所能承载的证明内容不能完全体现业绩要求的，需同时提供其他相关的竣工验收资料，包括但不限于竣工验收阶段及之后签署的工程资料，如竣工图、工程价款最终结算凭证等。）招标人可根据业绩的具体要求，按照宜少不宜多的原则从上述证明材料范围中选择相应的证明材料，并明确证明材料载明信息不一致时的认定顺序。</w:t>
      </w:r>
    </w:p>
    <w:p>
      <w:pPr>
        <w:pStyle w:val="23"/>
        <w:spacing w:line="360" w:lineRule="auto"/>
        <w:ind w:firstLine="480" w:firstLineChars="200"/>
        <w:rPr>
          <w:rFonts w:ascii="宋体" w:hAnsi="宋体"/>
          <w:color w:val="auto"/>
          <w:highlight w:val="none"/>
        </w:rPr>
      </w:pPr>
      <w:r>
        <w:rPr>
          <w:rFonts w:hint="eastAsia" w:ascii="宋体" w:hAnsi="宋体"/>
          <w:color w:val="auto"/>
          <w:highlight w:val="none"/>
        </w:rPr>
        <w:t>为推进装配化装饰发展，对包含装配化装修的工程招标中，在建装配化装修工程可作为装配化装修工程类似业绩。</w:t>
      </w:r>
    </w:p>
    <w:p>
      <w:pPr>
        <w:pStyle w:val="23"/>
        <w:spacing w:line="360" w:lineRule="auto"/>
        <w:ind w:firstLine="480" w:firstLineChars="200"/>
        <w:rPr>
          <w:rFonts w:ascii="宋体" w:hAnsi="宋体"/>
          <w:color w:val="auto"/>
          <w:highlight w:val="none"/>
        </w:rPr>
      </w:pPr>
      <w:r>
        <w:rPr>
          <w:rFonts w:hint="eastAsia" w:ascii="宋体" w:hAnsi="宋体"/>
          <w:color w:val="auto"/>
          <w:highlight w:val="none"/>
        </w:rPr>
        <w:t>分包工程业绩经“浙江省建筑市场监管公共服务系统”采集录入的，且符合招标业绩条件要求，应予以认可。</w:t>
      </w:r>
    </w:p>
    <w:p>
      <w:pPr>
        <w:pStyle w:val="23"/>
        <w:numPr>
          <w:ilvl w:val="0"/>
          <w:numId w:val="3"/>
        </w:numPr>
        <w:spacing w:line="360" w:lineRule="auto"/>
        <w:ind w:left="0" w:firstLine="480" w:firstLineChars="200"/>
        <w:rPr>
          <w:rFonts w:ascii="宋体" w:hAnsi="宋体"/>
          <w:color w:val="auto"/>
          <w:highlight w:val="none"/>
        </w:rPr>
      </w:pPr>
      <w:r>
        <w:rPr>
          <w:rFonts w:hint="eastAsia" w:ascii="宋体" w:hAnsi="宋体"/>
          <w:color w:val="auto"/>
          <w:highlight w:val="none"/>
        </w:rPr>
        <w:t>招标文件的获取</w:t>
      </w:r>
    </w:p>
    <w:p>
      <w:pPr>
        <w:pStyle w:val="23"/>
        <w:numPr>
          <w:ilvl w:val="0"/>
          <w:numId w:val="6"/>
        </w:numPr>
        <w:spacing w:line="360" w:lineRule="auto"/>
        <w:ind w:left="0" w:firstLine="480" w:firstLineChars="200"/>
        <w:rPr>
          <w:rFonts w:ascii="宋体" w:hAnsi="宋体"/>
          <w:color w:val="auto"/>
          <w:highlight w:val="none"/>
        </w:rPr>
      </w:pPr>
      <w:r>
        <w:rPr>
          <w:rFonts w:hint="eastAsia" w:ascii="宋体" w:hAnsi="宋体"/>
          <w:color w:val="auto"/>
          <w:highlight w:val="none"/>
        </w:rPr>
        <w:t>招标文件的获取为网上下载形式。招标人应在招标公告（或投标邀请书）及招标文件中明确招标文件发售方式及时间，发售期不得少于5日。截止时间如遇国家法定休假日的，应顺延至法定休假日后的第一个工作日。</w:t>
      </w:r>
    </w:p>
    <w:p>
      <w:pPr>
        <w:pStyle w:val="23"/>
        <w:numPr>
          <w:ilvl w:val="0"/>
          <w:numId w:val="6"/>
        </w:numPr>
        <w:spacing w:line="360" w:lineRule="auto"/>
        <w:ind w:left="0" w:firstLine="480" w:firstLineChars="200"/>
        <w:rPr>
          <w:rFonts w:ascii="宋体" w:hAnsi="宋体"/>
          <w:color w:val="auto"/>
          <w:highlight w:val="none"/>
        </w:rPr>
      </w:pPr>
      <w:r>
        <w:rPr>
          <w:rFonts w:hint="eastAsia" w:ascii="宋体" w:hAnsi="宋体"/>
          <w:color w:val="auto"/>
          <w:highlight w:val="none"/>
        </w:rPr>
        <w:t>疑问提交时间。由招标人依法设定，具体时间应充分考虑投标人获取、阅读招标文件、提出疑问的时间，同时要为答疑预留一定的时间。</w:t>
      </w:r>
    </w:p>
    <w:p>
      <w:pPr>
        <w:pStyle w:val="23"/>
        <w:numPr>
          <w:ilvl w:val="0"/>
          <w:numId w:val="6"/>
        </w:numPr>
        <w:spacing w:line="360" w:lineRule="auto"/>
        <w:ind w:left="0" w:firstLine="480" w:firstLineChars="200"/>
        <w:rPr>
          <w:rFonts w:ascii="宋体" w:hAnsi="宋体"/>
          <w:color w:val="auto"/>
          <w:highlight w:val="none"/>
        </w:rPr>
      </w:pPr>
      <w:r>
        <w:rPr>
          <w:rFonts w:hint="eastAsia" w:ascii="宋体" w:hAnsi="宋体"/>
          <w:color w:val="auto"/>
          <w:highlight w:val="none"/>
        </w:rPr>
        <w:t>补充（答疑、澄清）招标文件发布日期。为招标人最迟可能发出补充文件的时间，应充分考虑在投标截止时间前可能发生的变化。</w:t>
      </w:r>
    </w:p>
    <w:p>
      <w:pPr>
        <w:pStyle w:val="23"/>
        <w:numPr>
          <w:ilvl w:val="0"/>
          <w:numId w:val="6"/>
        </w:numPr>
        <w:spacing w:line="360" w:lineRule="auto"/>
        <w:ind w:left="0" w:firstLine="480" w:firstLineChars="200"/>
        <w:rPr>
          <w:rFonts w:ascii="宋体" w:hAnsi="宋体"/>
          <w:color w:val="auto"/>
          <w:highlight w:val="none"/>
        </w:rPr>
      </w:pPr>
      <w:r>
        <w:rPr>
          <w:rFonts w:hint="eastAsia" w:ascii="宋体" w:hAnsi="宋体"/>
          <w:color w:val="auto"/>
          <w:highlight w:val="none"/>
        </w:rPr>
        <w:t>投标截止时间。自招标文件发出之日起至投标截止时间不得少于20日。招标人应考虑补充（答疑、澄清）招标文件可能影响投标文件编制内容的，且必须在投标截止时间15日前发布的规定，应适当安排投标截止时间。截止时间如遇国家法定休假日的，应顺延至法定休假日后的第一个工作日。</w:t>
      </w:r>
    </w:p>
    <w:p>
      <w:pPr>
        <w:pStyle w:val="23"/>
        <w:numPr>
          <w:ilvl w:val="0"/>
          <w:numId w:val="6"/>
        </w:numPr>
        <w:spacing w:line="360" w:lineRule="auto"/>
        <w:ind w:left="0" w:firstLine="480" w:firstLineChars="200"/>
        <w:rPr>
          <w:rFonts w:ascii="宋体" w:hAnsi="宋体"/>
          <w:color w:val="auto"/>
          <w:highlight w:val="none"/>
        </w:rPr>
      </w:pPr>
      <w:r>
        <w:rPr>
          <w:rFonts w:hint="eastAsia" w:ascii="宋体" w:hAnsi="宋体"/>
          <w:color w:val="auto"/>
          <w:highlight w:val="none"/>
        </w:rPr>
        <w:t>投标文件的递交方式为电子网上传输提交形式。招标人应在招标公告（或投标邀请书）及招标文件中明确投标文件递交方式及时间，还应明确是否需要同时递交纸质投标文件。</w:t>
      </w:r>
    </w:p>
    <w:p>
      <w:pPr>
        <w:pStyle w:val="24"/>
        <w:numPr>
          <w:ilvl w:val="0"/>
          <w:numId w:val="1"/>
        </w:numPr>
        <w:spacing w:line="360" w:lineRule="auto"/>
        <w:ind w:left="0" w:firstLine="482"/>
        <w:jc w:val="left"/>
        <w:rPr>
          <w:rFonts w:ascii="宋体" w:hAnsi="宋体"/>
          <w:b/>
          <w:color w:val="auto"/>
          <w:highlight w:val="none"/>
        </w:rPr>
      </w:pPr>
      <w:r>
        <w:rPr>
          <w:rFonts w:hint="eastAsia" w:ascii="宋体" w:hAnsi="宋体"/>
          <w:b/>
          <w:color w:val="auto"/>
          <w:kern w:val="0"/>
          <w:sz w:val="24"/>
          <w:szCs w:val="24"/>
          <w:highlight w:val="none"/>
        </w:rPr>
        <w:t>投标人须知前附表部分</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条款号1.1.2—1.2.2。应与招标公告（或投标邀请书）相关内容填写一致。</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招标范围。应与招标公告（或投标邀请书）中招标内容一致，具体描述可详见公告。</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工期要求。招标人应合理设定时间，有定额工期的应符合国家和省有关工期定额的规定。招标工期比定额工期提前的，应按照我省建设工程计价依据的相关规定在工程量清单中编列提前竣工增加费项目。招标人确定的工期低于定额工期70%的，招标人应当组织专家论证，并依照审定的技术措施方案编制相应的提前竣工增加费项目。</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条款号1.4.1-2.1。根据本次招标的具体情况和要求，按示范文本提示内容选择或填写。</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投标截止时间。应与招标公告（或投标邀请书）规定的投标截止时间一致。</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条款号2.2.1-3.4.4。根据本次招标的具体情况和要求，按示范文本提示内容选择或填写。</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条款号3.5-4.2.5。根据本次招标的情况填写。</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条款号6.3-8.1。根据实际情况填写。</w:t>
      </w:r>
    </w:p>
    <w:p>
      <w:pPr>
        <w:pStyle w:val="23"/>
        <w:numPr>
          <w:ilvl w:val="0"/>
          <w:numId w:val="7"/>
        </w:numPr>
        <w:spacing w:line="360" w:lineRule="auto"/>
        <w:ind w:left="0" w:firstLine="420"/>
        <w:rPr>
          <w:rFonts w:ascii="宋体" w:hAnsi="宋体"/>
          <w:color w:val="auto"/>
          <w:highlight w:val="none"/>
        </w:rPr>
      </w:pPr>
      <w:r>
        <w:rPr>
          <w:rFonts w:hint="eastAsia" w:ascii="宋体" w:hAnsi="宋体"/>
          <w:color w:val="auto"/>
          <w:highlight w:val="none"/>
        </w:rPr>
        <w:t>评标专家抽取与使用：按照《浙江省综合性评标专家库管理办法》（浙江省人民政府令第279号）、《浙江省人民政府关于进一步加强工程建设项目招标投标领域依法治理的意见》(浙政发〔2021〕5号)规定。全省范围内依法必须招标的工程建设项目评标专家应从省综合性评标专家库中随机抽取，国家或省政府有特殊要求、库内符合条件的专家数量不满足抽取规则要求除外。</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评标办法。应根据本次招标的实际情况合理选定评标办法。</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使用的电子招标工具应及时更新，并选择与本项目相匹配的招标工具模式（如：评标办法、技术明（暗）标、电子标书递交方式等）。</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条款号6.4-9.5。根据实际情况填写。</w:t>
      </w:r>
    </w:p>
    <w:p>
      <w:pPr>
        <w:pStyle w:val="23"/>
        <w:numPr>
          <w:ilvl w:val="0"/>
          <w:numId w:val="7"/>
        </w:numPr>
        <w:spacing w:line="360" w:lineRule="auto"/>
        <w:ind w:left="0" w:firstLine="480" w:firstLineChars="200"/>
        <w:rPr>
          <w:rFonts w:ascii="宋体" w:hAnsi="宋体"/>
          <w:color w:val="auto"/>
          <w:highlight w:val="none"/>
        </w:rPr>
      </w:pPr>
      <w:r>
        <w:rPr>
          <w:rFonts w:hint="eastAsia" w:ascii="宋体" w:hAnsi="宋体"/>
          <w:color w:val="auto"/>
          <w:highlight w:val="none"/>
        </w:rPr>
        <w:t>根据实际情况需要补充的其他内容，应集中在第10条，并在10.2条后依次排序，如10.3、10.4…</w:t>
      </w:r>
    </w:p>
    <w:p>
      <w:pPr>
        <w:pStyle w:val="24"/>
        <w:numPr>
          <w:ilvl w:val="0"/>
          <w:numId w:val="1"/>
        </w:numPr>
        <w:spacing w:line="360" w:lineRule="auto"/>
        <w:ind w:left="0" w:firstLine="482"/>
        <w:jc w:val="left"/>
        <w:rPr>
          <w:rFonts w:ascii="宋体" w:hAnsi="宋体"/>
          <w:b/>
          <w:color w:val="auto"/>
          <w:kern w:val="0"/>
          <w:sz w:val="24"/>
          <w:szCs w:val="24"/>
          <w:highlight w:val="none"/>
        </w:rPr>
      </w:pPr>
      <w:r>
        <w:rPr>
          <w:rFonts w:hint="eastAsia" w:ascii="宋体" w:hAnsi="宋体"/>
          <w:b/>
          <w:color w:val="auto"/>
          <w:kern w:val="0"/>
          <w:sz w:val="24"/>
          <w:szCs w:val="24"/>
          <w:highlight w:val="none"/>
        </w:rPr>
        <w:t>评标办法</w:t>
      </w:r>
    </w:p>
    <w:p>
      <w:pPr>
        <w:spacing w:line="360" w:lineRule="auto"/>
        <w:ind w:firstLine="480" w:firstLineChars="200"/>
        <w:rPr>
          <w:rFonts w:ascii="宋体" w:hAnsi="宋体"/>
          <w:color w:val="auto"/>
          <w:highlight w:val="none"/>
        </w:rPr>
      </w:pPr>
      <w:r>
        <w:rPr>
          <w:rFonts w:hint="eastAsia" w:ascii="宋体" w:hAnsi="宋体"/>
          <w:color w:val="auto"/>
          <w:highlight w:val="none"/>
        </w:rPr>
        <w:t>经评审的最低投标价法：适用于具有通用技术标准或者招标人对其技术、性能没有特殊要求的一般房屋建筑和市政基础设施工程施工招标；</w:t>
      </w:r>
    </w:p>
    <w:p>
      <w:pPr>
        <w:spacing w:line="360" w:lineRule="auto"/>
        <w:ind w:firstLine="480" w:firstLineChars="200"/>
        <w:rPr>
          <w:rFonts w:ascii="宋体" w:hAnsi="宋体"/>
          <w:color w:val="auto"/>
          <w:highlight w:val="none"/>
        </w:rPr>
      </w:pPr>
      <w:r>
        <w:rPr>
          <w:rFonts w:hint="eastAsia" w:ascii="宋体" w:hAnsi="宋体"/>
          <w:color w:val="auto"/>
          <w:highlight w:val="none"/>
        </w:rPr>
        <w:t>技术标通过制的综合评估法：适用于一般房屋建筑和市政基础设施工程施工招标（包括适用于经评审的最低投标价法的工程）；</w:t>
      </w:r>
    </w:p>
    <w:p>
      <w:pPr>
        <w:spacing w:line="360" w:lineRule="auto"/>
        <w:ind w:firstLine="480" w:firstLineChars="200"/>
        <w:rPr>
          <w:rFonts w:ascii="宋体" w:hAnsi="宋体"/>
          <w:color w:val="auto"/>
          <w:highlight w:val="none"/>
        </w:rPr>
      </w:pPr>
      <w:r>
        <w:rPr>
          <w:rFonts w:hint="eastAsia" w:ascii="宋体" w:hAnsi="宋体"/>
          <w:color w:val="auto"/>
          <w:highlight w:val="none"/>
        </w:rPr>
        <w:t>技术标打分制的综合评估法：适用于采用新工艺、技术复杂或具有特殊专业技术要求的房屋建筑和市政基础设施工程施工招标；</w:t>
      </w:r>
    </w:p>
    <w:p>
      <w:pPr>
        <w:spacing w:line="360" w:lineRule="auto"/>
        <w:ind w:firstLine="480" w:firstLineChars="200"/>
        <w:rPr>
          <w:rFonts w:ascii="宋体" w:hAnsi="宋体"/>
          <w:color w:val="auto"/>
          <w:highlight w:val="none"/>
        </w:rPr>
      </w:pPr>
      <w:r>
        <w:rPr>
          <w:rFonts w:hint="eastAsia" w:ascii="宋体" w:hAnsi="宋体"/>
          <w:color w:val="auto"/>
          <w:highlight w:val="none"/>
        </w:rPr>
        <w:t>其他：符合相关法律法规的方法。</w:t>
      </w:r>
    </w:p>
    <w:p>
      <w:pPr>
        <w:spacing w:line="360" w:lineRule="auto"/>
        <w:ind w:firstLine="480" w:firstLineChars="200"/>
        <w:rPr>
          <w:rFonts w:ascii="宋体" w:hAnsi="宋体"/>
          <w:color w:val="auto"/>
          <w:highlight w:val="none"/>
        </w:rPr>
      </w:pPr>
      <w:r>
        <w:rPr>
          <w:rFonts w:hint="eastAsia" w:ascii="宋体" w:hAnsi="宋体"/>
          <w:color w:val="auto"/>
          <w:highlight w:val="none"/>
        </w:rPr>
        <w:t>招标人应根据招标的实际情况合理选定评标办法，谨慎选用经评审的最低投标价法，鼓励选用技术标通过制的综合评估法，控制选用技术标打分制的综合评估法。</w:t>
      </w:r>
    </w:p>
    <w:p>
      <w:pPr>
        <w:spacing w:line="360" w:lineRule="auto"/>
        <w:ind w:firstLine="480" w:firstLineChars="200"/>
        <w:rPr>
          <w:rFonts w:ascii="宋体" w:hAnsi="宋体"/>
          <w:color w:val="auto"/>
          <w:highlight w:val="none"/>
        </w:rPr>
      </w:pPr>
      <w:r>
        <w:rPr>
          <w:rFonts w:ascii="宋体" w:hAnsi="宋体"/>
          <w:color w:val="auto"/>
          <w:highlight w:val="none"/>
        </w:rPr>
        <w:t>选用“技术标打分制的综合评估法”的项目标准由当地招投标主管部门确定，但规模标准须符合下表数值范围</w:t>
      </w:r>
      <w:r>
        <w:rPr>
          <w:rFonts w:hint="eastAsia" w:ascii="宋体" w:hAnsi="宋体"/>
          <w:color w:val="auto"/>
          <w:highlight w:val="none"/>
        </w:rPr>
        <w:t>，</w:t>
      </w:r>
      <w:r>
        <w:rPr>
          <w:rFonts w:ascii="宋体" w:hAnsi="宋体"/>
          <w:color w:val="auto"/>
          <w:highlight w:val="none"/>
        </w:rPr>
        <w:t>下表数值</w:t>
      </w:r>
      <w:r>
        <w:rPr>
          <w:rFonts w:hint="eastAsia" w:ascii="宋体" w:hAnsi="宋体"/>
          <w:color w:val="auto"/>
          <w:highlight w:val="none"/>
        </w:rPr>
        <w:t>为我省技术复杂项目最低标准</w:t>
      </w:r>
      <w:r>
        <w:rPr>
          <w:rFonts w:ascii="宋体" w:hAnsi="宋体"/>
          <w:color w:val="auto"/>
          <w:highlight w:val="none"/>
        </w:rPr>
        <w:t>。</w:t>
      </w:r>
    </w:p>
    <w:p>
      <w:pPr>
        <w:spacing w:line="360" w:lineRule="auto"/>
        <w:ind w:firstLine="480" w:firstLineChars="200"/>
        <w:rPr>
          <w:rFonts w:ascii="宋体" w:hAnsi="宋体"/>
          <w:color w:val="auto"/>
          <w:highlight w:val="none"/>
        </w:rPr>
      </w:pP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55"/>
        <w:gridCol w:w="1661"/>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2" w:hRule="atLeast"/>
          <w:jc w:val="center"/>
        </w:trPr>
        <w:tc>
          <w:tcPr>
            <w:tcW w:w="755" w:type="dxa"/>
            <w:vAlign w:val="center"/>
          </w:tcPr>
          <w:p>
            <w:pPr>
              <w:adjustRightInd/>
              <w:jc w:val="center"/>
              <w:rPr>
                <w:rFonts w:eastAsia="黑体"/>
                <w:color w:val="auto"/>
                <w:highlight w:val="none"/>
              </w:rPr>
            </w:pPr>
            <w:r>
              <w:rPr>
                <w:rFonts w:hAnsi="黑体" w:eastAsia="黑体"/>
                <w:color w:val="auto"/>
                <w:highlight w:val="none"/>
              </w:rPr>
              <w:t>行业</w:t>
            </w:r>
          </w:p>
        </w:tc>
        <w:tc>
          <w:tcPr>
            <w:tcW w:w="1661" w:type="dxa"/>
            <w:vAlign w:val="center"/>
          </w:tcPr>
          <w:p>
            <w:pPr>
              <w:adjustRightInd/>
              <w:jc w:val="center"/>
              <w:rPr>
                <w:rFonts w:eastAsia="黑体"/>
                <w:color w:val="auto"/>
                <w:highlight w:val="none"/>
              </w:rPr>
            </w:pPr>
            <w:r>
              <w:rPr>
                <w:rFonts w:hAnsi="黑体" w:eastAsia="黑体"/>
                <w:color w:val="auto"/>
                <w:highlight w:val="none"/>
              </w:rPr>
              <w:t>工程类别</w:t>
            </w:r>
          </w:p>
        </w:tc>
        <w:tc>
          <w:tcPr>
            <w:tcW w:w="6429" w:type="dxa"/>
            <w:vAlign w:val="center"/>
          </w:tcPr>
          <w:p>
            <w:pPr>
              <w:adjustRightInd/>
              <w:jc w:val="center"/>
              <w:rPr>
                <w:rFonts w:eastAsia="黑体"/>
                <w:color w:val="auto"/>
                <w:highlight w:val="none"/>
              </w:rPr>
            </w:pPr>
            <w:r>
              <w:rPr>
                <w:rFonts w:hAnsi="黑体" w:eastAsia="黑体"/>
                <w:color w:val="auto"/>
                <w:highlight w:val="none"/>
              </w:rPr>
              <w:t>标段规模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83" w:hRule="atLeast"/>
          <w:jc w:val="center"/>
        </w:trPr>
        <w:tc>
          <w:tcPr>
            <w:tcW w:w="755" w:type="dxa"/>
            <w:vMerge w:val="restart"/>
            <w:vAlign w:val="center"/>
          </w:tcPr>
          <w:p>
            <w:pPr>
              <w:adjustRightInd/>
              <w:jc w:val="center"/>
              <w:rPr>
                <w:rFonts w:eastAsia="Times New Roman"/>
                <w:color w:val="auto"/>
                <w:sz w:val="21"/>
                <w:szCs w:val="21"/>
                <w:highlight w:val="none"/>
              </w:rPr>
            </w:pPr>
            <w:r>
              <w:rPr>
                <w:rFonts w:hAnsi="宋体" w:eastAsia="Times New Roman"/>
                <w:color w:val="auto"/>
                <w:sz w:val="21"/>
                <w:szCs w:val="21"/>
                <w:highlight w:val="none"/>
              </w:rPr>
              <w:t>房屋建筑工程</w:t>
            </w: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一般房屋建筑工程</w:t>
            </w:r>
          </w:p>
        </w:tc>
        <w:tc>
          <w:tcPr>
            <w:tcW w:w="6429" w:type="dxa"/>
            <w:vAlign w:val="center"/>
          </w:tcPr>
          <w:p>
            <w:pPr>
              <w:adjustRightInd/>
              <w:jc w:val="both"/>
              <w:textAlignment w:val="center"/>
              <w:rPr>
                <w:rStyle w:val="25"/>
                <w:rFonts w:hint="default" w:ascii="Times New Roman" w:hAnsi="Times New Roman" w:cs="Times New Roman"/>
                <w:color w:val="auto"/>
                <w:sz w:val="21"/>
                <w:szCs w:val="21"/>
                <w:highlight w:val="none"/>
                <w:lang w:bidi="ar"/>
              </w:rPr>
            </w:pPr>
            <w:r>
              <w:rPr>
                <w:rStyle w:val="25"/>
                <w:rFonts w:hint="default" w:ascii="Times New Roman" w:cs="Times New Roman"/>
                <w:color w:val="auto"/>
                <w:sz w:val="21"/>
                <w:szCs w:val="21"/>
                <w:highlight w:val="none"/>
                <w:lang w:bidi="ar"/>
              </w:rPr>
              <w:t>工业、民用与公共建筑工程：建筑物层数</w:t>
            </w:r>
            <w:r>
              <w:rPr>
                <w:rStyle w:val="25"/>
                <w:rFonts w:hint="default" w:ascii="Times New Roman" w:hAnsi="Times New Roman" w:cs="Times New Roman"/>
                <w:color w:val="auto"/>
                <w:sz w:val="21"/>
                <w:szCs w:val="21"/>
                <w:highlight w:val="none"/>
                <w:lang w:bidi="ar"/>
              </w:rPr>
              <w:t>≥</w:t>
            </w:r>
            <w:r>
              <w:rPr>
                <w:rStyle w:val="25"/>
                <w:rFonts w:hint="default" w:ascii="Times New Roman" w:hAnsi="Times New Roman" w:cs="Times New Roman"/>
                <w:b/>
                <w:bCs/>
                <w:color w:val="auto"/>
                <w:sz w:val="21"/>
                <w:szCs w:val="21"/>
                <w:highlight w:val="none"/>
                <w:lang w:bidi="ar"/>
              </w:rPr>
              <w:t>25</w:t>
            </w:r>
            <w:r>
              <w:rPr>
                <w:rStyle w:val="25"/>
                <w:rFonts w:hint="default" w:ascii="Times New Roman" w:cs="Times New Roman"/>
                <w:color w:val="auto"/>
                <w:sz w:val="21"/>
                <w:szCs w:val="21"/>
                <w:highlight w:val="none"/>
                <w:lang w:bidi="ar"/>
              </w:rPr>
              <w:t>层，或建筑物高度</w:t>
            </w:r>
            <w:r>
              <w:rPr>
                <w:rStyle w:val="25"/>
                <w:rFonts w:hint="default" w:ascii="Times New Roman" w:hAnsi="Times New Roman" w:cs="Times New Roman"/>
                <w:color w:val="auto"/>
                <w:sz w:val="21"/>
                <w:szCs w:val="21"/>
                <w:highlight w:val="none"/>
                <w:lang w:bidi="ar"/>
              </w:rPr>
              <w:t>≥8</w:t>
            </w:r>
            <w:r>
              <w:rPr>
                <w:rStyle w:val="26"/>
                <w:rFonts w:hint="default" w:ascii="Times New Roman" w:hAnsi="Times New Roman" w:cs="Times New Roman"/>
                <w:color w:val="auto"/>
                <w:sz w:val="21"/>
                <w:szCs w:val="21"/>
                <w:highlight w:val="none"/>
                <w:lang w:bidi="ar"/>
              </w:rPr>
              <w:t>0</w:t>
            </w:r>
            <w:r>
              <w:rPr>
                <w:rStyle w:val="26"/>
                <w:rFonts w:hint="default" w:ascii="Times New Roman" w:cs="Times New Roman"/>
                <w:color w:val="auto"/>
                <w:sz w:val="21"/>
                <w:szCs w:val="21"/>
                <w:highlight w:val="none"/>
                <w:lang w:bidi="ar"/>
              </w:rPr>
              <w:t>米，</w:t>
            </w:r>
            <w:r>
              <w:rPr>
                <w:rStyle w:val="25"/>
                <w:rFonts w:hint="default" w:ascii="Times New Roman" w:cs="Times New Roman"/>
                <w:color w:val="auto"/>
                <w:sz w:val="21"/>
                <w:szCs w:val="21"/>
                <w:highlight w:val="none"/>
                <w:lang w:bidi="ar"/>
              </w:rPr>
              <w:t>或单跨跨度</w:t>
            </w:r>
            <w:r>
              <w:rPr>
                <w:rStyle w:val="25"/>
                <w:rFonts w:hint="default" w:ascii="Times New Roman" w:hAnsi="Times New Roman" w:cs="Times New Roman"/>
                <w:color w:val="auto"/>
                <w:sz w:val="21"/>
                <w:szCs w:val="21"/>
                <w:highlight w:val="none"/>
                <w:lang w:bidi="ar"/>
              </w:rPr>
              <w:t>≥</w:t>
            </w:r>
            <w:r>
              <w:rPr>
                <w:rStyle w:val="27"/>
                <w:rFonts w:hint="default" w:ascii="Times New Roman" w:hAnsi="Times New Roman" w:cs="Times New Roman"/>
                <w:b/>
                <w:bCs/>
                <w:color w:val="auto"/>
                <w:sz w:val="21"/>
                <w:szCs w:val="21"/>
                <w:highlight w:val="none"/>
                <w:lang w:bidi="ar"/>
              </w:rPr>
              <w:t>30</w:t>
            </w:r>
            <w:r>
              <w:rPr>
                <w:rStyle w:val="27"/>
                <w:rFonts w:hint="default" w:ascii="Times New Roman" w:cs="Times New Roman"/>
                <w:color w:val="auto"/>
                <w:sz w:val="21"/>
                <w:szCs w:val="21"/>
                <w:highlight w:val="none"/>
                <w:lang w:bidi="ar"/>
              </w:rPr>
              <w:t>米，或单体建筑面积</w:t>
            </w:r>
            <w:r>
              <w:rPr>
                <w:rStyle w:val="25"/>
                <w:rFonts w:hint="default" w:ascii="Times New Roman" w:hAnsi="Times New Roman" w:cs="Times New Roman"/>
                <w:color w:val="auto"/>
                <w:sz w:val="21"/>
                <w:szCs w:val="21"/>
                <w:highlight w:val="none"/>
                <w:lang w:bidi="ar"/>
              </w:rPr>
              <w:t>≥30000平方米；</w:t>
            </w:r>
          </w:p>
          <w:p>
            <w:pPr>
              <w:adjustRightInd/>
              <w:jc w:val="both"/>
              <w:textAlignment w:val="center"/>
              <w:rPr>
                <w:rFonts w:eastAsia="Times New Roman"/>
                <w:color w:val="auto"/>
                <w:sz w:val="21"/>
                <w:szCs w:val="21"/>
                <w:highlight w:val="none"/>
              </w:rPr>
            </w:pPr>
            <w:r>
              <w:rPr>
                <w:rStyle w:val="25"/>
                <w:rFonts w:hint="default" w:ascii="Times New Roman" w:hAnsi="Times New Roman" w:cs="Times New Roman"/>
                <w:color w:val="auto"/>
                <w:sz w:val="21"/>
                <w:szCs w:val="21"/>
                <w:highlight w:val="none"/>
                <w:lang w:bidi="ar"/>
              </w:rPr>
              <w:t>住宅小区或建筑群体工程：建筑群建筑面积≥100000平方米。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高耸构筑物工程</w:t>
            </w:r>
          </w:p>
        </w:tc>
        <w:tc>
          <w:tcPr>
            <w:tcW w:w="6429" w:type="dxa"/>
            <w:vAlign w:val="center"/>
          </w:tcPr>
          <w:p>
            <w:pPr>
              <w:adjustRightInd/>
              <w:jc w:val="both"/>
              <w:textAlignment w:val="center"/>
              <w:rPr>
                <w:rFonts w:eastAsia="Times New Roman"/>
                <w:color w:val="auto"/>
                <w:sz w:val="21"/>
                <w:szCs w:val="21"/>
                <w:highlight w:val="none"/>
              </w:rPr>
            </w:pPr>
            <w:r>
              <w:rPr>
                <w:rFonts w:hAnsi="宋体" w:eastAsia="Times New Roman"/>
                <w:color w:val="auto"/>
                <w:sz w:val="21"/>
                <w:szCs w:val="21"/>
                <w:highlight w:val="none"/>
                <w:lang w:bidi="ar"/>
              </w:rPr>
              <w:t>构筑物高度</w:t>
            </w:r>
            <w:r>
              <w:rPr>
                <w:rFonts w:eastAsia="Times New Roman"/>
                <w:color w:val="auto"/>
                <w:sz w:val="21"/>
                <w:szCs w:val="21"/>
                <w:highlight w:val="none"/>
                <w:lang w:bidi="ar"/>
              </w:rPr>
              <w:t>≥100</w:t>
            </w:r>
            <w:r>
              <w:rPr>
                <w:rFonts w:hAnsi="宋体" w:eastAsia="Times New Roman"/>
                <w:color w:val="auto"/>
                <w:sz w:val="21"/>
                <w:szCs w:val="21"/>
                <w:highlight w:val="none"/>
                <w:lang w:bidi="ar"/>
              </w:rPr>
              <w:t>米</w:t>
            </w:r>
            <w:r>
              <w:rPr>
                <w:rFonts w:hint="eastAsia" w:hAnsi="宋体" w:eastAsia="Times New Roman"/>
                <w:color w:val="auto"/>
                <w:sz w:val="21"/>
                <w:szCs w:val="21"/>
                <w:highlight w:val="none"/>
                <w:lang w:bidi="ar"/>
              </w:rPr>
              <w:t>，或淋水面积＞3500平方米的冷却塔及附属工程。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76"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地基与基础工程</w:t>
            </w:r>
          </w:p>
        </w:tc>
        <w:tc>
          <w:tcPr>
            <w:tcW w:w="6429" w:type="dxa"/>
            <w:vAlign w:val="center"/>
          </w:tcPr>
          <w:p>
            <w:pPr>
              <w:adjustRightInd/>
              <w:jc w:val="both"/>
              <w:textAlignment w:val="center"/>
              <w:rPr>
                <w:rFonts w:eastAsia="Times New Roman"/>
                <w:color w:val="auto"/>
                <w:sz w:val="21"/>
                <w:szCs w:val="21"/>
                <w:highlight w:val="none"/>
              </w:rPr>
            </w:pPr>
            <w:r>
              <w:rPr>
                <w:rFonts w:hAnsi="宋体" w:eastAsia="Times New Roman"/>
                <w:color w:val="auto"/>
                <w:sz w:val="21"/>
                <w:szCs w:val="21"/>
                <w:highlight w:val="none"/>
                <w:lang w:bidi="ar"/>
              </w:rPr>
              <w:t>基坑深度</w:t>
            </w:r>
            <w:r>
              <w:rPr>
                <w:rFonts w:eastAsia="Times New Roman"/>
                <w:color w:val="auto"/>
                <w:sz w:val="21"/>
                <w:szCs w:val="21"/>
                <w:highlight w:val="none"/>
                <w:lang w:bidi="ar"/>
              </w:rPr>
              <w:t>≥8</w:t>
            </w:r>
            <w:r>
              <w:rPr>
                <w:rFonts w:hAnsi="宋体" w:eastAsia="Times New Roman"/>
                <w:color w:val="auto"/>
                <w:sz w:val="21"/>
                <w:szCs w:val="21"/>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42"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钢结构工程</w:t>
            </w:r>
          </w:p>
        </w:tc>
        <w:tc>
          <w:tcPr>
            <w:tcW w:w="6429" w:type="dxa"/>
            <w:vAlign w:val="center"/>
          </w:tcPr>
          <w:p>
            <w:pPr>
              <w:adjustRightInd/>
              <w:jc w:val="both"/>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钢结构建筑物或构筑物工程：跨度</w:t>
            </w:r>
            <w:r>
              <w:rPr>
                <w:rFonts w:eastAsia="Times New Roman"/>
                <w:color w:val="auto"/>
                <w:sz w:val="21"/>
                <w:szCs w:val="21"/>
                <w:highlight w:val="none"/>
                <w:lang w:bidi="ar"/>
              </w:rPr>
              <w:t>≥</w:t>
            </w:r>
            <w:r>
              <w:rPr>
                <w:rFonts w:eastAsia="Times New Roman"/>
                <w:b/>
                <w:bCs/>
                <w:color w:val="auto"/>
                <w:sz w:val="21"/>
                <w:szCs w:val="21"/>
                <w:highlight w:val="none"/>
                <w:lang w:bidi="ar"/>
              </w:rPr>
              <w:t>3</w:t>
            </w:r>
            <w:r>
              <w:rPr>
                <w:rFonts w:hint="eastAsia" w:eastAsia="Times New Roman"/>
                <w:b/>
                <w:bCs/>
                <w:color w:val="auto"/>
                <w:sz w:val="21"/>
                <w:szCs w:val="21"/>
                <w:highlight w:val="none"/>
                <w:lang w:bidi="ar"/>
              </w:rPr>
              <w:t>0</w:t>
            </w:r>
            <w:r>
              <w:rPr>
                <w:rFonts w:hAnsi="宋体" w:eastAsia="Times New Roman"/>
                <w:color w:val="auto"/>
                <w:sz w:val="21"/>
                <w:szCs w:val="21"/>
                <w:highlight w:val="none"/>
                <w:lang w:bidi="ar"/>
              </w:rPr>
              <w:t>米</w:t>
            </w:r>
            <w:r>
              <w:rPr>
                <w:rFonts w:hint="eastAsia" w:hAnsi="宋体" w:eastAsia="Times New Roman"/>
                <w:color w:val="auto"/>
                <w:sz w:val="21"/>
                <w:szCs w:val="21"/>
                <w:highlight w:val="none"/>
                <w:lang w:bidi="ar"/>
              </w:rPr>
              <w:t>，或总重量</w:t>
            </w:r>
            <w:r>
              <w:rPr>
                <w:rFonts w:eastAsia="Times New Roman"/>
                <w:color w:val="auto"/>
                <w:sz w:val="21"/>
                <w:szCs w:val="21"/>
                <w:highlight w:val="none"/>
                <w:lang w:bidi="ar"/>
              </w:rPr>
              <w:t>≥</w:t>
            </w:r>
            <w:r>
              <w:rPr>
                <w:rFonts w:hint="eastAsia" w:eastAsia="Times New Roman"/>
                <w:color w:val="auto"/>
                <w:sz w:val="21"/>
                <w:szCs w:val="21"/>
                <w:highlight w:val="none"/>
                <w:lang w:bidi="ar"/>
              </w:rPr>
              <w:t>1000吨，或单体建筑面积</w:t>
            </w:r>
            <w:r>
              <w:rPr>
                <w:rFonts w:eastAsia="Times New Roman"/>
                <w:color w:val="auto"/>
                <w:sz w:val="21"/>
                <w:szCs w:val="21"/>
                <w:highlight w:val="none"/>
                <w:lang w:bidi="ar"/>
              </w:rPr>
              <w:t>≥</w:t>
            </w:r>
            <w:r>
              <w:rPr>
                <w:rFonts w:hint="eastAsia" w:eastAsia="Times New Roman"/>
                <w:color w:val="auto"/>
                <w:sz w:val="21"/>
                <w:szCs w:val="21"/>
                <w:highlight w:val="none"/>
                <w:lang w:bidi="ar"/>
              </w:rPr>
              <w:t>20000平方米；</w:t>
            </w:r>
          </w:p>
          <w:p>
            <w:pPr>
              <w:adjustRightInd/>
              <w:jc w:val="both"/>
              <w:textAlignment w:val="center"/>
              <w:rPr>
                <w:rFonts w:eastAsia="Times New Roman"/>
                <w:color w:val="auto"/>
                <w:sz w:val="21"/>
                <w:szCs w:val="21"/>
                <w:highlight w:val="none"/>
              </w:rPr>
            </w:pPr>
            <w:r>
              <w:rPr>
                <w:rFonts w:eastAsia="Times New Roman"/>
                <w:color w:val="auto"/>
                <w:sz w:val="21"/>
                <w:szCs w:val="21"/>
                <w:highlight w:val="none"/>
                <w:lang w:bidi="ar"/>
              </w:rPr>
              <w:t>网架结构的制作安装工程</w:t>
            </w:r>
            <w:r>
              <w:rPr>
                <w:rFonts w:hint="eastAsia" w:eastAsia="Times New Roman"/>
                <w:color w:val="auto"/>
                <w:sz w:val="21"/>
                <w:szCs w:val="21"/>
                <w:highlight w:val="none"/>
                <w:lang w:bidi="ar"/>
              </w:rPr>
              <w:t>：网架工程边长</w:t>
            </w:r>
            <w:r>
              <w:rPr>
                <w:rFonts w:eastAsia="Times New Roman"/>
                <w:color w:val="auto"/>
                <w:sz w:val="21"/>
                <w:szCs w:val="21"/>
                <w:highlight w:val="none"/>
                <w:lang w:bidi="ar"/>
              </w:rPr>
              <w:t>≥</w:t>
            </w:r>
            <w:r>
              <w:rPr>
                <w:rFonts w:hint="eastAsia" w:eastAsia="Times New Roman"/>
                <w:color w:val="auto"/>
                <w:sz w:val="21"/>
                <w:szCs w:val="21"/>
                <w:highlight w:val="none"/>
                <w:lang w:bidi="ar"/>
              </w:rPr>
              <w:t>70米，或总重量</w:t>
            </w:r>
            <w:r>
              <w:rPr>
                <w:rFonts w:eastAsia="Times New Roman"/>
                <w:color w:val="auto"/>
                <w:sz w:val="21"/>
                <w:szCs w:val="21"/>
                <w:highlight w:val="none"/>
                <w:lang w:bidi="ar"/>
              </w:rPr>
              <w:t>≥</w:t>
            </w:r>
            <w:r>
              <w:rPr>
                <w:rFonts w:hint="eastAsia" w:eastAsia="Times New Roman"/>
                <w:color w:val="auto"/>
                <w:sz w:val="21"/>
                <w:szCs w:val="21"/>
                <w:highlight w:val="none"/>
                <w:lang w:bidi="ar"/>
              </w:rPr>
              <w:t>300吨。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37"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hAnsi="宋体" w:eastAsia="Times New Roman"/>
                <w:color w:val="auto"/>
                <w:sz w:val="21"/>
                <w:szCs w:val="21"/>
                <w:highlight w:val="none"/>
                <w:lang w:bidi="ar"/>
              </w:rPr>
            </w:pPr>
            <w:r>
              <w:rPr>
                <w:rFonts w:eastAsia="Times New Roman"/>
                <w:color w:val="auto"/>
                <w:sz w:val="21"/>
                <w:szCs w:val="21"/>
                <w:highlight w:val="none"/>
                <w:lang w:bidi="ar"/>
              </w:rPr>
              <w:t>体育场地设施工程</w:t>
            </w:r>
          </w:p>
        </w:tc>
        <w:tc>
          <w:tcPr>
            <w:tcW w:w="6429" w:type="dxa"/>
            <w:vAlign w:val="center"/>
          </w:tcPr>
          <w:p>
            <w:pPr>
              <w:adjustRightInd/>
              <w:jc w:val="both"/>
              <w:textAlignment w:val="center"/>
              <w:rPr>
                <w:rFonts w:eastAsia="Times New Roman"/>
                <w:color w:val="auto"/>
                <w:sz w:val="21"/>
                <w:szCs w:val="21"/>
                <w:highlight w:val="none"/>
                <w:lang w:bidi="ar"/>
              </w:rPr>
            </w:pPr>
            <w:r>
              <w:rPr>
                <w:rFonts w:eastAsia="Times New Roman"/>
                <w:color w:val="auto"/>
                <w:sz w:val="21"/>
                <w:szCs w:val="21"/>
                <w:highlight w:val="none"/>
                <w:lang w:bidi="ar"/>
              </w:rPr>
              <w:t>体育场田径场地设施</w:t>
            </w:r>
            <w:r>
              <w:rPr>
                <w:rFonts w:hint="eastAsia" w:eastAsia="Times New Roman"/>
                <w:color w:val="auto"/>
                <w:sz w:val="21"/>
                <w:szCs w:val="21"/>
                <w:highlight w:val="none"/>
                <w:lang w:bidi="ar"/>
              </w:rPr>
              <w:t>：容纳人数</w:t>
            </w:r>
            <w:r>
              <w:rPr>
                <w:rFonts w:eastAsia="Times New Roman"/>
                <w:color w:val="auto"/>
                <w:sz w:val="21"/>
                <w:szCs w:val="21"/>
                <w:highlight w:val="none"/>
                <w:lang w:bidi="ar"/>
              </w:rPr>
              <w:t>≥</w:t>
            </w:r>
            <w:r>
              <w:rPr>
                <w:rFonts w:hint="eastAsia" w:eastAsia="Times New Roman"/>
                <w:color w:val="auto"/>
                <w:sz w:val="21"/>
                <w:szCs w:val="21"/>
                <w:highlight w:val="none"/>
                <w:lang w:bidi="ar"/>
              </w:rPr>
              <w:t>2万人；</w:t>
            </w:r>
          </w:p>
          <w:p>
            <w:pPr>
              <w:adjustRightInd/>
              <w:jc w:val="both"/>
              <w:textAlignment w:val="center"/>
              <w:rPr>
                <w:rFonts w:eastAsia="Times New Roman"/>
                <w:color w:val="auto"/>
                <w:sz w:val="21"/>
                <w:szCs w:val="21"/>
                <w:highlight w:val="none"/>
                <w:lang w:bidi="ar"/>
              </w:rPr>
            </w:pPr>
            <w:r>
              <w:rPr>
                <w:rFonts w:eastAsia="Times New Roman"/>
                <w:color w:val="auto"/>
                <w:sz w:val="21"/>
                <w:szCs w:val="21"/>
                <w:highlight w:val="none"/>
                <w:lang w:bidi="ar"/>
              </w:rPr>
              <w:t>体育馆</w:t>
            </w:r>
            <w:r>
              <w:rPr>
                <w:rFonts w:hint="eastAsia" w:eastAsia="Times New Roman"/>
                <w:color w:val="auto"/>
                <w:sz w:val="21"/>
                <w:szCs w:val="21"/>
                <w:highlight w:val="none"/>
                <w:lang w:bidi="ar"/>
              </w:rPr>
              <w:t>：容纳人数</w:t>
            </w:r>
            <w:r>
              <w:rPr>
                <w:rFonts w:eastAsia="Times New Roman"/>
                <w:color w:val="auto"/>
                <w:sz w:val="21"/>
                <w:szCs w:val="21"/>
                <w:highlight w:val="none"/>
                <w:lang w:bidi="ar"/>
              </w:rPr>
              <w:t>≥</w:t>
            </w:r>
            <w:r>
              <w:rPr>
                <w:rFonts w:hint="eastAsia" w:eastAsia="Times New Roman"/>
                <w:color w:val="auto"/>
                <w:sz w:val="21"/>
                <w:szCs w:val="21"/>
                <w:highlight w:val="none"/>
                <w:lang w:bidi="ar"/>
              </w:rPr>
              <w:t>5000人；</w:t>
            </w:r>
          </w:p>
          <w:p>
            <w:pPr>
              <w:adjustRightInd/>
              <w:jc w:val="both"/>
              <w:textAlignment w:val="center"/>
              <w:rPr>
                <w:rFonts w:hAnsi="宋体" w:eastAsia="Times New Roman"/>
                <w:color w:val="auto"/>
                <w:sz w:val="21"/>
                <w:szCs w:val="21"/>
                <w:highlight w:val="none"/>
                <w:lang w:bidi="ar"/>
              </w:rPr>
            </w:pPr>
            <w:r>
              <w:rPr>
                <w:rFonts w:hint="eastAsia" w:eastAsia="Times New Roman"/>
                <w:color w:val="auto"/>
                <w:sz w:val="21"/>
                <w:szCs w:val="21"/>
                <w:highlight w:val="none"/>
                <w:lang w:bidi="ar"/>
              </w:rPr>
              <w:t>球场</w:t>
            </w:r>
            <w:r>
              <w:rPr>
                <w:rFonts w:eastAsia="Times New Roman"/>
                <w:color w:val="auto"/>
                <w:sz w:val="21"/>
                <w:szCs w:val="21"/>
                <w:highlight w:val="none"/>
                <w:lang w:bidi="ar"/>
              </w:rPr>
              <w:t>合成面层</w:t>
            </w:r>
            <w:r>
              <w:rPr>
                <w:rFonts w:hint="eastAsia" w:eastAsia="Times New Roman"/>
                <w:color w:val="auto"/>
                <w:sz w:val="21"/>
                <w:szCs w:val="21"/>
                <w:highlight w:val="none"/>
                <w:lang w:bidi="ar"/>
              </w:rPr>
              <w:t>：建筑面积</w:t>
            </w:r>
            <w:r>
              <w:rPr>
                <w:rFonts w:eastAsia="Times New Roman"/>
                <w:color w:val="auto"/>
                <w:sz w:val="21"/>
                <w:szCs w:val="21"/>
                <w:highlight w:val="none"/>
                <w:lang w:bidi="ar"/>
              </w:rPr>
              <w:t>≥</w:t>
            </w:r>
            <w:r>
              <w:rPr>
                <w:rFonts w:hint="eastAsia" w:eastAsia="Times New Roman"/>
                <w:color w:val="auto"/>
                <w:sz w:val="21"/>
                <w:szCs w:val="21"/>
                <w:highlight w:val="none"/>
                <w:lang w:bidi="ar"/>
              </w:rPr>
              <w:t>7000平方米。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1"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室外附属工程</w:t>
            </w:r>
          </w:p>
        </w:tc>
        <w:tc>
          <w:tcPr>
            <w:tcW w:w="6429" w:type="dxa"/>
            <w:vAlign w:val="center"/>
          </w:tcPr>
          <w:p>
            <w:pPr>
              <w:adjustRightInd/>
              <w:jc w:val="both"/>
              <w:textAlignment w:val="center"/>
              <w:rPr>
                <w:rFonts w:eastAsia="Times New Roman"/>
                <w:color w:val="auto"/>
                <w:sz w:val="21"/>
                <w:szCs w:val="21"/>
                <w:highlight w:val="none"/>
              </w:rPr>
            </w:pPr>
            <w:r>
              <w:rPr>
                <w:rFonts w:hAnsi="宋体" w:eastAsia="Times New Roman"/>
                <w:color w:val="auto"/>
                <w:sz w:val="21"/>
                <w:szCs w:val="21"/>
                <w:highlight w:val="none"/>
                <w:lang w:bidi="ar"/>
              </w:rPr>
              <w:t>新建项目单体工程建筑面积</w:t>
            </w:r>
            <w:r>
              <w:rPr>
                <w:rFonts w:eastAsia="Times New Roman"/>
                <w:color w:val="auto"/>
                <w:sz w:val="21"/>
                <w:szCs w:val="21"/>
                <w:highlight w:val="none"/>
                <w:lang w:bidi="ar"/>
              </w:rPr>
              <w:t>≥3</w:t>
            </w:r>
            <w:r>
              <w:rPr>
                <w:rFonts w:hAnsi="宋体" w:eastAsia="Times New Roman"/>
                <w:color w:val="auto"/>
                <w:sz w:val="21"/>
                <w:szCs w:val="21"/>
                <w:highlight w:val="none"/>
                <w:lang w:bidi="ar"/>
              </w:rPr>
              <w:t>万平方米的室外附属工程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6"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装配式建筑工程</w:t>
            </w:r>
          </w:p>
        </w:tc>
        <w:tc>
          <w:tcPr>
            <w:tcW w:w="6429" w:type="dxa"/>
            <w:vAlign w:val="center"/>
          </w:tcPr>
          <w:p>
            <w:pPr>
              <w:adjustRightInd/>
              <w:jc w:val="both"/>
              <w:textAlignment w:val="center"/>
              <w:rPr>
                <w:rFonts w:eastAsia="Times New Roman"/>
                <w:color w:val="auto"/>
                <w:sz w:val="21"/>
                <w:szCs w:val="21"/>
                <w:highlight w:val="none"/>
              </w:rPr>
            </w:pPr>
            <w:r>
              <w:rPr>
                <w:rFonts w:hint="eastAsia" w:hAnsi="宋体" w:eastAsia="Times New Roman"/>
                <w:color w:val="auto"/>
                <w:sz w:val="21"/>
                <w:szCs w:val="21"/>
                <w:highlight w:val="none"/>
                <w:lang w:bidi="ar"/>
              </w:rPr>
              <w:t>符合</w:t>
            </w:r>
            <w:r>
              <w:rPr>
                <w:rFonts w:hAnsi="宋体" w:eastAsia="Times New Roman"/>
                <w:color w:val="auto"/>
                <w:sz w:val="21"/>
                <w:szCs w:val="21"/>
                <w:highlight w:val="none"/>
                <w:lang w:bidi="ar"/>
              </w:rPr>
              <w:t>装配式建筑</w:t>
            </w:r>
            <w:r>
              <w:rPr>
                <w:rFonts w:hint="eastAsia" w:hAnsi="宋体" w:eastAsia="Times New Roman"/>
                <w:color w:val="auto"/>
                <w:sz w:val="21"/>
                <w:szCs w:val="21"/>
                <w:highlight w:val="none"/>
                <w:lang w:bidi="ar"/>
              </w:rPr>
              <w:t>标准的装配式建筑工程</w:t>
            </w:r>
            <w:r>
              <w:rPr>
                <w:rFonts w:hAnsi="宋体" w:eastAsia="Times New Roman"/>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hAnsi="宋体" w:eastAsia="Times New Roman"/>
                <w:color w:val="auto"/>
                <w:sz w:val="21"/>
                <w:szCs w:val="21"/>
                <w:highlight w:val="none"/>
                <w:lang w:bidi="ar"/>
              </w:rPr>
            </w:pPr>
            <w:r>
              <w:rPr>
                <w:rFonts w:hint="eastAsia" w:hAnsi="宋体" w:eastAsia="Times New Roman"/>
                <w:color w:val="auto"/>
                <w:sz w:val="21"/>
                <w:szCs w:val="21"/>
                <w:highlight w:val="none"/>
                <w:lang w:bidi="ar"/>
              </w:rPr>
              <w:t>含有装配化装修的</w:t>
            </w:r>
            <w:r>
              <w:rPr>
                <w:rFonts w:hAnsi="宋体" w:eastAsia="Times New Roman"/>
                <w:color w:val="auto"/>
                <w:sz w:val="21"/>
                <w:szCs w:val="21"/>
                <w:highlight w:val="none"/>
                <w:lang w:bidi="ar"/>
              </w:rPr>
              <w:t>建筑工程</w:t>
            </w:r>
          </w:p>
        </w:tc>
        <w:tc>
          <w:tcPr>
            <w:tcW w:w="6429" w:type="dxa"/>
            <w:vAlign w:val="center"/>
          </w:tcPr>
          <w:p>
            <w:pPr>
              <w:adjustRightInd/>
              <w:textAlignment w:val="center"/>
              <w:rPr>
                <w:rFonts w:hAnsi="宋体" w:eastAsia="Times New Roman"/>
                <w:color w:val="auto"/>
                <w:sz w:val="21"/>
                <w:szCs w:val="21"/>
                <w:highlight w:val="none"/>
                <w:lang w:bidi="ar"/>
              </w:rPr>
            </w:pPr>
            <w:r>
              <w:rPr>
                <w:rFonts w:hint="eastAsia" w:ascii="宋体" w:hAnsi="宋体" w:cs="宋体"/>
                <w:color w:val="auto"/>
                <w:sz w:val="21"/>
                <w:szCs w:val="21"/>
                <w:highlight w:val="none"/>
                <w:lang w:bidi="ar"/>
              </w:rPr>
              <w:t>符合装配式装修相关标准的装配式装修工程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古建筑、保护性建筑修缮工程</w:t>
            </w:r>
          </w:p>
        </w:tc>
        <w:tc>
          <w:tcPr>
            <w:tcW w:w="6429" w:type="dxa"/>
            <w:vAlign w:val="center"/>
          </w:tcPr>
          <w:p>
            <w:pPr>
              <w:adjustRightInd/>
              <w:textAlignment w:val="center"/>
              <w:rPr>
                <w:rFonts w:eastAsia="Times New Roman"/>
                <w:color w:val="auto"/>
                <w:sz w:val="21"/>
                <w:szCs w:val="21"/>
                <w:highlight w:val="none"/>
                <w:lang w:bidi="ar"/>
              </w:rPr>
            </w:pPr>
            <w:r>
              <w:rPr>
                <w:rFonts w:hint="eastAsia" w:hAnsi="宋体" w:eastAsia="Times New Roman"/>
                <w:color w:val="auto"/>
                <w:sz w:val="21"/>
                <w:szCs w:val="21"/>
                <w:highlight w:val="none"/>
                <w:lang w:bidi="ar"/>
              </w:rPr>
              <w:t>仿古建筑工程、园林建筑工程：单体建筑面积</w:t>
            </w:r>
            <w:r>
              <w:rPr>
                <w:rFonts w:eastAsia="Times New Roman"/>
                <w:color w:val="auto"/>
                <w:sz w:val="21"/>
                <w:szCs w:val="21"/>
                <w:highlight w:val="none"/>
                <w:lang w:bidi="ar"/>
              </w:rPr>
              <w:t>≥</w:t>
            </w:r>
            <w:r>
              <w:rPr>
                <w:rFonts w:hint="eastAsia" w:eastAsia="Times New Roman"/>
                <w:color w:val="auto"/>
                <w:sz w:val="21"/>
                <w:szCs w:val="21"/>
                <w:highlight w:val="none"/>
                <w:lang w:bidi="ar"/>
              </w:rPr>
              <w:t>800平方米；</w:t>
            </w:r>
          </w:p>
          <w:p>
            <w:pPr>
              <w:adjustRightInd/>
              <w:textAlignment w:val="center"/>
              <w:rPr>
                <w:rFonts w:eastAsia="Times New Roman"/>
                <w:color w:val="auto"/>
                <w:sz w:val="21"/>
                <w:szCs w:val="21"/>
                <w:highlight w:val="none"/>
              </w:rPr>
            </w:pPr>
            <w:r>
              <w:rPr>
                <w:rFonts w:eastAsia="Times New Roman"/>
                <w:color w:val="auto"/>
                <w:sz w:val="21"/>
                <w:szCs w:val="21"/>
                <w:highlight w:val="none"/>
                <w:lang w:bidi="ar"/>
              </w:rPr>
              <w:t>国家级重点文物保护单位的古建筑修缮工程</w:t>
            </w:r>
            <w:r>
              <w:rPr>
                <w:rFonts w:hint="eastAsia" w:eastAsia="Times New Roman"/>
                <w:color w:val="auto"/>
                <w:sz w:val="21"/>
                <w:szCs w:val="21"/>
                <w:highlight w:val="none"/>
                <w:lang w:bidi="ar"/>
              </w:rPr>
              <w:t>：修缮建筑面积</w:t>
            </w:r>
            <w:r>
              <w:rPr>
                <w:rFonts w:eastAsia="Times New Roman"/>
                <w:color w:val="auto"/>
                <w:sz w:val="21"/>
                <w:szCs w:val="21"/>
                <w:highlight w:val="none"/>
                <w:lang w:bidi="ar"/>
              </w:rPr>
              <w:t>≥</w:t>
            </w:r>
            <w:r>
              <w:rPr>
                <w:rFonts w:hint="eastAsia" w:eastAsia="Times New Roman"/>
                <w:color w:val="auto"/>
                <w:sz w:val="21"/>
                <w:szCs w:val="21"/>
                <w:highlight w:val="none"/>
                <w:lang w:bidi="ar"/>
              </w:rPr>
              <w:t>200平方米；</w:t>
            </w:r>
            <w:r>
              <w:rPr>
                <w:rFonts w:eastAsia="Times New Roman"/>
                <w:color w:val="auto"/>
                <w:sz w:val="21"/>
                <w:szCs w:val="21"/>
                <w:highlight w:val="none"/>
                <w:lang w:bidi="ar"/>
              </w:rPr>
              <w:t>省级重点文物保护单位的古建筑修缮工程</w:t>
            </w:r>
            <w:r>
              <w:rPr>
                <w:rFonts w:hint="eastAsia" w:eastAsia="Times New Roman"/>
                <w:color w:val="auto"/>
                <w:sz w:val="21"/>
                <w:szCs w:val="21"/>
                <w:highlight w:val="none"/>
                <w:lang w:bidi="ar"/>
              </w:rPr>
              <w:t>：修缮建筑面积</w:t>
            </w:r>
            <w:r>
              <w:rPr>
                <w:rFonts w:eastAsia="Times New Roman"/>
                <w:color w:val="auto"/>
                <w:sz w:val="21"/>
                <w:szCs w:val="21"/>
                <w:highlight w:val="none"/>
                <w:lang w:bidi="ar"/>
              </w:rPr>
              <w:t>≥</w:t>
            </w:r>
            <w:r>
              <w:rPr>
                <w:rFonts w:hint="eastAsia" w:eastAsia="Times New Roman"/>
                <w:color w:val="auto"/>
                <w:sz w:val="21"/>
                <w:szCs w:val="21"/>
                <w:highlight w:val="none"/>
                <w:lang w:bidi="ar"/>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pPr>
              <w:adjustRightInd/>
              <w:jc w:val="center"/>
              <w:rPr>
                <w:rFonts w:eastAsia="Times New Roman"/>
                <w:color w:val="auto"/>
                <w:sz w:val="21"/>
                <w:szCs w:val="21"/>
                <w:highlight w:val="none"/>
              </w:rPr>
            </w:pPr>
          </w:p>
        </w:tc>
        <w:tc>
          <w:tcPr>
            <w:tcW w:w="1661"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其他房屋建筑工程</w:t>
            </w:r>
          </w:p>
        </w:tc>
        <w:tc>
          <w:tcPr>
            <w:tcW w:w="6429" w:type="dxa"/>
            <w:vAlign w:val="center"/>
          </w:tcPr>
          <w:p>
            <w:pPr>
              <w:adjustRightInd/>
              <w:jc w:val="both"/>
              <w:textAlignment w:val="center"/>
              <w:rPr>
                <w:rFonts w:eastAsia="Times New Roman"/>
                <w:color w:val="auto"/>
                <w:sz w:val="21"/>
                <w:szCs w:val="21"/>
                <w:highlight w:val="none"/>
              </w:rPr>
            </w:pPr>
            <w:r>
              <w:rPr>
                <w:rFonts w:hAnsi="宋体" w:eastAsia="Times New Roman"/>
                <w:color w:val="auto"/>
                <w:sz w:val="21"/>
                <w:szCs w:val="21"/>
                <w:highlight w:val="none"/>
                <w:lang w:bidi="ar"/>
              </w:rPr>
              <w:t>涉及地铁保护、名胜古迹保护的房屋建筑工程（以相关部门批复为准）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7" w:hRule="atLeast"/>
          <w:jc w:val="center"/>
        </w:trPr>
        <w:tc>
          <w:tcPr>
            <w:tcW w:w="755" w:type="dxa"/>
            <w:vAlign w:val="center"/>
          </w:tcPr>
          <w:p>
            <w:pPr>
              <w:snapToGrid w:val="0"/>
              <w:jc w:val="center"/>
              <w:rPr>
                <w:rFonts w:eastAsia="黑体"/>
                <w:color w:val="auto"/>
                <w:highlight w:val="none"/>
              </w:rPr>
            </w:pPr>
            <w:r>
              <w:rPr>
                <w:rFonts w:hAnsi="黑体" w:eastAsia="黑体"/>
                <w:color w:val="auto"/>
                <w:highlight w:val="none"/>
              </w:rPr>
              <w:t>行业</w:t>
            </w:r>
          </w:p>
        </w:tc>
        <w:tc>
          <w:tcPr>
            <w:tcW w:w="1661" w:type="dxa"/>
            <w:vAlign w:val="center"/>
          </w:tcPr>
          <w:p>
            <w:pPr>
              <w:snapToGrid w:val="0"/>
              <w:jc w:val="center"/>
              <w:rPr>
                <w:rFonts w:eastAsia="黑体"/>
                <w:color w:val="auto"/>
                <w:highlight w:val="none"/>
              </w:rPr>
            </w:pPr>
            <w:r>
              <w:rPr>
                <w:rFonts w:hAnsi="黑体" w:eastAsia="黑体"/>
                <w:color w:val="auto"/>
                <w:highlight w:val="none"/>
              </w:rPr>
              <w:t>工程类别</w:t>
            </w:r>
          </w:p>
        </w:tc>
        <w:tc>
          <w:tcPr>
            <w:tcW w:w="6429" w:type="dxa"/>
            <w:vAlign w:val="center"/>
          </w:tcPr>
          <w:p>
            <w:pPr>
              <w:snapToGrid w:val="0"/>
              <w:jc w:val="center"/>
              <w:rPr>
                <w:rFonts w:eastAsia="黑体"/>
                <w:color w:val="auto"/>
                <w:highlight w:val="none"/>
              </w:rPr>
            </w:pPr>
            <w:r>
              <w:rPr>
                <w:rFonts w:hAnsi="黑体" w:eastAsia="黑体"/>
                <w:color w:val="auto"/>
                <w:highlight w:val="none"/>
              </w:rPr>
              <w:t>标段规模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restart"/>
            <w:vAlign w:val="center"/>
          </w:tcPr>
          <w:p>
            <w:pPr>
              <w:snapToGrid w:val="0"/>
              <w:jc w:val="center"/>
              <w:rPr>
                <w:rFonts w:eastAsia="Times New Roman"/>
                <w:color w:val="auto"/>
                <w:sz w:val="21"/>
                <w:szCs w:val="21"/>
                <w:highlight w:val="none"/>
              </w:rPr>
            </w:pPr>
            <w:r>
              <w:rPr>
                <w:rFonts w:hAnsi="宋体" w:eastAsia="Times New Roman"/>
                <w:color w:val="auto"/>
                <w:sz w:val="21"/>
                <w:szCs w:val="21"/>
                <w:highlight w:val="none"/>
              </w:rPr>
              <w:t>市政公用工程</w:t>
            </w: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城市道路</w:t>
            </w:r>
          </w:p>
        </w:tc>
        <w:tc>
          <w:tcPr>
            <w:tcW w:w="6429" w:type="dxa"/>
            <w:vAlign w:val="center"/>
          </w:tcPr>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城市快速路、主干道路≥</w:t>
            </w:r>
            <w:r>
              <w:rPr>
                <w:rFonts w:hint="eastAsia" w:hAnsi="宋体" w:eastAsia="Times New Roman"/>
                <w:b/>
                <w:bCs/>
                <w:color w:val="auto"/>
                <w:sz w:val="21"/>
                <w:szCs w:val="21"/>
                <w:highlight w:val="none"/>
                <w:lang w:bidi="ar"/>
              </w:rPr>
              <w:t>5</w:t>
            </w:r>
            <w:r>
              <w:rPr>
                <w:rFonts w:hAnsi="宋体" w:eastAsia="Times New Roman"/>
                <w:color w:val="auto"/>
                <w:sz w:val="21"/>
                <w:szCs w:val="21"/>
                <w:highlight w:val="none"/>
                <w:lang w:bidi="ar"/>
              </w:rPr>
              <w:t>千米；或城市快速路、主干道路面积≥</w:t>
            </w:r>
            <w:r>
              <w:rPr>
                <w:rFonts w:hAnsi="宋体" w:eastAsia="Times New Roman"/>
                <w:b/>
                <w:bCs/>
                <w:color w:val="auto"/>
                <w:sz w:val="21"/>
                <w:szCs w:val="21"/>
                <w:highlight w:val="none"/>
                <w:lang w:bidi="ar"/>
              </w:rPr>
              <w:t>1</w:t>
            </w:r>
            <w:r>
              <w:rPr>
                <w:rFonts w:hint="eastAsia" w:hAnsi="宋体" w:eastAsia="Times New Roman"/>
                <w:b/>
                <w:bCs/>
                <w:color w:val="auto"/>
                <w:sz w:val="21"/>
                <w:szCs w:val="21"/>
                <w:highlight w:val="none"/>
                <w:lang w:bidi="ar"/>
              </w:rPr>
              <w:t>0</w:t>
            </w:r>
            <w:r>
              <w:rPr>
                <w:rFonts w:hAnsi="宋体" w:eastAsia="Times New Roman"/>
                <w:color w:val="auto"/>
                <w:sz w:val="21"/>
                <w:szCs w:val="21"/>
                <w:highlight w:val="none"/>
                <w:lang w:bidi="ar"/>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城市公共广场</w:t>
            </w:r>
          </w:p>
          <w:p>
            <w:pPr>
              <w:snapToGrid w:val="0"/>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（含体育场）</w:t>
            </w:r>
          </w:p>
        </w:tc>
        <w:tc>
          <w:tcPr>
            <w:tcW w:w="6429" w:type="dxa"/>
            <w:vAlign w:val="center"/>
          </w:tcPr>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广场面积≥</w:t>
            </w:r>
            <w:r>
              <w:rPr>
                <w:rFonts w:hint="eastAsia" w:hAnsi="宋体" w:eastAsia="Times New Roman"/>
                <w:b/>
                <w:bCs/>
                <w:color w:val="auto"/>
                <w:sz w:val="21"/>
                <w:szCs w:val="21"/>
                <w:highlight w:val="none"/>
                <w:lang w:bidi="ar"/>
              </w:rPr>
              <w:t>5</w:t>
            </w:r>
            <w:r>
              <w:rPr>
                <w:rFonts w:hAnsi="宋体" w:eastAsia="Times New Roman"/>
                <w:color w:val="auto"/>
                <w:sz w:val="21"/>
                <w:szCs w:val="21"/>
                <w:highlight w:val="none"/>
                <w:lang w:bidi="ar"/>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桥梁工程</w:t>
            </w:r>
          </w:p>
        </w:tc>
        <w:tc>
          <w:tcPr>
            <w:tcW w:w="6429" w:type="dxa"/>
            <w:vAlign w:val="center"/>
          </w:tcPr>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单跨跨度≥</w:t>
            </w:r>
            <w:r>
              <w:rPr>
                <w:rFonts w:hint="eastAsia" w:hAnsi="宋体" w:eastAsia="Times New Roman"/>
                <w:color w:val="auto"/>
                <w:sz w:val="21"/>
                <w:szCs w:val="21"/>
                <w:highlight w:val="none"/>
                <w:lang w:bidi="ar"/>
              </w:rPr>
              <w:t>40</w:t>
            </w:r>
            <w:r>
              <w:rPr>
                <w:rFonts w:hAnsi="宋体" w:eastAsia="Times New Roman"/>
                <w:color w:val="auto"/>
                <w:sz w:val="21"/>
                <w:szCs w:val="21"/>
                <w:highlight w:val="none"/>
                <w:lang w:bidi="ar"/>
              </w:rPr>
              <w:t>米</w:t>
            </w:r>
            <w:r>
              <w:rPr>
                <w:rFonts w:hint="eastAsia" w:hAnsi="宋体" w:eastAsia="Times New Roman"/>
                <w:color w:val="auto"/>
                <w:sz w:val="21"/>
                <w:szCs w:val="21"/>
                <w:highlight w:val="none"/>
                <w:lang w:bidi="ar"/>
              </w:rPr>
              <w:t>，或总长</w:t>
            </w:r>
            <w:r>
              <w:rPr>
                <w:rFonts w:hAnsi="宋体" w:eastAsia="Times New Roman"/>
                <w:color w:val="auto"/>
                <w:sz w:val="21"/>
                <w:szCs w:val="21"/>
                <w:highlight w:val="none"/>
                <w:lang w:bidi="ar"/>
              </w:rPr>
              <w:t>≥</w:t>
            </w:r>
            <w:r>
              <w:rPr>
                <w:rFonts w:hint="eastAsia" w:hAnsi="宋体" w:eastAsia="Times New Roman"/>
                <w:color w:val="auto"/>
                <w:sz w:val="21"/>
                <w:szCs w:val="21"/>
                <w:highlight w:val="none"/>
                <w:lang w:bidi="ar"/>
              </w:rPr>
              <w:t>100米</w:t>
            </w:r>
            <w:r>
              <w:rPr>
                <w:rFonts w:hAnsi="宋体" w:eastAsia="Times New Roman"/>
                <w:color w:val="auto"/>
                <w:sz w:val="21"/>
                <w:szCs w:val="21"/>
                <w:highlight w:val="none"/>
                <w:lang w:bidi="ar"/>
              </w:rPr>
              <w:t>；或墩高≥40米的桥梁；或铺装面积≥8000平方米的装配式桥梁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115"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地下交通</w:t>
            </w:r>
          </w:p>
        </w:tc>
        <w:tc>
          <w:tcPr>
            <w:tcW w:w="6429" w:type="dxa"/>
            <w:vAlign w:val="center"/>
          </w:tcPr>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隧道工程：内径≥</w:t>
            </w:r>
            <w:r>
              <w:rPr>
                <w:rFonts w:hint="eastAsia" w:hAnsi="宋体" w:eastAsia="Times New Roman"/>
                <w:color w:val="auto"/>
                <w:sz w:val="21"/>
                <w:szCs w:val="21"/>
                <w:highlight w:val="none"/>
                <w:lang w:bidi="ar"/>
              </w:rPr>
              <w:t>5米，或单洞洞长≥1000米，或单洞断面面积≥40平方米；</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车站工程：基坑深度≥</w:t>
            </w:r>
            <w:r>
              <w:rPr>
                <w:rFonts w:hint="eastAsia" w:hAnsi="宋体" w:eastAsia="Times New Roman"/>
                <w:color w:val="auto"/>
                <w:sz w:val="21"/>
                <w:szCs w:val="21"/>
                <w:highlight w:val="none"/>
                <w:lang w:bidi="ar"/>
              </w:rPr>
              <w:t>8米；</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深基坑工程：基坑深度≥</w:t>
            </w:r>
            <w:r>
              <w:rPr>
                <w:rFonts w:hint="eastAsia" w:hAnsi="宋体" w:eastAsia="Times New Roman"/>
                <w:color w:val="auto"/>
                <w:sz w:val="21"/>
                <w:szCs w:val="21"/>
                <w:highlight w:val="none"/>
                <w:lang w:bidi="ar"/>
              </w:rPr>
              <w:t>8米；</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临近既有线路</w:t>
            </w:r>
            <w:r>
              <w:rPr>
                <w:rFonts w:hint="eastAsia" w:hAnsi="宋体" w:eastAsia="Times New Roman"/>
                <w:color w:val="auto"/>
                <w:sz w:val="21"/>
                <w:szCs w:val="21"/>
                <w:highlight w:val="none"/>
                <w:lang w:bidi="ar"/>
              </w:rPr>
              <w:t>30m范围内的基坑工程、地基处理工程、隧道工程等：基坑与轨道交通结构外边线的净距≤30米的旁侧基坑工程；</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基坑深度≥</w:t>
            </w:r>
            <w:r>
              <w:rPr>
                <w:rFonts w:hint="eastAsia" w:hAnsi="宋体" w:eastAsia="Times New Roman"/>
                <w:color w:val="auto"/>
                <w:sz w:val="21"/>
                <w:szCs w:val="21"/>
                <w:highlight w:val="none"/>
                <w:lang w:bidi="ar"/>
              </w:rPr>
              <w:t>2米的轨道交通上方基坑工程；</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涉轨道交通的穿越工程（桥涵、隧道、地下管线工程）；</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净距≤</w:t>
            </w:r>
            <w:r>
              <w:rPr>
                <w:rFonts w:hint="eastAsia" w:hAnsi="宋体" w:eastAsia="Times New Roman"/>
                <w:color w:val="auto"/>
                <w:sz w:val="21"/>
                <w:szCs w:val="21"/>
                <w:highlight w:val="none"/>
                <w:lang w:bidi="ar"/>
              </w:rPr>
              <w:t>30米的涉轨道交通的并行工程（桥涵、隧道、地下管线</w:t>
            </w:r>
            <w:r>
              <w:rPr>
                <w:rFonts w:hAnsi="宋体" w:eastAsia="Times New Roman"/>
                <w:color w:val="auto"/>
                <w:sz w:val="21"/>
                <w:szCs w:val="21"/>
                <w:highlight w:val="none"/>
                <w:lang w:bidi="ar"/>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其他地下工程</w:t>
            </w:r>
          </w:p>
        </w:tc>
        <w:tc>
          <w:tcPr>
            <w:tcW w:w="6429" w:type="dxa"/>
            <w:vAlign w:val="center"/>
          </w:tcPr>
          <w:p>
            <w:pPr>
              <w:snapToGrid w:val="0"/>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城市综合管廊工程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城市供水</w:t>
            </w:r>
          </w:p>
        </w:tc>
        <w:tc>
          <w:tcPr>
            <w:tcW w:w="6429" w:type="dxa"/>
            <w:vAlign w:val="center"/>
          </w:tcPr>
          <w:p>
            <w:pPr>
              <w:snapToGrid w:val="0"/>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日处理量</w:t>
            </w:r>
            <w:r>
              <w:rPr>
                <w:rFonts w:eastAsia="Times New Roman"/>
                <w:color w:val="auto"/>
                <w:sz w:val="21"/>
                <w:szCs w:val="21"/>
                <w:highlight w:val="none"/>
                <w:lang w:bidi="ar"/>
              </w:rPr>
              <w:t>≥</w:t>
            </w:r>
            <w:r>
              <w:rPr>
                <w:rFonts w:hint="eastAsia" w:eastAsia="Times New Roman"/>
                <w:color w:val="auto"/>
                <w:sz w:val="21"/>
                <w:szCs w:val="21"/>
                <w:highlight w:val="none"/>
                <w:lang w:bidi="ar"/>
              </w:rPr>
              <w:t>5</w:t>
            </w:r>
            <w:r>
              <w:rPr>
                <w:rFonts w:hAnsi="宋体" w:eastAsia="Times New Roman"/>
                <w:color w:val="auto"/>
                <w:sz w:val="21"/>
                <w:szCs w:val="21"/>
                <w:highlight w:val="none"/>
                <w:lang w:bidi="ar"/>
              </w:rPr>
              <w:t>万吨的供水厂，或管径</w:t>
            </w:r>
            <w:r>
              <w:rPr>
                <w:rFonts w:eastAsia="Times New Roman"/>
                <w:color w:val="auto"/>
                <w:sz w:val="21"/>
                <w:szCs w:val="21"/>
                <w:highlight w:val="none"/>
                <w:lang w:bidi="ar"/>
              </w:rPr>
              <w:t>≥1.5</w:t>
            </w:r>
            <w:r>
              <w:rPr>
                <w:rFonts w:hAnsi="宋体" w:eastAsia="Times New Roman"/>
                <w:color w:val="auto"/>
                <w:sz w:val="21"/>
                <w:szCs w:val="21"/>
                <w:highlight w:val="none"/>
                <w:lang w:bidi="ar"/>
              </w:rPr>
              <w:t>米的供水管道工程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城市排水</w:t>
            </w:r>
          </w:p>
        </w:tc>
        <w:tc>
          <w:tcPr>
            <w:tcW w:w="6429" w:type="dxa"/>
            <w:vAlign w:val="center"/>
          </w:tcPr>
          <w:p>
            <w:pPr>
              <w:snapToGrid w:val="0"/>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日处理量≥</w:t>
            </w:r>
            <w:r>
              <w:rPr>
                <w:rFonts w:hint="eastAsia" w:hAnsi="宋体" w:eastAsia="Times New Roman"/>
                <w:color w:val="auto"/>
                <w:sz w:val="21"/>
                <w:szCs w:val="21"/>
                <w:highlight w:val="none"/>
                <w:lang w:bidi="ar"/>
              </w:rPr>
              <w:t>5</w:t>
            </w:r>
            <w:r>
              <w:rPr>
                <w:rFonts w:hAnsi="宋体" w:eastAsia="Times New Roman"/>
                <w:color w:val="auto"/>
                <w:sz w:val="21"/>
                <w:szCs w:val="21"/>
                <w:highlight w:val="none"/>
                <w:lang w:bidi="ar"/>
              </w:rPr>
              <w:t>万吨的污水处理厂，或管径≥1.5米的排水管道工程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hAnsi="宋体" w:eastAsia="Times New Roman"/>
                <w:color w:val="auto"/>
                <w:sz w:val="21"/>
                <w:szCs w:val="21"/>
                <w:highlight w:val="none"/>
                <w:lang w:bidi="ar"/>
              </w:rPr>
            </w:pPr>
            <w:r>
              <w:rPr>
                <w:rFonts w:hint="eastAsia" w:hAnsi="宋体" w:eastAsia="Times New Roman"/>
                <w:color w:val="auto"/>
                <w:sz w:val="21"/>
                <w:szCs w:val="21"/>
                <w:highlight w:val="none"/>
                <w:lang w:bidi="ar"/>
              </w:rPr>
              <w:t>热力工程</w:t>
            </w:r>
          </w:p>
        </w:tc>
        <w:tc>
          <w:tcPr>
            <w:tcW w:w="6429" w:type="dxa"/>
            <w:vAlign w:val="center"/>
          </w:tcPr>
          <w:p>
            <w:pPr>
              <w:adjustRightInd/>
              <w:textAlignment w:val="center"/>
              <w:rPr>
                <w:rFonts w:hAnsi="宋体" w:eastAsia="Times New Roman"/>
                <w:color w:val="auto"/>
                <w:sz w:val="21"/>
                <w:szCs w:val="21"/>
                <w:highlight w:val="none"/>
                <w:lang w:bidi="ar"/>
              </w:rPr>
            </w:pPr>
            <w:r>
              <w:rPr>
                <w:rFonts w:hint="eastAsia" w:hAnsi="宋体" w:eastAsia="Times New Roman"/>
                <w:color w:val="auto"/>
                <w:sz w:val="21"/>
                <w:szCs w:val="21"/>
                <w:highlight w:val="none"/>
                <w:lang w:bidi="ar"/>
              </w:rPr>
              <w:t>热源工程：产热量</w:t>
            </w:r>
            <w:r>
              <w:rPr>
                <w:rFonts w:hAnsi="宋体" w:eastAsia="Times New Roman"/>
                <w:color w:val="auto"/>
                <w:sz w:val="21"/>
                <w:szCs w:val="21"/>
                <w:highlight w:val="none"/>
                <w:lang w:bidi="ar"/>
              </w:rPr>
              <w:t>≥</w:t>
            </w:r>
            <w:r>
              <w:rPr>
                <w:rFonts w:hint="eastAsia" w:hAnsi="宋体" w:eastAsia="Times New Roman"/>
                <w:color w:val="auto"/>
                <w:sz w:val="21"/>
                <w:szCs w:val="21"/>
                <w:highlight w:val="none"/>
                <w:lang w:bidi="ar"/>
              </w:rPr>
              <w:t>250吨/小时或供热面积＞30万平方米；热力管道工程：</w:t>
            </w:r>
            <w:r>
              <w:rPr>
                <w:rFonts w:hAnsi="宋体" w:eastAsia="Times New Roman"/>
                <w:color w:val="auto"/>
                <w:sz w:val="21"/>
                <w:szCs w:val="21"/>
                <w:highlight w:val="none"/>
                <w:lang w:bidi="ar"/>
              </w:rPr>
              <w:t>管径≥</w:t>
            </w:r>
            <w:r>
              <w:rPr>
                <w:rFonts w:hint="eastAsia" w:hAnsi="宋体" w:eastAsia="Times New Roman"/>
                <w:color w:val="auto"/>
                <w:sz w:val="21"/>
                <w:szCs w:val="21"/>
                <w:highlight w:val="none"/>
                <w:lang w:bidi="ar"/>
              </w:rPr>
              <w:t>0</w:t>
            </w:r>
            <w:r>
              <w:rPr>
                <w:rFonts w:hAnsi="宋体" w:eastAsia="Times New Roman"/>
                <w:color w:val="auto"/>
                <w:sz w:val="21"/>
                <w:szCs w:val="21"/>
                <w:highlight w:val="none"/>
                <w:lang w:bidi="ar"/>
              </w:rPr>
              <w:t>.5米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871"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城市供气</w:t>
            </w:r>
          </w:p>
        </w:tc>
        <w:tc>
          <w:tcPr>
            <w:tcW w:w="6429" w:type="dxa"/>
            <w:vAlign w:val="center"/>
          </w:tcPr>
          <w:p>
            <w:pPr>
              <w:adjustRightInd/>
              <w:textAlignment w:val="center"/>
              <w:rPr>
                <w:rFonts w:hAnsi="宋体" w:eastAsia="Times New Roman"/>
                <w:color w:val="auto"/>
                <w:sz w:val="21"/>
                <w:szCs w:val="21"/>
                <w:highlight w:val="none"/>
                <w:lang w:bidi="ar"/>
              </w:rPr>
            </w:pPr>
            <w:r>
              <w:rPr>
                <w:rFonts w:hint="eastAsia" w:hAnsi="宋体" w:eastAsia="Times New Roman"/>
                <w:color w:val="auto"/>
                <w:sz w:val="21"/>
                <w:szCs w:val="21"/>
                <w:highlight w:val="none"/>
                <w:lang w:bidi="ar"/>
              </w:rPr>
              <w:t>燃气源工程：日产气量</w:t>
            </w:r>
            <w:r>
              <w:rPr>
                <w:rFonts w:hAnsi="宋体" w:eastAsia="Times New Roman"/>
                <w:color w:val="auto"/>
                <w:sz w:val="21"/>
                <w:szCs w:val="21"/>
                <w:highlight w:val="none"/>
                <w:lang w:bidi="ar"/>
              </w:rPr>
              <w:t>≥</w:t>
            </w:r>
            <w:r>
              <w:rPr>
                <w:rFonts w:hint="eastAsia" w:hAnsi="宋体" w:eastAsia="Times New Roman"/>
                <w:color w:val="auto"/>
                <w:sz w:val="21"/>
                <w:szCs w:val="21"/>
                <w:highlight w:val="none"/>
                <w:lang w:bidi="ar"/>
              </w:rPr>
              <w:t>30万立方米；</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燃气管道工程：高压</w:t>
            </w:r>
            <w:r>
              <w:rPr>
                <w:rFonts w:hint="eastAsia" w:hAnsi="宋体" w:eastAsia="Times New Roman"/>
                <w:color w:val="auto"/>
                <w:sz w:val="21"/>
                <w:szCs w:val="21"/>
                <w:highlight w:val="none"/>
                <w:lang w:bidi="ar"/>
              </w:rPr>
              <w:t>以上</w:t>
            </w:r>
            <w:r>
              <w:rPr>
                <w:rFonts w:hAnsi="宋体" w:eastAsia="Times New Roman"/>
                <w:color w:val="auto"/>
                <w:sz w:val="21"/>
                <w:szCs w:val="21"/>
                <w:highlight w:val="none"/>
                <w:lang w:bidi="ar"/>
              </w:rPr>
              <w:t>管道；</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储备厂（站）工程：设计压力≥</w:t>
            </w:r>
            <w:r>
              <w:rPr>
                <w:rFonts w:hint="eastAsia" w:hAnsi="宋体" w:eastAsia="Times New Roman"/>
                <w:color w:val="auto"/>
                <w:sz w:val="21"/>
                <w:szCs w:val="21"/>
                <w:highlight w:val="none"/>
                <w:lang w:bidi="ar"/>
              </w:rPr>
              <w:t>2.5</w:t>
            </w:r>
            <w:r>
              <w:rPr>
                <w:rFonts w:hAnsi="宋体" w:eastAsia="Times New Roman"/>
                <w:color w:val="auto"/>
                <w:sz w:val="21"/>
                <w:szCs w:val="21"/>
                <w:highlight w:val="none"/>
                <w:lang w:bidi="ar"/>
              </w:rPr>
              <w:t>兆帕、或总贮存容量≥1</w:t>
            </w:r>
            <w:r>
              <w:rPr>
                <w:rFonts w:hint="eastAsia" w:hAnsi="宋体" w:eastAsia="Times New Roman"/>
                <w:color w:val="auto"/>
                <w:sz w:val="21"/>
                <w:szCs w:val="21"/>
                <w:highlight w:val="none"/>
                <w:lang w:bidi="ar"/>
              </w:rPr>
              <w:t>0</w:t>
            </w:r>
            <w:r>
              <w:rPr>
                <w:rFonts w:hAnsi="宋体" w:eastAsia="Times New Roman"/>
                <w:color w:val="auto"/>
                <w:sz w:val="21"/>
                <w:szCs w:val="21"/>
                <w:highlight w:val="none"/>
                <w:lang w:bidi="ar"/>
              </w:rPr>
              <w:t>00立方米的液化石油气贮罐厂（站）、或总贮存容量≥400立方米的液化天然气贮罐厂（站）、或供气规模≥</w:t>
            </w:r>
            <w:r>
              <w:rPr>
                <w:rFonts w:hint="eastAsia" w:hAnsi="宋体" w:eastAsia="Times New Roman"/>
                <w:color w:val="auto"/>
                <w:sz w:val="21"/>
                <w:szCs w:val="21"/>
                <w:highlight w:val="none"/>
                <w:lang w:bidi="ar"/>
              </w:rPr>
              <w:t>15</w:t>
            </w:r>
            <w:r>
              <w:rPr>
                <w:rFonts w:hAnsi="宋体" w:eastAsia="Times New Roman"/>
                <w:color w:val="auto"/>
                <w:sz w:val="21"/>
                <w:szCs w:val="21"/>
                <w:highlight w:val="none"/>
                <w:lang w:bidi="ar"/>
              </w:rPr>
              <w:t>万立方米/日的燃气工程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134"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生活垃圾</w:t>
            </w:r>
          </w:p>
        </w:tc>
        <w:tc>
          <w:tcPr>
            <w:tcW w:w="6429" w:type="dxa"/>
            <w:vAlign w:val="center"/>
          </w:tcPr>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填埋场工程：日处理量≥500吨</w:t>
            </w:r>
            <w:r>
              <w:rPr>
                <w:rFonts w:hint="eastAsia" w:hAnsi="宋体" w:eastAsia="Times New Roman"/>
                <w:color w:val="auto"/>
                <w:sz w:val="21"/>
                <w:szCs w:val="21"/>
                <w:highlight w:val="none"/>
                <w:lang w:bidi="ar"/>
              </w:rPr>
              <w:t xml:space="preserve"> 或封场库容</w:t>
            </w:r>
            <w:r>
              <w:rPr>
                <w:rFonts w:hAnsi="宋体" w:eastAsia="Times New Roman"/>
                <w:color w:val="auto"/>
                <w:sz w:val="21"/>
                <w:szCs w:val="21"/>
                <w:highlight w:val="none"/>
                <w:lang w:bidi="ar"/>
              </w:rPr>
              <w:t>≥500</w:t>
            </w:r>
            <w:r>
              <w:rPr>
                <w:rFonts w:hint="eastAsia" w:hAnsi="宋体" w:eastAsia="Times New Roman"/>
                <w:color w:val="auto"/>
                <w:sz w:val="21"/>
                <w:szCs w:val="21"/>
                <w:highlight w:val="none"/>
                <w:lang w:bidi="ar"/>
              </w:rPr>
              <w:t>0</w:t>
            </w:r>
            <w:r>
              <w:rPr>
                <w:rFonts w:hAnsi="宋体" w:eastAsia="Times New Roman"/>
                <w:color w:val="auto"/>
                <w:sz w:val="21"/>
                <w:szCs w:val="21"/>
                <w:highlight w:val="none"/>
                <w:lang w:bidi="ar"/>
              </w:rPr>
              <w:t>立方米；</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焚烧厂工程：日处理量≥100吨；</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餐厨（厨余）垃圾处理工程：日处理量≥100吨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67" w:hRule="atLeast"/>
          <w:jc w:val="center"/>
        </w:trPr>
        <w:tc>
          <w:tcPr>
            <w:tcW w:w="755" w:type="dxa"/>
            <w:vMerge w:val="continue"/>
            <w:vAlign w:val="center"/>
          </w:tcPr>
          <w:p>
            <w:pPr>
              <w:snapToGrid w:val="0"/>
              <w:jc w:val="center"/>
              <w:rPr>
                <w:rFonts w:eastAsia="Times New Roman"/>
                <w:color w:val="auto"/>
                <w:sz w:val="21"/>
                <w:szCs w:val="21"/>
                <w:highlight w:val="none"/>
              </w:rPr>
            </w:pPr>
          </w:p>
        </w:tc>
        <w:tc>
          <w:tcPr>
            <w:tcW w:w="1661" w:type="dxa"/>
            <w:vAlign w:val="center"/>
          </w:tcPr>
          <w:p>
            <w:pPr>
              <w:snapToGrid w:val="0"/>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轻轨交通</w:t>
            </w:r>
          </w:p>
        </w:tc>
        <w:tc>
          <w:tcPr>
            <w:tcW w:w="6429" w:type="dxa"/>
            <w:vAlign w:val="center"/>
          </w:tcPr>
          <w:p>
            <w:pPr>
              <w:snapToGrid w:val="0"/>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单跨跨度</w:t>
            </w:r>
            <w:r>
              <w:rPr>
                <w:rFonts w:eastAsia="Times New Roman"/>
                <w:color w:val="auto"/>
                <w:sz w:val="21"/>
                <w:szCs w:val="21"/>
                <w:highlight w:val="none"/>
                <w:lang w:bidi="ar"/>
              </w:rPr>
              <w:t>≥4</w:t>
            </w:r>
            <w:r>
              <w:rPr>
                <w:rFonts w:hint="eastAsia" w:eastAsia="Times New Roman"/>
                <w:color w:val="auto"/>
                <w:sz w:val="21"/>
                <w:szCs w:val="21"/>
                <w:highlight w:val="none"/>
                <w:lang w:bidi="ar"/>
              </w:rPr>
              <w:t>0</w:t>
            </w:r>
            <w:r>
              <w:rPr>
                <w:rFonts w:hAnsi="宋体" w:eastAsia="Times New Roman"/>
                <w:color w:val="auto"/>
                <w:sz w:val="21"/>
                <w:szCs w:val="21"/>
                <w:highlight w:val="none"/>
                <w:lang w:bidi="ar"/>
              </w:rPr>
              <w:t>米的桥涵工程</w:t>
            </w:r>
          </w:p>
        </w:tc>
      </w:tr>
    </w:tbl>
    <w:p>
      <w:pPr>
        <w:snapToGrid w:val="0"/>
        <w:rPr>
          <w:rFonts w:ascii="宋体" w:hAnsi="宋体"/>
          <w:color w:val="auto"/>
          <w:sz w:val="8"/>
          <w:szCs w:val="8"/>
          <w:highlight w:val="none"/>
        </w:rPr>
      </w:pP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50"/>
        <w:gridCol w:w="166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Align w:val="center"/>
          </w:tcPr>
          <w:p>
            <w:pPr>
              <w:adjustRightInd/>
              <w:jc w:val="center"/>
              <w:rPr>
                <w:rFonts w:eastAsia="黑体"/>
                <w:color w:val="auto"/>
                <w:highlight w:val="none"/>
              </w:rPr>
            </w:pPr>
            <w:r>
              <w:rPr>
                <w:rFonts w:hAnsi="黑体" w:eastAsia="黑体"/>
                <w:color w:val="auto"/>
                <w:highlight w:val="none"/>
              </w:rPr>
              <w:t>行业</w:t>
            </w:r>
          </w:p>
        </w:tc>
        <w:tc>
          <w:tcPr>
            <w:tcW w:w="1664" w:type="dxa"/>
            <w:vAlign w:val="center"/>
          </w:tcPr>
          <w:p>
            <w:pPr>
              <w:adjustRightInd/>
              <w:jc w:val="center"/>
              <w:rPr>
                <w:rFonts w:eastAsia="黑体"/>
                <w:color w:val="auto"/>
                <w:highlight w:val="none"/>
              </w:rPr>
            </w:pPr>
            <w:r>
              <w:rPr>
                <w:rFonts w:hAnsi="黑体" w:eastAsia="黑体"/>
                <w:color w:val="auto"/>
                <w:highlight w:val="none"/>
              </w:rPr>
              <w:t>工程类别</w:t>
            </w:r>
          </w:p>
        </w:tc>
        <w:tc>
          <w:tcPr>
            <w:tcW w:w="6431" w:type="dxa"/>
            <w:vAlign w:val="center"/>
          </w:tcPr>
          <w:p>
            <w:pPr>
              <w:adjustRightInd/>
              <w:jc w:val="center"/>
              <w:rPr>
                <w:rFonts w:eastAsia="黑体"/>
                <w:color w:val="auto"/>
                <w:highlight w:val="none"/>
              </w:rPr>
            </w:pPr>
            <w:r>
              <w:rPr>
                <w:rFonts w:hAnsi="黑体" w:eastAsia="黑体"/>
                <w:color w:val="auto"/>
                <w:highlight w:val="none"/>
              </w:rPr>
              <w:t>标段规模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restart"/>
            <w:vAlign w:val="center"/>
          </w:tcPr>
          <w:p>
            <w:pPr>
              <w:adjustRightInd/>
              <w:jc w:val="center"/>
              <w:rPr>
                <w:rFonts w:eastAsia="Times New Roman"/>
                <w:color w:val="auto"/>
                <w:sz w:val="21"/>
                <w:szCs w:val="21"/>
                <w:highlight w:val="none"/>
              </w:rPr>
            </w:pPr>
            <w:r>
              <w:rPr>
                <w:rFonts w:hAnsi="宋体" w:eastAsia="Times New Roman"/>
                <w:color w:val="auto"/>
                <w:sz w:val="21"/>
                <w:szCs w:val="21"/>
                <w:highlight w:val="none"/>
              </w:rPr>
              <w:t>机电安装工程</w:t>
            </w: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一般工民建工程</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通风空调工程：</w:t>
            </w:r>
            <w:r>
              <w:rPr>
                <w:rFonts w:hint="eastAsia" w:hAnsi="宋体" w:eastAsia="Times New Roman"/>
                <w:color w:val="auto"/>
                <w:sz w:val="21"/>
                <w:szCs w:val="21"/>
                <w:highlight w:val="none"/>
                <w:lang w:bidi="ar"/>
              </w:rPr>
              <w:t>建筑面积＞2万平方米，或</w:t>
            </w:r>
            <w:r>
              <w:rPr>
                <w:rFonts w:hAnsi="宋体" w:eastAsia="Times New Roman"/>
                <w:color w:val="auto"/>
                <w:sz w:val="21"/>
                <w:szCs w:val="21"/>
                <w:highlight w:val="none"/>
                <w:lang w:bidi="ar"/>
              </w:rPr>
              <w:t>空调制冷量</w:t>
            </w:r>
            <w:r>
              <w:rPr>
                <w:rFonts w:eastAsia="Times New Roman"/>
                <w:color w:val="auto"/>
                <w:sz w:val="21"/>
                <w:szCs w:val="21"/>
                <w:highlight w:val="none"/>
                <w:lang w:bidi="ar"/>
              </w:rPr>
              <w:t>≥</w:t>
            </w:r>
            <w:r>
              <w:rPr>
                <w:rFonts w:hint="eastAsia" w:eastAsia="Times New Roman"/>
                <w:color w:val="auto"/>
                <w:sz w:val="21"/>
                <w:szCs w:val="21"/>
                <w:highlight w:val="none"/>
                <w:lang w:bidi="ar"/>
              </w:rPr>
              <w:t>8</w:t>
            </w:r>
            <w:r>
              <w:rPr>
                <w:rFonts w:eastAsia="Times New Roman"/>
                <w:color w:val="auto"/>
                <w:sz w:val="21"/>
                <w:szCs w:val="21"/>
                <w:highlight w:val="none"/>
                <w:lang w:bidi="ar"/>
              </w:rPr>
              <w:t>00</w:t>
            </w:r>
            <w:r>
              <w:rPr>
                <w:rFonts w:hAnsi="宋体" w:eastAsia="Times New Roman"/>
                <w:color w:val="auto"/>
                <w:sz w:val="21"/>
                <w:szCs w:val="21"/>
                <w:highlight w:val="none"/>
                <w:lang w:bidi="ar"/>
              </w:rPr>
              <w:t>冷吨；</w:t>
            </w:r>
          </w:p>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消防工程：建筑面积</w:t>
            </w:r>
            <w:r>
              <w:rPr>
                <w:rFonts w:eastAsia="Times New Roman"/>
                <w:color w:val="auto"/>
                <w:sz w:val="21"/>
                <w:szCs w:val="21"/>
                <w:highlight w:val="none"/>
                <w:lang w:bidi="ar"/>
              </w:rPr>
              <w:t>≥</w:t>
            </w:r>
            <w:r>
              <w:rPr>
                <w:rFonts w:hint="eastAsia" w:eastAsia="Times New Roman"/>
                <w:color w:val="auto"/>
                <w:sz w:val="21"/>
                <w:szCs w:val="21"/>
                <w:highlight w:val="none"/>
                <w:lang w:bidi="ar"/>
              </w:rPr>
              <w:t>2</w:t>
            </w:r>
            <w:r>
              <w:rPr>
                <w:rFonts w:hAnsi="宋体" w:eastAsia="Times New Roman"/>
                <w:color w:val="auto"/>
                <w:sz w:val="21"/>
                <w:szCs w:val="21"/>
                <w:highlight w:val="none"/>
                <w:lang w:bidi="ar"/>
              </w:rPr>
              <w:t>万平方米；</w:t>
            </w:r>
          </w:p>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自动控制系统工程：计算机或可编程控制器</w:t>
            </w:r>
            <w:r>
              <w:rPr>
                <w:rFonts w:eastAsia="Times New Roman"/>
                <w:color w:val="auto"/>
                <w:sz w:val="21"/>
                <w:szCs w:val="21"/>
                <w:highlight w:val="none"/>
                <w:lang w:bidi="ar"/>
              </w:rPr>
              <w:t>≥</w:t>
            </w:r>
            <w:r>
              <w:rPr>
                <w:rFonts w:hint="eastAsia" w:eastAsia="Times New Roman"/>
                <w:color w:val="auto"/>
                <w:sz w:val="21"/>
                <w:szCs w:val="21"/>
                <w:highlight w:val="none"/>
                <w:lang w:bidi="ar"/>
              </w:rPr>
              <w:t>3</w:t>
            </w:r>
            <w:r>
              <w:rPr>
                <w:rFonts w:eastAsia="Times New Roman"/>
                <w:color w:val="auto"/>
                <w:sz w:val="21"/>
                <w:szCs w:val="21"/>
                <w:highlight w:val="none"/>
                <w:lang w:bidi="ar"/>
              </w:rPr>
              <w:t>0</w:t>
            </w:r>
            <w:r>
              <w:rPr>
                <w:rFonts w:hAnsi="宋体" w:eastAsia="Times New Roman"/>
                <w:color w:val="auto"/>
                <w:sz w:val="21"/>
                <w:szCs w:val="21"/>
                <w:highlight w:val="none"/>
                <w:lang w:bidi="ar"/>
              </w:rPr>
              <w:t>台（套）；</w:t>
            </w:r>
          </w:p>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建筑智能化工程：智能化系统</w:t>
            </w:r>
            <w:r>
              <w:rPr>
                <w:rFonts w:eastAsia="Times New Roman"/>
                <w:color w:val="auto"/>
                <w:sz w:val="21"/>
                <w:szCs w:val="21"/>
                <w:highlight w:val="none"/>
                <w:lang w:bidi="ar"/>
              </w:rPr>
              <w:t>≥12</w:t>
            </w:r>
            <w:r>
              <w:rPr>
                <w:rFonts w:hAnsi="宋体" w:eastAsia="Times New Roman"/>
                <w:color w:val="auto"/>
                <w:sz w:val="21"/>
                <w:szCs w:val="21"/>
                <w:highlight w:val="none"/>
                <w:lang w:bidi="ar"/>
              </w:rPr>
              <w:t>个</w:t>
            </w:r>
          </w:p>
          <w:p>
            <w:pPr>
              <w:adjustRightInd/>
              <w:textAlignment w:val="center"/>
              <w:rPr>
                <w:rFonts w:eastAsia="Times New Roman"/>
                <w:color w:val="auto"/>
                <w:sz w:val="21"/>
                <w:szCs w:val="21"/>
                <w:highlight w:val="none"/>
                <w:lang w:bidi="ar"/>
              </w:rPr>
            </w:pPr>
            <w:r>
              <w:rPr>
                <w:rFonts w:hint="eastAsia" w:hAnsi="宋体" w:eastAsia="Times New Roman"/>
                <w:color w:val="auto"/>
                <w:sz w:val="21"/>
                <w:szCs w:val="21"/>
                <w:highlight w:val="none"/>
                <w:lang w:bidi="ar"/>
              </w:rPr>
              <w:t>非标设备制安工程</w:t>
            </w:r>
            <w:r>
              <w:rPr>
                <w:rFonts w:hAnsi="宋体" w:eastAsia="Times New Roman"/>
                <w:color w:val="auto"/>
                <w:sz w:val="21"/>
                <w:szCs w:val="21"/>
                <w:highlight w:val="none"/>
                <w:lang w:bidi="ar"/>
              </w:rPr>
              <w:t>：</w:t>
            </w:r>
            <w:r>
              <w:rPr>
                <w:rFonts w:hint="eastAsia" w:hAnsi="宋体" w:eastAsia="Times New Roman"/>
                <w:color w:val="auto"/>
                <w:sz w:val="21"/>
                <w:szCs w:val="21"/>
                <w:highlight w:val="none"/>
                <w:lang w:bidi="ar"/>
              </w:rPr>
              <w:t>＞</w:t>
            </w:r>
            <w:r>
              <w:rPr>
                <w:rFonts w:hint="eastAsia" w:eastAsia="Times New Roman"/>
                <w:color w:val="auto"/>
                <w:sz w:val="21"/>
                <w:szCs w:val="21"/>
                <w:highlight w:val="none"/>
                <w:lang w:bidi="ar"/>
              </w:rPr>
              <w:t>300吨；</w:t>
            </w:r>
          </w:p>
          <w:p>
            <w:pPr>
              <w:adjustRightInd/>
              <w:textAlignment w:val="center"/>
              <w:rPr>
                <w:rFonts w:eastAsia="Times New Roman"/>
                <w:color w:val="auto"/>
                <w:sz w:val="21"/>
                <w:szCs w:val="21"/>
                <w:highlight w:val="none"/>
                <w:lang w:bidi="ar"/>
              </w:rPr>
            </w:pPr>
            <w:r>
              <w:rPr>
                <w:rFonts w:hint="eastAsia" w:eastAsia="Times New Roman"/>
                <w:color w:val="auto"/>
                <w:sz w:val="21"/>
                <w:szCs w:val="21"/>
                <w:highlight w:val="none"/>
                <w:lang w:bidi="ar"/>
              </w:rPr>
              <w:t>管道安装工程：长度</w:t>
            </w:r>
            <w:r>
              <w:rPr>
                <w:rFonts w:eastAsia="Times New Roman"/>
                <w:color w:val="auto"/>
                <w:sz w:val="21"/>
                <w:szCs w:val="21"/>
                <w:highlight w:val="none"/>
                <w:lang w:bidi="ar"/>
              </w:rPr>
              <w:t>≥</w:t>
            </w:r>
            <w:r>
              <w:rPr>
                <w:rFonts w:hint="eastAsia" w:eastAsia="Times New Roman"/>
                <w:color w:val="auto"/>
                <w:sz w:val="21"/>
                <w:szCs w:val="21"/>
                <w:highlight w:val="none"/>
                <w:lang w:bidi="ar"/>
              </w:rPr>
              <w:t>10000米；</w:t>
            </w:r>
          </w:p>
          <w:p>
            <w:pPr>
              <w:adjustRightInd/>
              <w:textAlignment w:val="center"/>
              <w:rPr>
                <w:rFonts w:hAnsi="宋体" w:eastAsia="Times New Roman"/>
                <w:color w:val="auto"/>
                <w:sz w:val="21"/>
                <w:szCs w:val="21"/>
                <w:highlight w:val="none"/>
                <w:lang w:bidi="ar"/>
              </w:rPr>
            </w:pPr>
            <w:r>
              <w:rPr>
                <w:rFonts w:hint="eastAsia" w:hAnsi="宋体" w:eastAsia="Times New Roman"/>
                <w:color w:val="auto"/>
                <w:sz w:val="21"/>
                <w:szCs w:val="21"/>
                <w:highlight w:val="none"/>
                <w:lang w:bidi="ar"/>
              </w:rPr>
              <w:t>变配电站工程：电压10～35kv，且容量＞5000kvA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rPr>
                <w:rFonts w:eastAsia="Times New Roman"/>
                <w:color w:val="auto"/>
                <w:sz w:val="21"/>
                <w:szCs w:val="21"/>
                <w:highlight w:val="none"/>
              </w:rPr>
            </w:pP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净化工程</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洁净等级</w:t>
            </w:r>
            <w:r>
              <w:rPr>
                <w:rFonts w:hint="eastAsia" w:hAnsi="宋体" w:eastAsia="Times New Roman"/>
                <w:color w:val="auto"/>
                <w:sz w:val="21"/>
                <w:szCs w:val="21"/>
                <w:highlight w:val="none"/>
                <w:lang w:bidi="ar"/>
              </w:rPr>
              <w:t>高于6</w:t>
            </w:r>
            <w:r>
              <w:rPr>
                <w:rFonts w:hAnsi="宋体" w:eastAsia="Times New Roman"/>
                <w:color w:val="auto"/>
                <w:sz w:val="21"/>
                <w:szCs w:val="21"/>
                <w:highlight w:val="none"/>
                <w:lang w:bidi="ar"/>
              </w:rPr>
              <w:t>级</w:t>
            </w:r>
            <w:r>
              <w:rPr>
                <w:rFonts w:hint="eastAsia" w:hAnsi="宋体" w:eastAsia="Times New Roman"/>
                <w:color w:val="auto"/>
                <w:sz w:val="21"/>
                <w:szCs w:val="21"/>
                <w:highlight w:val="none"/>
                <w:lang w:bidi="ar"/>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rPr>
                <w:rFonts w:eastAsia="Times New Roman"/>
                <w:color w:val="auto"/>
                <w:sz w:val="21"/>
                <w:szCs w:val="21"/>
                <w:highlight w:val="none"/>
              </w:rPr>
            </w:pPr>
          </w:p>
        </w:tc>
        <w:tc>
          <w:tcPr>
            <w:tcW w:w="1664" w:type="dxa"/>
            <w:vAlign w:val="center"/>
          </w:tcPr>
          <w:p>
            <w:pPr>
              <w:adjustRightInd/>
              <w:jc w:val="center"/>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动力安装工程</w:t>
            </w:r>
          </w:p>
        </w:tc>
        <w:tc>
          <w:tcPr>
            <w:tcW w:w="6431" w:type="dxa"/>
            <w:vAlign w:val="center"/>
          </w:tcPr>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锅炉房</w:t>
            </w:r>
            <w:r>
              <w:rPr>
                <w:rFonts w:hint="eastAsia" w:hAnsi="宋体" w:eastAsia="Times New Roman"/>
                <w:color w:val="auto"/>
                <w:sz w:val="21"/>
                <w:szCs w:val="21"/>
                <w:highlight w:val="none"/>
                <w:lang w:bidi="ar"/>
              </w:rPr>
              <w:t>：压力＞2.5MPa，且蒸发量</w:t>
            </w:r>
            <w:r>
              <w:rPr>
                <w:rFonts w:eastAsia="Times New Roman"/>
                <w:color w:val="auto"/>
                <w:sz w:val="21"/>
                <w:szCs w:val="21"/>
                <w:highlight w:val="none"/>
                <w:lang w:bidi="ar"/>
              </w:rPr>
              <w:t>≥</w:t>
            </w:r>
            <w:r>
              <w:rPr>
                <w:rFonts w:hint="eastAsia" w:hAnsi="宋体" w:eastAsia="Times New Roman"/>
                <w:color w:val="auto"/>
                <w:sz w:val="21"/>
                <w:szCs w:val="21"/>
                <w:highlight w:val="none"/>
                <w:lang w:bidi="ar"/>
              </w:rPr>
              <w:t>75t/h；</w:t>
            </w:r>
          </w:p>
          <w:p>
            <w:pPr>
              <w:adjustRightInd/>
              <w:textAlignment w:val="center"/>
              <w:rPr>
                <w:rFonts w:hAnsi="宋体" w:eastAsia="Times New Roman"/>
                <w:color w:val="auto"/>
                <w:sz w:val="21"/>
                <w:szCs w:val="21"/>
                <w:highlight w:val="none"/>
                <w:lang w:bidi="ar"/>
              </w:rPr>
            </w:pPr>
            <w:r>
              <w:rPr>
                <w:rFonts w:hint="eastAsia" w:hAnsi="宋体" w:eastAsia="Times New Roman"/>
                <w:color w:val="auto"/>
                <w:sz w:val="21"/>
                <w:szCs w:val="21"/>
                <w:highlight w:val="none"/>
                <w:lang w:bidi="ar"/>
              </w:rPr>
              <w:t>氧气站：制氧量</w:t>
            </w:r>
            <w:r>
              <w:rPr>
                <w:rFonts w:eastAsia="Times New Roman"/>
                <w:color w:val="auto"/>
                <w:sz w:val="21"/>
                <w:szCs w:val="21"/>
                <w:highlight w:val="none"/>
                <w:lang w:bidi="ar"/>
              </w:rPr>
              <w:t>≥</w:t>
            </w:r>
            <w:r>
              <w:rPr>
                <w:rFonts w:hint="eastAsia" w:hAnsi="宋体" w:eastAsia="Times New Roman"/>
                <w:color w:val="auto"/>
                <w:sz w:val="21"/>
                <w:szCs w:val="21"/>
                <w:highlight w:val="none"/>
                <w:lang w:bidi="ar"/>
              </w:rPr>
              <w:t>6000立方米/小时。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rPr>
                <w:rFonts w:eastAsia="Times New Roman"/>
                <w:color w:val="auto"/>
                <w:sz w:val="21"/>
                <w:szCs w:val="21"/>
                <w:highlight w:val="none"/>
              </w:rPr>
            </w:pPr>
          </w:p>
        </w:tc>
        <w:tc>
          <w:tcPr>
            <w:tcW w:w="1664" w:type="dxa"/>
            <w:vAlign w:val="center"/>
          </w:tcPr>
          <w:p>
            <w:pPr>
              <w:adjustRightInd/>
              <w:jc w:val="center"/>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起重设备安装工程</w:t>
            </w:r>
          </w:p>
        </w:tc>
        <w:tc>
          <w:tcPr>
            <w:tcW w:w="6431" w:type="dxa"/>
            <w:vAlign w:val="center"/>
          </w:tcPr>
          <w:p>
            <w:pPr>
              <w:adjustRightInd/>
              <w:textAlignment w:val="center"/>
              <w:rPr>
                <w:rFonts w:hAnsi="宋体" w:eastAsia="Times New Roman"/>
                <w:color w:val="auto"/>
                <w:sz w:val="21"/>
                <w:szCs w:val="21"/>
                <w:highlight w:val="none"/>
                <w:lang w:bidi="ar"/>
              </w:rPr>
            </w:pPr>
            <w:r>
              <w:rPr>
                <w:rFonts w:hint="eastAsia" w:hAnsi="宋体" w:eastAsia="Times New Roman"/>
                <w:color w:val="auto"/>
                <w:sz w:val="21"/>
                <w:szCs w:val="21"/>
                <w:highlight w:val="none"/>
                <w:lang w:bidi="ar"/>
              </w:rPr>
              <w:t>起重量</w:t>
            </w:r>
            <w:r>
              <w:rPr>
                <w:rFonts w:eastAsia="Times New Roman"/>
                <w:color w:val="auto"/>
                <w:sz w:val="21"/>
                <w:szCs w:val="21"/>
                <w:highlight w:val="none"/>
                <w:lang w:bidi="ar"/>
              </w:rPr>
              <w:t>≥</w:t>
            </w:r>
            <w:r>
              <w:rPr>
                <w:rFonts w:hint="eastAsia" w:eastAsia="Times New Roman"/>
                <w:color w:val="auto"/>
                <w:sz w:val="21"/>
                <w:szCs w:val="21"/>
                <w:highlight w:val="none"/>
                <w:lang w:bidi="ar"/>
              </w:rPr>
              <w:t>1000千牛</w:t>
            </w:r>
            <w:r>
              <w:rPr>
                <w:rFonts w:ascii="Arial" w:hAnsi="Arial" w:eastAsia="Times New Roman" w:cs="Arial"/>
                <w:color w:val="auto"/>
                <w:sz w:val="21"/>
                <w:szCs w:val="21"/>
                <w:highlight w:val="none"/>
                <w:lang w:bidi="ar"/>
              </w:rPr>
              <w:t>·</w:t>
            </w:r>
            <w:r>
              <w:rPr>
                <w:rFonts w:hint="eastAsia" w:eastAsia="Times New Roman"/>
                <w:color w:val="auto"/>
                <w:sz w:val="21"/>
                <w:szCs w:val="21"/>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rPr>
                <w:rFonts w:eastAsia="Times New Roman"/>
                <w:color w:val="auto"/>
                <w:sz w:val="21"/>
                <w:szCs w:val="21"/>
                <w:highlight w:val="none"/>
              </w:rPr>
            </w:pP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环保工程</w:t>
            </w:r>
          </w:p>
        </w:tc>
        <w:tc>
          <w:tcPr>
            <w:tcW w:w="6431" w:type="dxa"/>
            <w:vAlign w:val="center"/>
          </w:tcPr>
          <w:p>
            <w:pPr>
              <w:adjustRightInd/>
              <w:textAlignment w:val="center"/>
              <w:rPr>
                <w:rFonts w:eastAsia="Times New Roman"/>
                <w:color w:val="auto"/>
                <w:sz w:val="21"/>
                <w:szCs w:val="21"/>
                <w:highlight w:val="none"/>
                <w:lang w:bidi="ar"/>
              </w:rPr>
            </w:pPr>
            <w:r>
              <w:rPr>
                <w:rFonts w:hint="eastAsia" w:hAnsi="宋体" w:eastAsia="Times New Roman"/>
                <w:color w:val="auto"/>
                <w:sz w:val="21"/>
                <w:szCs w:val="21"/>
                <w:highlight w:val="none"/>
                <w:lang w:bidi="ar"/>
              </w:rPr>
              <w:t>单池容积＞400立方米的粪便沼气池，或单池容积＞500立方米的厌氧生化处理池，或二乙以上医院的</w:t>
            </w:r>
            <w:r>
              <w:rPr>
                <w:rFonts w:hAnsi="宋体" w:eastAsia="Times New Roman"/>
                <w:color w:val="auto"/>
                <w:sz w:val="21"/>
                <w:szCs w:val="21"/>
                <w:highlight w:val="none"/>
                <w:lang w:bidi="ar"/>
              </w:rPr>
              <w:t>医疗污水处理工程</w:t>
            </w:r>
            <w:r>
              <w:rPr>
                <w:rFonts w:hint="eastAsia" w:hAnsi="宋体" w:eastAsia="Times New Roman"/>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restart"/>
            <w:vAlign w:val="center"/>
          </w:tcPr>
          <w:p>
            <w:pPr>
              <w:adjustRightInd/>
              <w:jc w:val="center"/>
              <w:rPr>
                <w:rFonts w:eastAsia="Times New Roman"/>
                <w:color w:val="auto"/>
                <w:sz w:val="21"/>
                <w:szCs w:val="21"/>
                <w:highlight w:val="none"/>
              </w:rPr>
            </w:pPr>
            <w:r>
              <w:rPr>
                <w:rFonts w:hAnsi="宋体" w:eastAsia="Times New Roman"/>
                <w:color w:val="auto"/>
                <w:sz w:val="21"/>
                <w:szCs w:val="21"/>
                <w:highlight w:val="none"/>
              </w:rPr>
              <w:t>装饰装修工程</w:t>
            </w: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装饰装修工程</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单项装修面积</w:t>
            </w:r>
            <w:r>
              <w:rPr>
                <w:rFonts w:eastAsia="Times New Roman"/>
                <w:color w:val="auto"/>
                <w:sz w:val="21"/>
                <w:szCs w:val="21"/>
                <w:highlight w:val="none"/>
                <w:lang w:bidi="ar"/>
              </w:rPr>
              <w:t>≥20000</w:t>
            </w:r>
            <w:r>
              <w:rPr>
                <w:rFonts w:hAnsi="宋体" w:eastAsia="Times New Roman"/>
                <w:color w:val="auto"/>
                <w:sz w:val="21"/>
                <w:szCs w:val="21"/>
                <w:highlight w:val="none"/>
                <w:lang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rPr>
                <w:rFonts w:eastAsia="Times New Roman"/>
                <w:color w:val="auto"/>
                <w:sz w:val="21"/>
                <w:szCs w:val="21"/>
                <w:highlight w:val="none"/>
              </w:rPr>
            </w:pP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幕墙工程</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单体建筑幕墙高度</w:t>
            </w:r>
            <w:r>
              <w:rPr>
                <w:rFonts w:eastAsia="Times New Roman"/>
                <w:color w:val="auto"/>
                <w:sz w:val="21"/>
                <w:szCs w:val="21"/>
                <w:highlight w:val="none"/>
                <w:lang w:bidi="ar"/>
              </w:rPr>
              <w:t>≥</w:t>
            </w:r>
            <w:r>
              <w:rPr>
                <w:rFonts w:hint="eastAsia" w:eastAsia="Times New Roman"/>
                <w:color w:val="auto"/>
                <w:sz w:val="21"/>
                <w:szCs w:val="21"/>
                <w:highlight w:val="none"/>
                <w:lang w:bidi="ar"/>
              </w:rPr>
              <w:t>6</w:t>
            </w:r>
            <w:r>
              <w:rPr>
                <w:rFonts w:eastAsia="Times New Roman"/>
                <w:color w:val="auto"/>
                <w:sz w:val="21"/>
                <w:szCs w:val="21"/>
                <w:highlight w:val="none"/>
                <w:lang w:bidi="ar"/>
              </w:rPr>
              <w:t>0</w:t>
            </w:r>
            <w:r>
              <w:rPr>
                <w:rFonts w:hAnsi="宋体" w:eastAsia="Times New Roman"/>
                <w:color w:val="auto"/>
                <w:sz w:val="21"/>
                <w:szCs w:val="21"/>
                <w:highlight w:val="none"/>
                <w:lang w:bidi="ar"/>
              </w:rPr>
              <w:t>米，或面积</w:t>
            </w:r>
            <w:r>
              <w:rPr>
                <w:rFonts w:eastAsia="Times New Roman"/>
                <w:color w:val="auto"/>
                <w:sz w:val="21"/>
                <w:szCs w:val="21"/>
                <w:highlight w:val="none"/>
                <w:lang w:bidi="ar"/>
              </w:rPr>
              <w:t>≥</w:t>
            </w:r>
            <w:r>
              <w:rPr>
                <w:rFonts w:hint="eastAsia" w:eastAsia="Times New Roman"/>
                <w:color w:val="auto"/>
                <w:sz w:val="21"/>
                <w:szCs w:val="21"/>
                <w:highlight w:val="none"/>
                <w:lang w:bidi="ar"/>
              </w:rPr>
              <w:t>6</w:t>
            </w:r>
            <w:r>
              <w:rPr>
                <w:rFonts w:eastAsia="Times New Roman"/>
                <w:color w:val="auto"/>
                <w:sz w:val="21"/>
                <w:szCs w:val="21"/>
                <w:highlight w:val="none"/>
                <w:lang w:bidi="ar"/>
              </w:rPr>
              <w:t>000</w:t>
            </w:r>
            <w:r>
              <w:rPr>
                <w:rFonts w:hAnsi="宋体" w:eastAsia="Times New Roman"/>
                <w:color w:val="auto"/>
                <w:sz w:val="21"/>
                <w:szCs w:val="21"/>
                <w:highlight w:val="none"/>
                <w:lang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rPr>
                <w:rFonts w:eastAsia="Times New Roman"/>
                <w:color w:val="auto"/>
                <w:sz w:val="21"/>
                <w:szCs w:val="21"/>
                <w:highlight w:val="none"/>
              </w:rPr>
            </w:pPr>
          </w:p>
        </w:tc>
        <w:tc>
          <w:tcPr>
            <w:tcW w:w="1664" w:type="dxa"/>
            <w:vAlign w:val="center"/>
          </w:tcPr>
          <w:p>
            <w:pPr>
              <w:adjustRightInd/>
              <w:jc w:val="center"/>
              <w:textAlignment w:val="center"/>
              <w:rPr>
                <w:rFonts w:hAnsi="宋体"/>
                <w:color w:val="auto"/>
                <w:sz w:val="21"/>
                <w:szCs w:val="21"/>
                <w:highlight w:val="none"/>
                <w:lang w:bidi="ar"/>
              </w:rPr>
            </w:pPr>
            <w:r>
              <w:rPr>
                <w:rFonts w:hint="eastAsia" w:hAnsi="宋体" w:eastAsia="Times New Roman"/>
                <w:color w:val="auto"/>
                <w:sz w:val="21"/>
                <w:szCs w:val="21"/>
                <w:highlight w:val="none"/>
                <w:lang w:bidi="ar"/>
              </w:rPr>
              <w:t>装配化装修</w:t>
            </w:r>
          </w:p>
        </w:tc>
        <w:tc>
          <w:tcPr>
            <w:tcW w:w="6431" w:type="dxa"/>
            <w:vAlign w:val="center"/>
          </w:tcPr>
          <w:p>
            <w:pPr>
              <w:adjustRightInd/>
              <w:textAlignment w:val="center"/>
              <w:rPr>
                <w:rFonts w:hAnsi="宋体" w:eastAsia="Times New Roman"/>
                <w:color w:val="auto"/>
                <w:sz w:val="21"/>
                <w:szCs w:val="21"/>
                <w:highlight w:val="none"/>
                <w:lang w:bidi="ar"/>
              </w:rPr>
            </w:pPr>
            <w:r>
              <w:rPr>
                <w:rFonts w:hAnsi="宋体" w:eastAsia="Times New Roman"/>
                <w:color w:val="auto"/>
                <w:sz w:val="21"/>
                <w:szCs w:val="21"/>
                <w:highlight w:val="none"/>
                <w:lang w:bidi="ar"/>
              </w:rPr>
              <w:t>符合装配</w:t>
            </w:r>
            <w:r>
              <w:rPr>
                <w:rFonts w:hint="eastAsia" w:hAnsi="宋体" w:eastAsia="Times New Roman"/>
                <w:color w:val="auto"/>
                <w:sz w:val="21"/>
                <w:szCs w:val="21"/>
                <w:highlight w:val="none"/>
                <w:lang w:bidi="ar"/>
              </w:rPr>
              <w:t>化装修相关</w:t>
            </w:r>
            <w:r>
              <w:rPr>
                <w:rFonts w:hAnsi="宋体" w:eastAsia="Times New Roman"/>
                <w:color w:val="auto"/>
                <w:sz w:val="21"/>
                <w:szCs w:val="21"/>
                <w:highlight w:val="none"/>
                <w:lang w:bidi="ar"/>
              </w:rPr>
              <w:t>标准的装配式</w:t>
            </w:r>
            <w:r>
              <w:rPr>
                <w:rFonts w:hint="eastAsia" w:hAnsi="宋体" w:eastAsia="Times New Roman"/>
                <w:color w:val="auto"/>
                <w:sz w:val="21"/>
                <w:szCs w:val="21"/>
                <w:highlight w:val="none"/>
                <w:lang w:bidi="ar"/>
              </w:rPr>
              <w:t>装修</w:t>
            </w:r>
            <w:r>
              <w:rPr>
                <w:rFonts w:hAnsi="宋体" w:eastAsia="Times New Roman"/>
                <w:color w:val="auto"/>
                <w:sz w:val="21"/>
                <w:szCs w:val="21"/>
                <w:highlight w:val="none"/>
                <w:lang w:bidi="ar"/>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Align w:val="center"/>
          </w:tcPr>
          <w:p>
            <w:pPr>
              <w:adjustRightInd/>
              <w:jc w:val="center"/>
              <w:textAlignment w:val="center"/>
              <w:rPr>
                <w:rFonts w:eastAsia="Times New Roman"/>
                <w:color w:val="auto"/>
                <w:sz w:val="21"/>
                <w:szCs w:val="21"/>
                <w:highlight w:val="none"/>
              </w:rPr>
            </w:pPr>
            <w:r>
              <w:rPr>
                <w:rFonts w:hAnsi="宋体" w:eastAsia="Times New Roman"/>
                <w:color w:val="auto"/>
                <w:sz w:val="21"/>
                <w:szCs w:val="21"/>
                <w:highlight w:val="none"/>
                <w:lang w:bidi="ar"/>
              </w:rPr>
              <w:t>特种工程</w:t>
            </w: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特种工程</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特殊专业工程（建筑物纠偏和平移、结构补强、特殊设备起重吊装、特种防雷等特殊工程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restart"/>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其他专业工程</w:t>
            </w: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石油天然气工程</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大型石油化工工程主体工程（具体标准按照《建筑业企业资质标准》确定）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continue"/>
            <w:vAlign w:val="center"/>
          </w:tcPr>
          <w:p>
            <w:pPr>
              <w:adjustRightInd/>
              <w:jc w:val="center"/>
              <w:textAlignment w:val="center"/>
              <w:rPr>
                <w:rFonts w:eastAsia="Times New Roman"/>
                <w:color w:val="auto"/>
                <w:sz w:val="21"/>
                <w:szCs w:val="21"/>
                <w:highlight w:val="none"/>
                <w:lang w:bidi="ar"/>
              </w:rPr>
            </w:pP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穿跨越工程</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顶管工程：单条穿越长度</w:t>
            </w:r>
            <w:r>
              <w:rPr>
                <w:rFonts w:eastAsia="Times New Roman"/>
                <w:color w:val="auto"/>
                <w:sz w:val="21"/>
                <w:szCs w:val="21"/>
                <w:highlight w:val="none"/>
                <w:lang w:bidi="ar"/>
              </w:rPr>
              <w:t>≥</w:t>
            </w:r>
            <w:r>
              <w:rPr>
                <w:rFonts w:hint="eastAsia" w:eastAsia="Times New Roman"/>
                <w:color w:val="auto"/>
                <w:sz w:val="21"/>
                <w:szCs w:val="21"/>
                <w:highlight w:val="none"/>
                <w:lang w:bidi="ar"/>
              </w:rPr>
              <w:t>5</w:t>
            </w:r>
            <w:r>
              <w:rPr>
                <w:rFonts w:eastAsia="Times New Roman"/>
                <w:color w:val="auto"/>
                <w:sz w:val="21"/>
                <w:szCs w:val="21"/>
                <w:highlight w:val="none"/>
                <w:lang w:bidi="ar"/>
              </w:rPr>
              <w:t>0</w:t>
            </w:r>
            <w:r>
              <w:rPr>
                <w:rFonts w:hAnsi="宋体" w:eastAsia="Times New Roman"/>
                <w:color w:val="auto"/>
                <w:sz w:val="21"/>
                <w:szCs w:val="21"/>
                <w:highlight w:val="none"/>
                <w:lang w:bidi="ar"/>
              </w:rPr>
              <w:t>米，或工作井深度</w:t>
            </w:r>
            <w:r>
              <w:rPr>
                <w:rFonts w:eastAsia="Times New Roman"/>
                <w:color w:val="auto"/>
                <w:sz w:val="21"/>
                <w:szCs w:val="21"/>
                <w:highlight w:val="none"/>
                <w:lang w:bidi="ar"/>
              </w:rPr>
              <w:t>≥8</w:t>
            </w:r>
            <w:r>
              <w:rPr>
                <w:rFonts w:hAnsi="宋体" w:eastAsia="Times New Roman"/>
                <w:color w:val="auto"/>
                <w:sz w:val="21"/>
                <w:szCs w:val="21"/>
                <w:highlight w:val="none"/>
                <w:lang w:bidi="ar"/>
              </w:rPr>
              <w:t>米；</w:t>
            </w:r>
          </w:p>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隧道穿越工程：单洞洞长</w:t>
            </w:r>
            <w:r>
              <w:rPr>
                <w:rFonts w:eastAsia="Times New Roman"/>
                <w:color w:val="auto"/>
                <w:sz w:val="21"/>
                <w:szCs w:val="21"/>
                <w:highlight w:val="none"/>
                <w:lang w:bidi="ar"/>
              </w:rPr>
              <w:t>≥1</w:t>
            </w:r>
            <w:r>
              <w:rPr>
                <w:rFonts w:hint="eastAsia" w:eastAsia="Times New Roman"/>
                <w:color w:val="auto"/>
                <w:sz w:val="21"/>
                <w:szCs w:val="21"/>
                <w:highlight w:val="none"/>
                <w:lang w:bidi="ar"/>
              </w:rPr>
              <w:t>0</w:t>
            </w:r>
            <w:r>
              <w:rPr>
                <w:rFonts w:eastAsia="Times New Roman"/>
                <w:color w:val="auto"/>
                <w:sz w:val="21"/>
                <w:szCs w:val="21"/>
                <w:highlight w:val="none"/>
                <w:lang w:bidi="ar"/>
              </w:rPr>
              <w:t>00</w:t>
            </w:r>
            <w:r>
              <w:rPr>
                <w:rFonts w:hAnsi="宋体" w:eastAsia="Times New Roman"/>
                <w:color w:val="auto"/>
                <w:sz w:val="21"/>
                <w:szCs w:val="21"/>
                <w:highlight w:val="none"/>
                <w:lang w:bidi="ar"/>
              </w:rPr>
              <w:t>米；</w:t>
            </w:r>
          </w:p>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定向钻穿越工程：单条穿越长度</w:t>
            </w:r>
            <w:r>
              <w:rPr>
                <w:rFonts w:eastAsia="Times New Roman"/>
                <w:color w:val="auto"/>
                <w:sz w:val="21"/>
                <w:szCs w:val="21"/>
                <w:highlight w:val="none"/>
                <w:lang w:bidi="ar"/>
              </w:rPr>
              <w:t>≥</w:t>
            </w:r>
            <w:r>
              <w:rPr>
                <w:rFonts w:hint="eastAsia" w:eastAsia="Times New Roman"/>
                <w:color w:val="auto"/>
                <w:sz w:val="21"/>
                <w:szCs w:val="21"/>
                <w:highlight w:val="none"/>
                <w:lang w:bidi="ar"/>
              </w:rPr>
              <w:t>5</w:t>
            </w:r>
            <w:r>
              <w:rPr>
                <w:rFonts w:eastAsia="Times New Roman"/>
                <w:color w:val="auto"/>
                <w:sz w:val="21"/>
                <w:szCs w:val="21"/>
                <w:highlight w:val="none"/>
                <w:lang w:bidi="ar"/>
              </w:rPr>
              <w:t>00</w:t>
            </w:r>
            <w:r>
              <w:rPr>
                <w:rFonts w:hAnsi="宋体" w:eastAsia="Times New Roman"/>
                <w:color w:val="auto"/>
                <w:sz w:val="21"/>
                <w:szCs w:val="21"/>
                <w:highlight w:val="none"/>
                <w:lang w:bidi="ar"/>
              </w:rPr>
              <w:t>米，或者穿越地质为卵石层、松散状砂土或者粗砂层与破碎岩石层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continue"/>
            <w:vAlign w:val="center"/>
          </w:tcPr>
          <w:p>
            <w:pPr>
              <w:adjustRightInd/>
              <w:jc w:val="center"/>
              <w:textAlignment w:val="center"/>
              <w:rPr>
                <w:rFonts w:eastAsia="Times New Roman"/>
                <w:color w:val="auto"/>
                <w:sz w:val="21"/>
                <w:szCs w:val="21"/>
                <w:highlight w:val="none"/>
                <w:lang w:bidi="ar"/>
              </w:rPr>
            </w:pPr>
          </w:p>
        </w:tc>
        <w:tc>
          <w:tcPr>
            <w:tcW w:w="1664" w:type="dxa"/>
            <w:vAlign w:val="center"/>
          </w:tcPr>
          <w:p>
            <w:pPr>
              <w:adjustRightInd/>
              <w:jc w:val="center"/>
              <w:rPr>
                <w:rFonts w:eastAsia="Times New Roman"/>
                <w:color w:val="auto"/>
                <w:sz w:val="21"/>
                <w:szCs w:val="21"/>
                <w:highlight w:val="none"/>
                <w:lang w:bidi="ar"/>
              </w:rPr>
            </w:pPr>
            <w:r>
              <w:rPr>
                <w:rFonts w:hAnsi="宋体" w:eastAsia="Times New Roman"/>
                <w:color w:val="auto"/>
                <w:sz w:val="21"/>
                <w:szCs w:val="21"/>
                <w:highlight w:val="none"/>
              </w:rPr>
              <w:t>爆破与拆除工程</w:t>
            </w:r>
          </w:p>
        </w:tc>
        <w:tc>
          <w:tcPr>
            <w:tcW w:w="6431" w:type="dxa"/>
          </w:tcPr>
          <w:p>
            <w:pPr>
              <w:adjustRightInd/>
              <w:jc w:val="both"/>
              <w:rPr>
                <w:rFonts w:eastAsia="Times New Roman"/>
                <w:color w:val="auto"/>
                <w:sz w:val="21"/>
                <w:szCs w:val="21"/>
                <w:highlight w:val="none"/>
                <w:lang w:bidi="ar"/>
              </w:rPr>
            </w:pPr>
            <w:r>
              <w:rPr>
                <w:rFonts w:eastAsia="Times New Roman"/>
                <w:color w:val="auto"/>
                <w:sz w:val="21"/>
                <w:szCs w:val="21"/>
                <w:highlight w:val="none"/>
              </w:rPr>
              <w:t>C</w:t>
            </w:r>
            <w:r>
              <w:rPr>
                <w:rFonts w:hAnsi="宋体" w:eastAsia="Times New Roman"/>
                <w:color w:val="auto"/>
                <w:sz w:val="21"/>
                <w:szCs w:val="21"/>
                <w:highlight w:val="none"/>
              </w:rPr>
              <w:t>级以上大爆破工程、</w:t>
            </w:r>
            <w:r>
              <w:rPr>
                <w:rFonts w:eastAsia="Times New Roman"/>
                <w:color w:val="auto"/>
                <w:sz w:val="21"/>
                <w:szCs w:val="21"/>
                <w:highlight w:val="none"/>
              </w:rPr>
              <w:t>B</w:t>
            </w:r>
            <w:r>
              <w:rPr>
                <w:rFonts w:hAnsi="宋体" w:eastAsia="Times New Roman"/>
                <w:color w:val="auto"/>
                <w:sz w:val="21"/>
                <w:szCs w:val="21"/>
                <w:highlight w:val="none"/>
              </w:rPr>
              <w:t>级以上复杂环境深孔爆破、拆除爆破及城市控制爆破及其他爆破拆除工程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textAlignment w:val="center"/>
              <w:rPr>
                <w:rFonts w:eastAsia="Times New Roman"/>
                <w:color w:val="auto"/>
                <w:sz w:val="21"/>
                <w:szCs w:val="21"/>
                <w:highlight w:val="none"/>
                <w:lang w:bidi="ar"/>
              </w:rPr>
            </w:pPr>
          </w:p>
        </w:tc>
        <w:tc>
          <w:tcPr>
            <w:tcW w:w="1664" w:type="dxa"/>
            <w:vAlign w:val="center"/>
          </w:tcPr>
          <w:p>
            <w:pPr>
              <w:adjustRightInd/>
              <w:jc w:val="center"/>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盾构隧道</w:t>
            </w:r>
          </w:p>
        </w:tc>
        <w:tc>
          <w:tcPr>
            <w:tcW w:w="6431" w:type="dxa"/>
            <w:vAlign w:val="center"/>
          </w:tcPr>
          <w:p>
            <w:pPr>
              <w:adjustRightInd/>
              <w:textAlignment w:val="center"/>
              <w:rPr>
                <w:rFonts w:eastAsia="Times New Roman"/>
                <w:color w:val="auto"/>
                <w:sz w:val="21"/>
                <w:szCs w:val="21"/>
                <w:highlight w:val="none"/>
                <w:lang w:bidi="ar"/>
              </w:rPr>
            </w:pPr>
            <w:r>
              <w:rPr>
                <w:rFonts w:hAnsi="宋体" w:eastAsia="Times New Roman"/>
                <w:color w:val="auto"/>
                <w:sz w:val="21"/>
                <w:szCs w:val="21"/>
                <w:highlight w:val="none"/>
                <w:lang w:bidi="ar"/>
              </w:rPr>
              <w:t>单洞洞长</w:t>
            </w:r>
            <w:r>
              <w:rPr>
                <w:rFonts w:eastAsia="Times New Roman"/>
                <w:color w:val="auto"/>
                <w:sz w:val="21"/>
                <w:szCs w:val="21"/>
                <w:highlight w:val="none"/>
                <w:lang w:bidi="ar"/>
              </w:rPr>
              <w:t>≥</w:t>
            </w:r>
            <w:r>
              <w:rPr>
                <w:rFonts w:hint="eastAsia" w:eastAsia="Times New Roman"/>
                <w:color w:val="auto"/>
                <w:sz w:val="21"/>
                <w:szCs w:val="21"/>
                <w:highlight w:val="none"/>
                <w:lang w:bidi="ar"/>
              </w:rPr>
              <w:t>15</w:t>
            </w:r>
            <w:r>
              <w:rPr>
                <w:rFonts w:eastAsia="Times New Roman"/>
                <w:color w:val="auto"/>
                <w:sz w:val="21"/>
                <w:szCs w:val="21"/>
                <w:highlight w:val="none"/>
                <w:lang w:bidi="ar"/>
              </w:rPr>
              <w:t>00</w:t>
            </w:r>
            <w:r>
              <w:rPr>
                <w:rFonts w:hAnsi="宋体" w:eastAsia="Times New Roman"/>
                <w:color w:val="auto"/>
                <w:sz w:val="21"/>
                <w:szCs w:val="21"/>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pPr>
              <w:adjustRightInd/>
              <w:jc w:val="center"/>
              <w:textAlignment w:val="center"/>
              <w:rPr>
                <w:rFonts w:eastAsia="Times New Roman"/>
                <w:color w:val="auto"/>
                <w:sz w:val="21"/>
                <w:szCs w:val="21"/>
                <w:highlight w:val="none"/>
                <w:lang w:bidi="ar"/>
              </w:rPr>
            </w:pPr>
          </w:p>
        </w:tc>
        <w:tc>
          <w:tcPr>
            <w:tcW w:w="1664" w:type="dxa"/>
            <w:vAlign w:val="center"/>
          </w:tcPr>
          <w:p>
            <w:pPr>
              <w:adjustRightInd/>
              <w:jc w:val="center"/>
              <w:rPr>
                <w:rFonts w:eastAsia="Times New Roman"/>
                <w:color w:val="auto"/>
                <w:sz w:val="21"/>
                <w:szCs w:val="21"/>
                <w:highlight w:val="none"/>
                <w:lang w:bidi="ar"/>
              </w:rPr>
            </w:pPr>
            <w:r>
              <w:rPr>
                <w:rFonts w:hAnsi="宋体" w:eastAsia="Times New Roman"/>
                <w:color w:val="auto"/>
                <w:sz w:val="21"/>
                <w:szCs w:val="21"/>
                <w:highlight w:val="none"/>
              </w:rPr>
              <w:t>其他专业工程</w:t>
            </w:r>
          </w:p>
        </w:tc>
        <w:tc>
          <w:tcPr>
            <w:tcW w:w="6431" w:type="dxa"/>
            <w:vAlign w:val="center"/>
          </w:tcPr>
          <w:p>
            <w:pPr>
              <w:adjustRightInd/>
              <w:jc w:val="both"/>
              <w:rPr>
                <w:rFonts w:eastAsia="Times New Roman"/>
                <w:color w:val="auto"/>
                <w:sz w:val="21"/>
                <w:szCs w:val="21"/>
                <w:highlight w:val="none"/>
                <w:lang w:bidi="ar"/>
              </w:rPr>
            </w:pPr>
            <w:r>
              <w:rPr>
                <w:rFonts w:eastAsia="Times New Roman"/>
                <w:color w:val="auto"/>
                <w:sz w:val="21"/>
                <w:szCs w:val="21"/>
                <w:highlight w:val="none"/>
                <w:u w:val="single"/>
              </w:rPr>
              <w:t xml:space="preserve">         </w:t>
            </w:r>
          </w:p>
        </w:tc>
      </w:tr>
    </w:tbl>
    <w:p>
      <w:pPr>
        <w:pStyle w:val="24"/>
        <w:autoSpaceDN w:val="0"/>
        <w:spacing w:before="120" w:beforeLines="50" w:line="360" w:lineRule="auto"/>
        <w:ind w:left="480" w:leftChars="200" w:firstLine="0" w:firstLineChars="0"/>
        <w:jc w:val="left"/>
        <w:rPr>
          <w:b/>
          <w:color w:val="auto"/>
          <w:highlight w:val="none"/>
        </w:rPr>
      </w:pPr>
      <w:r>
        <w:rPr>
          <w:rFonts w:hint="eastAsia" w:hAnsi="宋体"/>
          <w:b/>
          <w:color w:val="auto"/>
          <w:kern w:val="0"/>
          <w:sz w:val="24"/>
          <w:szCs w:val="24"/>
          <w:highlight w:val="none"/>
        </w:rPr>
        <w:t>五、</w:t>
      </w:r>
      <w:r>
        <w:rPr>
          <w:rFonts w:hAnsi="宋体"/>
          <w:b/>
          <w:color w:val="auto"/>
          <w:kern w:val="0"/>
          <w:sz w:val="24"/>
          <w:szCs w:val="24"/>
          <w:highlight w:val="none"/>
        </w:rPr>
        <w:t>工程量清单部分</w:t>
      </w:r>
    </w:p>
    <w:p>
      <w:pPr>
        <w:adjustRightInd/>
        <w:spacing w:line="360" w:lineRule="auto"/>
        <w:ind w:firstLine="480" w:firstLineChars="200"/>
        <w:rPr>
          <w:rFonts w:ascii="宋体" w:hAnsi="宋体"/>
          <w:color w:val="auto"/>
          <w:highlight w:val="none"/>
        </w:rPr>
      </w:pPr>
      <w:r>
        <w:rPr>
          <w:rFonts w:hint="eastAsia" w:ascii="宋体" w:hAnsi="宋体"/>
          <w:color w:val="auto"/>
          <w:highlight w:val="none"/>
        </w:rPr>
        <w:t>工程量清单根据国家及我省工程量计量、计价规定进行编制，招标人对工程量清单的准确性和完整性负责。</w:t>
      </w:r>
    </w:p>
    <w:p>
      <w:pPr>
        <w:pStyle w:val="24"/>
        <w:autoSpaceDN w:val="0"/>
        <w:spacing w:line="360" w:lineRule="auto"/>
        <w:ind w:left="480" w:leftChars="200" w:firstLine="0" w:firstLineChars="0"/>
        <w:jc w:val="left"/>
        <w:rPr>
          <w:b/>
          <w:color w:val="auto"/>
          <w:highlight w:val="none"/>
        </w:rPr>
      </w:pPr>
      <w:r>
        <w:rPr>
          <w:rFonts w:hint="eastAsia" w:hAnsi="宋体"/>
          <w:b/>
          <w:color w:val="auto"/>
          <w:kern w:val="0"/>
          <w:sz w:val="24"/>
          <w:szCs w:val="24"/>
          <w:highlight w:val="none"/>
        </w:rPr>
        <w:t>六、</w:t>
      </w:r>
      <w:r>
        <w:rPr>
          <w:rFonts w:hAnsi="宋体"/>
          <w:b/>
          <w:color w:val="auto"/>
          <w:kern w:val="0"/>
          <w:sz w:val="24"/>
          <w:szCs w:val="24"/>
          <w:highlight w:val="none"/>
        </w:rPr>
        <w:t>合同文本部分</w:t>
      </w:r>
    </w:p>
    <w:p>
      <w:pPr>
        <w:adjustRightInd/>
        <w:spacing w:line="360" w:lineRule="auto"/>
        <w:ind w:firstLine="480" w:firstLineChars="200"/>
        <w:rPr>
          <w:rFonts w:ascii="宋体" w:hAnsi="宋体"/>
          <w:color w:val="auto"/>
          <w:highlight w:val="none"/>
        </w:rPr>
      </w:pPr>
      <w:r>
        <w:rPr>
          <w:rFonts w:hAnsi="宋体"/>
          <w:color w:val="auto"/>
          <w:highlight w:val="none"/>
        </w:rPr>
        <w:t>协议书格</w:t>
      </w:r>
      <w:r>
        <w:rPr>
          <w:rFonts w:ascii="宋体" w:hAnsi="宋体"/>
          <w:color w:val="auto"/>
          <w:highlight w:val="none"/>
        </w:rPr>
        <w:t>式及通用合同条款可省略；专用合同条款，招标人可根据工程实际情况在补充部分予以补充。</w:t>
      </w:r>
    </w:p>
    <w:p>
      <w:pPr>
        <w:pStyle w:val="24"/>
        <w:autoSpaceDN w:val="0"/>
        <w:spacing w:line="360" w:lineRule="auto"/>
        <w:ind w:left="480" w:leftChars="200" w:firstLine="0" w:firstLineChars="0"/>
        <w:jc w:val="left"/>
        <w:rPr>
          <w:b/>
          <w:color w:val="auto"/>
          <w:highlight w:val="none"/>
        </w:rPr>
      </w:pPr>
      <w:r>
        <w:rPr>
          <w:rFonts w:hint="eastAsia" w:hAnsi="宋体"/>
          <w:b/>
          <w:color w:val="auto"/>
          <w:kern w:val="0"/>
          <w:sz w:val="24"/>
          <w:szCs w:val="24"/>
          <w:highlight w:val="none"/>
        </w:rPr>
        <w:t>七、</w:t>
      </w:r>
      <w:r>
        <w:rPr>
          <w:rFonts w:hAnsi="宋体"/>
          <w:b/>
          <w:color w:val="auto"/>
          <w:kern w:val="0"/>
          <w:sz w:val="24"/>
          <w:szCs w:val="24"/>
          <w:highlight w:val="none"/>
        </w:rPr>
        <w:t>注解和说明</w:t>
      </w:r>
    </w:p>
    <w:p>
      <w:pPr>
        <w:pStyle w:val="23"/>
        <w:snapToGrid w:val="0"/>
        <w:spacing w:line="360" w:lineRule="auto"/>
        <w:ind w:firstLine="480" w:firstLineChars="200"/>
        <w:rPr>
          <w:rFonts w:ascii="宋体" w:hAnsi="宋体"/>
          <w:b/>
          <w:bCs/>
          <w:color w:val="auto"/>
          <w:highlight w:val="none"/>
        </w:rPr>
      </w:pPr>
      <w:r>
        <w:rPr>
          <w:rFonts w:hAnsi="宋体"/>
          <w:color w:val="auto"/>
          <w:highlight w:val="none"/>
        </w:rPr>
        <w:t>投标格式文件中要求法定代表人（或委托代理人）签字或盖章的，电子投标文件应使用</w:t>
      </w:r>
      <w:r>
        <w:rPr>
          <w:color w:val="auto"/>
          <w:highlight w:val="none"/>
        </w:rPr>
        <w:t>CA</w:t>
      </w:r>
      <w:r>
        <w:rPr>
          <w:rFonts w:hAnsi="宋体"/>
          <w:color w:val="auto"/>
          <w:highlight w:val="none"/>
        </w:rPr>
        <w:t>数字证书加盖法定代表人个人电子印章；投标格式文件中要求投标人单位盖章的，电子投标文件应使用</w:t>
      </w:r>
      <w:r>
        <w:rPr>
          <w:color w:val="auto"/>
          <w:highlight w:val="none"/>
        </w:rPr>
        <w:t>CA</w:t>
      </w:r>
      <w:r>
        <w:rPr>
          <w:rFonts w:hAnsi="宋体"/>
          <w:color w:val="auto"/>
          <w:highlight w:val="none"/>
        </w:rPr>
        <w:t>数字证书加盖投标人单位电子印章。</w:t>
      </w:r>
    </w:p>
    <w:p>
      <w:pPr>
        <w:widowControl/>
        <w:autoSpaceDN/>
        <w:rPr>
          <w:rFonts w:ascii="宋体" w:hAnsi="宋体"/>
          <w:color w:val="auto"/>
          <w:highlight w:val="none"/>
        </w:rPr>
      </w:pPr>
      <w:r>
        <w:rPr>
          <w:rFonts w:hint="eastAsia" w:ascii="宋体" w:hAnsi="宋体"/>
          <w:color w:val="auto"/>
          <w:highlight w:val="none"/>
        </w:rPr>
        <w:br w:type="page"/>
      </w:r>
    </w:p>
    <w:p>
      <w:pPr>
        <w:pStyle w:val="23"/>
        <w:snapToGrid w:val="0"/>
        <w:spacing w:line="360" w:lineRule="auto"/>
        <w:rPr>
          <w:rFonts w:ascii="宋体" w:hAnsi="宋体"/>
          <w:color w:val="auto"/>
          <w:highlight w:val="none"/>
        </w:rPr>
      </w:pPr>
    </w:p>
    <w:p>
      <w:pPr>
        <w:pStyle w:val="2"/>
        <w:ind w:left="0"/>
        <w:rPr>
          <w:b/>
          <w:bCs w:val="0"/>
          <w:color w:val="auto"/>
          <w:highlight w:val="none"/>
        </w:rPr>
      </w:pPr>
      <w:bookmarkStart w:id="5" w:name="_Toc67589032"/>
      <w:r>
        <w:rPr>
          <w:b/>
          <w:bCs w:val="0"/>
          <w:color w:val="auto"/>
          <w:highlight w:val="none"/>
        </w:rPr>
        <w:t>目</w:t>
      </w:r>
      <w:r>
        <w:rPr>
          <w:rFonts w:hint="eastAsia"/>
          <w:b/>
          <w:bCs w:val="0"/>
          <w:color w:val="auto"/>
          <w:highlight w:val="none"/>
        </w:rPr>
        <w:t xml:space="preserve"> </w:t>
      </w:r>
      <w:r>
        <w:rPr>
          <w:b/>
          <w:bCs w:val="0"/>
          <w:color w:val="auto"/>
          <w:highlight w:val="none"/>
        </w:rPr>
        <w:t>录</w:t>
      </w:r>
    </w:p>
    <w:p>
      <w:pPr>
        <w:pStyle w:val="28"/>
        <w:tabs>
          <w:tab w:val="right" w:leader="dot" w:pos="8731"/>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28"/>
        <w:tabs>
          <w:tab w:val="right" w:leader="dot" w:pos="8731"/>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"_Toc31365" </w:instrText>
      </w:r>
      <w:r>
        <w:rPr>
          <w:color w:val="auto"/>
          <w:highlight w:val="none"/>
        </w:rPr>
        <w:fldChar w:fldCharType="separate"/>
      </w:r>
      <w:r>
        <w:rPr>
          <w:rFonts w:hint="eastAsia" w:ascii="黑体" w:hAnsi="黑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_Toc31365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"_Toc6999" </w:instrText>
      </w:r>
      <w:r>
        <w:rPr>
          <w:color w:val="auto"/>
          <w:highlight w:val="none"/>
        </w:rPr>
        <w:fldChar w:fldCharType="separate"/>
      </w:r>
      <w:r>
        <w:rPr>
          <w:rFonts w:hint="eastAsia" w:ascii="黑体" w:hAnsi="黑体"/>
          <w:color w:val="auto"/>
          <w:sz w:val="24"/>
          <w:szCs w:val="24"/>
          <w:highlight w:val="none"/>
        </w:rPr>
        <w:t>第二章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_Toc6999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"_Toc22833" </w:instrText>
      </w:r>
      <w:r>
        <w:rPr>
          <w:color w:val="auto"/>
          <w:highlight w:val="none"/>
        </w:rPr>
        <w:fldChar w:fldCharType="separate"/>
      </w:r>
      <w:r>
        <w:rPr>
          <w:rFonts w:hint="eastAsia" w:ascii="黑体" w:hAnsi="黑体"/>
          <w:color w:val="auto"/>
          <w:sz w:val="24"/>
          <w:szCs w:val="24"/>
          <w:highlight w:val="none"/>
        </w:rPr>
        <w:t>第三章 评标定标办法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_Toc22833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"_Toc22209" </w:instrText>
      </w:r>
      <w:r>
        <w:rPr>
          <w:color w:val="auto"/>
          <w:highlight w:val="none"/>
        </w:rPr>
        <w:fldChar w:fldCharType="separate"/>
      </w:r>
      <w:r>
        <w:rPr>
          <w:rFonts w:hint="eastAsia" w:ascii="黑体" w:hAnsi="黑体"/>
          <w:color w:val="auto"/>
          <w:sz w:val="24"/>
          <w:szCs w:val="24"/>
          <w:highlight w:val="none"/>
        </w:rPr>
        <w:t>第四章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_Toc22209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"_Toc18266" </w:instrText>
      </w:r>
      <w:r>
        <w:rPr>
          <w:color w:val="auto"/>
          <w:highlight w:val="none"/>
        </w:rPr>
        <w:fldChar w:fldCharType="separate"/>
      </w:r>
      <w:r>
        <w:rPr>
          <w:rFonts w:hint="eastAsia" w:ascii="黑体" w:hAnsi="黑体"/>
          <w:color w:val="auto"/>
          <w:sz w:val="24"/>
          <w:szCs w:val="24"/>
          <w:highlight w:val="none"/>
        </w:rPr>
        <w:t>第五章 工程量清单编制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_Toc18266 \h </w:instrText>
      </w:r>
      <w:r>
        <w:rPr>
          <w:color w:val="auto"/>
          <w:sz w:val="24"/>
          <w:szCs w:val="24"/>
          <w:highlight w:val="none"/>
        </w:rPr>
        <w:fldChar w:fldCharType="separate"/>
      </w:r>
      <w:r>
        <w:rPr>
          <w:color w:val="auto"/>
          <w:sz w:val="24"/>
          <w:szCs w:val="24"/>
          <w:highlight w:val="none"/>
        </w:rPr>
        <w:t>109</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"_Toc27684" </w:instrText>
      </w:r>
      <w:r>
        <w:rPr>
          <w:color w:val="auto"/>
          <w:highlight w:val="none"/>
        </w:rPr>
        <w:fldChar w:fldCharType="separate"/>
      </w:r>
      <w:r>
        <w:rPr>
          <w:rFonts w:hint="eastAsia" w:ascii="黑体" w:hAnsi="黑体"/>
          <w:color w:val="auto"/>
          <w:sz w:val="24"/>
          <w:szCs w:val="24"/>
          <w:highlight w:val="none"/>
        </w:rPr>
        <w:t>第六章 图纸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_Toc27684 \h </w:instrText>
      </w:r>
      <w:r>
        <w:rPr>
          <w:color w:val="auto"/>
          <w:sz w:val="24"/>
          <w:szCs w:val="24"/>
          <w:highlight w:val="none"/>
        </w:rPr>
        <w:fldChar w:fldCharType="separate"/>
      </w:r>
      <w:r>
        <w:rPr>
          <w:color w:val="auto"/>
          <w:sz w:val="24"/>
          <w:szCs w:val="24"/>
          <w:highlight w:val="none"/>
        </w:rPr>
        <w:t>119</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"_Toc751" </w:instrText>
      </w:r>
      <w:r>
        <w:rPr>
          <w:color w:val="auto"/>
          <w:highlight w:val="none"/>
        </w:rPr>
        <w:fldChar w:fldCharType="separate"/>
      </w:r>
      <w:r>
        <w:rPr>
          <w:rFonts w:hint="eastAsia" w:ascii="黑体" w:hAnsi="黑体"/>
          <w:color w:val="auto"/>
          <w:sz w:val="24"/>
          <w:szCs w:val="24"/>
          <w:highlight w:val="none"/>
        </w:rPr>
        <w:t>第七章 技术标准和要求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_Toc751 \h </w:instrText>
      </w:r>
      <w:r>
        <w:rPr>
          <w:color w:val="auto"/>
          <w:sz w:val="24"/>
          <w:szCs w:val="24"/>
          <w:highlight w:val="none"/>
        </w:rPr>
        <w:fldChar w:fldCharType="separate"/>
      </w:r>
      <w:r>
        <w:rPr>
          <w:color w:val="auto"/>
          <w:sz w:val="24"/>
          <w:szCs w:val="24"/>
          <w:highlight w:val="none"/>
        </w:rPr>
        <w:t>120</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spacing w:line="360" w:lineRule="auto"/>
        <w:rPr>
          <w:color w:val="auto"/>
          <w:highlight w:val="none"/>
        </w:rPr>
      </w:pPr>
      <w:r>
        <w:rPr>
          <w:color w:val="auto"/>
          <w:highlight w:val="none"/>
        </w:rPr>
        <w:fldChar w:fldCharType="begin"/>
      </w:r>
      <w:r>
        <w:rPr>
          <w:color w:val="auto"/>
          <w:highlight w:val="none"/>
        </w:rPr>
        <w:instrText xml:space="preserve"> HYPERLINK \l "_Toc7557" </w:instrText>
      </w:r>
      <w:r>
        <w:rPr>
          <w:color w:val="auto"/>
          <w:highlight w:val="none"/>
        </w:rPr>
        <w:fldChar w:fldCharType="separate"/>
      </w:r>
      <w:r>
        <w:rPr>
          <w:rFonts w:hint="eastAsia" w:ascii="黑体" w:hAnsi="黑体"/>
          <w:color w:val="auto"/>
          <w:sz w:val="24"/>
          <w:szCs w:val="24"/>
          <w:highlight w:val="none"/>
        </w:rPr>
        <w:t>第八章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_Toc7557 \h </w:instrText>
      </w:r>
      <w:r>
        <w:rPr>
          <w:color w:val="auto"/>
          <w:sz w:val="24"/>
          <w:szCs w:val="24"/>
          <w:highlight w:val="none"/>
        </w:rPr>
        <w:fldChar w:fldCharType="separate"/>
      </w:r>
      <w:r>
        <w:rPr>
          <w:color w:val="auto"/>
          <w:sz w:val="24"/>
          <w:szCs w:val="24"/>
          <w:highlight w:val="none"/>
        </w:rPr>
        <w:t>231</w:t>
      </w:r>
      <w:r>
        <w:rPr>
          <w:color w:val="auto"/>
          <w:sz w:val="24"/>
          <w:szCs w:val="24"/>
          <w:highlight w:val="none"/>
        </w:rPr>
        <w:fldChar w:fldCharType="end"/>
      </w:r>
      <w:r>
        <w:rPr>
          <w:color w:val="auto"/>
          <w:sz w:val="24"/>
          <w:szCs w:val="24"/>
          <w:highlight w:val="none"/>
        </w:rPr>
        <w:fldChar w:fldCharType="end"/>
      </w:r>
    </w:p>
    <w:p>
      <w:pPr>
        <w:pStyle w:val="28"/>
        <w:tabs>
          <w:tab w:val="right" w:leader="dot" w:pos="8731"/>
        </w:tabs>
        <w:rPr>
          <w:color w:val="auto"/>
          <w:highlight w:val="none"/>
        </w:rPr>
      </w:pPr>
    </w:p>
    <w:p>
      <w:pPr>
        <w:jc w:val="center"/>
        <w:rPr>
          <w:color w:val="auto"/>
          <w:highlight w:val="none"/>
        </w:rPr>
        <w:sectPr>
          <w:footerReference r:id="rId4" w:type="default"/>
          <w:pgSz w:w="11907" w:h="16839"/>
          <w:pgMar w:top="1191" w:right="1588" w:bottom="1191" w:left="1588" w:header="0" w:footer="919" w:gutter="0"/>
          <w:cols w:space="720" w:num="1"/>
        </w:sectPr>
      </w:pPr>
      <w:r>
        <w:rPr>
          <w:color w:val="auto"/>
          <w:highlight w:val="none"/>
        </w:rPr>
        <w:fldChar w:fldCharType="end"/>
      </w:r>
    </w:p>
    <w:p>
      <w:pPr>
        <w:rPr>
          <w:color w:val="auto"/>
          <w:highlight w:val="none"/>
        </w:rPr>
      </w:pPr>
    </w:p>
    <w:bookmarkEnd w:id="5"/>
    <w:p>
      <w:pPr>
        <w:pStyle w:val="2"/>
        <w:ind w:left="6"/>
        <w:rPr>
          <w:rFonts w:ascii="黑体" w:hAnsi="黑体"/>
          <w:b/>
          <w:color w:val="auto"/>
          <w:highlight w:val="none"/>
        </w:rPr>
      </w:pPr>
      <w:bookmarkStart w:id="6" w:name="_Toc31365"/>
    </w:p>
    <w:p>
      <w:pPr>
        <w:pStyle w:val="2"/>
        <w:ind w:left="6"/>
        <w:rPr>
          <w:rFonts w:ascii="黑体" w:hAnsi="黑体"/>
          <w:b/>
          <w:color w:val="auto"/>
          <w:highlight w:val="none"/>
        </w:rPr>
      </w:pPr>
    </w:p>
    <w:p>
      <w:pPr>
        <w:pStyle w:val="2"/>
        <w:ind w:left="6"/>
        <w:rPr>
          <w:rFonts w:ascii="黑体" w:hAnsi="黑体"/>
          <w:b/>
          <w:color w:val="auto"/>
          <w:highlight w:val="none"/>
        </w:rPr>
      </w:pPr>
    </w:p>
    <w:p>
      <w:pPr>
        <w:pStyle w:val="2"/>
        <w:ind w:left="6"/>
        <w:rPr>
          <w:rFonts w:ascii="黑体" w:hAnsi="黑体"/>
          <w:b/>
          <w:color w:val="auto"/>
          <w:highlight w:val="none"/>
        </w:rPr>
      </w:pPr>
    </w:p>
    <w:p>
      <w:pPr>
        <w:pStyle w:val="2"/>
        <w:ind w:left="6"/>
        <w:rPr>
          <w:rFonts w:ascii="黑体" w:hAnsi="黑体"/>
          <w:b/>
          <w:color w:val="auto"/>
          <w:highlight w:val="none"/>
        </w:rPr>
      </w:pPr>
    </w:p>
    <w:p>
      <w:pPr>
        <w:pStyle w:val="2"/>
        <w:ind w:left="6"/>
        <w:rPr>
          <w:rFonts w:ascii="黑体" w:hAnsi="黑体"/>
          <w:b/>
          <w:color w:val="auto"/>
          <w:highlight w:val="none"/>
        </w:rPr>
      </w:pPr>
    </w:p>
    <w:p>
      <w:pPr>
        <w:pStyle w:val="2"/>
        <w:ind w:left="6"/>
        <w:rPr>
          <w:rFonts w:ascii="黑体" w:hAnsi="黑体"/>
          <w:b/>
          <w:color w:val="auto"/>
          <w:highlight w:val="none"/>
        </w:rPr>
      </w:pPr>
    </w:p>
    <w:p>
      <w:pPr>
        <w:pStyle w:val="2"/>
        <w:ind w:left="6"/>
        <w:rPr>
          <w:b/>
          <w:color w:val="auto"/>
          <w:highlight w:val="none"/>
        </w:rPr>
      </w:pPr>
      <w:r>
        <w:rPr>
          <w:rFonts w:hint="eastAsia" w:ascii="黑体" w:hAnsi="黑体"/>
          <w:b/>
          <w:color w:val="auto"/>
          <w:highlight w:val="none"/>
        </w:rPr>
        <w:t>☑第一章 招标公告</w:t>
      </w:r>
      <w:bookmarkEnd w:id="6"/>
    </w:p>
    <w:p>
      <w:pPr>
        <w:jc w:val="center"/>
        <w:rPr>
          <w:rFonts w:hAnsi="宋体"/>
          <w:b/>
          <w:i/>
          <w:iCs/>
          <w:color w:val="auto"/>
          <w:sz w:val="28"/>
          <w:szCs w:val="28"/>
          <w:highlight w:val="none"/>
          <w:u w:val="single"/>
        </w:rPr>
      </w:pPr>
      <w:r>
        <w:rPr>
          <w:rFonts w:hint="eastAsia" w:hAnsi="宋体"/>
          <w:b/>
          <w:i/>
          <w:iCs/>
          <w:color w:val="auto"/>
          <w:sz w:val="28"/>
          <w:szCs w:val="28"/>
          <w:highlight w:val="none"/>
          <w:u w:val="single"/>
        </w:rPr>
        <w:t>暨南街道王家井社区地块房产项目（施工）</w:t>
      </w:r>
    </w:p>
    <w:p>
      <w:pPr>
        <w:jc w:val="center"/>
        <w:rPr>
          <w:b/>
          <w:color w:val="auto"/>
          <w:sz w:val="28"/>
          <w:szCs w:val="28"/>
          <w:highlight w:val="none"/>
        </w:rPr>
      </w:pPr>
      <w:r>
        <w:rPr>
          <w:rFonts w:hint="eastAsia" w:ascii="宋体" w:hAnsi="宋体"/>
          <w:b/>
          <w:color w:val="auto"/>
          <w:sz w:val="28"/>
          <w:szCs w:val="28"/>
          <w:highlight w:val="none"/>
        </w:rPr>
        <w:t>招标公告</w:t>
      </w:r>
    </w:p>
    <w:p>
      <w:pPr>
        <w:spacing w:line="420" w:lineRule="exact"/>
        <w:rPr>
          <w:rFonts w:ascii="宋体" w:hAnsi="宋体"/>
          <w:b/>
          <w:color w:val="auto"/>
          <w:highlight w:val="none"/>
        </w:rPr>
      </w:pPr>
      <w:bookmarkStart w:id="7" w:name="_Toc26001996"/>
      <w:bookmarkEnd w:id="7"/>
      <w:bookmarkStart w:id="8" w:name="_Toc22827968"/>
      <w:bookmarkEnd w:id="8"/>
      <w:bookmarkStart w:id="9" w:name="_Toc24050269"/>
      <w:bookmarkEnd w:id="9"/>
      <w:bookmarkStart w:id="10" w:name="_Toc45697220"/>
      <w:bookmarkEnd w:id="10"/>
      <w:bookmarkStart w:id="11" w:name="_Toc22828051"/>
      <w:bookmarkEnd w:id="11"/>
      <w:bookmarkStart w:id="12" w:name="bookmark2"/>
      <w:bookmarkEnd w:id="12"/>
      <w:bookmarkStart w:id="13" w:name="_Toc26002049"/>
      <w:bookmarkEnd w:id="13"/>
      <w:bookmarkStart w:id="14" w:name="_Toc29163"/>
      <w:r>
        <w:rPr>
          <w:rFonts w:hint="eastAsia" w:ascii="宋体" w:hAnsi="宋体"/>
          <w:b/>
          <w:color w:val="auto"/>
          <w:highlight w:val="none"/>
        </w:rPr>
        <w:t>1.招标条件</w:t>
      </w:r>
      <w:bookmarkEnd w:id="14"/>
    </w:p>
    <w:p>
      <w:pPr>
        <w:pStyle w:val="9"/>
        <w:kinsoku w:val="0"/>
        <w:spacing w:before="0" w:beforeAutospacing="0" w:after="0" w:afterAutospacing="0" w:line="420" w:lineRule="exact"/>
        <w:ind w:left="0" w:firstLine="476" w:firstLineChars="200"/>
        <w:jc w:val="both"/>
        <w:rPr>
          <w:color w:val="auto"/>
          <w:highlight w:val="none"/>
        </w:rPr>
      </w:pPr>
      <w:bookmarkStart w:id="15" w:name="_Hlk24014946"/>
      <w:bookmarkEnd w:id="15"/>
      <w:r>
        <w:rPr>
          <w:rFonts w:hint="eastAsia"/>
          <w:i/>
          <w:iCs/>
          <w:color w:val="auto"/>
          <w:spacing w:val="-1"/>
          <w:highlight w:val="none"/>
          <w:u w:val="single"/>
        </w:rPr>
        <w:t>暨南街道王家井社区地块房产项目</w:t>
      </w:r>
      <w:r>
        <w:rPr>
          <w:rFonts w:hint="eastAsia" w:ascii="宋体" w:hAnsi="宋体"/>
          <w:color w:val="auto"/>
          <w:spacing w:val="-1"/>
          <w:highlight w:val="none"/>
        </w:rPr>
        <w:t>已由</w:t>
      </w:r>
      <w:r>
        <w:rPr>
          <w:rFonts w:hint="eastAsia"/>
          <w:i/>
          <w:iCs/>
          <w:color w:val="auto"/>
          <w:spacing w:val="-1"/>
          <w:highlight w:val="none"/>
          <w:u w:val="single"/>
        </w:rPr>
        <w:t>诸暨市发展和改革局</w:t>
      </w:r>
      <w:r>
        <w:rPr>
          <w:rFonts w:hint="eastAsia" w:ascii="宋体" w:hAnsi="宋体"/>
          <w:color w:val="auto"/>
          <w:spacing w:val="-5"/>
          <w:highlight w:val="none"/>
        </w:rPr>
        <w:t>以</w:t>
      </w:r>
      <w:r>
        <w:rPr>
          <w:rFonts w:hint="eastAsia" w:ascii="宋体" w:hAnsi="宋体"/>
          <w:i/>
          <w:iCs/>
          <w:color w:val="auto"/>
          <w:spacing w:val="-4"/>
          <w:highlight w:val="none"/>
          <w:u w:val="single"/>
        </w:rPr>
        <w:t xml:space="preserve">浙江省企业投资项目备案（赋码）备案表2311-330681-04-01-285609 </w:t>
      </w:r>
      <w:r>
        <w:rPr>
          <w:rFonts w:hint="eastAsia" w:ascii="宋体" w:hAnsi="宋体"/>
          <w:color w:val="auto"/>
          <w:spacing w:val="-4"/>
          <w:highlight w:val="none"/>
        </w:rPr>
        <w:t>批准建设，建设资金来</w:t>
      </w:r>
      <w:r>
        <w:rPr>
          <w:rFonts w:hint="eastAsia" w:ascii="宋体" w:hAnsi="宋体"/>
          <w:color w:val="auto"/>
          <w:spacing w:val="-1"/>
          <w:highlight w:val="none"/>
        </w:rPr>
        <w:t>自</w:t>
      </w:r>
      <w:r>
        <w:rPr>
          <w:rFonts w:hint="eastAsia" w:ascii="宋体" w:hAnsi="宋体"/>
          <w:i/>
          <w:iCs/>
          <w:color w:val="auto"/>
          <w:spacing w:val="-1"/>
          <w:highlight w:val="none"/>
          <w:u w:val="single"/>
        </w:rPr>
        <w:t>自有资金（非财政性资金）</w:t>
      </w:r>
      <w:r>
        <w:rPr>
          <w:rFonts w:hint="eastAsia" w:ascii="宋体" w:hAnsi="宋体"/>
          <w:color w:val="auto"/>
          <w:spacing w:val="-12"/>
          <w:highlight w:val="none"/>
        </w:rPr>
        <w:t>，出资比例为</w:t>
      </w:r>
      <w:r>
        <w:rPr>
          <w:rFonts w:hint="eastAsia" w:ascii="宋体" w:hAnsi="宋体"/>
          <w:i/>
          <w:iCs/>
          <w:color w:val="auto"/>
          <w:spacing w:val="-12"/>
          <w:highlight w:val="none"/>
          <w:u w:val="single"/>
        </w:rPr>
        <w:t xml:space="preserve"> 100% </w:t>
      </w:r>
      <w:r>
        <w:rPr>
          <w:rFonts w:hint="eastAsia" w:ascii="宋体" w:hAnsi="宋体"/>
          <w:color w:val="auto"/>
          <w:spacing w:val="-6"/>
          <w:highlight w:val="none"/>
        </w:rPr>
        <w:t>，项目业主为</w:t>
      </w:r>
      <w:r>
        <w:rPr>
          <w:rFonts w:hint="eastAsia"/>
          <w:i/>
          <w:iCs/>
          <w:color w:val="auto"/>
          <w:spacing w:val="-6"/>
          <w:highlight w:val="none"/>
          <w:u w:val="single"/>
        </w:rPr>
        <w:t>浙江瑞盛房地产开发有限公司</w:t>
      </w:r>
      <w:r>
        <w:rPr>
          <w:rFonts w:hint="eastAsia" w:ascii="宋体" w:hAnsi="宋体"/>
          <w:color w:val="auto"/>
          <w:spacing w:val="-6"/>
          <w:highlight w:val="none"/>
        </w:rPr>
        <w:t>，招标人为</w:t>
      </w:r>
      <w:r>
        <w:rPr>
          <w:rFonts w:hint="eastAsia"/>
          <w:i/>
          <w:iCs/>
          <w:color w:val="auto"/>
          <w:spacing w:val="-6"/>
          <w:highlight w:val="none"/>
          <w:u w:val="single"/>
        </w:rPr>
        <w:t>浙江瑞盛房地产开发有限公司</w:t>
      </w:r>
      <w:r>
        <w:rPr>
          <w:rFonts w:hint="eastAsia" w:ascii="宋体" w:hAnsi="宋体"/>
          <w:color w:val="auto"/>
          <w:spacing w:val="-6"/>
          <w:highlight w:val="none"/>
        </w:rPr>
        <w:t>，委托代理机构为</w:t>
      </w:r>
      <w:r>
        <w:rPr>
          <w:rFonts w:hint="eastAsia"/>
          <w:i/>
          <w:iCs/>
          <w:color w:val="auto"/>
          <w:spacing w:val="-6"/>
          <w:highlight w:val="none"/>
          <w:u w:val="single"/>
        </w:rPr>
        <w:t>浙江博策工程项目管理有限公司</w:t>
      </w:r>
      <w:r>
        <w:rPr>
          <w:rFonts w:hint="eastAsia" w:ascii="宋体" w:hAnsi="宋体"/>
          <w:i/>
          <w:color w:val="auto"/>
          <w:spacing w:val="-6"/>
          <w:highlight w:val="none"/>
          <w:u w:val="single"/>
        </w:rPr>
        <w:t xml:space="preserve"> </w:t>
      </w:r>
      <w:r>
        <w:rPr>
          <w:rFonts w:hint="eastAsia" w:ascii="宋体" w:hAnsi="宋体"/>
          <w:color w:val="auto"/>
          <w:spacing w:val="-4"/>
          <w:highlight w:val="none"/>
        </w:rPr>
        <w:t>。项目已具备招标</w:t>
      </w:r>
      <w:r>
        <w:rPr>
          <w:rFonts w:hint="eastAsia" w:ascii="宋体" w:hAnsi="宋体"/>
          <w:color w:val="auto"/>
          <w:highlight w:val="none"/>
        </w:rPr>
        <w:t>条件，现对该项目的</w:t>
      </w:r>
      <w:r>
        <w:rPr>
          <w:rFonts w:hint="eastAsia"/>
          <w:i/>
          <w:iCs/>
          <w:color w:val="auto"/>
          <w:highlight w:val="none"/>
          <w:u w:val="single"/>
        </w:rPr>
        <w:t>暨南街道王家井社区地块房产项目</w:t>
      </w:r>
      <w:r>
        <w:rPr>
          <w:rFonts w:hint="eastAsia" w:ascii="宋体" w:hAnsi="宋体"/>
          <w:color w:val="auto"/>
          <w:highlight w:val="none"/>
        </w:rPr>
        <w:t>的施工进行公开招标。</w:t>
      </w:r>
    </w:p>
    <w:p>
      <w:pPr>
        <w:spacing w:line="420" w:lineRule="exact"/>
        <w:rPr>
          <w:rFonts w:ascii="宋体" w:hAnsi="宋体"/>
          <w:b/>
          <w:color w:val="auto"/>
          <w:highlight w:val="none"/>
        </w:rPr>
      </w:pPr>
      <w:bookmarkStart w:id="16" w:name="bookmark3"/>
      <w:bookmarkEnd w:id="16"/>
      <w:bookmarkStart w:id="17" w:name="_Toc45697221"/>
      <w:bookmarkEnd w:id="17"/>
      <w:bookmarkStart w:id="18" w:name="_Toc20011"/>
      <w:bookmarkEnd w:id="18"/>
      <w:bookmarkStart w:id="19" w:name="_Toc22828052"/>
      <w:bookmarkEnd w:id="19"/>
      <w:bookmarkStart w:id="20" w:name="_Toc26001997"/>
      <w:bookmarkEnd w:id="20"/>
      <w:bookmarkStart w:id="21" w:name="_Toc26002050"/>
      <w:bookmarkEnd w:id="21"/>
      <w:bookmarkStart w:id="22" w:name="_Toc24050270"/>
      <w:bookmarkEnd w:id="22"/>
      <w:bookmarkStart w:id="23" w:name="_Toc22827969"/>
      <w:r>
        <w:rPr>
          <w:rFonts w:hint="eastAsia" w:ascii="宋体" w:hAnsi="宋体"/>
          <w:b/>
          <w:color w:val="auto"/>
          <w:highlight w:val="none"/>
        </w:rPr>
        <w:t>2.项目概况与招标范围</w:t>
      </w:r>
      <w:bookmarkEnd w:id="23"/>
      <w:bookmarkStart w:id="24" w:name="_Hlk24015039"/>
      <w:bookmarkEnd w:id="24"/>
    </w:p>
    <w:p>
      <w:pPr>
        <w:pStyle w:val="9"/>
        <w:kinsoku w:val="0"/>
        <w:wordWrap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2.1项目概况：本项目投资估算</w:t>
      </w:r>
      <w:r>
        <w:rPr>
          <w:rFonts w:hint="eastAsia" w:ascii="宋体" w:hAnsi="宋体"/>
          <w:i/>
          <w:color w:val="auto"/>
          <w:highlight w:val="none"/>
          <w:u w:val="single"/>
        </w:rPr>
        <w:t xml:space="preserve"> </w:t>
      </w:r>
      <w:r>
        <w:rPr>
          <w:rFonts w:hint="eastAsia" w:ascii="宋体" w:hAnsi="宋体"/>
          <w:i/>
          <w:iCs/>
          <w:color w:val="auto"/>
          <w:highlight w:val="none"/>
          <w:u w:val="single"/>
        </w:rPr>
        <w:t xml:space="preserve">65000 </w:t>
      </w:r>
      <w:r>
        <w:rPr>
          <w:rFonts w:hint="eastAsia" w:ascii="宋体" w:hAnsi="宋体"/>
          <w:color w:val="auto"/>
          <w:highlight w:val="none"/>
        </w:rPr>
        <w:t>万元，工程概算</w:t>
      </w:r>
      <w:r>
        <w:rPr>
          <w:rFonts w:hint="eastAsia" w:ascii="宋体" w:hAnsi="宋体"/>
          <w:i/>
          <w:color w:val="auto"/>
          <w:highlight w:val="none"/>
          <w:u w:val="single"/>
        </w:rPr>
        <w:t xml:space="preserve"> </w:t>
      </w:r>
      <w:r>
        <w:rPr>
          <w:rFonts w:hint="eastAsia" w:ascii="宋体" w:hAnsi="宋体"/>
          <w:i/>
          <w:iCs/>
          <w:color w:val="auto"/>
          <w:highlight w:val="none"/>
          <w:u w:val="single"/>
        </w:rPr>
        <w:t>42000</w:t>
      </w:r>
      <w:r>
        <w:rPr>
          <w:rFonts w:hint="eastAsia" w:ascii="宋体" w:hAnsi="宋体"/>
          <w:color w:val="auto"/>
          <w:highlight w:val="none"/>
        </w:rPr>
        <w:t>万元，其中建安工程造价</w:t>
      </w:r>
      <w:r>
        <w:rPr>
          <w:rFonts w:hint="eastAsia" w:ascii="宋体" w:hAnsi="宋体"/>
          <w:i/>
          <w:color w:val="auto"/>
          <w:highlight w:val="none"/>
          <w:u w:val="single"/>
        </w:rPr>
        <w:t xml:space="preserve"> 约31679 </w:t>
      </w:r>
      <w:r>
        <w:rPr>
          <w:rFonts w:hint="eastAsia" w:ascii="宋体" w:hAnsi="宋体"/>
          <w:color w:val="auto"/>
          <w:highlight w:val="none"/>
        </w:rPr>
        <w:t>万元，建设规模：</w:t>
      </w:r>
      <w:r>
        <w:rPr>
          <w:rFonts w:hint="eastAsia" w:ascii="宋体" w:hAnsi="宋体"/>
          <w:i/>
          <w:color w:val="auto"/>
          <w:highlight w:val="none"/>
          <w:u w:val="single"/>
        </w:rPr>
        <w:t>本工程总建筑面积约91033.3㎡，其中地上建筑面积约65733.3㎡，地下建筑面积约25300㎡，地上建筑为新建9层的住宅，建筑高度最高不超过30米，物业用房、养老用房、开关站、配电房、消控室、垃圾收集房、燃气房和配套用房等</w:t>
      </w:r>
      <w:r>
        <w:rPr>
          <w:rFonts w:hint="eastAsia" w:ascii="宋体" w:hAnsi="宋体"/>
          <w:color w:val="auto"/>
          <w:highlight w:val="none"/>
        </w:rPr>
        <w:t>，建设地点：</w:t>
      </w:r>
      <w:r>
        <w:rPr>
          <w:rFonts w:hint="eastAsia" w:ascii="宋体" w:hAnsi="宋体"/>
          <w:i/>
          <w:color w:val="auto"/>
          <w:highlight w:val="none"/>
          <w:u w:val="single"/>
        </w:rPr>
        <w:t>暨南街道诸齐公路南侧（王家井社区）</w:t>
      </w:r>
      <w:r>
        <w:rPr>
          <w:rFonts w:hint="eastAsia" w:ascii="宋体" w:hAnsi="宋体"/>
          <w:color w:val="auto"/>
          <w:highlight w:val="none"/>
        </w:rPr>
        <w:t>。</w:t>
      </w:r>
    </w:p>
    <w:p>
      <w:pPr>
        <w:pStyle w:val="9"/>
        <w:kinsoku w:val="0"/>
        <w:wordWrap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2.2招标范围：</w:t>
      </w:r>
      <w:r>
        <w:rPr>
          <w:rFonts w:hint="eastAsia" w:ascii="宋体" w:hAnsi="宋体"/>
          <w:i/>
          <w:color w:val="auto"/>
          <w:highlight w:val="none"/>
          <w:u w:val="single"/>
        </w:rPr>
        <w:t>包括但不限于设计施工图范围内土建工程基坑围护，地下室桩基，地下室及地上各单体结构、建筑、幕墙、主体公共区域精装修工程，强电照明系统、暖通系统、消防工程系统、电梯等施工内容。详见设计施工图及设计联系单。</w:t>
      </w:r>
      <w:r>
        <w:rPr>
          <w:rFonts w:hint="eastAsia" w:ascii="宋体" w:hAnsi="宋体"/>
          <w:color w:val="auto"/>
          <w:highlight w:val="none"/>
        </w:rPr>
        <w:t>本次招标建安工程造价：</w:t>
      </w:r>
      <w:r>
        <w:rPr>
          <w:rFonts w:hint="eastAsia" w:ascii="宋体" w:hAnsi="宋体"/>
          <w:i/>
          <w:color w:val="auto"/>
          <w:highlight w:val="none"/>
          <w:u w:val="single"/>
        </w:rPr>
        <w:t>约31679万元</w:t>
      </w:r>
      <w:r>
        <w:rPr>
          <w:rFonts w:hint="eastAsia" w:ascii="宋体" w:hAnsi="宋体"/>
          <w:color w:val="auto"/>
          <w:highlight w:val="none"/>
        </w:rPr>
        <w:t>。</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2.3施工总工期：</w:t>
      </w:r>
      <w:r>
        <w:rPr>
          <w:rFonts w:hint="eastAsia" w:ascii="宋体" w:hAnsi="宋体"/>
          <w:i/>
          <w:color w:val="auto"/>
          <w:highlight w:val="none"/>
          <w:u w:val="single"/>
        </w:rPr>
        <w:t xml:space="preserve">   912  </w:t>
      </w:r>
      <w:r>
        <w:rPr>
          <w:rFonts w:hint="eastAsia" w:ascii="宋体" w:hAnsi="宋体"/>
          <w:iCs/>
          <w:color w:val="auto"/>
          <w:highlight w:val="none"/>
        </w:rPr>
        <w:t>日历天</w:t>
      </w:r>
      <w:r>
        <w:rPr>
          <w:rFonts w:hint="eastAsia" w:ascii="宋体" w:hAnsi="宋体"/>
          <w:color w:val="auto"/>
          <w:highlight w:val="none"/>
        </w:rPr>
        <w:t>。</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2.4是否属于政府采购工程</w:t>
      </w:r>
      <w:r>
        <w:rPr>
          <w:rFonts w:hint="eastAsia" w:ascii="宋体" w:hAnsi="宋体"/>
          <w:color w:val="auto"/>
          <w:highlight w:val="none"/>
        </w:rPr>
        <w:tab/>
      </w:r>
      <w:r>
        <w:rPr>
          <w:rFonts w:hint="eastAsia" w:ascii="宋体" w:hAnsi="宋体"/>
          <w:color w:val="auto"/>
          <w:highlight w:val="none"/>
        </w:rPr>
        <w:t>□是</w:t>
      </w:r>
      <w:r>
        <w:rPr>
          <w:rFonts w:hint="eastAsia" w:ascii="宋体" w:hAnsi="宋体"/>
          <w:color w:val="auto"/>
          <w:highlight w:val="none"/>
        </w:rPr>
        <w:tab/>
      </w:r>
      <w:r>
        <w:rPr>
          <w:rFonts w:hint="eastAsia" w:ascii="宋体" w:hAnsi="宋体"/>
          <w:color w:val="auto"/>
          <w:highlight w:val="none"/>
        </w:rPr>
        <w:t>☑否</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2.5是否专门面向中小企业预留</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□是</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 xml:space="preserve">☑否 </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2.6专门面向中小企业预留的实施方式</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□2.6.1本标段整体面向中小企业；</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□2.6.2本标段联合体形式面向中小企业，以联合体形式参加本次投标的，联合体中中小企业承担的合同份额需达到（不低于40%）以上。</w:t>
      </w:r>
    </w:p>
    <w:p>
      <w:pPr>
        <w:spacing w:line="420" w:lineRule="exact"/>
        <w:rPr>
          <w:rFonts w:ascii="宋体" w:hAnsi="宋体"/>
          <w:b/>
          <w:color w:val="auto"/>
          <w:highlight w:val="none"/>
        </w:rPr>
      </w:pPr>
      <w:bookmarkStart w:id="25" w:name="_Toc6739"/>
      <w:bookmarkEnd w:id="25"/>
      <w:bookmarkStart w:id="26" w:name="bookmark4"/>
      <w:bookmarkEnd w:id="26"/>
      <w:bookmarkStart w:id="27" w:name="_Toc22827970"/>
      <w:bookmarkEnd w:id="27"/>
      <w:bookmarkStart w:id="28" w:name="_Toc22828053"/>
      <w:bookmarkEnd w:id="28"/>
      <w:bookmarkStart w:id="29" w:name="_Toc24050271"/>
      <w:bookmarkEnd w:id="29"/>
      <w:bookmarkStart w:id="30" w:name="_Toc45697222"/>
      <w:bookmarkEnd w:id="30"/>
      <w:bookmarkStart w:id="31" w:name="_Toc26002051"/>
      <w:bookmarkEnd w:id="31"/>
      <w:bookmarkStart w:id="32" w:name="_Toc26001998"/>
      <w:r>
        <w:rPr>
          <w:rFonts w:hint="eastAsia" w:ascii="宋体" w:hAnsi="宋体"/>
          <w:b/>
          <w:color w:val="auto"/>
          <w:highlight w:val="none"/>
        </w:rPr>
        <w:t>3.投标人资格要求</w:t>
      </w:r>
      <w:bookmarkEnd w:id="32"/>
    </w:p>
    <w:p>
      <w:pPr>
        <w:pStyle w:val="9"/>
        <w:kinsoku w:val="0"/>
        <w:snapToGrid w:val="0"/>
        <w:spacing w:before="0" w:beforeAutospacing="0" w:after="0" w:afterAutospacing="0" w:line="420" w:lineRule="exact"/>
        <w:ind w:left="0" w:firstLine="480" w:firstLineChars="200"/>
        <w:rPr>
          <w:rFonts w:ascii="宋体" w:hAnsi="宋体"/>
          <w:color w:val="auto"/>
          <w:highlight w:val="none"/>
        </w:rPr>
      </w:pPr>
      <w:bookmarkStart w:id="33" w:name="_Hlk54099124"/>
      <w:bookmarkEnd w:id="33"/>
      <w:r>
        <w:rPr>
          <w:rFonts w:hint="eastAsia" w:ascii="宋体" w:hAnsi="宋体"/>
          <w:color w:val="auto"/>
          <w:highlight w:val="none"/>
          <w:shd w:val="clear" w:color="auto" w:fill="FFFFFF"/>
        </w:rPr>
        <w:t>（一）投标人</w:t>
      </w:r>
      <w:r>
        <w:rPr>
          <w:rFonts w:hint="eastAsia" w:ascii="宋体" w:hAnsi="宋体"/>
          <w:color w:val="auto"/>
          <w:highlight w:val="none"/>
        </w:rPr>
        <w:t>：</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3.1具备</w:t>
      </w:r>
      <w:r>
        <w:rPr>
          <w:rFonts w:hint="eastAsia" w:ascii="宋体" w:hAnsi="宋体"/>
          <w:i/>
          <w:iCs/>
          <w:color w:val="auto"/>
          <w:highlight w:val="none"/>
          <w:u w:val="single"/>
        </w:rPr>
        <w:t>建筑工程施工总承包二级及以上</w:t>
      </w:r>
      <w:r>
        <w:rPr>
          <w:rFonts w:hint="eastAsia" w:ascii="宋体" w:hAnsi="宋体"/>
          <w:color w:val="auto"/>
          <w:highlight w:val="none"/>
        </w:rPr>
        <w:t>资质；</w:t>
      </w:r>
      <w:r>
        <w:rPr>
          <w:rFonts w:hint="eastAsia" w:hAnsi="宋体"/>
          <w:color w:val="auto"/>
          <w:highlight w:val="none"/>
          <w:u w:val="single"/>
        </w:rPr>
        <w:t>（对应资质应在“浙江省建筑市场监管公共服务系统”上资质动态核查结果处于“合格”状态）</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3.2具备有效的企业安全生产许可证，企业主要负责人（法定代表人、企业经理、企业分管安全生产的副经理、企业技术负责人）具有</w:t>
      </w:r>
      <w:r>
        <w:rPr>
          <w:rFonts w:hint="eastAsia" w:ascii="宋体" w:hAnsi="宋体"/>
          <w:i/>
          <w:iCs/>
          <w:color w:val="auto"/>
          <w:highlight w:val="none"/>
        </w:rPr>
        <w:t>对应</w:t>
      </w:r>
      <w:r>
        <w:rPr>
          <w:rFonts w:hint="eastAsia" w:hAnsi="宋体"/>
          <w:i/>
          <w:iCs/>
          <w:color w:val="auto"/>
          <w:highlight w:val="none"/>
        </w:rPr>
        <w:t>有效的安全生产考核合格证书</w:t>
      </w:r>
      <w:r>
        <w:rPr>
          <w:rFonts w:hint="eastAsia" w:ascii="宋体" w:hAnsi="宋体"/>
          <w:color w:val="auto"/>
          <w:highlight w:val="none"/>
        </w:rPr>
        <w:t>；</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3.3</w:t>
      </w:r>
      <w:r>
        <w:rPr>
          <w:rFonts w:hint="eastAsia" w:hAnsi="宋体"/>
          <w:color w:val="auto"/>
          <w:highlight w:val="none"/>
        </w:rPr>
        <w:t>☑</w:t>
      </w:r>
      <w:r>
        <w:rPr>
          <w:rFonts w:hint="eastAsia" w:ascii="宋体" w:hAnsi="宋体"/>
          <w:color w:val="auto"/>
          <w:highlight w:val="none"/>
        </w:rPr>
        <w:t>自</w:t>
      </w:r>
      <w:r>
        <w:rPr>
          <w:rFonts w:hint="eastAsia" w:ascii="宋体" w:hAnsi="宋体"/>
          <w:i/>
          <w:iCs/>
          <w:color w:val="auto"/>
          <w:highlight w:val="none"/>
          <w:u w:val="single"/>
        </w:rPr>
        <w:t xml:space="preserve"> 2019 </w:t>
      </w:r>
      <w:r>
        <w:rPr>
          <w:rFonts w:hint="eastAsia" w:ascii="宋体" w:hAnsi="宋体"/>
          <w:color w:val="auto"/>
          <w:highlight w:val="none"/>
        </w:rPr>
        <w:t>年</w:t>
      </w:r>
      <w:r>
        <w:rPr>
          <w:rFonts w:hint="eastAsia" w:ascii="宋体" w:hAnsi="宋体"/>
          <w:i/>
          <w:iCs/>
          <w:color w:val="auto"/>
          <w:highlight w:val="none"/>
          <w:u w:val="single"/>
        </w:rPr>
        <w:t xml:space="preserve"> 1 </w:t>
      </w:r>
      <w:r>
        <w:rPr>
          <w:rFonts w:hint="eastAsia" w:ascii="宋体" w:hAnsi="宋体"/>
          <w:color w:val="auto"/>
          <w:highlight w:val="none"/>
        </w:rPr>
        <w:t>月</w:t>
      </w:r>
      <w:r>
        <w:rPr>
          <w:rFonts w:hint="eastAsia" w:ascii="宋体" w:hAnsi="宋体"/>
          <w:i/>
          <w:iCs/>
          <w:color w:val="auto"/>
          <w:highlight w:val="none"/>
          <w:u w:val="single"/>
        </w:rPr>
        <w:t xml:space="preserve"> 1 </w:t>
      </w:r>
      <w:r>
        <w:rPr>
          <w:rFonts w:hint="eastAsia" w:ascii="宋体" w:hAnsi="宋体"/>
          <w:color w:val="auto"/>
          <w:highlight w:val="none"/>
        </w:rPr>
        <w:t>日以来</w:t>
      </w:r>
      <w:r>
        <w:rPr>
          <w:rFonts w:hint="eastAsia" w:ascii="宋体" w:hAnsi="宋体"/>
          <w:i/>
          <w:iCs/>
          <w:color w:val="auto"/>
          <w:highlight w:val="none"/>
        </w:rPr>
        <w:t>□</w:t>
      </w:r>
      <w:r>
        <w:rPr>
          <w:rFonts w:hAnsi="宋体"/>
          <w:i/>
          <w:iCs/>
          <w:color w:val="auto"/>
          <w:highlight w:val="none"/>
        </w:rPr>
        <w:t>承接过</w:t>
      </w:r>
      <w:r>
        <w:rPr>
          <w:rFonts w:hint="eastAsia" w:ascii="宋体" w:hAnsi="宋体"/>
          <w:i/>
          <w:iCs/>
          <w:color w:val="auto"/>
          <w:highlight w:val="none"/>
        </w:rPr>
        <w:t>/☑完成过</w:t>
      </w:r>
      <w:r>
        <w:rPr>
          <w:rFonts w:hint="eastAsia"/>
          <w:i/>
          <w:iCs/>
          <w:color w:val="auto"/>
          <w:highlight w:val="none"/>
          <w:u w:val="single"/>
        </w:rPr>
        <w:t xml:space="preserve"> 单个合同总建筑面积5万平方米及以上的房屋建筑项目的施工总承包或工程总承包工程项目（工程总承包若采用联合体的，投标人在联合体中承担施工任务） </w:t>
      </w:r>
      <w:r>
        <w:rPr>
          <w:rFonts w:hint="eastAsia" w:ascii="宋体" w:hAnsi="宋体"/>
          <w:i/>
          <w:iCs/>
          <w:color w:val="auto"/>
          <w:highlight w:val="none"/>
        </w:rPr>
        <w:t>业绩</w:t>
      </w:r>
      <w:r>
        <w:rPr>
          <w:rFonts w:hint="eastAsia" w:ascii="宋体" w:hAnsi="宋体"/>
          <w:color w:val="auto"/>
          <w:highlight w:val="none"/>
        </w:rPr>
        <w:t>；</w:t>
      </w:r>
    </w:p>
    <w:p>
      <w:pPr>
        <w:pStyle w:val="9"/>
        <w:kinsoku w:val="0"/>
        <w:snapToGrid w:val="0"/>
        <w:spacing w:before="0" w:beforeAutospacing="0" w:after="0" w:afterAutospacing="0" w:line="420" w:lineRule="exact"/>
        <w:ind w:left="0" w:firstLine="480" w:firstLineChars="200"/>
        <w:jc w:val="both"/>
        <w:rPr>
          <w:rFonts w:ascii="宋体" w:hAnsi="宋体"/>
          <w:i/>
          <w:color w:val="auto"/>
          <w:highlight w:val="none"/>
          <w:u w:val="single"/>
        </w:rPr>
      </w:pPr>
      <w:r>
        <w:rPr>
          <w:rFonts w:hint="eastAsia" w:ascii="宋体" w:hAnsi="宋体"/>
          <w:color w:val="auto"/>
          <w:highlight w:val="none"/>
        </w:rPr>
        <w:t>3.4本次招标□接受/☑不接受联合体投标。联合体投标的应满足下列要求：</w:t>
      </w:r>
      <w:r>
        <w:rPr>
          <w:rFonts w:hint="eastAsia" w:ascii="宋体" w:hAnsi="宋体"/>
          <w:i/>
          <w:color w:val="auto"/>
          <w:highlight w:val="none"/>
          <w:u w:val="single"/>
        </w:rPr>
        <w:t>（应同时载明3.1、3.2、3.3等内容）</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3.5□</w:t>
      </w:r>
      <w:r>
        <w:rPr>
          <w:rFonts w:hint="eastAsia" w:ascii="宋体" w:hAnsi="宋体"/>
          <w:i/>
          <w:color w:val="auto"/>
          <w:highlight w:val="none"/>
          <w:u w:val="single"/>
        </w:rPr>
        <w:t xml:space="preserve">    /    </w:t>
      </w:r>
      <w:r>
        <w:rPr>
          <w:rFonts w:hint="eastAsia" w:ascii="宋体" w:hAnsi="宋体"/>
          <w:color w:val="auto"/>
          <w:highlight w:val="none"/>
        </w:rPr>
        <w:t>。</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3.6□面向中小企业招标的，投标人（或联合体中的中小企业）须为中小企业， 并提供《中小企业声明函》。</w:t>
      </w:r>
    </w:p>
    <w:p>
      <w:pPr>
        <w:pStyle w:val="29"/>
        <w:adjustRightInd w:val="0"/>
        <w:snapToGrid w:val="0"/>
        <w:spacing w:line="420" w:lineRule="exact"/>
        <w:ind w:firstLine="410" w:firstLineChars="171"/>
        <w:rPr>
          <w:rFonts w:hAnsi="宋体"/>
          <w:color w:val="auto"/>
          <w:sz w:val="24"/>
          <w:szCs w:val="24"/>
          <w:highlight w:val="none"/>
        </w:rPr>
      </w:pPr>
      <w:r>
        <w:rPr>
          <w:rFonts w:hint="eastAsia" w:hAnsi="宋体"/>
          <w:color w:val="auto"/>
          <w:sz w:val="24"/>
          <w:szCs w:val="24"/>
          <w:highlight w:val="none"/>
        </w:rPr>
        <w:t>（二）拟派项目负责人：</w:t>
      </w:r>
    </w:p>
    <w:p>
      <w:pPr>
        <w:pStyle w:val="29"/>
        <w:adjustRightInd w:val="0"/>
        <w:snapToGrid w:val="0"/>
        <w:spacing w:line="420" w:lineRule="exact"/>
        <w:ind w:firstLine="410" w:firstLineChars="171"/>
        <w:rPr>
          <w:rFonts w:hAnsi="宋体"/>
          <w:color w:val="auto"/>
          <w:sz w:val="24"/>
          <w:szCs w:val="24"/>
          <w:highlight w:val="none"/>
        </w:rPr>
      </w:pPr>
      <w:r>
        <w:rPr>
          <w:rFonts w:hint="eastAsia" w:hAnsi="宋体"/>
          <w:color w:val="auto"/>
          <w:sz w:val="24"/>
          <w:szCs w:val="24"/>
          <w:highlight w:val="none"/>
        </w:rPr>
        <w:t>3.</w:t>
      </w:r>
      <w:bookmarkStart w:id="34" w:name="_Hlk24015190"/>
      <w:bookmarkEnd w:id="34"/>
      <w:r>
        <w:rPr>
          <w:rFonts w:hint="eastAsia" w:hAnsi="宋体"/>
          <w:color w:val="auto"/>
          <w:sz w:val="24"/>
          <w:szCs w:val="24"/>
          <w:highlight w:val="none"/>
        </w:rPr>
        <w:t>7拟派项目负责人具有</w:t>
      </w:r>
      <w:r>
        <w:rPr>
          <w:rFonts w:ascii="Times New Roman" w:hAnsi="宋体"/>
          <w:i/>
          <w:iCs/>
          <w:color w:val="auto"/>
          <w:sz w:val="24"/>
          <w:szCs w:val="24"/>
          <w:highlight w:val="none"/>
        </w:rPr>
        <w:t>注册在投标人单位的</w:t>
      </w:r>
      <w:r>
        <w:rPr>
          <w:rFonts w:hint="eastAsia" w:ascii="Times New Roman" w:hAnsi="Times New Roman"/>
          <w:i/>
          <w:iCs/>
          <w:color w:val="auto"/>
          <w:sz w:val="24"/>
          <w:szCs w:val="24"/>
          <w:highlight w:val="none"/>
          <w:u w:val="single"/>
        </w:rPr>
        <w:t>建筑工程一级</w:t>
      </w:r>
      <w:r>
        <w:rPr>
          <w:rFonts w:ascii="Times New Roman" w:hAnsi="宋体"/>
          <w:i/>
          <w:iCs/>
          <w:color w:val="auto"/>
          <w:sz w:val="24"/>
          <w:szCs w:val="24"/>
          <w:highlight w:val="none"/>
        </w:rPr>
        <w:t>建造师执业资格</w:t>
      </w:r>
      <w:r>
        <w:rPr>
          <w:rFonts w:hint="eastAsia" w:hAnsi="宋体"/>
          <w:i/>
          <w:iCs/>
          <w:color w:val="auto"/>
          <w:sz w:val="24"/>
          <w:szCs w:val="24"/>
          <w:highlight w:val="none"/>
        </w:rPr>
        <w:t>（</w:t>
      </w:r>
      <w:r>
        <w:rPr>
          <w:rFonts w:hint="eastAsia" w:hAnsi="宋体"/>
          <w:color w:val="auto"/>
          <w:sz w:val="24"/>
          <w:szCs w:val="24"/>
          <w:highlight w:val="none"/>
        </w:rPr>
        <w:t>□</w:t>
      </w:r>
      <w:r>
        <w:rPr>
          <w:rFonts w:hint="eastAsia" w:hAnsi="宋体"/>
          <w:i/>
          <w:iCs/>
          <w:color w:val="auto"/>
          <w:sz w:val="24"/>
          <w:szCs w:val="24"/>
          <w:highlight w:val="none"/>
        </w:rPr>
        <w:t>职称：</w:t>
      </w:r>
      <w:r>
        <w:rPr>
          <w:rFonts w:hint="eastAsia" w:hAnsi="宋体"/>
          <w:i/>
          <w:iCs/>
          <w:color w:val="auto"/>
          <w:sz w:val="24"/>
          <w:szCs w:val="24"/>
          <w:highlight w:val="none"/>
          <w:u w:val="single"/>
        </w:rPr>
        <w:t xml:space="preserve">  /   </w:t>
      </w:r>
      <w:r>
        <w:rPr>
          <w:rFonts w:hint="eastAsia" w:hAnsi="宋体"/>
          <w:i/>
          <w:iCs/>
          <w:color w:val="auto"/>
          <w:sz w:val="24"/>
          <w:szCs w:val="24"/>
          <w:highlight w:val="none"/>
        </w:rPr>
        <w:t>）</w:t>
      </w:r>
      <w:r>
        <w:rPr>
          <w:rFonts w:ascii="Times New Roman" w:hAnsi="宋体"/>
          <w:i/>
          <w:iCs/>
          <w:color w:val="auto"/>
          <w:sz w:val="24"/>
          <w:szCs w:val="24"/>
          <w:highlight w:val="none"/>
        </w:rPr>
        <w:t>，同时</w:t>
      </w:r>
      <w:r>
        <w:rPr>
          <w:rFonts w:hint="eastAsia" w:ascii="Times New Roman" w:hAnsi="宋体"/>
          <w:i/>
          <w:iCs/>
          <w:color w:val="auto"/>
          <w:sz w:val="24"/>
          <w:szCs w:val="24"/>
          <w:highlight w:val="none"/>
        </w:rPr>
        <w:t>具有对应有效的安全生产考核合格证书</w:t>
      </w:r>
      <w:r>
        <w:rPr>
          <w:rFonts w:ascii="Times New Roman" w:hAnsi="宋体"/>
          <w:i/>
          <w:iCs/>
          <w:color w:val="auto"/>
          <w:sz w:val="24"/>
          <w:szCs w:val="24"/>
          <w:highlight w:val="none"/>
        </w:rPr>
        <w:t>。</w:t>
      </w:r>
      <w:r>
        <w:rPr>
          <w:rFonts w:hint="eastAsia" w:hAnsi="宋体"/>
          <w:color w:val="auto"/>
          <w:sz w:val="24"/>
          <w:szCs w:val="24"/>
          <w:highlight w:val="none"/>
        </w:rPr>
        <w:t>如在投标截止日存在其他任何在建合同工程（在建合同工程的开始时间为合同工程中标通知书发出日期，或者不通过招标方式的则以合同签订日期为开始时间，结束时间为该合同工程验收合格或合同解除日期）担任项目负责人（包括工程总承包项目中的施工负责人）的，不得以拟派项目负责人的身份参加本次投标；</w:t>
      </w:r>
    </w:p>
    <w:p>
      <w:pPr>
        <w:pStyle w:val="29"/>
        <w:adjustRightInd w:val="0"/>
        <w:snapToGrid w:val="0"/>
        <w:spacing w:line="420" w:lineRule="exact"/>
        <w:ind w:firstLine="410" w:firstLineChars="171"/>
        <w:rPr>
          <w:rFonts w:hAnsi="宋体"/>
          <w:color w:val="auto"/>
          <w:sz w:val="24"/>
          <w:szCs w:val="24"/>
          <w:highlight w:val="none"/>
        </w:rPr>
      </w:pPr>
      <w:r>
        <w:rPr>
          <w:rFonts w:hint="eastAsia" w:hAnsi="宋体"/>
          <w:color w:val="auto"/>
          <w:sz w:val="24"/>
          <w:szCs w:val="24"/>
          <w:highlight w:val="none"/>
        </w:rPr>
        <w:t>□</w:t>
      </w:r>
      <w:r>
        <w:rPr>
          <w:rFonts w:ascii="Times New Roman" w:hAnsi="宋体"/>
          <w:color w:val="auto"/>
          <w:sz w:val="24"/>
          <w:szCs w:val="24"/>
          <w:highlight w:val="none"/>
        </w:rPr>
        <w:t>拟派项目负责人自</w:t>
      </w:r>
      <w:r>
        <w:rPr>
          <w:rFonts w:ascii="Times New Roman" w:hAnsi="Times New Roman"/>
          <w:color w:val="auto"/>
          <w:sz w:val="24"/>
          <w:szCs w:val="24"/>
          <w:highlight w:val="none"/>
          <w:u w:val="single"/>
        </w:rPr>
        <w:t xml:space="preserve">  </w:t>
      </w:r>
      <w:r>
        <w:rPr>
          <w:rFonts w:hint="eastAsia"/>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年</w:t>
      </w:r>
      <w:r>
        <w:rPr>
          <w:rFonts w:ascii="Times New Roman" w:hAnsi="Times New Roman"/>
          <w:color w:val="auto"/>
          <w:sz w:val="24"/>
          <w:szCs w:val="24"/>
          <w:highlight w:val="none"/>
          <w:u w:val="single"/>
        </w:rPr>
        <w:t xml:space="preserve">  </w:t>
      </w:r>
      <w:r>
        <w:rPr>
          <w:rFonts w:hint="eastAsia"/>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月</w:t>
      </w:r>
      <w:r>
        <w:rPr>
          <w:rFonts w:ascii="Times New Roman" w:hAnsi="Times New Roman"/>
          <w:color w:val="auto"/>
          <w:sz w:val="24"/>
          <w:szCs w:val="24"/>
          <w:highlight w:val="none"/>
          <w:u w:val="single"/>
        </w:rPr>
        <w:t xml:space="preserve"> </w:t>
      </w:r>
      <w:r>
        <w:rPr>
          <w:rFonts w:hint="eastAsia"/>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日以来</w:t>
      </w:r>
      <w:r>
        <w:rPr>
          <w:rFonts w:hAnsi="宋体"/>
          <w:i/>
          <w:iCs/>
          <w:color w:val="auto"/>
          <w:sz w:val="24"/>
          <w:szCs w:val="24"/>
          <w:highlight w:val="none"/>
        </w:rPr>
        <w:t>□</w:t>
      </w:r>
      <w:r>
        <w:rPr>
          <w:rFonts w:ascii="Times New Roman" w:hAnsi="宋体"/>
          <w:i/>
          <w:iCs/>
          <w:color w:val="auto"/>
          <w:sz w:val="24"/>
          <w:szCs w:val="24"/>
          <w:highlight w:val="none"/>
        </w:rPr>
        <w:t>承接过</w:t>
      </w:r>
      <w:r>
        <w:rPr>
          <w:rFonts w:hint="eastAsia" w:hAnsi="宋体"/>
          <w:i/>
          <w:iCs/>
          <w:color w:val="auto"/>
          <w:sz w:val="24"/>
          <w:szCs w:val="24"/>
          <w:highlight w:val="none"/>
        </w:rPr>
        <w:t>/</w:t>
      </w:r>
      <w:r>
        <w:rPr>
          <w:rFonts w:hAnsi="宋体"/>
          <w:i/>
          <w:iCs/>
          <w:color w:val="auto"/>
          <w:sz w:val="24"/>
          <w:szCs w:val="24"/>
          <w:highlight w:val="none"/>
        </w:rPr>
        <w:t>□</w:t>
      </w:r>
      <w:r>
        <w:rPr>
          <w:rFonts w:hint="eastAsia" w:hAnsi="宋体"/>
          <w:i/>
          <w:iCs/>
          <w:color w:val="auto"/>
          <w:sz w:val="24"/>
          <w:szCs w:val="24"/>
          <w:highlight w:val="none"/>
        </w:rPr>
        <w:t>完成过</w:t>
      </w:r>
      <w:r>
        <w:rPr>
          <w:rFonts w:ascii="Times New Roman" w:hAnsi="Times New Roman"/>
          <w:i/>
          <w:iCs/>
          <w:color w:val="auto"/>
          <w:sz w:val="24"/>
          <w:szCs w:val="24"/>
          <w:highlight w:val="none"/>
          <w:u w:val="single"/>
        </w:rPr>
        <w:tab/>
      </w:r>
      <w:r>
        <w:rPr>
          <w:rFonts w:ascii="Times New Roman" w:hAnsi="Times New Roman"/>
          <w:i/>
          <w:iCs/>
          <w:color w:val="auto"/>
          <w:sz w:val="24"/>
          <w:szCs w:val="24"/>
          <w:highlight w:val="none"/>
          <w:u w:val="single"/>
        </w:rPr>
        <w:t xml:space="preserve">     </w:t>
      </w:r>
      <w:r>
        <w:rPr>
          <w:rFonts w:ascii="Times New Roman" w:hAnsi="宋体"/>
          <w:i/>
          <w:iCs/>
          <w:color w:val="auto"/>
          <w:sz w:val="24"/>
          <w:szCs w:val="24"/>
          <w:highlight w:val="none"/>
        </w:rPr>
        <w:t>业绩；</w:t>
      </w:r>
    </w:p>
    <w:p>
      <w:pPr>
        <w:pStyle w:val="9"/>
        <w:kinsoku w:val="0"/>
        <w:snapToGrid w:val="0"/>
        <w:spacing w:before="0" w:beforeAutospacing="0" w:after="0" w:afterAutospacing="0" w:line="420" w:lineRule="exact"/>
        <w:ind w:left="0" w:firstLine="480" w:firstLineChars="200"/>
        <w:jc w:val="both"/>
        <w:rPr>
          <w:rFonts w:ascii="宋体" w:hAnsi="宋体"/>
          <w:i/>
          <w:iCs/>
          <w:color w:val="auto"/>
          <w:highlight w:val="none"/>
        </w:rPr>
      </w:pPr>
      <w:r>
        <w:rPr>
          <w:rFonts w:hint="eastAsia" w:ascii="宋体" w:hAnsi="宋体"/>
          <w:color w:val="auto"/>
          <w:highlight w:val="none"/>
        </w:rPr>
        <w:t>3.8</w:t>
      </w:r>
      <w:r>
        <w:rPr>
          <w:rFonts w:hint="eastAsia" w:hAnsi="宋体"/>
          <w:color w:val="auto"/>
          <w:highlight w:val="none"/>
        </w:rPr>
        <w:t>☑</w:t>
      </w:r>
      <w:r>
        <w:rPr>
          <w:rFonts w:hint="eastAsia" w:ascii="宋体" w:hAnsi="宋体"/>
          <w:color w:val="auto"/>
          <w:highlight w:val="none"/>
          <w:u w:val="single"/>
        </w:rPr>
        <w:t>拟派项目负责人若为一级注册建造师的，其一</w:t>
      </w:r>
      <w:r>
        <w:rPr>
          <w:rFonts w:hint="eastAsia" w:ascii="MS Mincho" w:hAnsi="MS Mincho" w:eastAsia="MS Mincho" w:cs="MS Mincho"/>
          <w:color w:val="auto"/>
          <w:highlight w:val="none"/>
          <w:u w:val="single"/>
        </w:rPr>
        <w:t>级</w:t>
      </w:r>
      <w:r>
        <w:rPr>
          <w:rFonts w:hint="eastAsia" w:ascii="宋体" w:hAnsi="宋体"/>
          <w:color w:val="auto"/>
          <w:highlight w:val="none"/>
          <w:u w:val="single"/>
        </w:rPr>
        <w:t>注册建造师电子证书应符合《住房和城乡建设部办公厅关于全面实行一级建造师电子注册证书的通知》（建办市【2021】040号）文，须在个人签名处手写本人签名，未手写签名或与签名图像笔迹不一致的，该电子证书无效，资格审查不予通过</w:t>
      </w:r>
      <w:r>
        <w:rPr>
          <w:rFonts w:hint="eastAsia" w:ascii="宋体" w:hAnsi="宋体"/>
          <w:color w:val="auto"/>
          <w:highlight w:val="none"/>
        </w:rPr>
        <w:t>。</w:t>
      </w:r>
    </w:p>
    <w:p>
      <w:pPr>
        <w:pStyle w:val="29"/>
        <w:adjustRightInd w:val="0"/>
        <w:snapToGrid w:val="0"/>
        <w:spacing w:line="420" w:lineRule="exact"/>
        <w:ind w:firstLine="560" w:firstLineChars="0"/>
        <w:rPr>
          <w:rFonts w:hAnsi="宋体"/>
          <w:i/>
          <w:color w:val="auto"/>
          <w:sz w:val="24"/>
          <w:szCs w:val="24"/>
          <w:highlight w:val="none"/>
          <w:u w:val="single"/>
        </w:rPr>
      </w:pPr>
      <w:r>
        <w:rPr>
          <w:rFonts w:hint="eastAsia" w:hAnsi="宋体"/>
          <w:color w:val="auto"/>
          <w:sz w:val="24"/>
          <w:szCs w:val="24"/>
          <w:highlight w:val="none"/>
        </w:rPr>
        <w:t>（三）其他：</w:t>
      </w:r>
      <w:r>
        <w:rPr>
          <w:rFonts w:hint="eastAsia" w:hAnsi="宋体"/>
          <w:i/>
          <w:color w:val="auto"/>
          <w:sz w:val="24"/>
          <w:szCs w:val="24"/>
          <w:highlight w:val="none"/>
          <w:u w:val="single"/>
        </w:rPr>
        <w:t xml:space="preserve">      /       </w:t>
      </w:r>
      <w:r>
        <w:rPr>
          <w:rFonts w:hint="eastAsia" w:hAnsi="宋体"/>
          <w:i/>
          <w:color w:val="auto"/>
          <w:sz w:val="24"/>
          <w:szCs w:val="24"/>
          <w:highlight w:val="none"/>
        </w:rPr>
        <w:t>。</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3.9☑拟派施工现场专职安全生产管理人员，具有对应有效的安全生产考核合格证书，人数符合住房和城乡建设部相关规定要求；</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3.10投标人及其拟派项目负责人未被列入建筑市场严重失信名单（以全国建筑市场监管公共服务平台黑名单记录、失信联合惩戒记录和浙江省建筑市场监管公共服务系统严重失信名单的信息为准）；</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3.11投标人及其拟派项目负责人自</w:t>
      </w:r>
      <w:r>
        <w:rPr>
          <w:rFonts w:hint="eastAsia" w:hAnsi="宋体"/>
          <w:color w:val="auto"/>
          <w:sz w:val="24"/>
          <w:szCs w:val="24"/>
          <w:highlight w:val="none"/>
          <w:u w:val="single"/>
        </w:rPr>
        <w:t xml:space="preserve"> </w:t>
      </w:r>
      <w:r>
        <w:rPr>
          <w:rFonts w:hint="eastAsia" w:hAnsi="宋体"/>
          <w:i/>
          <w:iCs/>
          <w:color w:val="auto"/>
          <w:sz w:val="24"/>
          <w:szCs w:val="24"/>
          <w:highlight w:val="none"/>
          <w:u w:val="single"/>
        </w:rPr>
        <w:t>2021</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i/>
          <w:iCs/>
          <w:color w:val="auto"/>
          <w:sz w:val="24"/>
          <w:szCs w:val="24"/>
          <w:highlight w:val="none"/>
          <w:u w:val="single"/>
        </w:rPr>
        <w:t>1</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i/>
          <w:iCs/>
          <w:color w:val="auto"/>
          <w:sz w:val="24"/>
          <w:szCs w:val="24"/>
          <w:highlight w:val="none"/>
          <w:u w:val="single"/>
        </w:rPr>
        <w:t>1</w:t>
      </w:r>
      <w:r>
        <w:rPr>
          <w:rFonts w:hint="eastAsia" w:hAnsi="宋体"/>
          <w:color w:val="auto"/>
          <w:sz w:val="24"/>
          <w:szCs w:val="24"/>
          <w:highlight w:val="none"/>
          <w:u w:val="single"/>
        </w:rPr>
        <w:t xml:space="preserve"> </w:t>
      </w:r>
      <w:r>
        <w:rPr>
          <w:rFonts w:hint="eastAsia" w:hAnsi="宋体"/>
          <w:color w:val="auto"/>
          <w:sz w:val="24"/>
          <w:szCs w:val="24"/>
          <w:highlight w:val="none"/>
        </w:rPr>
        <w:t>日起至投标截止日止无行贿犯罪记录；</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3.12投标人及其拟派项目负责人投标截止日未被列入失信被执行人名单；</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3.13投标人及其拟派项目负责人未被</w:t>
      </w:r>
      <w:r>
        <w:rPr>
          <w:rFonts w:hint="eastAsia" w:hAnsi="宋体"/>
          <w:b/>
          <w:bCs/>
          <w:color w:val="auto"/>
          <w:sz w:val="24"/>
          <w:szCs w:val="24"/>
          <w:highlight w:val="none"/>
        </w:rPr>
        <w:t>市场监督管理机关</w:t>
      </w:r>
      <w:r>
        <w:rPr>
          <w:rFonts w:hint="eastAsia" w:hAnsi="宋体"/>
          <w:color w:val="auto"/>
          <w:sz w:val="24"/>
          <w:szCs w:val="24"/>
          <w:highlight w:val="none"/>
        </w:rPr>
        <w:t>在全国企业信用信息公示系统中列入严重违法失信企业名单；</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3.14投标人及其拟派项目负责人未被</w:t>
      </w:r>
      <w:r>
        <w:rPr>
          <w:rFonts w:hint="eastAsia" w:hAnsi="宋体"/>
          <w:b/>
          <w:bCs/>
          <w:color w:val="auto"/>
          <w:sz w:val="24"/>
          <w:szCs w:val="24"/>
          <w:highlight w:val="none"/>
        </w:rPr>
        <w:t>人力资源社会保障行政部门</w:t>
      </w:r>
      <w:r>
        <w:rPr>
          <w:rFonts w:hint="eastAsia" w:hAnsi="宋体"/>
          <w:color w:val="auto"/>
          <w:sz w:val="24"/>
          <w:szCs w:val="24"/>
          <w:highlight w:val="none"/>
        </w:rPr>
        <w:t>列入失信联合惩戒名单（有效期内）并共享至信用信息共享平台；</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3.15省外企业应按规定办理“省外建设工程企业进浙备案”手续；</w:t>
      </w:r>
    </w:p>
    <w:p>
      <w:pPr>
        <w:pStyle w:val="9"/>
        <w:kinsoku w:val="0"/>
        <w:snapToGrid w:val="0"/>
        <w:spacing w:before="0" w:beforeAutospacing="0" w:after="0" w:afterAutospacing="0" w:line="420" w:lineRule="exact"/>
        <w:ind w:left="0" w:firstLine="480" w:firstLineChars="200"/>
        <w:jc w:val="both"/>
        <w:rPr>
          <w:rFonts w:ascii="宋体" w:hAnsi="宋体"/>
          <w:color w:val="auto"/>
          <w:highlight w:val="none"/>
        </w:rPr>
      </w:pPr>
      <w:r>
        <w:rPr>
          <w:rFonts w:hint="eastAsia" w:ascii="宋体" w:hAnsi="宋体"/>
          <w:color w:val="auto"/>
          <w:highlight w:val="none"/>
        </w:rPr>
        <w:t>3.16□</w:t>
      </w:r>
      <w:r>
        <w:rPr>
          <w:rFonts w:hint="eastAsia" w:ascii="宋体" w:hAnsi="宋体"/>
          <w:i/>
          <w:color w:val="auto"/>
          <w:highlight w:val="none"/>
          <w:u w:val="single"/>
        </w:rPr>
        <w:t xml:space="preserve">   /   </w:t>
      </w:r>
      <w:r>
        <w:rPr>
          <w:rFonts w:hint="eastAsia" w:ascii="宋体" w:hAnsi="宋体"/>
          <w:color w:val="auto"/>
          <w:highlight w:val="none"/>
        </w:rPr>
        <w:t>。</w:t>
      </w:r>
    </w:p>
    <w:p>
      <w:pPr>
        <w:spacing w:line="420" w:lineRule="exact"/>
        <w:rPr>
          <w:rFonts w:ascii="宋体" w:hAnsi="宋体"/>
          <w:b/>
          <w:color w:val="auto"/>
          <w:highlight w:val="none"/>
        </w:rPr>
      </w:pPr>
      <w:bookmarkStart w:id="35" w:name="_Toc45697223"/>
      <w:bookmarkEnd w:id="35"/>
      <w:bookmarkStart w:id="36" w:name="_Toc24050272"/>
      <w:bookmarkEnd w:id="36"/>
      <w:bookmarkStart w:id="37" w:name="_Toc26001999"/>
      <w:bookmarkEnd w:id="37"/>
      <w:bookmarkStart w:id="38" w:name="_Toc22827971"/>
      <w:bookmarkEnd w:id="38"/>
      <w:bookmarkStart w:id="39" w:name="_Toc22828054"/>
      <w:bookmarkEnd w:id="39"/>
      <w:bookmarkStart w:id="40" w:name="_Toc26002052"/>
      <w:bookmarkEnd w:id="40"/>
      <w:bookmarkStart w:id="41" w:name="_Hlk24015219"/>
      <w:bookmarkEnd w:id="41"/>
      <w:bookmarkStart w:id="42" w:name="_Toc30484"/>
      <w:r>
        <w:rPr>
          <w:rFonts w:hint="eastAsia" w:ascii="宋体" w:hAnsi="宋体"/>
          <w:b/>
          <w:color w:val="auto"/>
          <w:highlight w:val="none"/>
        </w:rPr>
        <w:t>4.招投标方式</w:t>
      </w:r>
      <w:bookmarkEnd w:id="42"/>
    </w:p>
    <w:p>
      <w:pPr>
        <w:pStyle w:val="29"/>
        <w:adjustRightInd w:val="0"/>
        <w:snapToGrid w:val="0"/>
        <w:spacing w:line="420" w:lineRule="exact"/>
        <w:ind w:firstLine="480"/>
        <w:rPr>
          <w:rFonts w:hAnsi="宋体"/>
          <w:color w:val="auto"/>
          <w:sz w:val="24"/>
          <w:szCs w:val="24"/>
          <w:highlight w:val="none"/>
        </w:rPr>
      </w:pPr>
      <w:bookmarkStart w:id="43" w:name="_Toc26002053"/>
      <w:bookmarkEnd w:id="43"/>
      <w:bookmarkStart w:id="44" w:name="_Toc26002000"/>
      <w:r>
        <w:rPr>
          <w:rFonts w:hint="eastAsia" w:hAnsi="宋体"/>
          <w:color w:val="auto"/>
          <w:sz w:val="24"/>
          <w:szCs w:val="24"/>
          <w:highlight w:val="none"/>
        </w:rPr>
        <w:t>4.1公开招标</w:t>
      </w:r>
      <w:bookmarkEnd w:id="44"/>
      <w:bookmarkStart w:id="45" w:name="bookmark5"/>
      <w:bookmarkEnd w:id="45"/>
      <w:r>
        <w:rPr>
          <w:rFonts w:hint="eastAsia" w:hAnsi="宋体"/>
          <w:color w:val="auto"/>
          <w:sz w:val="24"/>
          <w:szCs w:val="24"/>
          <w:highlight w:val="none"/>
        </w:rPr>
        <w:t>。</w:t>
      </w:r>
    </w:p>
    <w:p>
      <w:pPr>
        <w:pStyle w:val="29"/>
        <w:adjustRightInd w:val="0"/>
        <w:snapToGrid w:val="0"/>
        <w:spacing w:line="420" w:lineRule="exact"/>
        <w:ind w:firstLine="480"/>
        <w:rPr>
          <w:rFonts w:hAnsi="宋体"/>
          <w:color w:val="auto"/>
          <w:sz w:val="24"/>
          <w:szCs w:val="24"/>
          <w:highlight w:val="none"/>
        </w:rPr>
      </w:pPr>
      <w:r>
        <w:rPr>
          <w:rFonts w:hint="eastAsia" w:hAnsi="宋体"/>
          <w:color w:val="auto"/>
          <w:sz w:val="24"/>
          <w:szCs w:val="24"/>
          <w:highlight w:val="none"/>
        </w:rPr>
        <w:t>4.2☑</w:t>
      </w:r>
      <w:r>
        <w:rPr>
          <w:rFonts w:hAnsi="宋体"/>
          <w:color w:val="auto"/>
          <w:sz w:val="24"/>
          <w:szCs w:val="24"/>
          <w:highlight w:val="none"/>
        </w:rPr>
        <w:t>采用评定分离，</w:t>
      </w:r>
      <w:r>
        <w:rPr>
          <w:rFonts w:hint="eastAsia" w:hAnsi="宋体"/>
          <w:color w:val="auto"/>
          <w:sz w:val="24"/>
          <w:szCs w:val="24"/>
          <w:highlight w:val="none"/>
        </w:rPr>
        <w:t>□</w:t>
      </w:r>
      <w:r>
        <w:rPr>
          <w:rFonts w:hAnsi="宋体"/>
          <w:color w:val="auto"/>
          <w:sz w:val="24"/>
          <w:szCs w:val="24"/>
          <w:highlight w:val="none"/>
        </w:rPr>
        <w:t>不采用评定分离。</w:t>
      </w:r>
    </w:p>
    <w:p>
      <w:pPr>
        <w:spacing w:line="420" w:lineRule="exact"/>
        <w:rPr>
          <w:rFonts w:ascii="宋体" w:hAnsi="宋体"/>
          <w:b/>
          <w:color w:val="auto"/>
          <w:highlight w:val="none"/>
        </w:rPr>
      </w:pPr>
      <w:bookmarkStart w:id="46" w:name="_Toc45697224"/>
      <w:bookmarkEnd w:id="46"/>
      <w:bookmarkStart w:id="47" w:name="_Toc24050273"/>
      <w:bookmarkEnd w:id="47"/>
      <w:bookmarkStart w:id="48" w:name="_Toc26002001"/>
      <w:bookmarkEnd w:id="48"/>
      <w:bookmarkStart w:id="49" w:name="_Toc22827972"/>
      <w:bookmarkEnd w:id="49"/>
      <w:bookmarkStart w:id="50" w:name="_Toc22828055"/>
      <w:bookmarkEnd w:id="50"/>
      <w:bookmarkStart w:id="51" w:name="_Toc26002054"/>
      <w:bookmarkEnd w:id="51"/>
      <w:bookmarkStart w:id="52" w:name="bookmark6"/>
      <w:bookmarkEnd w:id="52"/>
      <w:bookmarkStart w:id="53" w:name="_Toc12635"/>
      <w:r>
        <w:rPr>
          <w:rFonts w:hint="eastAsia" w:ascii="宋体" w:hAnsi="宋体"/>
          <w:b/>
          <w:color w:val="auto"/>
          <w:highlight w:val="none"/>
        </w:rPr>
        <w:t>5.招标文件的获取</w:t>
      </w:r>
      <w:bookmarkEnd w:id="53"/>
    </w:p>
    <w:p>
      <w:pPr>
        <w:snapToGrid w:val="0"/>
        <w:spacing w:line="420" w:lineRule="exact"/>
        <w:ind w:firstLine="480" w:firstLineChars="200"/>
        <w:rPr>
          <w:rFonts w:ascii="宋体" w:hAnsi="宋体"/>
          <w:iCs/>
          <w:color w:val="auto"/>
          <w:highlight w:val="none"/>
        </w:rPr>
      </w:pPr>
      <w:r>
        <w:rPr>
          <w:rFonts w:hint="eastAsia" w:ascii="宋体" w:hAnsi="宋体"/>
          <w:color w:val="auto"/>
          <w:highlight w:val="none"/>
        </w:rPr>
        <w:t>5.1本项目招标文件（含图纸）和补充（答疑、澄清）、修改文件以网上下载方式发放</w:t>
      </w:r>
      <w:r>
        <w:rPr>
          <w:rFonts w:hint="eastAsia" w:ascii="宋体" w:hAnsi="宋体"/>
          <w:iCs/>
          <w:color w:val="auto"/>
          <w:highlight w:val="none"/>
          <w:u w:val="single"/>
        </w:rPr>
        <w:t>诸暨市公共资源电子交易平台（https://ggzyjy.zhuji.gov.cn/tpbidder）</w:t>
      </w:r>
      <w:r>
        <w:rPr>
          <w:rFonts w:hint="eastAsia" w:ascii="宋体" w:hAnsi="宋体"/>
          <w:iCs/>
          <w:color w:val="auto"/>
          <w:highlight w:val="none"/>
        </w:rPr>
        <w:t>。</w:t>
      </w:r>
    </w:p>
    <w:p>
      <w:pPr>
        <w:snapToGrid w:val="0"/>
        <w:spacing w:line="420" w:lineRule="exact"/>
        <w:ind w:firstLine="480" w:firstLineChars="200"/>
        <w:rPr>
          <w:rFonts w:ascii="宋体" w:hAnsi="宋体"/>
          <w:iCs/>
          <w:color w:val="auto"/>
          <w:highlight w:val="none"/>
        </w:rPr>
      </w:pPr>
      <w:r>
        <w:rPr>
          <w:rFonts w:hint="eastAsia" w:ascii="宋体" w:hAnsi="宋体"/>
          <w:iCs/>
          <w:color w:val="auto"/>
          <w:highlight w:val="none"/>
        </w:rPr>
        <w:t>5.2招标文件下载网址：</w:t>
      </w:r>
      <w:bookmarkStart w:id="54" w:name="_Hlk24015357"/>
      <w:r>
        <w:rPr>
          <w:rFonts w:hint="eastAsia" w:ascii="宋体" w:hAnsi="宋体"/>
          <w:iCs/>
          <w:color w:val="auto"/>
          <w:highlight w:val="none"/>
        </w:rPr>
        <w:t>潜在投标人登录</w:t>
      </w:r>
      <w:bookmarkEnd w:id="54"/>
      <w:r>
        <w:rPr>
          <w:rFonts w:hint="eastAsia" w:ascii="宋体" w:hAnsi="宋体"/>
          <w:iCs/>
          <w:color w:val="auto"/>
          <w:highlight w:val="none"/>
          <w:u w:val="single"/>
        </w:rPr>
        <w:t>诸暨市公共资源电子交易平台</w:t>
      </w:r>
      <w:r>
        <w:rPr>
          <w:rFonts w:hint="eastAsia" w:ascii="宋体" w:hAnsi="宋体"/>
          <w:iCs/>
          <w:color w:val="auto"/>
          <w:highlight w:val="none"/>
        </w:rPr>
        <w:t>自行下载招标文件。</w:t>
      </w:r>
    </w:p>
    <w:p>
      <w:pPr>
        <w:snapToGrid w:val="0"/>
        <w:spacing w:line="420" w:lineRule="exact"/>
        <w:ind w:firstLine="480" w:firstLineChars="200"/>
        <w:rPr>
          <w:rFonts w:ascii="宋体" w:hAnsi="宋体"/>
          <w:iCs/>
          <w:color w:val="auto"/>
          <w:highlight w:val="none"/>
        </w:rPr>
      </w:pPr>
      <w:r>
        <w:rPr>
          <w:rFonts w:hint="eastAsia" w:ascii="宋体" w:hAnsi="宋体"/>
          <w:iCs/>
          <w:color w:val="auto"/>
          <w:highlight w:val="none"/>
        </w:rPr>
        <w:t>5.3招标文件网上下载时间：</w:t>
      </w:r>
      <w:r>
        <w:rPr>
          <w:rFonts w:hint="eastAsia" w:ascii="宋体" w:hAnsi="宋体"/>
          <w:iCs/>
          <w:color w:val="auto"/>
          <w:highlight w:val="none"/>
          <w:u w:val="single"/>
        </w:rPr>
        <w:t>公告发布之日起至投标文件递交截止时间</w:t>
      </w:r>
      <w:r>
        <w:rPr>
          <w:rFonts w:hint="eastAsia" w:ascii="宋体" w:hAnsi="宋体"/>
          <w:iCs/>
          <w:color w:val="auto"/>
          <w:highlight w:val="none"/>
        </w:rPr>
        <w:t>。</w:t>
      </w:r>
    </w:p>
    <w:p>
      <w:pPr>
        <w:spacing w:line="420" w:lineRule="exact"/>
        <w:rPr>
          <w:rFonts w:ascii="宋体" w:hAnsi="宋体"/>
          <w:b/>
          <w:iCs/>
          <w:color w:val="auto"/>
          <w:highlight w:val="none"/>
        </w:rPr>
      </w:pPr>
      <w:bookmarkStart w:id="55" w:name="_Toc22827973"/>
      <w:bookmarkEnd w:id="55"/>
      <w:bookmarkStart w:id="56" w:name="_Toc26002002"/>
      <w:bookmarkEnd w:id="56"/>
      <w:bookmarkStart w:id="57" w:name="_Toc26002055"/>
      <w:bookmarkEnd w:id="57"/>
      <w:bookmarkStart w:id="58" w:name="_Toc5207"/>
      <w:bookmarkEnd w:id="58"/>
      <w:bookmarkStart w:id="59" w:name="_Toc45697225"/>
      <w:bookmarkEnd w:id="59"/>
      <w:bookmarkStart w:id="60" w:name="_Toc22828056"/>
      <w:bookmarkEnd w:id="60"/>
      <w:bookmarkStart w:id="61" w:name="_Toc24050274"/>
      <w:r>
        <w:rPr>
          <w:rFonts w:hint="eastAsia" w:ascii="宋体" w:hAnsi="宋体"/>
          <w:b/>
          <w:iCs/>
          <w:color w:val="auto"/>
          <w:highlight w:val="none"/>
        </w:rPr>
        <w:t>6.投标文件的递交</w:t>
      </w:r>
      <w:bookmarkEnd w:id="61"/>
    </w:p>
    <w:p>
      <w:pPr>
        <w:pStyle w:val="9"/>
        <w:kinsoku w:val="0"/>
        <w:snapToGrid w:val="0"/>
        <w:spacing w:before="0" w:beforeAutospacing="0" w:after="0" w:afterAutospacing="0" w:line="420" w:lineRule="exact"/>
        <w:ind w:left="240" w:leftChars="100" w:firstLine="240" w:firstLineChars="100"/>
        <w:rPr>
          <w:rFonts w:ascii="宋体" w:hAnsi="宋体"/>
          <w:iCs/>
          <w:color w:val="auto"/>
          <w:highlight w:val="none"/>
        </w:rPr>
      </w:pPr>
      <w:bookmarkStart w:id="62" w:name="_Toc45697226"/>
      <w:bookmarkEnd w:id="62"/>
      <w:bookmarkStart w:id="63" w:name="bookmark8"/>
      <w:bookmarkEnd w:id="63"/>
      <w:bookmarkStart w:id="64" w:name="_Toc22828057"/>
      <w:bookmarkEnd w:id="64"/>
      <w:bookmarkStart w:id="65" w:name="_Toc22827974"/>
      <w:bookmarkEnd w:id="65"/>
      <w:bookmarkStart w:id="66" w:name="_Toc27549"/>
      <w:bookmarkEnd w:id="66"/>
      <w:bookmarkStart w:id="67" w:name="_Toc24050275"/>
      <w:bookmarkEnd w:id="67"/>
      <w:bookmarkStart w:id="68" w:name="_Toc26002003"/>
      <w:bookmarkEnd w:id="68"/>
      <w:bookmarkStart w:id="69" w:name="_Toc26002056"/>
      <w:r>
        <w:rPr>
          <w:rFonts w:hint="eastAsia" w:ascii="宋体" w:hAnsi="宋体"/>
          <w:iCs/>
          <w:color w:val="auto"/>
          <w:highlight w:val="none"/>
        </w:rPr>
        <w:t>6.1投标文件递交的截止时间（投标截止时间，下同）为</w:t>
      </w:r>
      <w:r>
        <w:rPr>
          <w:rFonts w:hint="eastAsia" w:ascii="宋体" w:hAnsi="宋体"/>
          <w:iCs/>
          <w:color w:val="auto"/>
          <w:highlight w:val="none"/>
          <w:u w:val="single"/>
        </w:rPr>
        <w:t xml:space="preserve"> 2024 </w:t>
      </w:r>
      <w:r>
        <w:rPr>
          <w:rFonts w:hint="eastAsia" w:ascii="宋体" w:hAnsi="宋体"/>
          <w:iCs/>
          <w:color w:val="auto"/>
          <w:highlight w:val="none"/>
        </w:rPr>
        <w:t>年</w:t>
      </w:r>
      <w:r>
        <w:rPr>
          <w:rFonts w:hint="eastAsia" w:ascii="宋体" w:hAnsi="宋体"/>
          <w:iCs/>
          <w:color w:val="auto"/>
          <w:highlight w:val="none"/>
          <w:u w:val="single"/>
        </w:rPr>
        <w:t xml:space="preserve">   </w:t>
      </w:r>
      <w:r>
        <w:rPr>
          <w:rFonts w:hint="eastAsia" w:ascii="宋体" w:hAnsi="宋体"/>
          <w:iCs/>
          <w:color w:val="auto"/>
          <w:highlight w:val="none"/>
        </w:rPr>
        <w:t>月</w:t>
      </w:r>
      <w:r>
        <w:rPr>
          <w:rFonts w:hint="eastAsia" w:ascii="宋体" w:hAnsi="宋体"/>
          <w:iCs/>
          <w:color w:val="auto"/>
          <w:highlight w:val="none"/>
          <w:u w:val="single"/>
        </w:rPr>
        <w:t xml:space="preserve">    </w:t>
      </w:r>
      <w:r>
        <w:rPr>
          <w:rFonts w:hint="eastAsia" w:ascii="宋体" w:hAnsi="宋体"/>
          <w:iCs/>
          <w:color w:val="auto"/>
          <w:highlight w:val="none"/>
        </w:rPr>
        <w:t>日</w:t>
      </w:r>
      <w:r>
        <w:rPr>
          <w:rFonts w:hint="eastAsia" w:ascii="宋体" w:hAnsi="宋体"/>
          <w:iCs/>
          <w:color w:val="auto"/>
          <w:highlight w:val="none"/>
          <w:u w:val="single"/>
        </w:rPr>
        <w:t xml:space="preserve"> 9 </w:t>
      </w:r>
      <w:r>
        <w:rPr>
          <w:rFonts w:hint="eastAsia" w:ascii="宋体" w:hAnsi="宋体"/>
          <w:iCs/>
          <w:color w:val="auto"/>
          <w:highlight w:val="none"/>
        </w:rPr>
        <w:t>时</w:t>
      </w:r>
      <w:r>
        <w:rPr>
          <w:rFonts w:hint="eastAsia" w:ascii="宋体" w:hAnsi="宋体"/>
          <w:iCs/>
          <w:color w:val="auto"/>
          <w:highlight w:val="none"/>
          <w:u w:val="single"/>
        </w:rPr>
        <w:t xml:space="preserve">00 </w:t>
      </w:r>
      <w:r>
        <w:rPr>
          <w:rFonts w:hint="eastAsia" w:ascii="宋体" w:hAnsi="宋体"/>
          <w:iCs/>
          <w:color w:val="auto"/>
          <w:highlight w:val="none"/>
        </w:rPr>
        <w:t>分</w:t>
      </w:r>
      <w:r>
        <w:rPr>
          <w:rFonts w:hint="eastAsia" w:ascii="宋体" w:hAnsi="宋体"/>
          <w:iCs/>
          <w:color w:val="auto"/>
          <w:spacing w:val="-1"/>
          <w:highlight w:val="none"/>
        </w:rPr>
        <w:t>，</w:t>
      </w:r>
      <w:r>
        <w:rPr>
          <w:rFonts w:hint="eastAsia" w:ascii="宋体" w:hAnsi="宋体"/>
          <w:iCs/>
          <w:color w:val="auto"/>
          <w:highlight w:val="none"/>
        </w:rPr>
        <w:t>电子招标投标交易平台：</w:t>
      </w:r>
      <w:r>
        <w:rPr>
          <w:rFonts w:hint="eastAsia" w:ascii="宋体" w:hAnsi="宋体"/>
          <w:iCs/>
          <w:color w:val="auto"/>
          <w:highlight w:val="none"/>
          <w:u w:val="single"/>
        </w:rPr>
        <w:t>诸暨市公共资源电子交易平台（https://ggzyjy.zhuji.gov.cn/tpbidder）</w:t>
      </w:r>
      <w:r>
        <w:rPr>
          <w:rFonts w:hint="eastAsia" w:ascii="宋体" w:hAnsi="宋体"/>
          <w:iCs/>
          <w:color w:val="auto"/>
          <w:highlight w:val="none"/>
        </w:rPr>
        <w:t>。</w:t>
      </w:r>
    </w:p>
    <w:p>
      <w:pPr>
        <w:spacing w:line="420" w:lineRule="exact"/>
        <w:rPr>
          <w:rFonts w:ascii="宋体" w:hAnsi="宋体"/>
          <w:b/>
          <w:color w:val="auto"/>
          <w:highlight w:val="none"/>
        </w:rPr>
      </w:pPr>
      <w:r>
        <w:rPr>
          <w:rFonts w:hint="eastAsia" w:ascii="宋体" w:hAnsi="宋体"/>
          <w:b/>
          <w:color w:val="auto"/>
          <w:highlight w:val="none"/>
        </w:rPr>
        <w:t>7.监管机构</w:t>
      </w:r>
    </w:p>
    <w:p>
      <w:pPr>
        <w:spacing w:line="420" w:lineRule="exact"/>
        <w:ind w:firstLine="480" w:firstLineChars="200"/>
        <w:rPr>
          <w:rFonts w:ascii="宋体" w:hAnsi="宋体"/>
          <w:b/>
          <w:color w:val="auto"/>
          <w:highlight w:val="none"/>
        </w:rPr>
      </w:pPr>
      <w:r>
        <w:rPr>
          <w:rFonts w:hint="eastAsia" w:ascii="宋体" w:hAnsi="宋体" w:cs="宋体"/>
          <w:color w:val="auto"/>
          <w:highlight w:val="none"/>
          <w:lang w:bidi="ar"/>
        </w:rPr>
        <w:t>诸暨市公共资源交易管理委员会办公室。</w:t>
      </w:r>
    </w:p>
    <w:p>
      <w:pPr>
        <w:spacing w:line="420" w:lineRule="exact"/>
        <w:rPr>
          <w:rFonts w:ascii="宋体" w:hAnsi="宋体"/>
          <w:b/>
          <w:color w:val="auto"/>
          <w:highlight w:val="none"/>
        </w:rPr>
      </w:pPr>
      <w:r>
        <w:rPr>
          <w:rFonts w:hint="eastAsia" w:ascii="宋体" w:hAnsi="宋体"/>
          <w:b/>
          <w:color w:val="auto"/>
          <w:highlight w:val="none"/>
        </w:rPr>
        <w:t>8.联系方式</w:t>
      </w:r>
      <w:bookmarkEnd w:id="69"/>
    </w:p>
    <w:p>
      <w:pPr>
        <w:pStyle w:val="9"/>
        <w:tabs>
          <w:tab w:val="left" w:pos="8381"/>
        </w:tabs>
        <w:kinsoku w:val="0"/>
        <w:snapToGrid w:val="0"/>
        <w:spacing w:before="126"/>
        <w:ind w:left="0"/>
        <w:rPr>
          <w:rFonts w:ascii="宋体" w:hAnsi="宋体"/>
          <w:i/>
          <w:color w:val="auto"/>
          <w:highlight w:val="none"/>
          <w:u w:val="single"/>
        </w:rPr>
      </w:pPr>
      <w:bookmarkStart w:id="70" w:name="bookmark10"/>
      <w:bookmarkEnd w:id="70"/>
      <w:bookmarkStart w:id="71" w:name="_Toc45697228"/>
      <w:bookmarkEnd w:id="71"/>
      <w:r>
        <w:rPr>
          <w:rFonts w:hint="eastAsia" w:ascii="宋体" w:hAnsi="宋体"/>
          <w:iCs/>
          <w:color w:val="auto"/>
          <w:highlight w:val="none"/>
        </w:rPr>
        <w:t>招标人：</w:t>
      </w:r>
      <w:r>
        <w:rPr>
          <w:rFonts w:hint="eastAsia" w:ascii="宋体" w:hAnsi="宋体"/>
          <w:i/>
          <w:color w:val="auto"/>
          <w:highlight w:val="none"/>
          <w:u w:val="single"/>
        </w:rPr>
        <w:t>浙江瑞盛房地产开发有限公司</w:t>
      </w:r>
      <w:r>
        <w:rPr>
          <w:rFonts w:hint="eastAsia" w:ascii="宋体" w:hAnsi="宋体"/>
          <w:i/>
          <w:color w:val="auto"/>
          <w:highlight w:val="none"/>
        </w:rPr>
        <w:t xml:space="preserve"> </w:t>
      </w:r>
      <w:r>
        <w:rPr>
          <w:rFonts w:hint="eastAsia" w:ascii="宋体" w:hAnsi="宋体"/>
          <w:iCs/>
          <w:color w:val="auto"/>
          <w:highlight w:val="none"/>
        </w:rPr>
        <w:t>招标代理机构：</w:t>
      </w:r>
      <w:r>
        <w:rPr>
          <w:rFonts w:hint="eastAsia" w:ascii="宋体" w:hAnsi="宋体"/>
          <w:i/>
          <w:color w:val="auto"/>
          <w:highlight w:val="none"/>
          <w:u w:val="single"/>
        </w:rPr>
        <w:t>浙江博策工程项目管理有限公司</w:t>
      </w:r>
    </w:p>
    <w:p>
      <w:pPr>
        <w:pStyle w:val="9"/>
        <w:tabs>
          <w:tab w:val="left" w:pos="8381"/>
        </w:tabs>
        <w:kinsoku w:val="0"/>
        <w:snapToGrid w:val="0"/>
        <w:spacing w:before="126"/>
        <w:ind w:left="0"/>
        <w:rPr>
          <w:rFonts w:ascii="宋体" w:hAnsi="宋体"/>
          <w:i/>
          <w:color w:val="auto"/>
          <w:highlight w:val="none"/>
        </w:rPr>
      </w:pPr>
      <w:r>
        <w:rPr>
          <w:rFonts w:hint="eastAsia" w:ascii="宋体" w:hAnsi="宋体"/>
          <w:iCs/>
          <w:color w:val="auto"/>
          <w:highlight w:val="none"/>
        </w:rPr>
        <w:t>地  址：</w:t>
      </w:r>
      <w:r>
        <w:rPr>
          <w:rFonts w:hint="eastAsia" w:ascii="宋体" w:hAnsi="宋体"/>
          <w:i/>
          <w:color w:val="auto"/>
          <w:highlight w:val="none"/>
          <w:u w:val="single"/>
        </w:rPr>
        <w:t xml:space="preserve">诸暨市环城东路368号  </w:t>
      </w:r>
      <w:r>
        <w:rPr>
          <w:rFonts w:hint="eastAsia" w:ascii="宋体" w:hAnsi="宋体"/>
          <w:i/>
          <w:color w:val="auto"/>
          <w:highlight w:val="none"/>
        </w:rPr>
        <w:t xml:space="preserve">   </w:t>
      </w:r>
      <w:r>
        <w:rPr>
          <w:rFonts w:hint="eastAsia" w:ascii="宋体" w:hAnsi="宋体"/>
          <w:iCs/>
          <w:color w:val="auto"/>
          <w:highlight w:val="none"/>
        </w:rPr>
        <w:t>地  址：</w:t>
      </w:r>
      <w:r>
        <w:rPr>
          <w:rFonts w:hint="eastAsia" w:ascii="宋体" w:hAnsi="宋体"/>
          <w:i/>
          <w:color w:val="auto"/>
          <w:highlight w:val="none"/>
          <w:u w:val="single"/>
        </w:rPr>
        <w:t>诸暨市暨南路21号乐家大厦2幢东单元17楼</w:t>
      </w:r>
    </w:p>
    <w:p>
      <w:pPr>
        <w:pStyle w:val="9"/>
        <w:tabs>
          <w:tab w:val="left" w:pos="8381"/>
        </w:tabs>
        <w:kinsoku w:val="0"/>
        <w:snapToGrid w:val="0"/>
        <w:spacing w:before="126"/>
        <w:ind w:left="0"/>
        <w:rPr>
          <w:rFonts w:ascii="宋体" w:hAnsi="宋体"/>
          <w:i/>
          <w:color w:val="auto"/>
          <w:highlight w:val="none"/>
        </w:rPr>
      </w:pPr>
      <w:r>
        <w:rPr>
          <w:rFonts w:hint="eastAsia" w:ascii="宋体" w:hAnsi="宋体"/>
          <w:iCs/>
          <w:color w:val="auto"/>
          <w:highlight w:val="none"/>
        </w:rPr>
        <w:t>联系人：</w:t>
      </w:r>
      <w:r>
        <w:rPr>
          <w:rFonts w:hint="eastAsia" w:ascii="宋体" w:hAnsi="宋体"/>
          <w:i/>
          <w:color w:val="auto"/>
          <w:highlight w:val="none"/>
        </w:rPr>
        <w:t xml:space="preserve"> </w:t>
      </w:r>
      <w:r>
        <w:rPr>
          <w:rFonts w:hint="eastAsia" w:ascii="宋体" w:hAnsi="宋体"/>
          <w:i/>
          <w:color w:val="auto"/>
          <w:highlight w:val="none"/>
          <w:u w:val="single"/>
        </w:rPr>
        <w:t xml:space="preserve">        周瑜          </w:t>
      </w:r>
      <w:r>
        <w:rPr>
          <w:rFonts w:hint="eastAsia" w:ascii="宋体" w:hAnsi="宋体"/>
          <w:i/>
          <w:color w:val="auto"/>
          <w:highlight w:val="none"/>
        </w:rPr>
        <w:t xml:space="preserve"> </w:t>
      </w:r>
      <w:r>
        <w:rPr>
          <w:rFonts w:hint="eastAsia" w:ascii="宋体" w:hAnsi="宋体"/>
          <w:iCs/>
          <w:color w:val="auto"/>
          <w:highlight w:val="none"/>
        </w:rPr>
        <w:t>联系人：</w:t>
      </w:r>
      <w:r>
        <w:rPr>
          <w:rFonts w:hint="eastAsia" w:ascii="宋体" w:hAnsi="宋体"/>
          <w:iCs/>
          <w:color w:val="auto"/>
          <w:highlight w:val="none"/>
          <w:u w:val="single"/>
        </w:rPr>
        <w:t xml:space="preserve">   </w:t>
      </w:r>
      <w:r>
        <w:rPr>
          <w:rFonts w:hint="eastAsia" w:ascii="宋体" w:hAnsi="宋体"/>
          <w:i/>
          <w:color w:val="auto"/>
          <w:highlight w:val="none"/>
          <w:u w:val="single"/>
        </w:rPr>
        <w:t xml:space="preserve">        金 妮          </w:t>
      </w:r>
      <w:r>
        <w:rPr>
          <w:rFonts w:hint="eastAsia" w:ascii="宋体" w:hAnsi="宋体"/>
          <w:i/>
          <w:color w:val="auto"/>
          <w:highlight w:val="none"/>
        </w:rPr>
        <w:t xml:space="preserve">  </w:t>
      </w:r>
    </w:p>
    <w:p>
      <w:pPr>
        <w:pStyle w:val="9"/>
        <w:tabs>
          <w:tab w:val="left" w:pos="8381"/>
        </w:tabs>
        <w:kinsoku w:val="0"/>
        <w:snapToGrid w:val="0"/>
        <w:spacing w:before="126"/>
        <w:ind w:left="0"/>
        <w:rPr>
          <w:rFonts w:ascii="宋体" w:hAnsi="宋体"/>
          <w:i/>
          <w:color w:val="auto"/>
          <w:highlight w:val="none"/>
        </w:rPr>
      </w:pPr>
      <w:r>
        <w:rPr>
          <w:rFonts w:hint="eastAsia" w:ascii="宋体" w:hAnsi="宋体"/>
          <w:iCs/>
          <w:color w:val="auto"/>
          <w:highlight w:val="none"/>
        </w:rPr>
        <w:t xml:space="preserve">工作电话： </w:t>
      </w:r>
      <w:r>
        <w:rPr>
          <w:rFonts w:hint="eastAsia" w:ascii="宋体" w:hAnsi="宋体"/>
          <w:i/>
          <w:color w:val="auto"/>
          <w:highlight w:val="none"/>
          <w:u w:val="single"/>
        </w:rPr>
        <w:t xml:space="preserve">   0575-87715088     </w:t>
      </w:r>
      <w:r>
        <w:rPr>
          <w:rFonts w:hint="eastAsia" w:ascii="宋体" w:hAnsi="宋体"/>
          <w:i/>
          <w:color w:val="auto"/>
          <w:highlight w:val="none"/>
        </w:rPr>
        <w:t xml:space="preserve"> </w:t>
      </w:r>
      <w:r>
        <w:rPr>
          <w:rFonts w:hint="eastAsia" w:ascii="宋体" w:hAnsi="宋体"/>
          <w:iCs/>
          <w:color w:val="auto"/>
          <w:highlight w:val="none"/>
        </w:rPr>
        <w:t>工作电话：</w:t>
      </w:r>
      <w:r>
        <w:rPr>
          <w:rFonts w:hint="eastAsia" w:ascii="宋体" w:hAnsi="宋体"/>
          <w:iCs/>
          <w:color w:val="auto"/>
          <w:highlight w:val="none"/>
          <w:u w:val="single"/>
        </w:rPr>
        <w:t xml:space="preserve">  </w:t>
      </w:r>
      <w:r>
        <w:rPr>
          <w:rFonts w:hint="eastAsia" w:ascii="宋体" w:hAnsi="宋体"/>
          <w:i/>
          <w:color w:val="auto"/>
          <w:highlight w:val="none"/>
          <w:u w:val="single"/>
        </w:rPr>
        <w:t xml:space="preserve">    13575516956       </w:t>
      </w:r>
      <w:r>
        <w:rPr>
          <w:rFonts w:hint="eastAsia" w:ascii="宋体" w:hAnsi="宋体"/>
          <w:i/>
          <w:color w:val="auto"/>
          <w:highlight w:val="none"/>
        </w:rPr>
        <w:t xml:space="preserve">   </w:t>
      </w:r>
    </w:p>
    <w:p>
      <w:pPr>
        <w:pStyle w:val="9"/>
        <w:kinsoku w:val="0"/>
        <w:spacing w:before="0" w:beforeAutospacing="0" w:after="0" w:afterAutospacing="0"/>
        <w:ind w:left="0"/>
        <w:jc w:val="both"/>
        <w:rPr>
          <w:i/>
          <w:color w:val="auto"/>
          <w:highlight w:val="none"/>
        </w:rPr>
      </w:pPr>
      <w:r>
        <w:rPr>
          <w:rFonts w:hint="eastAsia" w:ascii="宋体" w:hAnsi="宋体"/>
          <w:iCs/>
          <w:color w:val="auto"/>
          <w:highlight w:val="none"/>
        </w:rPr>
        <w:t xml:space="preserve">邮  箱： </w:t>
      </w:r>
      <w:r>
        <w:rPr>
          <w:rFonts w:hint="eastAsia" w:ascii="宋体" w:hAnsi="宋体"/>
          <w:i/>
          <w:color w:val="auto"/>
          <w:highlight w:val="none"/>
          <w:u w:val="single"/>
        </w:rPr>
        <w:t xml:space="preserve">          /            </w:t>
      </w:r>
      <w:r>
        <w:rPr>
          <w:rFonts w:hint="eastAsia" w:ascii="宋体" w:hAnsi="宋体"/>
          <w:i/>
          <w:color w:val="auto"/>
          <w:highlight w:val="none"/>
        </w:rPr>
        <w:t xml:space="preserve">  </w:t>
      </w:r>
      <w:r>
        <w:rPr>
          <w:rFonts w:hint="eastAsia" w:ascii="宋体" w:hAnsi="宋体"/>
          <w:iCs/>
          <w:color w:val="auto"/>
          <w:highlight w:val="none"/>
        </w:rPr>
        <w:t>邮  箱：</w:t>
      </w:r>
      <w:r>
        <w:rPr>
          <w:rFonts w:hint="eastAsia" w:ascii="宋体" w:hAnsi="宋体"/>
          <w:iCs/>
          <w:color w:val="auto"/>
          <w:highlight w:val="none"/>
          <w:u w:val="single"/>
        </w:rPr>
        <w:t xml:space="preserve">   </w:t>
      </w:r>
      <w:r>
        <w:rPr>
          <w:rFonts w:hint="eastAsia" w:ascii="宋体" w:hAnsi="宋体"/>
          <w:i/>
          <w:color w:val="auto"/>
          <w:highlight w:val="none"/>
          <w:u w:val="single"/>
        </w:rPr>
        <w:t xml:space="preserve">   zjboce@qq.com      </w:t>
      </w:r>
    </w:p>
    <w:p>
      <w:pPr>
        <w:pStyle w:val="9"/>
        <w:kinsoku w:val="0"/>
        <w:spacing w:line="360" w:lineRule="auto"/>
        <w:ind w:left="0" w:right="905" w:firstLine="5400" w:firstLineChars="2250"/>
        <w:jc w:val="both"/>
        <w:rPr>
          <w:rFonts w:ascii="宋体" w:hAnsi="宋体"/>
          <w:color w:val="auto"/>
          <w:highlight w:val="none"/>
        </w:rPr>
      </w:pPr>
    </w:p>
    <w:p>
      <w:pPr>
        <w:pStyle w:val="9"/>
        <w:kinsoku w:val="0"/>
        <w:spacing w:line="360" w:lineRule="auto"/>
        <w:ind w:left="0" w:right="905" w:firstLine="5400" w:firstLineChars="2250"/>
        <w:jc w:val="both"/>
        <w:rPr>
          <w:i/>
          <w:color w:val="auto"/>
          <w:highlight w:val="none"/>
        </w:rPr>
      </w:pPr>
      <w:r>
        <w:rPr>
          <w:rFonts w:hint="eastAsia" w:ascii="宋体" w:hAnsi="宋体"/>
          <w:color w:val="auto"/>
          <w:highlight w:val="none"/>
        </w:rPr>
        <w:t xml:space="preserve">2024年  </w:t>
      </w:r>
      <w:r>
        <w:rPr>
          <w:rFonts w:hint="eastAsia" w:ascii="宋体" w:hAnsi="宋体"/>
          <w:color w:val="auto"/>
          <w:spacing w:val="-3"/>
          <w:highlight w:val="none"/>
        </w:rPr>
        <w:t xml:space="preserve">月  </w:t>
      </w:r>
      <w:r>
        <w:rPr>
          <w:rFonts w:hint="eastAsia" w:ascii="宋体" w:hAnsi="宋体"/>
          <w:color w:val="auto"/>
          <w:highlight w:val="none"/>
        </w:rPr>
        <w:t>日</w:t>
      </w:r>
    </w:p>
    <w:p>
      <w:pPr>
        <w:pStyle w:val="2"/>
        <w:rPr>
          <w:b/>
          <w:color w:val="auto"/>
          <w:highlight w:val="none"/>
        </w:rPr>
      </w:pPr>
      <w:r>
        <w:rPr>
          <w:bCs w:val="0"/>
          <w:color w:val="auto"/>
          <w:highlight w:val="none"/>
        </w:rPr>
        <w:br w:type="page"/>
      </w:r>
      <w:bookmarkStart w:id="72" w:name="bookmark20"/>
      <w:bookmarkEnd w:id="72"/>
      <w:bookmarkStart w:id="73" w:name="_Toc1035"/>
      <w:bookmarkEnd w:id="73"/>
      <w:bookmarkStart w:id="74" w:name="_Toc67589033"/>
      <w:bookmarkEnd w:id="74"/>
      <w:bookmarkStart w:id="75" w:name="_Toc22828066"/>
      <w:bookmarkEnd w:id="75"/>
      <w:bookmarkStart w:id="76" w:name="_Toc6999"/>
      <w:bookmarkStart w:id="77" w:name="_Toc45697229"/>
      <w:r>
        <w:rPr>
          <w:rFonts w:hint="eastAsia" w:ascii="黑体" w:hAnsi="黑体"/>
          <w:b/>
          <w:color w:val="auto"/>
          <w:highlight w:val="none"/>
        </w:rPr>
        <w:t>第二章 投标人须知</w:t>
      </w:r>
      <w:bookmarkEnd w:id="76"/>
      <w:bookmarkEnd w:id="77"/>
    </w:p>
    <w:p>
      <w:pPr>
        <w:jc w:val="center"/>
        <w:rPr>
          <w:b/>
          <w:color w:val="auto"/>
          <w:sz w:val="32"/>
          <w:szCs w:val="32"/>
          <w:highlight w:val="none"/>
        </w:rPr>
      </w:pPr>
      <w:bookmarkStart w:id="78" w:name="_Toc17203"/>
      <w:bookmarkEnd w:id="78"/>
      <w:bookmarkStart w:id="79" w:name="bookmark21"/>
      <w:bookmarkEnd w:id="79"/>
      <w:bookmarkStart w:id="80" w:name="_Toc45697230"/>
      <w:bookmarkEnd w:id="80"/>
      <w:bookmarkStart w:id="81" w:name="_Toc22828067"/>
      <w:r>
        <w:rPr>
          <w:rFonts w:hint="eastAsia" w:ascii="宋体" w:hAnsi="宋体"/>
          <w:b/>
          <w:color w:val="auto"/>
          <w:sz w:val="32"/>
          <w:szCs w:val="32"/>
          <w:highlight w:val="none"/>
        </w:rPr>
        <w:t>投标人须知前附表</w:t>
      </w:r>
      <w:bookmarkEnd w:id="81"/>
    </w:p>
    <w:p>
      <w:pPr>
        <w:pStyle w:val="9"/>
        <w:kinsoku w:val="0"/>
        <w:spacing w:before="12" w:beforeAutospacing="0"/>
        <w:ind w:left="0"/>
        <w:rPr>
          <w:rFonts w:ascii="Microsoft JhengHei" w:eastAsia="Microsoft JhengHei"/>
          <w:b/>
          <w:bCs/>
          <w:color w:val="auto"/>
          <w:sz w:val="12"/>
          <w:szCs w:val="12"/>
          <w:highlight w:val="none"/>
        </w:rPr>
      </w:pPr>
    </w:p>
    <w:tbl>
      <w:tblPr>
        <w:tblStyle w:val="19"/>
        <w:tblW w:w="9156" w:type="dxa"/>
        <w:tblInd w:w="8" w:type="dxa"/>
        <w:tblLayout w:type="fixed"/>
        <w:tblCellMar>
          <w:top w:w="0" w:type="dxa"/>
          <w:left w:w="57" w:type="dxa"/>
          <w:bottom w:w="0" w:type="dxa"/>
          <w:right w:w="57" w:type="dxa"/>
        </w:tblCellMar>
      </w:tblPr>
      <w:tblGrid>
        <w:gridCol w:w="1058"/>
        <w:gridCol w:w="1826"/>
        <w:gridCol w:w="6272"/>
      </w:tblGrid>
      <w:tr>
        <w:tblPrEx>
          <w:tblCellMar>
            <w:top w:w="0" w:type="dxa"/>
            <w:left w:w="57" w:type="dxa"/>
            <w:bottom w:w="0" w:type="dxa"/>
            <w:right w:w="57" w:type="dxa"/>
          </w:tblCellMar>
        </w:tblPrEx>
        <w:trPr>
          <w:trHeight w:val="518"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41"/>
              <w:ind w:left="259"/>
              <w:jc w:val="center"/>
              <w:rPr>
                <w:rFonts w:ascii="宋体" w:hAnsi="宋体"/>
                <w:color w:val="auto"/>
                <w:sz w:val="21"/>
                <w:szCs w:val="21"/>
                <w:highlight w:val="none"/>
              </w:rPr>
            </w:pPr>
            <w:r>
              <w:rPr>
                <w:rFonts w:hint="eastAsia" w:ascii="宋体" w:hAnsi="宋体" w:cs="Microsoft JhengHei"/>
                <w:b/>
                <w:bCs/>
                <w:color w:val="auto"/>
                <w:sz w:val="21"/>
                <w:szCs w:val="21"/>
                <w:highlight w:val="none"/>
              </w:rPr>
              <w:t>条款号</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41"/>
              <w:jc w:val="center"/>
              <w:rPr>
                <w:rFonts w:ascii="宋体" w:hAnsi="宋体"/>
                <w:color w:val="auto"/>
                <w:sz w:val="21"/>
                <w:szCs w:val="21"/>
                <w:highlight w:val="none"/>
              </w:rPr>
            </w:pPr>
            <w:r>
              <w:rPr>
                <w:rFonts w:hint="eastAsia" w:ascii="宋体" w:hAnsi="宋体" w:cs="Microsoft JhengHei"/>
                <w:b/>
                <w:bCs/>
                <w:color w:val="auto"/>
                <w:sz w:val="21"/>
                <w:szCs w:val="21"/>
                <w:highlight w:val="none"/>
              </w:rPr>
              <w:t>条款名称</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pacing w:before="41"/>
              <w:ind w:left="2"/>
              <w:jc w:val="center"/>
              <w:rPr>
                <w:rFonts w:ascii="宋体" w:hAnsi="宋体"/>
                <w:color w:val="auto"/>
                <w:sz w:val="21"/>
                <w:szCs w:val="21"/>
                <w:highlight w:val="none"/>
              </w:rPr>
            </w:pPr>
            <w:r>
              <w:rPr>
                <w:rFonts w:hint="eastAsia" w:ascii="宋体" w:hAnsi="宋体" w:cs="Microsoft JhengHei"/>
                <w:b/>
                <w:bCs/>
                <w:color w:val="auto"/>
                <w:sz w:val="21"/>
                <w:szCs w:val="21"/>
                <w:highlight w:val="none"/>
              </w:rPr>
              <w:t>编列内容</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1.1.2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招标人</w:t>
            </w:r>
          </w:p>
        </w:tc>
        <w:tc>
          <w:tcPr>
            <w:tcW w:w="6272" w:type="dxa"/>
            <w:tcBorders>
              <w:top w:val="single" w:color="000000" w:sz="4" w:space="0"/>
              <w:left w:val="nil"/>
              <w:bottom w:val="single" w:color="000000" w:sz="4" w:space="0"/>
              <w:right w:val="single" w:color="000000" w:sz="4" w:space="0"/>
            </w:tcBorders>
            <w:noWrap/>
          </w:tcPr>
          <w:p>
            <w:pPr>
              <w:pStyle w:val="30"/>
              <w:snapToGrid w:val="0"/>
              <w:jc w:val="both"/>
              <w:rPr>
                <w:rFonts w:hAnsi="宋体"/>
                <w:i/>
                <w:iCs/>
                <w:color w:val="auto"/>
                <w:highlight w:val="none"/>
              </w:rPr>
            </w:pPr>
            <w:r>
              <w:rPr>
                <w:rFonts w:hint="eastAsia" w:hAnsi="宋体"/>
                <w:color w:val="auto"/>
                <w:highlight w:val="none"/>
              </w:rPr>
              <w:t>名称：</w:t>
            </w:r>
            <w:r>
              <w:rPr>
                <w:rFonts w:hint="eastAsia" w:hAnsi="宋体"/>
                <w:i/>
                <w:iCs/>
                <w:color w:val="auto"/>
                <w:highlight w:val="none"/>
                <w:u w:val="single"/>
              </w:rPr>
              <w:t>浙江瑞盛房地产开发有限公司</w:t>
            </w:r>
            <w:r>
              <w:rPr>
                <w:rFonts w:hint="eastAsia" w:hAnsi="宋体"/>
                <w:i/>
                <w:iCs/>
                <w:color w:val="auto"/>
                <w:highlight w:val="none"/>
              </w:rPr>
              <w:t xml:space="preserve"> </w:t>
            </w:r>
          </w:p>
          <w:p>
            <w:pPr>
              <w:pStyle w:val="30"/>
              <w:snapToGrid w:val="0"/>
              <w:jc w:val="both"/>
              <w:rPr>
                <w:rFonts w:hAnsi="宋体"/>
                <w:i/>
                <w:iCs/>
                <w:color w:val="auto"/>
                <w:highlight w:val="none"/>
                <w:u w:val="single"/>
              </w:rPr>
            </w:pPr>
            <w:r>
              <w:rPr>
                <w:rFonts w:hint="eastAsia" w:hAnsi="宋体"/>
                <w:color w:val="auto"/>
                <w:highlight w:val="none"/>
              </w:rPr>
              <w:t>地址：</w:t>
            </w:r>
            <w:r>
              <w:rPr>
                <w:rFonts w:hint="eastAsia" w:hAnsi="宋体"/>
                <w:i/>
                <w:iCs/>
                <w:color w:val="auto"/>
                <w:highlight w:val="none"/>
                <w:u w:val="single"/>
              </w:rPr>
              <w:t>诸暨市环城东路368号</w:t>
            </w:r>
          </w:p>
          <w:p>
            <w:pPr>
              <w:pStyle w:val="30"/>
              <w:snapToGrid w:val="0"/>
              <w:jc w:val="both"/>
              <w:rPr>
                <w:rFonts w:hAnsi="宋体"/>
                <w:i/>
                <w:iCs/>
                <w:color w:val="auto"/>
                <w:highlight w:val="none"/>
              </w:rPr>
            </w:pPr>
            <w:r>
              <w:rPr>
                <w:rFonts w:hint="eastAsia" w:hAnsi="宋体"/>
                <w:color w:val="auto"/>
                <w:highlight w:val="none"/>
              </w:rPr>
              <w:t>联系人：</w:t>
            </w:r>
            <w:r>
              <w:rPr>
                <w:rFonts w:hint="eastAsia" w:hAnsi="宋体"/>
                <w:i/>
                <w:iCs/>
                <w:color w:val="auto"/>
                <w:highlight w:val="none"/>
                <w:u w:val="single"/>
              </w:rPr>
              <w:t>周瑜</w:t>
            </w:r>
          </w:p>
          <w:p>
            <w:pPr>
              <w:pStyle w:val="30"/>
              <w:snapToGrid w:val="0"/>
              <w:jc w:val="both"/>
              <w:rPr>
                <w:rFonts w:hAnsi="宋体"/>
                <w:i/>
                <w:iCs/>
                <w:color w:val="auto"/>
                <w:highlight w:val="none"/>
              </w:rPr>
            </w:pPr>
            <w:r>
              <w:rPr>
                <w:rFonts w:hint="eastAsia" w:hAnsi="宋体"/>
                <w:color w:val="auto"/>
                <w:highlight w:val="none"/>
              </w:rPr>
              <w:t>工作电话：</w:t>
            </w:r>
            <w:r>
              <w:rPr>
                <w:rFonts w:hint="eastAsia" w:hAnsi="宋体"/>
                <w:i/>
                <w:iCs/>
                <w:color w:val="auto"/>
                <w:highlight w:val="none"/>
                <w:u w:val="single"/>
              </w:rPr>
              <w:t xml:space="preserve">0575-87715088 </w:t>
            </w:r>
            <w:r>
              <w:rPr>
                <w:rFonts w:hint="eastAsia" w:hAnsi="宋体"/>
                <w:i/>
                <w:iCs/>
                <w:color w:val="auto"/>
                <w:highlight w:val="none"/>
              </w:rPr>
              <w:t xml:space="preserve"> </w:t>
            </w:r>
          </w:p>
          <w:p>
            <w:pPr>
              <w:pStyle w:val="30"/>
              <w:snapToGrid w:val="0"/>
              <w:jc w:val="both"/>
              <w:rPr>
                <w:color w:val="auto"/>
                <w:highlight w:val="none"/>
              </w:rPr>
            </w:pPr>
            <w:r>
              <w:rPr>
                <w:rFonts w:hint="eastAsia" w:hAnsi="宋体"/>
                <w:color w:val="auto"/>
                <w:highlight w:val="none"/>
              </w:rPr>
              <w:t>邮箱：</w:t>
            </w:r>
            <w:r>
              <w:rPr>
                <w:rFonts w:hint="eastAsia" w:hAnsi="宋体"/>
                <w:color w:val="auto"/>
                <w:highlight w:val="none"/>
                <w:u w:val="single"/>
              </w:rPr>
              <w:t xml:space="preserve"> / </w:t>
            </w:r>
            <w:r>
              <w:rPr>
                <w:rFonts w:hint="eastAsia" w:hAnsi="宋体"/>
                <w:i/>
                <w:iCs/>
                <w:color w:val="auto"/>
                <w:highlight w:val="none"/>
              </w:rPr>
              <w:t xml:space="preserve"> </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1.1.3</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招标代理机构</w:t>
            </w:r>
          </w:p>
        </w:tc>
        <w:tc>
          <w:tcPr>
            <w:tcW w:w="6272" w:type="dxa"/>
            <w:tcBorders>
              <w:top w:val="single" w:color="000000" w:sz="4" w:space="0"/>
              <w:left w:val="nil"/>
              <w:bottom w:val="single" w:color="000000" w:sz="4" w:space="0"/>
              <w:right w:val="single" w:color="000000" w:sz="4" w:space="0"/>
            </w:tcBorders>
            <w:noWrap/>
          </w:tcPr>
          <w:p>
            <w:pPr>
              <w:pStyle w:val="30"/>
              <w:snapToGrid w:val="0"/>
              <w:jc w:val="both"/>
              <w:rPr>
                <w:rFonts w:hAnsi="宋体"/>
                <w:i/>
                <w:iCs/>
                <w:color w:val="auto"/>
                <w:highlight w:val="none"/>
              </w:rPr>
            </w:pPr>
            <w:r>
              <w:rPr>
                <w:rFonts w:hint="eastAsia" w:hAnsi="宋体"/>
                <w:color w:val="auto"/>
                <w:highlight w:val="none"/>
              </w:rPr>
              <w:t>名称：</w:t>
            </w:r>
            <w:r>
              <w:rPr>
                <w:rFonts w:hint="eastAsia" w:hAnsi="宋体"/>
                <w:i/>
                <w:iCs/>
                <w:color w:val="auto"/>
                <w:highlight w:val="none"/>
                <w:u w:val="single"/>
              </w:rPr>
              <w:t>浙江博策工程项目管理有限公司</w:t>
            </w:r>
          </w:p>
          <w:p>
            <w:pPr>
              <w:pStyle w:val="30"/>
              <w:snapToGrid w:val="0"/>
              <w:jc w:val="both"/>
              <w:rPr>
                <w:rFonts w:hAnsi="宋体"/>
                <w:i/>
                <w:iCs/>
                <w:color w:val="auto"/>
                <w:highlight w:val="none"/>
                <w:u w:val="single"/>
              </w:rPr>
            </w:pPr>
            <w:r>
              <w:rPr>
                <w:rFonts w:hint="eastAsia" w:hAnsi="宋体"/>
                <w:color w:val="auto"/>
                <w:highlight w:val="none"/>
              </w:rPr>
              <w:t>信用评价等级：</w:t>
            </w:r>
            <w:r>
              <w:rPr>
                <w:rFonts w:hint="eastAsia" w:hAnsi="宋体"/>
                <w:color w:val="auto"/>
                <w:highlight w:val="none"/>
                <w:u w:val="single"/>
              </w:rPr>
              <w:t xml:space="preserve">  / </w:t>
            </w:r>
            <w:r>
              <w:rPr>
                <w:rFonts w:hint="eastAsia" w:hAnsi="宋体"/>
                <w:i/>
                <w:iCs/>
                <w:color w:val="auto"/>
                <w:highlight w:val="none"/>
              </w:rPr>
              <w:t xml:space="preserve"> </w:t>
            </w:r>
          </w:p>
          <w:p>
            <w:pPr>
              <w:pStyle w:val="30"/>
              <w:snapToGrid w:val="0"/>
              <w:jc w:val="both"/>
              <w:rPr>
                <w:rFonts w:hAnsi="宋体"/>
                <w:i/>
                <w:iCs/>
                <w:color w:val="auto"/>
                <w:highlight w:val="none"/>
              </w:rPr>
            </w:pPr>
            <w:r>
              <w:rPr>
                <w:rFonts w:hint="eastAsia" w:hAnsi="宋体"/>
                <w:color w:val="auto"/>
                <w:highlight w:val="none"/>
              </w:rPr>
              <w:t>地址：</w:t>
            </w:r>
            <w:r>
              <w:rPr>
                <w:rFonts w:hint="eastAsia" w:hAnsi="宋体"/>
                <w:i/>
                <w:iCs/>
                <w:color w:val="auto"/>
                <w:highlight w:val="none"/>
                <w:u w:val="single"/>
              </w:rPr>
              <w:t>诸暨市暨南路21号乐家大厦2幢东单元17楼</w:t>
            </w:r>
          </w:p>
          <w:p>
            <w:pPr>
              <w:pStyle w:val="30"/>
              <w:snapToGrid w:val="0"/>
              <w:jc w:val="both"/>
              <w:rPr>
                <w:rFonts w:hAnsi="宋体"/>
                <w:color w:val="auto"/>
                <w:highlight w:val="none"/>
                <w:u w:val="single"/>
              </w:rPr>
            </w:pPr>
            <w:r>
              <w:rPr>
                <w:rFonts w:hint="eastAsia" w:hAnsi="宋体"/>
                <w:color w:val="auto"/>
                <w:highlight w:val="none"/>
              </w:rPr>
              <w:t>项目负责人：</w:t>
            </w:r>
            <w:r>
              <w:rPr>
                <w:rFonts w:hint="eastAsia" w:hAnsi="宋体"/>
                <w:color w:val="auto"/>
                <w:highlight w:val="none"/>
                <w:u w:val="single"/>
              </w:rPr>
              <w:t xml:space="preserve"> / </w:t>
            </w:r>
            <w:r>
              <w:rPr>
                <w:rFonts w:hint="eastAsia" w:hAnsi="宋体"/>
                <w:i/>
                <w:iCs/>
                <w:color w:val="auto"/>
                <w:highlight w:val="none"/>
              </w:rPr>
              <w:t xml:space="preserve">           信用评价等级：</w:t>
            </w:r>
            <w:r>
              <w:rPr>
                <w:rFonts w:hint="eastAsia" w:hAnsi="宋体"/>
                <w:color w:val="auto"/>
                <w:highlight w:val="none"/>
                <w:u w:val="single"/>
              </w:rPr>
              <w:t xml:space="preserve"> / </w:t>
            </w:r>
          </w:p>
          <w:p>
            <w:pPr>
              <w:pStyle w:val="30"/>
              <w:snapToGrid w:val="0"/>
              <w:jc w:val="both"/>
              <w:rPr>
                <w:rFonts w:hAnsi="宋体"/>
                <w:i/>
                <w:iCs/>
                <w:color w:val="auto"/>
                <w:highlight w:val="none"/>
              </w:rPr>
            </w:pPr>
            <w:r>
              <w:rPr>
                <w:rFonts w:hint="eastAsia" w:hAnsi="宋体"/>
                <w:color w:val="auto"/>
                <w:highlight w:val="none"/>
              </w:rPr>
              <w:t>联系人：</w:t>
            </w:r>
            <w:r>
              <w:rPr>
                <w:rFonts w:hint="eastAsia" w:hAnsi="宋体"/>
                <w:i/>
                <w:iCs/>
                <w:color w:val="auto"/>
                <w:highlight w:val="none"/>
                <w:u w:val="single"/>
              </w:rPr>
              <w:t>金妮</w:t>
            </w:r>
          </w:p>
          <w:p>
            <w:pPr>
              <w:pStyle w:val="30"/>
              <w:snapToGrid w:val="0"/>
              <w:jc w:val="both"/>
              <w:rPr>
                <w:rFonts w:hAnsi="宋体"/>
                <w:i/>
                <w:iCs/>
                <w:color w:val="auto"/>
                <w:highlight w:val="none"/>
              </w:rPr>
            </w:pPr>
            <w:r>
              <w:rPr>
                <w:rFonts w:hint="eastAsia" w:hAnsi="宋体"/>
                <w:color w:val="auto"/>
                <w:highlight w:val="none"/>
              </w:rPr>
              <w:t>工作电话：</w:t>
            </w:r>
            <w:r>
              <w:rPr>
                <w:rFonts w:hint="eastAsia" w:hAnsi="宋体"/>
                <w:i/>
                <w:iCs/>
                <w:color w:val="auto"/>
                <w:highlight w:val="none"/>
                <w:u w:val="single"/>
              </w:rPr>
              <w:t>13575516956</w:t>
            </w:r>
          </w:p>
          <w:p>
            <w:pPr>
              <w:pStyle w:val="30"/>
              <w:snapToGrid w:val="0"/>
              <w:jc w:val="both"/>
              <w:rPr>
                <w:color w:val="auto"/>
                <w:highlight w:val="none"/>
              </w:rPr>
            </w:pPr>
            <w:r>
              <w:rPr>
                <w:rFonts w:hint="eastAsia" w:hAnsi="宋体"/>
                <w:color w:val="auto"/>
                <w:highlight w:val="none"/>
              </w:rPr>
              <w:t>邮箱：</w:t>
            </w:r>
            <w:r>
              <w:rPr>
                <w:rFonts w:hint="eastAsia" w:hAnsi="宋体"/>
                <w:i/>
                <w:iCs/>
                <w:color w:val="auto"/>
                <w:highlight w:val="none"/>
                <w:u w:val="single"/>
              </w:rPr>
              <w:t>zjboce@qq.com</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9"/>
              <w:jc w:val="center"/>
              <w:rPr>
                <w:rFonts w:ascii="宋体" w:hAnsi="宋体"/>
                <w:color w:val="auto"/>
                <w:highlight w:val="none"/>
              </w:rPr>
            </w:pPr>
            <w:r>
              <w:rPr>
                <w:rFonts w:hint="eastAsia" w:ascii="宋体" w:hAnsi="宋体"/>
                <w:color w:val="auto"/>
                <w:highlight w:val="none"/>
              </w:rPr>
              <w:t>1.1.4</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工程名称</w:t>
            </w:r>
          </w:p>
        </w:tc>
        <w:tc>
          <w:tcPr>
            <w:tcW w:w="6272" w:type="dxa"/>
            <w:tcBorders>
              <w:top w:val="single" w:color="000000" w:sz="4" w:space="0"/>
              <w:left w:val="nil"/>
              <w:bottom w:val="single" w:color="000000" w:sz="4" w:space="0"/>
              <w:right w:val="single" w:color="000000" w:sz="4" w:space="0"/>
            </w:tcBorders>
            <w:noWrap/>
            <w:vAlign w:val="center"/>
          </w:tcPr>
          <w:p>
            <w:pPr>
              <w:kinsoku w:val="0"/>
              <w:wordWrap w:val="0"/>
              <w:jc w:val="both"/>
              <w:rPr>
                <w:i/>
                <w:iCs/>
                <w:color w:val="auto"/>
                <w:highlight w:val="none"/>
              </w:rPr>
            </w:pPr>
            <w:r>
              <w:rPr>
                <w:rFonts w:hint="eastAsia" w:ascii="宋体"/>
                <w:i/>
                <w:iCs/>
                <w:color w:val="auto"/>
                <w:highlight w:val="none"/>
                <w:u w:val="single"/>
              </w:rPr>
              <w:t>暨南街道王家井社区地块房产项目</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1.1.5</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工程建设地点</w:t>
            </w:r>
          </w:p>
        </w:tc>
        <w:tc>
          <w:tcPr>
            <w:tcW w:w="6272" w:type="dxa"/>
            <w:tcBorders>
              <w:top w:val="single" w:color="000000" w:sz="4" w:space="0"/>
              <w:left w:val="nil"/>
              <w:bottom w:val="single" w:color="000000" w:sz="4" w:space="0"/>
              <w:right w:val="single" w:color="000000" w:sz="4" w:space="0"/>
            </w:tcBorders>
            <w:noWrap/>
            <w:vAlign w:val="center"/>
          </w:tcPr>
          <w:p>
            <w:pPr>
              <w:jc w:val="both"/>
              <w:rPr>
                <w:i/>
                <w:iCs/>
                <w:color w:val="auto"/>
                <w:highlight w:val="none"/>
              </w:rPr>
            </w:pPr>
            <w:r>
              <w:rPr>
                <w:rFonts w:hint="eastAsia" w:ascii="宋体"/>
                <w:i/>
                <w:iCs/>
                <w:color w:val="auto"/>
                <w:highlight w:val="none"/>
                <w:u w:val="single"/>
              </w:rPr>
              <w:t>暨南街道诸齐公路南侧（王家井社区）</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1.1.6</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工程承包方式</w:t>
            </w:r>
          </w:p>
        </w:tc>
        <w:tc>
          <w:tcPr>
            <w:tcW w:w="6272" w:type="dxa"/>
            <w:tcBorders>
              <w:top w:val="single" w:color="000000" w:sz="4" w:space="0"/>
              <w:left w:val="nil"/>
              <w:bottom w:val="single" w:color="000000" w:sz="4" w:space="0"/>
              <w:right w:val="single" w:color="000000" w:sz="4" w:space="0"/>
            </w:tcBorders>
            <w:noWrap/>
          </w:tcPr>
          <w:p>
            <w:pPr>
              <w:rPr>
                <w:i/>
                <w:iCs/>
                <w:color w:val="auto"/>
                <w:highlight w:val="none"/>
              </w:rPr>
            </w:pPr>
            <w:r>
              <w:rPr>
                <w:rFonts w:hint="eastAsia"/>
                <w:color w:val="auto"/>
                <w:highlight w:val="none"/>
              </w:rPr>
              <w:t>包工包料（甲供材料除外）</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9"/>
              <w:jc w:val="center"/>
              <w:rPr>
                <w:rFonts w:ascii="宋体" w:hAnsi="宋体"/>
                <w:color w:val="auto"/>
                <w:highlight w:val="none"/>
              </w:rPr>
            </w:pPr>
            <w:r>
              <w:rPr>
                <w:rFonts w:hint="eastAsia" w:ascii="宋体" w:hAnsi="宋体"/>
                <w:color w:val="auto"/>
                <w:highlight w:val="none"/>
              </w:rPr>
              <w:t>1.2.1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资金来源及比例</w:t>
            </w:r>
          </w:p>
        </w:tc>
        <w:tc>
          <w:tcPr>
            <w:tcW w:w="6272" w:type="dxa"/>
            <w:tcBorders>
              <w:top w:val="single" w:color="000000" w:sz="4" w:space="0"/>
              <w:left w:val="nil"/>
              <w:bottom w:val="single" w:color="000000" w:sz="4" w:space="0"/>
              <w:right w:val="single" w:color="000000" w:sz="4" w:space="0"/>
            </w:tcBorders>
            <w:noWrap/>
            <w:vAlign w:val="center"/>
          </w:tcPr>
          <w:p>
            <w:pPr>
              <w:jc w:val="both"/>
              <w:rPr>
                <w:i/>
                <w:iCs/>
                <w:color w:val="auto"/>
                <w:highlight w:val="none"/>
              </w:rPr>
            </w:pPr>
            <w:r>
              <w:rPr>
                <w:rFonts w:hint="eastAsia" w:ascii="宋体"/>
                <w:i/>
                <w:iCs/>
                <w:color w:val="auto"/>
                <w:highlight w:val="none"/>
                <w:u w:val="single"/>
              </w:rPr>
              <w:t>自有资金（非财政性资金）100%</w:t>
            </w:r>
          </w:p>
        </w:tc>
      </w:tr>
      <w:tr>
        <w:tblPrEx>
          <w:tblCellMar>
            <w:top w:w="0" w:type="dxa"/>
            <w:left w:w="57" w:type="dxa"/>
            <w:bottom w:w="0" w:type="dxa"/>
            <w:right w:w="57" w:type="dxa"/>
          </w:tblCellMar>
        </w:tblPrEx>
        <w:trPr>
          <w:trHeight w:val="327"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1.2.2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资金落实情况</w:t>
            </w:r>
          </w:p>
        </w:tc>
        <w:tc>
          <w:tcPr>
            <w:tcW w:w="6272" w:type="dxa"/>
            <w:tcBorders>
              <w:top w:val="single" w:color="000000" w:sz="4" w:space="0"/>
              <w:left w:val="nil"/>
              <w:bottom w:val="single" w:color="000000" w:sz="4" w:space="0"/>
              <w:right w:val="single" w:color="000000" w:sz="4" w:space="0"/>
            </w:tcBorders>
            <w:noWrap/>
            <w:vAlign w:val="center"/>
          </w:tcPr>
          <w:p>
            <w:pPr>
              <w:rPr>
                <w:i/>
                <w:iCs/>
                <w:color w:val="auto"/>
                <w:highlight w:val="none"/>
              </w:rPr>
            </w:pPr>
            <w:r>
              <w:rPr>
                <w:rFonts w:hint="eastAsia"/>
                <w:color w:val="auto"/>
                <w:highlight w:val="none"/>
              </w:rPr>
              <w:t>已落实</w:t>
            </w:r>
          </w:p>
        </w:tc>
      </w:tr>
      <w:tr>
        <w:tblPrEx>
          <w:tblCellMar>
            <w:top w:w="0" w:type="dxa"/>
            <w:left w:w="57" w:type="dxa"/>
            <w:bottom w:w="0" w:type="dxa"/>
            <w:right w:w="57" w:type="dxa"/>
          </w:tblCellMar>
        </w:tblPrEx>
        <w:trPr>
          <w:trHeight w:val="882"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9"/>
              <w:jc w:val="center"/>
              <w:rPr>
                <w:rFonts w:ascii="宋体" w:hAnsi="宋体"/>
                <w:color w:val="auto"/>
                <w:highlight w:val="none"/>
              </w:rPr>
            </w:pPr>
            <w:r>
              <w:rPr>
                <w:rFonts w:hint="eastAsia" w:ascii="宋体" w:hAnsi="宋体"/>
                <w:color w:val="auto"/>
                <w:highlight w:val="none"/>
              </w:rPr>
              <w:t>1.3.1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招标范围</w:t>
            </w:r>
          </w:p>
        </w:tc>
        <w:tc>
          <w:tcPr>
            <w:tcW w:w="6272" w:type="dxa"/>
            <w:tcBorders>
              <w:top w:val="single" w:color="000000" w:sz="4" w:space="0"/>
              <w:left w:val="nil"/>
              <w:bottom w:val="single" w:color="000000" w:sz="4" w:space="0"/>
              <w:right w:val="single" w:color="000000" w:sz="4" w:space="0"/>
            </w:tcBorders>
            <w:noWrap/>
          </w:tcPr>
          <w:p>
            <w:pPr>
              <w:rPr>
                <w:i/>
                <w:iCs/>
                <w:color w:val="auto"/>
                <w:highlight w:val="none"/>
              </w:rPr>
            </w:pPr>
            <w:r>
              <w:rPr>
                <w:rFonts w:hint="eastAsia"/>
                <w:i/>
                <w:iCs/>
                <w:color w:val="auto"/>
                <w:spacing w:val="-6"/>
                <w:highlight w:val="none"/>
                <w:u w:val="single"/>
              </w:rPr>
              <w:t>包括但不限于设计施工图范围内土建工程基坑围护，地下室桩基，地下室及地上各单体结构、建筑、幕墙、主体公共区域精装修工程，强电照明系统、暖通系统、消防工程系统、电梯等施工内容。详见设计施工图及设计联系单。</w:t>
            </w:r>
          </w:p>
        </w:tc>
      </w:tr>
      <w:tr>
        <w:tblPrEx>
          <w:tblCellMar>
            <w:top w:w="0" w:type="dxa"/>
            <w:left w:w="57" w:type="dxa"/>
            <w:bottom w:w="0" w:type="dxa"/>
            <w:right w:w="57" w:type="dxa"/>
          </w:tblCellMar>
        </w:tblPrEx>
        <w:trPr>
          <w:trHeight w:val="1466"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1.3.2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计划工期要求</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color w:val="auto"/>
                <w:highlight w:val="none"/>
                <w:u w:val="single"/>
              </w:rPr>
            </w:pPr>
            <w:r>
              <w:rPr>
                <w:rFonts w:hint="eastAsia" w:ascii="宋体" w:hAnsi="宋体"/>
                <w:color w:val="auto"/>
                <w:highlight w:val="none"/>
              </w:rPr>
              <w:t>计划工期：</w:t>
            </w:r>
            <w:bookmarkStart w:id="82" w:name="EBd5e045ff72cb4e3488139d06b9fb7602"/>
            <w:bookmarkEnd w:id="82"/>
            <w:r>
              <w:rPr>
                <w:rFonts w:hint="eastAsia" w:ascii="宋体" w:hAnsi="宋体"/>
                <w:i/>
                <w:color w:val="auto"/>
                <w:highlight w:val="none"/>
                <w:u w:val="single"/>
              </w:rPr>
              <w:t xml:space="preserve">912 </w:t>
            </w:r>
            <w:r>
              <w:rPr>
                <w:rFonts w:hint="eastAsia" w:ascii="宋体" w:hAnsi="宋体"/>
                <w:color w:val="auto"/>
                <w:highlight w:val="none"/>
              </w:rPr>
              <w:t>个日历天。投标承诺工期不得超过该计划工期。</w:t>
            </w:r>
          </w:p>
          <w:p>
            <w:pPr>
              <w:snapToGrid w:val="0"/>
              <w:rPr>
                <w:rFonts w:ascii="宋体" w:hAnsi="宋体"/>
                <w:color w:val="auto"/>
                <w:highlight w:val="none"/>
              </w:rPr>
            </w:pPr>
            <w:r>
              <w:rPr>
                <w:rFonts w:hint="eastAsia" w:ascii="宋体" w:hAnsi="宋体"/>
                <w:color w:val="auto"/>
                <w:highlight w:val="none"/>
              </w:rPr>
              <w:t>计划开工日期：</w:t>
            </w:r>
            <w:r>
              <w:rPr>
                <w:rFonts w:hint="eastAsia" w:ascii="宋体" w:hAnsi="宋体"/>
                <w:i/>
                <w:color w:val="auto"/>
                <w:highlight w:val="none"/>
                <w:u w:val="single"/>
              </w:rPr>
              <w:t xml:space="preserve">    </w:t>
            </w:r>
            <w:r>
              <w:rPr>
                <w:rFonts w:hint="eastAsia" w:ascii="宋体" w:hAnsi="宋体"/>
                <w:color w:val="auto"/>
                <w:highlight w:val="none"/>
              </w:rPr>
              <w:t>年</w:t>
            </w:r>
            <w:r>
              <w:rPr>
                <w:rFonts w:hint="eastAsia" w:ascii="宋体" w:hAnsi="宋体"/>
                <w:i/>
                <w:color w:val="auto"/>
                <w:highlight w:val="none"/>
                <w:u w:val="single"/>
              </w:rPr>
              <w:t xml:space="preserve">    </w:t>
            </w:r>
            <w:r>
              <w:rPr>
                <w:rFonts w:hint="eastAsia" w:ascii="宋体" w:hAnsi="宋体"/>
                <w:color w:val="auto"/>
                <w:highlight w:val="none"/>
              </w:rPr>
              <w:t>月</w:t>
            </w:r>
            <w:r>
              <w:rPr>
                <w:rFonts w:hint="eastAsia" w:ascii="宋体" w:hAnsi="宋体"/>
                <w:i/>
                <w:color w:val="auto"/>
                <w:highlight w:val="none"/>
                <w:u w:val="single"/>
              </w:rPr>
              <w:t xml:space="preserve">     </w:t>
            </w:r>
            <w:r>
              <w:rPr>
                <w:rFonts w:hint="eastAsia" w:ascii="宋体" w:hAnsi="宋体"/>
                <w:color w:val="auto"/>
                <w:highlight w:val="none"/>
              </w:rPr>
              <w:t>日</w:t>
            </w:r>
          </w:p>
          <w:p>
            <w:pPr>
              <w:rPr>
                <w:rFonts w:ascii="宋体" w:hAnsi="宋体"/>
                <w:color w:val="auto"/>
                <w:highlight w:val="none"/>
              </w:rPr>
            </w:pPr>
            <w:r>
              <w:rPr>
                <w:rFonts w:hint="eastAsia" w:ascii="宋体" w:hAnsi="宋体"/>
                <w:color w:val="auto"/>
                <w:highlight w:val="none"/>
              </w:rPr>
              <w:t>计划竣工日期：</w:t>
            </w:r>
            <w:r>
              <w:rPr>
                <w:rFonts w:hint="eastAsia" w:ascii="宋体" w:hAnsi="宋体"/>
                <w:i/>
                <w:color w:val="auto"/>
                <w:highlight w:val="none"/>
                <w:u w:val="single"/>
              </w:rPr>
              <w:t xml:space="preserve">    </w:t>
            </w:r>
            <w:r>
              <w:rPr>
                <w:rFonts w:hint="eastAsia" w:ascii="宋体" w:hAnsi="宋体"/>
                <w:color w:val="auto"/>
                <w:highlight w:val="none"/>
              </w:rPr>
              <w:t>年</w:t>
            </w:r>
            <w:r>
              <w:rPr>
                <w:rFonts w:hint="eastAsia" w:ascii="宋体" w:hAnsi="宋体"/>
                <w:i/>
                <w:color w:val="auto"/>
                <w:highlight w:val="none"/>
                <w:u w:val="single"/>
              </w:rPr>
              <w:t xml:space="preserve">    </w:t>
            </w:r>
            <w:r>
              <w:rPr>
                <w:rFonts w:hint="eastAsia" w:ascii="宋体" w:hAnsi="宋体"/>
                <w:color w:val="auto"/>
                <w:highlight w:val="none"/>
              </w:rPr>
              <w:t>月</w:t>
            </w:r>
            <w:r>
              <w:rPr>
                <w:rFonts w:hint="eastAsia" w:ascii="宋体" w:hAnsi="宋体"/>
                <w:i/>
                <w:color w:val="auto"/>
                <w:highlight w:val="none"/>
                <w:u w:val="single"/>
              </w:rPr>
              <w:t xml:space="preserve">    </w:t>
            </w:r>
            <w:r>
              <w:rPr>
                <w:rFonts w:hint="eastAsia" w:ascii="宋体" w:hAnsi="宋体"/>
                <w:color w:val="auto"/>
                <w:highlight w:val="none"/>
              </w:rPr>
              <w:t>日</w:t>
            </w:r>
          </w:p>
          <w:p>
            <w:pPr>
              <w:jc w:val="both"/>
              <w:rPr>
                <w:color w:val="auto"/>
                <w:highlight w:val="none"/>
              </w:rPr>
            </w:pPr>
            <w:r>
              <w:rPr>
                <w:rFonts w:hint="eastAsia" w:ascii="宋体" w:hAnsi="宋体"/>
                <w:color w:val="auto"/>
                <w:highlight w:val="none"/>
              </w:rPr>
              <w:t>□</w:t>
            </w:r>
            <w:r>
              <w:rPr>
                <w:rFonts w:hint="eastAsia"/>
                <w:color w:val="auto"/>
                <w:highlight w:val="none"/>
              </w:rPr>
              <w:t>本工程定额施工工期：</w:t>
            </w:r>
            <w:r>
              <w:rPr>
                <w:rFonts w:hint="eastAsia"/>
                <w:i/>
                <w:color w:val="auto"/>
                <w:highlight w:val="none"/>
                <w:u w:val="single"/>
              </w:rPr>
              <w:t xml:space="preserve">     </w:t>
            </w:r>
            <w:r>
              <w:rPr>
                <w:rFonts w:hint="eastAsia" w:ascii="宋体" w:hAnsi="宋体"/>
                <w:color w:val="auto"/>
                <w:highlight w:val="none"/>
              </w:rPr>
              <w:t>日历天</w:t>
            </w:r>
          </w:p>
        </w:tc>
      </w:tr>
      <w:tr>
        <w:tblPrEx>
          <w:tblCellMar>
            <w:top w:w="0" w:type="dxa"/>
            <w:left w:w="57" w:type="dxa"/>
            <w:bottom w:w="0" w:type="dxa"/>
            <w:right w:w="57" w:type="dxa"/>
          </w:tblCellMar>
        </w:tblPrEx>
        <w:trPr>
          <w:trHeight w:val="360" w:hRule="atLeast"/>
        </w:trPr>
        <w:tc>
          <w:tcPr>
            <w:tcW w:w="1058" w:type="dxa"/>
            <w:tcBorders>
              <w:top w:val="single" w:color="000000" w:sz="4" w:space="0"/>
              <w:left w:val="single" w:color="000000" w:sz="4" w:space="0"/>
              <w:bottom w:val="single" w:color="auto" w:sz="4" w:space="0"/>
              <w:right w:val="single" w:color="000000" w:sz="4" w:space="0"/>
            </w:tcBorders>
            <w:noWrap/>
            <w:vAlign w:val="center"/>
          </w:tcPr>
          <w:p>
            <w:pPr>
              <w:pStyle w:val="30"/>
              <w:kinsoku w:val="0"/>
              <w:spacing w:before="159"/>
              <w:jc w:val="center"/>
              <w:rPr>
                <w:rFonts w:ascii="宋体" w:hAnsi="宋体"/>
                <w:color w:val="auto"/>
                <w:highlight w:val="none"/>
              </w:rPr>
            </w:pPr>
            <w:r>
              <w:rPr>
                <w:rFonts w:hint="eastAsia" w:ascii="宋体" w:hAnsi="宋体"/>
                <w:color w:val="auto"/>
                <w:highlight w:val="none"/>
              </w:rPr>
              <w:t>1.3.3</w:t>
            </w:r>
          </w:p>
        </w:tc>
        <w:tc>
          <w:tcPr>
            <w:tcW w:w="1826" w:type="dxa"/>
            <w:tcBorders>
              <w:top w:val="single" w:color="000000" w:sz="4" w:space="0"/>
              <w:left w:val="nil"/>
              <w:bottom w:val="single" w:color="auto"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质量要求</w:t>
            </w:r>
          </w:p>
        </w:tc>
        <w:tc>
          <w:tcPr>
            <w:tcW w:w="6272" w:type="dxa"/>
            <w:tcBorders>
              <w:top w:val="single" w:color="000000" w:sz="4" w:space="0"/>
              <w:left w:val="nil"/>
              <w:bottom w:val="single" w:color="auto" w:sz="4" w:space="0"/>
              <w:right w:val="single" w:color="000000" w:sz="4" w:space="0"/>
            </w:tcBorders>
            <w:noWrap/>
            <w:vAlign w:val="center"/>
          </w:tcPr>
          <w:p>
            <w:pPr>
              <w:jc w:val="both"/>
              <w:rPr>
                <w:rFonts w:eastAsia="新宋体"/>
                <w:color w:val="auto"/>
                <w:highlight w:val="none"/>
              </w:rPr>
            </w:pPr>
            <w:r>
              <w:rPr>
                <w:rFonts w:hint="eastAsia" w:ascii="新宋体" w:hAnsi="新宋体" w:eastAsia="新宋体"/>
                <w:color w:val="auto"/>
                <w:highlight w:val="none"/>
              </w:rPr>
              <w:t>符合现行国家有关工程施工验收规范和标准的</w:t>
            </w:r>
            <w:r>
              <w:rPr>
                <w:rFonts w:hint="eastAsia" w:ascii="新宋体" w:hAnsi="新宋体" w:eastAsia="新宋体"/>
                <w:i/>
                <w:iCs/>
                <w:color w:val="auto"/>
                <w:highlight w:val="none"/>
                <w:u w:val="single"/>
              </w:rPr>
              <w:t xml:space="preserve"> 合格  </w:t>
            </w:r>
            <w:r>
              <w:rPr>
                <w:rFonts w:hint="eastAsia" w:ascii="新宋体" w:hAnsi="新宋体" w:eastAsia="新宋体"/>
                <w:color w:val="auto"/>
                <w:highlight w:val="none"/>
              </w:rPr>
              <w:t>要求</w:t>
            </w:r>
          </w:p>
        </w:tc>
      </w:tr>
      <w:tr>
        <w:tblPrEx>
          <w:tblCellMar>
            <w:top w:w="0" w:type="dxa"/>
            <w:left w:w="57" w:type="dxa"/>
            <w:bottom w:w="0" w:type="dxa"/>
            <w:right w:w="57" w:type="dxa"/>
          </w:tblCellMar>
        </w:tblPrEx>
        <w:tc>
          <w:tcPr>
            <w:tcW w:w="1058" w:type="dxa"/>
            <w:tcBorders>
              <w:top w:val="single" w:color="auto" w:sz="4" w:space="0"/>
              <w:left w:val="single" w:color="000000" w:sz="4" w:space="0"/>
              <w:bottom w:val="single" w:color="auto"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1.4.1</w:t>
            </w:r>
          </w:p>
        </w:tc>
        <w:tc>
          <w:tcPr>
            <w:tcW w:w="1826" w:type="dxa"/>
            <w:tcBorders>
              <w:top w:val="single" w:color="auto" w:sz="4" w:space="0"/>
              <w:left w:val="nil"/>
              <w:bottom w:val="single" w:color="auto"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投标人资格</w:t>
            </w:r>
          </w:p>
          <w:p>
            <w:pPr>
              <w:pStyle w:val="30"/>
              <w:kinsoku w:val="0"/>
              <w:jc w:val="center"/>
              <w:rPr>
                <w:color w:val="auto"/>
                <w:highlight w:val="none"/>
              </w:rPr>
            </w:pPr>
            <w:r>
              <w:rPr>
                <w:rFonts w:hint="eastAsia" w:ascii="宋体"/>
                <w:color w:val="auto"/>
                <w:highlight w:val="none"/>
              </w:rPr>
              <w:t>及要求</w:t>
            </w:r>
          </w:p>
        </w:tc>
        <w:tc>
          <w:tcPr>
            <w:tcW w:w="6272" w:type="dxa"/>
            <w:tcBorders>
              <w:top w:val="single" w:color="auto" w:sz="4" w:space="0"/>
              <w:left w:val="nil"/>
              <w:bottom w:val="single" w:color="auto" w:sz="4" w:space="0"/>
              <w:right w:val="single" w:color="000000" w:sz="4" w:space="0"/>
            </w:tcBorders>
            <w:noWrap/>
            <w:vAlign w:val="center"/>
          </w:tcPr>
          <w:p>
            <w:pPr>
              <w:pStyle w:val="30"/>
              <w:kinsoku w:val="0"/>
              <w:jc w:val="both"/>
              <w:rPr>
                <w:rFonts w:ascii="宋体" w:hAnsi="宋体"/>
                <w:color w:val="auto"/>
                <w:highlight w:val="none"/>
              </w:rPr>
            </w:pPr>
            <w:r>
              <w:rPr>
                <w:rFonts w:hint="eastAsia" w:ascii="宋体" w:hAnsi="宋体"/>
                <w:color w:val="auto"/>
                <w:highlight w:val="none"/>
              </w:rPr>
              <w:t>☑</w:t>
            </w:r>
            <w:r>
              <w:rPr>
                <w:rFonts w:hint="eastAsia" w:ascii="宋体"/>
                <w:color w:val="auto"/>
                <w:highlight w:val="none"/>
              </w:rPr>
              <w:t>见招标公告</w:t>
            </w:r>
          </w:p>
          <w:p>
            <w:pPr>
              <w:pStyle w:val="30"/>
              <w:kinsoku w:val="0"/>
              <w:jc w:val="both"/>
              <w:rPr>
                <w:rFonts w:ascii="宋体" w:hAnsi="宋体"/>
                <w:color w:val="auto"/>
                <w:highlight w:val="none"/>
              </w:rPr>
            </w:pPr>
            <w:r>
              <w:rPr>
                <w:rFonts w:hint="eastAsia" w:ascii="宋体" w:hAnsi="宋体"/>
                <w:color w:val="auto"/>
                <w:highlight w:val="none"/>
              </w:rPr>
              <w:t>□见</w:t>
            </w:r>
            <w:r>
              <w:rPr>
                <w:rFonts w:hint="eastAsia" w:ascii="宋体"/>
                <w:color w:val="auto"/>
                <w:highlight w:val="none"/>
              </w:rPr>
              <w:t>投标邀请书</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7"/>
              <w:jc w:val="center"/>
              <w:rPr>
                <w:rFonts w:ascii="宋体" w:hAnsi="宋体"/>
                <w:color w:val="auto"/>
                <w:highlight w:val="none"/>
              </w:rPr>
            </w:pPr>
            <w:r>
              <w:rPr>
                <w:rFonts w:hint="eastAsia" w:ascii="宋体" w:hAnsi="宋体"/>
                <w:color w:val="auto"/>
                <w:highlight w:val="none"/>
              </w:rPr>
              <w:t>1.4.2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是否接受联合体投标</w:t>
            </w:r>
          </w:p>
        </w:tc>
        <w:tc>
          <w:tcPr>
            <w:tcW w:w="6272" w:type="dxa"/>
            <w:tcBorders>
              <w:top w:val="single" w:color="000000" w:sz="4" w:space="0"/>
              <w:left w:val="nil"/>
              <w:bottom w:val="single" w:color="000000" w:sz="4" w:space="0"/>
              <w:right w:val="single" w:color="000000" w:sz="4" w:space="0"/>
            </w:tcBorders>
            <w:noWrap/>
            <w:vAlign w:val="center"/>
          </w:tcPr>
          <w:p>
            <w:pPr>
              <w:pStyle w:val="8"/>
              <w:topLinePunct/>
              <w:snapToGrid w:val="0"/>
              <w:spacing w:after="0"/>
              <w:rPr>
                <w:rFonts w:ascii="Calibri" w:hAnsi="宋体"/>
                <w:color w:val="auto"/>
                <w:kern w:val="2"/>
                <w:sz w:val="24"/>
                <w:szCs w:val="24"/>
                <w:highlight w:val="none"/>
              </w:rPr>
            </w:pPr>
            <w:r>
              <w:rPr>
                <w:rFonts w:hint="eastAsia" w:ascii="Calibri" w:hAnsi="宋体"/>
                <w:color w:val="auto"/>
                <w:kern w:val="2"/>
                <w:sz w:val="24"/>
                <w:szCs w:val="24"/>
                <w:highlight w:val="none"/>
              </w:rPr>
              <w:t>☑</w:t>
            </w:r>
            <w:r>
              <w:rPr>
                <w:rFonts w:ascii="Calibri" w:hAnsi="宋体"/>
                <w:color w:val="auto"/>
                <w:kern w:val="2"/>
                <w:sz w:val="24"/>
                <w:szCs w:val="24"/>
                <w:highlight w:val="none"/>
              </w:rPr>
              <w:t>不接受</w:t>
            </w:r>
            <w:r>
              <w:rPr>
                <w:rFonts w:hint="eastAsia" w:ascii="Calibri" w:hAnsi="宋体"/>
                <w:color w:val="auto"/>
                <w:kern w:val="2"/>
                <w:sz w:val="24"/>
                <w:szCs w:val="24"/>
                <w:highlight w:val="none"/>
              </w:rPr>
              <w:t>。</w:t>
            </w:r>
          </w:p>
          <w:p>
            <w:pPr>
              <w:pStyle w:val="30"/>
              <w:kinsoku w:val="0"/>
              <w:snapToGrid w:val="0"/>
              <w:jc w:val="both"/>
              <w:rPr>
                <w:color w:val="auto"/>
                <w:highlight w:val="none"/>
                <w:u w:val="single"/>
              </w:rPr>
            </w:pPr>
            <w:r>
              <w:rPr>
                <w:rFonts w:hint="eastAsia" w:ascii="宋体" w:hAnsi="宋体"/>
                <w:color w:val="auto"/>
                <w:highlight w:val="none"/>
              </w:rPr>
              <w:t>□接受。应满足下列要求：</w:t>
            </w:r>
            <w:r>
              <w:rPr>
                <w:rFonts w:hint="eastAsia" w:ascii="宋体"/>
                <w:color w:val="auto"/>
                <w:highlight w:val="none"/>
              </w:rPr>
              <w:t>见</w:t>
            </w:r>
            <w:r>
              <w:rPr>
                <w:rFonts w:hint="eastAsia" w:ascii="宋体" w:hAnsi="宋体"/>
                <w:color w:val="auto"/>
                <w:highlight w:val="none"/>
              </w:rPr>
              <w:t>□</w:t>
            </w:r>
            <w:r>
              <w:rPr>
                <w:rFonts w:hint="eastAsia" w:ascii="宋体"/>
                <w:color w:val="auto"/>
                <w:highlight w:val="none"/>
              </w:rPr>
              <w:t>招标公告</w:t>
            </w:r>
            <w:r>
              <w:rPr>
                <w:rFonts w:hint="eastAsia" w:ascii="宋体" w:hAnsi="宋体"/>
                <w:color w:val="auto"/>
                <w:highlight w:val="none"/>
              </w:rPr>
              <w:t>□</w:t>
            </w:r>
            <w:r>
              <w:rPr>
                <w:rFonts w:hint="eastAsia" w:ascii="宋体"/>
                <w:color w:val="auto"/>
                <w:highlight w:val="none"/>
              </w:rPr>
              <w:t>投标邀请书及投标人须知相应条款内容要求。</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1.4.2（1）</w:t>
            </w:r>
          </w:p>
        </w:tc>
        <w:tc>
          <w:tcPr>
            <w:tcW w:w="1826" w:type="dxa"/>
            <w:tcBorders>
              <w:top w:val="single" w:color="000000" w:sz="4" w:space="0"/>
              <w:left w:val="nil"/>
              <w:bottom w:val="single" w:color="000000" w:sz="4" w:space="0"/>
              <w:right w:val="single" w:color="000000" w:sz="4" w:space="0"/>
            </w:tcBorders>
            <w:noWrap/>
            <w:vAlign w:val="center"/>
          </w:tcPr>
          <w:p>
            <w:pPr>
              <w:pStyle w:val="30"/>
              <w:snapToGrid w:val="0"/>
              <w:jc w:val="center"/>
              <w:rPr>
                <w:rFonts w:ascii="宋体"/>
                <w:color w:val="auto"/>
                <w:highlight w:val="none"/>
              </w:rPr>
            </w:pPr>
            <w:r>
              <w:rPr>
                <w:rFonts w:hAnsi="宋体"/>
                <w:color w:val="auto"/>
                <w:highlight w:val="none"/>
              </w:rPr>
              <w:t>联合体投标</w:t>
            </w:r>
            <w:r>
              <w:rPr>
                <w:rFonts w:hint="eastAsia" w:hAnsi="宋体"/>
                <w:color w:val="auto"/>
                <w:highlight w:val="none"/>
              </w:rPr>
              <w:t>其他要求</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jc w:val="both"/>
              <w:rPr>
                <w:rFonts w:ascii="宋体" w:hAnsi="宋体"/>
                <w:color w:val="auto"/>
                <w:highlight w:val="none"/>
              </w:rPr>
            </w:pPr>
            <w:r>
              <w:rPr>
                <w:rFonts w:hint="eastAsia" w:ascii="宋体" w:hAnsi="宋体"/>
                <w:color w:val="auto"/>
                <w:highlight w:val="none"/>
              </w:rPr>
              <w:t>1.</w:t>
            </w:r>
            <w:r>
              <w:rPr>
                <w:rFonts w:ascii="宋体" w:hAnsi="宋体"/>
                <w:color w:val="auto"/>
                <w:highlight w:val="none"/>
              </w:rPr>
              <w:t>招标人支付项目各项费用的约定：</w:t>
            </w:r>
          </w:p>
          <w:p>
            <w:pPr>
              <w:pStyle w:val="30"/>
              <w:snapToGrid w:val="0"/>
              <w:jc w:val="both"/>
              <w:rPr>
                <w:rFonts w:ascii="宋体" w:hAnsi="宋体"/>
                <w:color w:val="auto"/>
                <w:highlight w:val="none"/>
              </w:rPr>
            </w:pPr>
            <w:r>
              <w:rPr>
                <w:rFonts w:ascii="宋体" w:hAnsi="宋体"/>
                <w:color w:val="auto"/>
                <w:kern w:val="2"/>
                <w:highlight w:val="none"/>
              </w:rPr>
              <w:t>□</w:t>
            </w:r>
            <w:r>
              <w:rPr>
                <w:rFonts w:hint="eastAsia" w:ascii="宋体" w:hAnsi="宋体"/>
                <w:color w:val="auto"/>
                <w:kern w:val="2"/>
                <w:highlight w:val="none"/>
              </w:rPr>
              <w:t>（1）</w:t>
            </w:r>
            <w:r>
              <w:rPr>
                <w:rFonts w:ascii="宋体" w:hAnsi="宋体"/>
                <w:color w:val="auto"/>
                <w:highlight w:val="none"/>
              </w:rPr>
              <w:t>各项费用由招标人直接支付给牵头人，再由牵头人按工作内容分配；</w:t>
            </w:r>
          </w:p>
          <w:p>
            <w:pPr>
              <w:pStyle w:val="30"/>
              <w:snapToGrid w:val="0"/>
              <w:jc w:val="both"/>
              <w:rPr>
                <w:rFonts w:ascii="宋体" w:hAnsi="宋体"/>
                <w:color w:val="auto"/>
                <w:highlight w:val="none"/>
              </w:rPr>
            </w:pPr>
            <w:r>
              <w:rPr>
                <w:rFonts w:ascii="宋体" w:hAnsi="宋体"/>
                <w:color w:val="auto"/>
                <w:kern w:val="2"/>
                <w:highlight w:val="none"/>
              </w:rPr>
              <w:t>□</w:t>
            </w:r>
            <w:r>
              <w:rPr>
                <w:rFonts w:hint="eastAsia" w:ascii="宋体" w:hAnsi="宋体"/>
                <w:color w:val="auto"/>
                <w:kern w:val="2"/>
                <w:highlight w:val="none"/>
              </w:rPr>
              <w:t>（2）</w:t>
            </w:r>
            <w:r>
              <w:rPr>
                <w:rFonts w:ascii="宋体" w:hAnsi="宋体"/>
                <w:color w:val="auto"/>
                <w:highlight w:val="none"/>
              </w:rPr>
              <w:t>各项费用由招标人按联合体成员职责分工，分别支付给联合体各成员</w:t>
            </w:r>
            <w:r>
              <w:rPr>
                <w:rFonts w:hint="eastAsia" w:ascii="宋体" w:hAnsi="宋体"/>
                <w:color w:val="auto"/>
                <w:highlight w:val="none"/>
              </w:rPr>
              <w:t>；</w:t>
            </w:r>
          </w:p>
          <w:p>
            <w:pPr>
              <w:pStyle w:val="30"/>
              <w:snapToGrid w:val="0"/>
              <w:jc w:val="both"/>
              <w:rPr>
                <w:rFonts w:ascii="宋体" w:hAnsi="宋体"/>
                <w:color w:val="auto"/>
                <w:highlight w:val="none"/>
              </w:rPr>
            </w:pPr>
            <w:r>
              <w:rPr>
                <w:rFonts w:ascii="宋体" w:hAnsi="宋体"/>
                <w:color w:val="auto"/>
                <w:kern w:val="2"/>
                <w:highlight w:val="none"/>
              </w:rPr>
              <w:t>□</w:t>
            </w:r>
            <w:r>
              <w:rPr>
                <w:rFonts w:hint="eastAsia" w:ascii="宋体" w:hAnsi="宋体"/>
                <w:color w:val="auto"/>
                <w:kern w:val="2"/>
                <w:highlight w:val="none"/>
              </w:rPr>
              <w:t>（3）中标后由发承包双方另行约定；</w:t>
            </w:r>
          </w:p>
          <w:p>
            <w:pPr>
              <w:pStyle w:val="30"/>
              <w:snapToGrid w:val="0"/>
              <w:jc w:val="both"/>
              <w:rPr>
                <w:rFonts w:ascii="宋体" w:hAnsi="宋体"/>
                <w:color w:val="auto"/>
                <w:kern w:val="2"/>
                <w:highlight w:val="none"/>
              </w:rPr>
            </w:pPr>
            <w:r>
              <w:rPr>
                <w:rFonts w:ascii="宋体" w:hAnsi="宋体"/>
                <w:color w:val="auto"/>
                <w:kern w:val="2"/>
                <w:highlight w:val="none"/>
              </w:rPr>
              <w:t>□</w:t>
            </w:r>
            <w:r>
              <w:rPr>
                <w:rFonts w:hint="eastAsia" w:ascii="宋体" w:hAnsi="宋体"/>
                <w:color w:val="auto"/>
                <w:kern w:val="2"/>
                <w:highlight w:val="none"/>
              </w:rPr>
              <w:t>（4）其他约定：</w:t>
            </w:r>
            <w:r>
              <w:rPr>
                <w:rFonts w:hint="eastAsia" w:ascii="宋体" w:hAnsi="宋体"/>
                <w:color w:val="auto"/>
                <w:kern w:val="2"/>
                <w:highlight w:val="none"/>
                <w:u w:val="single"/>
              </w:rPr>
              <w:t xml:space="preserve">            </w:t>
            </w:r>
            <w:r>
              <w:rPr>
                <w:rFonts w:hint="eastAsia" w:ascii="宋体" w:hAnsi="宋体"/>
                <w:color w:val="auto"/>
                <w:kern w:val="2"/>
                <w:highlight w:val="none"/>
              </w:rPr>
              <w:t>。</w:t>
            </w:r>
          </w:p>
          <w:p>
            <w:pPr>
              <w:pStyle w:val="30"/>
              <w:snapToGrid w:val="0"/>
              <w:jc w:val="both"/>
              <w:rPr>
                <w:rFonts w:ascii="宋体"/>
                <w:color w:val="auto"/>
                <w:highlight w:val="none"/>
              </w:rPr>
            </w:pPr>
            <w:r>
              <w:rPr>
                <w:rFonts w:hint="eastAsia" w:ascii="宋体" w:hAnsi="宋体"/>
                <w:color w:val="auto"/>
                <w:kern w:val="2"/>
                <w:highlight w:val="none"/>
              </w:rPr>
              <w:t>2.其他：</w:t>
            </w:r>
            <w:r>
              <w:rPr>
                <w:rFonts w:hint="eastAsia" w:ascii="宋体" w:hAnsi="宋体"/>
                <w:color w:val="auto"/>
                <w:kern w:val="2"/>
                <w:highlight w:val="none"/>
                <w:u w:val="single"/>
              </w:rPr>
              <w:t xml:space="preserve">            </w:t>
            </w:r>
            <w:r>
              <w:rPr>
                <w:rFonts w:hint="eastAsia" w:ascii="宋体" w:hAnsi="宋体"/>
                <w:color w:val="auto"/>
                <w:kern w:val="2"/>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7"/>
              <w:jc w:val="center"/>
              <w:rPr>
                <w:rFonts w:ascii="宋体" w:hAnsi="宋体"/>
                <w:color w:val="auto"/>
                <w:highlight w:val="none"/>
              </w:rPr>
            </w:pPr>
            <w:r>
              <w:rPr>
                <w:rFonts w:hint="eastAsia" w:ascii="宋体" w:hAnsi="宋体"/>
                <w:color w:val="auto"/>
                <w:highlight w:val="none"/>
              </w:rPr>
              <w:t>1.4.3</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资格审查方式</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jc w:val="both"/>
              <w:rPr>
                <w:rFonts w:ascii="宋体"/>
                <w:color w:val="auto"/>
                <w:highlight w:val="none"/>
              </w:rPr>
            </w:pPr>
            <w:r>
              <w:rPr>
                <w:rFonts w:hint="eastAsia" w:ascii="宋体"/>
                <w:color w:val="auto"/>
                <w:highlight w:val="none"/>
              </w:rPr>
              <w:t>采用资格后审</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1.5.1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踏勘现场</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jc w:val="both"/>
              <w:rPr>
                <w:rFonts w:ascii="宋体"/>
                <w:color w:val="auto"/>
                <w:highlight w:val="none"/>
              </w:rPr>
            </w:pPr>
            <w:r>
              <w:rPr>
                <w:rFonts w:hint="eastAsia" w:ascii="宋体" w:hAnsi="宋体"/>
                <w:color w:val="auto"/>
                <w:highlight w:val="none"/>
              </w:rPr>
              <w:t>☑</w:t>
            </w:r>
            <w:r>
              <w:rPr>
                <w:rFonts w:hint="eastAsia" w:ascii="宋体"/>
                <w:color w:val="auto"/>
                <w:highlight w:val="none"/>
              </w:rPr>
              <w:t>投标人自行踏勘。</w:t>
            </w:r>
          </w:p>
          <w:p>
            <w:pPr>
              <w:pStyle w:val="30"/>
              <w:kinsoku w:val="0"/>
              <w:jc w:val="both"/>
              <w:rPr>
                <w:rFonts w:ascii="宋体"/>
                <w:i/>
                <w:color w:val="auto"/>
                <w:highlight w:val="none"/>
                <w:u w:val="single"/>
              </w:rPr>
            </w:pPr>
            <w:r>
              <w:rPr>
                <w:rFonts w:hint="eastAsia" w:ascii="宋体" w:hAnsi="宋体"/>
                <w:color w:val="auto"/>
                <w:highlight w:val="none"/>
              </w:rPr>
              <w:t>□由招标人组织，时间和地点：</w:t>
            </w:r>
            <w:r>
              <w:rPr>
                <w:rFonts w:hint="eastAsia" w:ascii="宋体" w:hAnsi="宋体"/>
                <w:i/>
                <w:color w:val="auto"/>
                <w:highlight w:val="none"/>
                <w:u w:val="single"/>
              </w:rPr>
              <w:t xml:space="preserve">               </w:t>
            </w:r>
            <w:r>
              <w:rPr>
                <w:rFonts w:hint="eastAsia" w:ascii="宋体" w:hAnsi="宋体"/>
                <w:color w:val="auto"/>
                <w:highlight w:val="none"/>
              </w:rPr>
              <w:t xml:space="preserve"> ，联系人和联系电话：</w:t>
            </w:r>
            <w:r>
              <w:rPr>
                <w:rFonts w:hint="eastAsia" w:ascii="宋体" w:hAnsi="宋体"/>
                <w:i/>
                <w:color w:val="auto"/>
                <w:highlight w:val="none"/>
                <w:u w:val="single"/>
              </w:rPr>
              <w:t xml:space="preserve">                         </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1.6.1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ind w:right="1"/>
              <w:jc w:val="center"/>
              <w:rPr>
                <w:rFonts w:ascii="宋体"/>
                <w:color w:val="auto"/>
                <w:highlight w:val="none"/>
              </w:rPr>
            </w:pPr>
            <w:r>
              <w:rPr>
                <w:rFonts w:hint="eastAsia" w:ascii="宋体"/>
                <w:color w:val="auto"/>
                <w:highlight w:val="none"/>
              </w:rPr>
              <w:t>投标预备会</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jc w:val="both"/>
              <w:rPr>
                <w:rFonts w:ascii="宋体"/>
                <w:color w:val="auto"/>
                <w:highlight w:val="none"/>
              </w:rPr>
            </w:pPr>
            <w:r>
              <w:rPr>
                <w:rFonts w:hint="eastAsia" w:ascii="宋体" w:hAnsi="宋体"/>
                <w:color w:val="auto"/>
                <w:highlight w:val="none"/>
              </w:rPr>
              <w:t>☑不召开</w:t>
            </w:r>
          </w:p>
          <w:p>
            <w:pPr>
              <w:pStyle w:val="30"/>
              <w:kinsoku w:val="0"/>
              <w:jc w:val="both"/>
              <w:rPr>
                <w:rFonts w:ascii="宋体"/>
                <w:color w:val="auto"/>
                <w:highlight w:val="none"/>
              </w:rPr>
            </w:pPr>
            <w:r>
              <w:rPr>
                <w:rFonts w:hint="eastAsia" w:ascii="宋体" w:hAnsi="宋体"/>
                <w:color w:val="auto"/>
                <w:highlight w:val="none"/>
              </w:rPr>
              <w:t>□召开，召开时间：</w:t>
            </w:r>
            <w:r>
              <w:rPr>
                <w:rFonts w:hint="eastAsia" w:ascii="宋体" w:hAnsi="宋体"/>
                <w:i/>
                <w:color w:val="auto"/>
                <w:highlight w:val="none"/>
                <w:u w:val="single"/>
              </w:rPr>
              <w:t xml:space="preserve">                  </w:t>
            </w:r>
            <w:r>
              <w:rPr>
                <w:rFonts w:hint="eastAsia" w:ascii="宋体" w:hAnsi="宋体"/>
                <w:color w:val="auto"/>
                <w:highlight w:val="none"/>
              </w:rPr>
              <w:t>。</w:t>
            </w:r>
          </w:p>
          <w:p>
            <w:pPr>
              <w:pStyle w:val="30"/>
              <w:kinsoku w:val="0"/>
              <w:jc w:val="both"/>
              <w:rPr>
                <w:color w:val="auto"/>
                <w:kern w:val="2"/>
                <w:highlight w:val="none"/>
              </w:rPr>
            </w:pPr>
            <w:r>
              <w:rPr>
                <w:rFonts w:hint="eastAsia" w:ascii="宋体"/>
                <w:color w:val="auto"/>
                <w:highlight w:val="none"/>
              </w:rPr>
              <w:t>召开地点：</w:t>
            </w:r>
            <w:r>
              <w:rPr>
                <w:rFonts w:hint="eastAsia" w:ascii="宋体"/>
                <w:i/>
                <w:color w:val="auto"/>
                <w:highlight w:val="none"/>
                <w:u w:val="single"/>
              </w:rPr>
              <w:t xml:space="preserve">                          </w:t>
            </w:r>
            <w:r>
              <w:rPr>
                <w:rFonts w:hint="eastAsia" w:ascii="宋体"/>
                <w:color w:val="auto"/>
                <w:highlight w:val="none"/>
              </w:rPr>
              <w:t>。</w:t>
            </w:r>
          </w:p>
        </w:tc>
      </w:tr>
      <w:tr>
        <w:tblPrEx>
          <w:tblCellMar>
            <w:top w:w="0" w:type="dxa"/>
            <w:left w:w="57" w:type="dxa"/>
            <w:bottom w:w="0" w:type="dxa"/>
            <w:right w:w="57" w:type="dxa"/>
          </w:tblCellMar>
        </w:tblPrEx>
        <w:trPr>
          <w:trHeight w:val="1569"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1.7</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招标工程是否允许分包</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rPr>
                <w:rFonts w:ascii="宋体"/>
                <w:color w:val="auto"/>
                <w:highlight w:val="none"/>
              </w:rPr>
            </w:pPr>
            <w:r>
              <w:rPr>
                <w:rFonts w:hint="eastAsia" w:ascii="宋体" w:hAnsi="宋体"/>
                <w:color w:val="auto"/>
                <w:highlight w:val="none"/>
              </w:rPr>
              <w:t>□不允许</w:t>
            </w:r>
          </w:p>
          <w:p>
            <w:pPr>
              <w:pStyle w:val="30"/>
              <w:kinsoku w:val="0"/>
              <w:rPr>
                <w:rFonts w:ascii="宋体" w:hAnsi="宋体"/>
                <w:color w:val="auto"/>
                <w:highlight w:val="none"/>
              </w:rPr>
            </w:pPr>
            <w:r>
              <w:rPr>
                <w:rFonts w:hint="eastAsia" w:ascii="宋体" w:hAnsi="宋体"/>
                <w:color w:val="auto"/>
                <w:highlight w:val="none"/>
              </w:rPr>
              <w:t>☑允许。分包的工程内容：</w:t>
            </w:r>
            <w:r>
              <w:rPr>
                <w:rFonts w:hint="eastAsia" w:ascii="宋体" w:hAnsi="宋体"/>
                <w:color w:val="auto"/>
                <w:highlight w:val="none"/>
                <w:u w:val="single"/>
              </w:rPr>
              <w:t>法律法规规定允许分包的工程内容。</w:t>
            </w:r>
          </w:p>
          <w:p>
            <w:pPr>
              <w:pStyle w:val="30"/>
              <w:kinsoku w:val="0"/>
              <w:ind w:firstLine="960" w:firstLineChars="400"/>
              <w:rPr>
                <w:rFonts w:ascii="宋体"/>
                <w:i/>
                <w:color w:val="auto"/>
                <w:highlight w:val="none"/>
                <w:u w:val="single"/>
              </w:rPr>
            </w:pPr>
            <w:r>
              <w:rPr>
                <w:rFonts w:hint="eastAsia" w:ascii="宋体"/>
                <w:color w:val="auto"/>
                <w:highlight w:val="none"/>
              </w:rPr>
              <w:t>分包金额要求：</w:t>
            </w:r>
            <w:r>
              <w:rPr>
                <w:rFonts w:hint="eastAsia" w:ascii="宋体"/>
                <w:i/>
                <w:color w:val="auto"/>
                <w:highlight w:val="none"/>
                <w:u w:val="single"/>
              </w:rPr>
              <w:t xml:space="preserve">       /        </w:t>
            </w:r>
          </w:p>
          <w:p>
            <w:pPr>
              <w:pStyle w:val="30"/>
              <w:kinsoku w:val="0"/>
              <w:ind w:firstLine="960" w:firstLineChars="400"/>
              <w:rPr>
                <w:rFonts w:ascii="宋体"/>
                <w:color w:val="auto"/>
                <w:highlight w:val="none"/>
              </w:rPr>
            </w:pPr>
            <w:r>
              <w:rPr>
                <w:rFonts w:hint="eastAsia" w:ascii="宋体"/>
                <w:color w:val="auto"/>
                <w:highlight w:val="none"/>
              </w:rPr>
              <w:t>分包企业应符合相应规定的资格要求。</w:t>
            </w:r>
          </w:p>
        </w:tc>
      </w:tr>
      <w:tr>
        <w:tblPrEx>
          <w:tblCellMar>
            <w:top w:w="0" w:type="dxa"/>
            <w:left w:w="57" w:type="dxa"/>
            <w:bottom w:w="0" w:type="dxa"/>
            <w:right w:w="57" w:type="dxa"/>
          </w:tblCellMar>
        </w:tblPrEx>
        <w:trPr>
          <w:trHeight w:val="851"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1.8.1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jc w:val="center"/>
              <w:rPr>
                <w:rFonts w:eastAsia="Times New Roman"/>
                <w:color w:val="auto"/>
                <w:highlight w:val="none"/>
              </w:rPr>
            </w:pPr>
            <w:r>
              <w:rPr>
                <w:rFonts w:hint="eastAsia" w:ascii="宋体"/>
                <w:color w:val="auto"/>
                <w:highlight w:val="none"/>
              </w:rPr>
              <w:t>实质性要求和条件</w:t>
            </w:r>
          </w:p>
        </w:tc>
        <w:tc>
          <w:tcPr>
            <w:tcW w:w="6272" w:type="dxa"/>
            <w:tcBorders>
              <w:top w:val="single" w:color="000000" w:sz="4" w:space="0"/>
              <w:left w:val="nil"/>
              <w:bottom w:val="single" w:color="000000" w:sz="4" w:space="0"/>
              <w:right w:val="single" w:color="000000" w:sz="4" w:space="0"/>
            </w:tcBorders>
            <w:noWrap/>
          </w:tcPr>
          <w:p>
            <w:pPr>
              <w:pStyle w:val="30"/>
              <w:kinsoku w:val="0"/>
              <w:rPr>
                <w:rFonts w:ascii="宋体"/>
                <w:color w:val="auto"/>
                <w:highlight w:val="none"/>
              </w:rPr>
            </w:pPr>
            <w:r>
              <w:rPr>
                <w:rFonts w:hint="eastAsia" w:ascii="宋体"/>
                <w:color w:val="auto"/>
                <w:highlight w:val="none"/>
              </w:rPr>
              <w:t>详见招标公告或者投标邀请书</w:t>
            </w:r>
          </w:p>
          <w:p>
            <w:pPr>
              <w:pStyle w:val="30"/>
              <w:kinsoku w:val="0"/>
              <w:rPr>
                <w:rFonts w:ascii="宋体"/>
                <w:color w:val="auto"/>
                <w:spacing w:val="-103"/>
                <w:highlight w:val="none"/>
                <w:u w:val="single"/>
              </w:rPr>
            </w:pPr>
            <w:r>
              <w:rPr>
                <w:rFonts w:hint="eastAsia" w:ascii="宋体"/>
                <w:color w:val="auto"/>
                <w:highlight w:val="none"/>
              </w:rPr>
              <w:t>其他要求：</w:t>
            </w:r>
            <w:r>
              <w:rPr>
                <w:rFonts w:hint="eastAsia" w:ascii="宋体"/>
                <w:i/>
                <w:color w:val="auto"/>
                <w:highlight w:val="none"/>
                <w:u w:val="single"/>
              </w:rPr>
              <w:t xml:space="preserve">        /          </w:t>
            </w:r>
            <w:r>
              <w:rPr>
                <w:rFonts w:hint="eastAsia" w:asci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1.8.2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偏差</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jc w:val="both"/>
              <w:rPr>
                <w:rFonts w:ascii="宋体"/>
                <w:color w:val="auto"/>
                <w:highlight w:val="none"/>
              </w:rPr>
            </w:pPr>
            <w:r>
              <w:rPr>
                <w:rFonts w:hint="eastAsia" w:ascii="宋体" w:hAnsi="宋体"/>
                <w:color w:val="auto"/>
                <w:highlight w:val="none"/>
              </w:rPr>
              <w:t>☑不允许</w:t>
            </w:r>
          </w:p>
          <w:p>
            <w:pPr>
              <w:pStyle w:val="30"/>
              <w:kinsoku w:val="0"/>
              <w:snapToGrid w:val="0"/>
              <w:jc w:val="both"/>
              <w:rPr>
                <w:rFonts w:ascii="宋体" w:hAnsi="宋体"/>
                <w:i/>
                <w:iCs/>
                <w:color w:val="auto"/>
                <w:highlight w:val="none"/>
                <w:u w:val="single"/>
              </w:rPr>
            </w:pPr>
            <w:r>
              <w:rPr>
                <w:rFonts w:hint="eastAsia" w:ascii="宋体" w:hAnsi="宋体"/>
                <w:color w:val="auto"/>
                <w:highlight w:val="none"/>
              </w:rPr>
              <w:t>□允许偏差的内容、范围和幅度：</w:t>
            </w:r>
            <w:r>
              <w:rPr>
                <w:rFonts w:hint="eastAsia" w:ascii="宋体" w:hAnsi="宋体"/>
                <w:i/>
                <w:iCs/>
                <w:color w:val="auto"/>
                <w:highlight w:val="none"/>
                <w:u w:val="single"/>
              </w:rPr>
              <w:t xml:space="preserve">                 </w:t>
            </w:r>
          </w:p>
        </w:tc>
      </w:tr>
      <w:tr>
        <w:tblPrEx>
          <w:tblCellMar>
            <w:top w:w="0" w:type="dxa"/>
            <w:left w:w="57" w:type="dxa"/>
            <w:bottom w:w="0" w:type="dxa"/>
            <w:right w:w="57" w:type="dxa"/>
          </w:tblCellMar>
        </w:tblPrEx>
        <w:trPr>
          <w:trHeight w:val="9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ind w:left="2"/>
              <w:jc w:val="center"/>
              <w:rPr>
                <w:rFonts w:ascii="宋体" w:hAnsi="宋体"/>
                <w:color w:val="auto"/>
                <w:highlight w:val="none"/>
              </w:rPr>
            </w:pPr>
            <w:r>
              <w:rPr>
                <w:rFonts w:hint="eastAsia" w:ascii="宋体" w:hAnsi="宋体"/>
                <w:color w:val="auto"/>
                <w:highlight w:val="none"/>
              </w:rPr>
              <w:t>2.1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jc w:val="center"/>
              <w:rPr>
                <w:color w:val="auto"/>
                <w:highlight w:val="none"/>
              </w:rPr>
            </w:pPr>
            <w:r>
              <w:rPr>
                <w:rFonts w:hint="eastAsia" w:ascii="宋体"/>
                <w:color w:val="auto"/>
                <w:highlight w:val="none"/>
              </w:rPr>
              <w:t>构成招标文件的其他资料</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jc w:val="both"/>
              <w:rPr>
                <w:rFonts w:ascii="宋体"/>
                <w:i/>
                <w:color w:val="auto"/>
                <w:highlight w:val="none"/>
                <w:u w:val="single"/>
              </w:rPr>
            </w:pPr>
            <w:r>
              <w:rPr>
                <w:rFonts w:hint="eastAsia" w:ascii="宋体" w:hAnsi="宋体"/>
                <w:color w:val="auto"/>
                <w:highlight w:val="none"/>
                <w:lang w:bidi="ar"/>
              </w:rPr>
              <w:sym w:font="Wingdings 2" w:char="0052"/>
            </w:r>
            <w:r>
              <w:rPr>
                <w:rFonts w:hint="eastAsia"/>
                <w:color w:val="auto"/>
                <w:highlight w:val="none"/>
              </w:rPr>
              <w:t>招标控制价及明细</w:t>
            </w:r>
          </w:p>
        </w:tc>
      </w:tr>
      <w:tr>
        <w:tblPrEx>
          <w:tblCellMar>
            <w:top w:w="0" w:type="dxa"/>
            <w:left w:w="57" w:type="dxa"/>
            <w:bottom w:w="0" w:type="dxa"/>
            <w:right w:w="57" w:type="dxa"/>
          </w:tblCellMar>
        </w:tblPrEx>
        <w:trPr>
          <w:trHeight w:val="1362" w:hRule="atLeast"/>
        </w:trPr>
        <w:tc>
          <w:tcPr>
            <w:tcW w:w="1058" w:type="dxa"/>
            <w:vMerge w:val="restart"/>
            <w:tcBorders>
              <w:top w:val="nil"/>
              <w:left w:val="single" w:color="000000" w:sz="4" w:space="0"/>
              <w:bottom w:val="nil"/>
              <w:right w:val="single" w:color="000000" w:sz="4" w:space="0"/>
            </w:tcBorders>
            <w:noWrap/>
            <w:vAlign w:val="center"/>
          </w:tcPr>
          <w:p>
            <w:pPr>
              <w:pStyle w:val="30"/>
              <w:kinsoku w:val="0"/>
              <w:spacing w:before="150"/>
              <w:jc w:val="center"/>
              <w:rPr>
                <w:rFonts w:ascii="宋体" w:hAnsi="宋体"/>
                <w:color w:val="auto"/>
                <w:highlight w:val="none"/>
              </w:rPr>
            </w:pPr>
            <w:r>
              <w:rPr>
                <w:rFonts w:hint="eastAsia" w:ascii="宋体" w:hAnsi="宋体"/>
                <w:color w:val="auto"/>
                <w:highlight w:val="none"/>
              </w:rPr>
              <w:t>2.2.1</w:t>
            </w:r>
          </w:p>
          <w:p>
            <w:pPr>
              <w:pStyle w:val="30"/>
              <w:kinsoku w:val="0"/>
              <w:spacing w:before="156"/>
              <w:jc w:val="center"/>
              <w:rPr>
                <w:rFonts w:ascii="宋体" w:hAnsi="宋体"/>
                <w:color w:val="auto"/>
                <w:highlight w:val="none"/>
              </w:rPr>
            </w:pP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投标人要求澄清招标文件</w:t>
            </w:r>
          </w:p>
        </w:tc>
        <w:tc>
          <w:tcPr>
            <w:tcW w:w="6272"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highlight w:val="none"/>
              </w:rPr>
            </w:pPr>
            <w:r>
              <w:rPr>
                <w:rFonts w:hint="eastAsia" w:ascii="宋体" w:hAnsi="宋体"/>
                <w:color w:val="auto"/>
                <w:highlight w:val="none"/>
              </w:rPr>
              <w:t>截止时间：</w:t>
            </w:r>
            <w:r>
              <w:rPr>
                <w:rFonts w:hint="eastAsia" w:ascii="宋体" w:hAnsi="宋体"/>
                <w:i/>
                <w:iCs/>
                <w:color w:val="auto"/>
                <w:highlight w:val="none"/>
                <w:u w:val="single"/>
              </w:rPr>
              <w:t xml:space="preserve"> 2024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时（投标人在截止时间以后提出的澄清招标文件的要求，招标人可以拒绝受理）</w:t>
            </w:r>
          </w:p>
          <w:p>
            <w:pPr>
              <w:snapToGrid w:val="0"/>
              <w:rPr>
                <w:rFonts w:ascii="宋体" w:hAnsi="宋体"/>
                <w:color w:val="auto"/>
                <w:highlight w:val="none"/>
                <w:u w:val="single"/>
              </w:rPr>
            </w:pPr>
            <w:r>
              <w:rPr>
                <w:rFonts w:hint="eastAsia" w:ascii="宋体" w:hAnsi="宋体"/>
                <w:color w:val="auto"/>
                <w:highlight w:val="none"/>
              </w:rPr>
              <w:t xml:space="preserve">提交方式: </w:t>
            </w:r>
            <w:r>
              <w:rPr>
                <w:rFonts w:hint="eastAsia" w:ascii="宋体" w:hAnsi="宋体"/>
                <w:i/>
                <w:color w:val="auto"/>
                <w:highlight w:val="none"/>
                <w:u w:val="single"/>
              </w:rPr>
              <w:t>请在上述时间截止前将加盖公章的PDF电子格式的投标提问书发送至zjboce@qq.com</w:t>
            </w:r>
          </w:p>
          <w:p>
            <w:pPr>
              <w:snapToGrid w:val="0"/>
              <w:rPr>
                <w:rFonts w:ascii="宋体" w:hAnsi="宋体"/>
                <w:i/>
                <w:color w:val="auto"/>
                <w:highlight w:val="none"/>
                <w:u w:val="single"/>
              </w:rPr>
            </w:pPr>
            <w:r>
              <w:rPr>
                <w:rFonts w:hint="eastAsia" w:ascii="宋体" w:hAnsi="宋体"/>
                <w:color w:val="auto"/>
                <w:highlight w:val="none"/>
              </w:rPr>
              <w:t>联系方式</w:t>
            </w:r>
            <w:r>
              <w:rPr>
                <w:rFonts w:ascii="宋体" w:hAnsi="宋体"/>
                <w:color w:val="auto"/>
                <w:highlight w:val="none"/>
              </w:rPr>
              <w:t>：</w:t>
            </w:r>
            <w:r>
              <w:rPr>
                <w:rFonts w:ascii="宋体" w:hAnsi="宋体"/>
                <w:color w:val="auto"/>
                <w:highlight w:val="none"/>
                <w:u w:val="single"/>
              </w:rPr>
              <w:t xml:space="preserve"> </w:t>
            </w:r>
            <w:r>
              <w:rPr>
                <w:rFonts w:hint="eastAsia" w:ascii="宋体" w:hAnsi="宋体"/>
                <w:i/>
                <w:iCs/>
                <w:color w:val="auto"/>
                <w:highlight w:val="none"/>
                <w:u w:val="single"/>
              </w:rPr>
              <w:t>13575516956</w:t>
            </w:r>
            <w:r>
              <w:rPr>
                <w:rFonts w:ascii="宋体" w:hAnsi="宋体"/>
                <w:color w:val="auto"/>
                <w:highlight w:val="none"/>
                <w:u w:val="single"/>
              </w:rPr>
              <w:t xml:space="preserve">  </w:t>
            </w:r>
            <w:r>
              <w:rPr>
                <w:rFonts w:ascii="宋体" w:hAnsi="宋体"/>
                <w:color w:val="auto"/>
                <w:highlight w:val="none"/>
              </w:rPr>
              <w:t>联系人：</w:t>
            </w:r>
            <w:r>
              <w:rPr>
                <w:rFonts w:ascii="宋体" w:hAnsi="宋体"/>
                <w:color w:val="auto"/>
                <w:highlight w:val="none"/>
                <w:u w:val="single"/>
              </w:rPr>
              <w:t xml:space="preserve"> </w:t>
            </w:r>
            <w:r>
              <w:rPr>
                <w:rFonts w:hint="eastAsia" w:ascii="宋体" w:hAnsi="宋体"/>
                <w:color w:val="auto"/>
                <w:highlight w:val="none"/>
                <w:u w:val="single"/>
              </w:rPr>
              <w:t>金妮</w:t>
            </w:r>
            <w:r>
              <w:rPr>
                <w:rFonts w:ascii="宋体" w:hAnsi="宋体"/>
                <w:color w:val="auto"/>
                <w:highlight w:val="none"/>
                <w:u w:val="single"/>
              </w:rPr>
              <w:t xml:space="preserve"> </w:t>
            </w:r>
          </w:p>
        </w:tc>
      </w:tr>
      <w:tr>
        <w:tblPrEx>
          <w:tblCellMar>
            <w:top w:w="0" w:type="dxa"/>
            <w:left w:w="57" w:type="dxa"/>
            <w:bottom w:w="0" w:type="dxa"/>
            <w:right w:w="57" w:type="dxa"/>
          </w:tblCellMar>
        </w:tblPrEx>
        <w:trPr>
          <w:trHeight w:val="90" w:hRule="atLeast"/>
        </w:trPr>
        <w:tc>
          <w:tcPr>
            <w:tcW w:w="1058" w:type="dxa"/>
            <w:vMerge w:val="continue"/>
            <w:tcBorders>
              <w:top w:val="nil"/>
              <w:left w:val="single" w:color="000000" w:sz="4" w:space="0"/>
              <w:bottom w:val="nil"/>
              <w:right w:val="single" w:color="000000" w:sz="4" w:space="0"/>
            </w:tcBorders>
            <w:vAlign w:val="center"/>
          </w:tcPr>
          <w:p>
            <w:pPr>
              <w:widowControl/>
              <w:autoSpaceDE/>
              <w:autoSpaceDN/>
              <w:adjustRightInd/>
              <w:rPr>
                <w:rFonts w:ascii="宋体" w:hAnsi="宋体"/>
                <w:color w:val="auto"/>
                <w:highlight w:val="none"/>
              </w:rPr>
            </w:pP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jc w:val="center"/>
              <w:rPr>
                <w:rFonts w:ascii="宋体"/>
                <w:color w:val="auto"/>
                <w:highlight w:val="none"/>
              </w:rPr>
            </w:pPr>
            <w:r>
              <w:rPr>
                <w:rFonts w:hint="eastAsia" w:ascii="宋体"/>
                <w:color w:val="auto"/>
                <w:highlight w:val="none"/>
              </w:rPr>
              <w:t>招标文件澄清</w:t>
            </w:r>
          </w:p>
          <w:p>
            <w:pPr>
              <w:pStyle w:val="30"/>
              <w:kinsoku w:val="0"/>
              <w:spacing w:before="107"/>
              <w:jc w:val="center"/>
              <w:rPr>
                <w:rFonts w:eastAsia="Times New Roman"/>
                <w:color w:val="auto"/>
                <w:highlight w:val="none"/>
              </w:rPr>
            </w:pPr>
            <w:r>
              <w:rPr>
                <w:rFonts w:hint="eastAsia" w:ascii="宋体"/>
                <w:color w:val="auto"/>
                <w:highlight w:val="none"/>
              </w:rPr>
              <w:t>发出的形式</w:t>
            </w:r>
          </w:p>
        </w:tc>
        <w:tc>
          <w:tcPr>
            <w:tcW w:w="6272"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highlight w:val="none"/>
              </w:rPr>
            </w:pPr>
            <w:r>
              <w:rPr>
                <w:rFonts w:hint="eastAsia" w:ascii="宋体" w:hAnsi="宋体"/>
                <w:color w:val="auto"/>
                <w:highlight w:val="none"/>
              </w:rPr>
              <w:t>招标人对投标人疑问作出统一的解答，并以招标补充文件的形式发出。</w:t>
            </w:r>
          </w:p>
          <w:p>
            <w:pPr>
              <w:snapToGrid w:val="0"/>
              <w:rPr>
                <w:rFonts w:ascii="宋体" w:hAnsi="宋体"/>
                <w:color w:val="auto"/>
                <w:highlight w:val="none"/>
              </w:rPr>
            </w:pPr>
            <w:r>
              <w:rPr>
                <w:rFonts w:hint="eastAsia" w:ascii="宋体" w:hAnsi="宋体"/>
                <w:color w:val="auto"/>
                <w:highlight w:val="none"/>
              </w:rPr>
              <w:t>在诸暨市公共资源交易平台上公开发布。在开标前，投标人须随时关注网站的最新答疑信息，自行下载。</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0"/>
              <w:jc w:val="center"/>
              <w:rPr>
                <w:rFonts w:ascii="宋体" w:hAnsi="宋体"/>
                <w:color w:val="auto"/>
                <w:highlight w:val="none"/>
              </w:rPr>
            </w:pPr>
            <w:r>
              <w:rPr>
                <w:rFonts w:hint="eastAsia" w:ascii="宋体" w:hAnsi="宋体"/>
                <w:color w:val="auto"/>
                <w:highlight w:val="none"/>
              </w:rPr>
              <w:t>2.2.3</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投标人确认</w:t>
            </w:r>
          </w:p>
          <w:p>
            <w:pPr>
              <w:pStyle w:val="30"/>
              <w:kinsoku w:val="0"/>
              <w:jc w:val="center"/>
              <w:rPr>
                <w:rFonts w:ascii="宋体"/>
                <w:color w:val="auto"/>
                <w:highlight w:val="none"/>
              </w:rPr>
            </w:pPr>
            <w:r>
              <w:rPr>
                <w:rFonts w:hint="eastAsia" w:ascii="宋体"/>
                <w:color w:val="auto"/>
                <w:highlight w:val="none"/>
              </w:rPr>
              <w:t>收到招标文件澄清</w:t>
            </w:r>
          </w:p>
        </w:tc>
        <w:tc>
          <w:tcPr>
            <w:tcW w:w="6272"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highlight w:val="none"/>
              </w:rPr>
            </w:pPr>
            <w:r>
              <w:rPr>
                <w:rFonts w:hint="eastAsia" w:ascii="宋体" w:hAnsi="宋体"/>
                <w:color w:val="auto"/>
                <w:highlight w:val="none"/>
              </w:rPr>
              <w:t>潜在投标人应自行关注诸暨市公共资源交易平台发布的补充文件信息，招标人不再逐一通知。投标人因自身贻误行为导致投标失败的，责任自负。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2.3.1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9"/>
              <w:jc w:val="center"/>
              <w:rPr>
                <w:rFonts w:eastAsia="Times New Roman"/>
                <w:color w:val="auto"/>
                <w:highlight w:val="none"/>
              </w:rPr>
            </w:pPr>
            <w:r>
              <w:rPr>
                <w:rFonts w:hint="eastAsia" w:ascii="宋体"/>
                <w:color w:val="auto"/>
                <w:highlight w:val="none"/>
              </w:rPr>
              <w:t>招标人修改文件发出的形式</w:t>
            </w:r>
          </w:p>
        </w:tc>
        <w:tc>
          <w:tcPr>
            <w:tcW w:w="6272" w:type="dxa"/>
            <w:tcBorders>
              <w:top w:val="single" w:color="000000" w:sz="4" w:space="0"/>
              <w:left w:val="nil"/>
              <w:bottom w:val="single" w:color="000000" w:sz="4" w:space="0"/>
              <w:right w:val="single" w:color="000000" w:sz="4" w:space="0"/>
            </w:tcBorders>
            <w:noWrap/>
            <w:vAlign w:val="center"/>
          </w:tcPr>
          <w:p>
            <w:pPr>
              <w:snapToGrid w:val="0"/>
              <w:rPr>
                <w:rFonts w:ascii="宋体" w:hAnsi="宋体"/>
                <w:color w:val="auto"/>
                <w:highlight w:val="none"/>
              </w:rPr>
            </w:pPr>
            <w:r>
              <w:rPr>
                <w:rFonts w:hint="eastAsia" w:ascii="宋体" w:hAnsi="宋体"/>
                <w:color w:val="auto"/>
                <w:highlight w:val="none"/>
              </w:rPr>
              <w:t>同2.2.1</w:t>
            </w:r>
          </w:p>
        </w:tc>
      </w:tr>
      <w:tr>
        <w:tblPrEx>
          <w:tblCellMar>
            <w:top w:w="0" w:type="dxa"/>
            <w:left w:w="57" w:type="dxa"/>
            <w:bottom w:w="0" w:type="dxa"/>
            <w:right w:w="57" w:type="dxa"/>
          </w:tblCellMar>
        </w:tblPrEx>
        <w:trPr>
          <w:trHeight w:val="1778"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napToGrid w:val="0"/>
              <w:jc w:val="center"/>
              <w:rPr>
                <w:rFonts w:ascii="宋体" w:hAnsi="宋体"/>
                <w:color w:val="auto"/>
                <w:highlight w:val="none"/>
              </w:rPr>
            </w:pPr>
            <w:r>
              <w:rPr>
                <w:rFonts w:hint="eastAsia" w:ascii="宋体" w:hAnsi="宋体"/>
                <w:color w:val="auto"/>
                <w:highlight w:val="none"/>
              </w:rPr>
              <w:t>3.1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8"/>
              <w:jc w:val="center"/>
              <w:rPr>
                <w:rFonts w:ascii="宋体"/>
                <w:color w:val="auto"/>
                <w:highlight w:val="none"/>
              </w:rPr>
            </w:pPr>
            <w:r>
              <w:rPr>
                <w:rFonts w:hint="eastAsia" w:ascii="宋体"/>
                <w:color w:val="auto"/>
                <w:highlight w:val="none"/>
              </w:rPr>
              <w:t>投标文件的组成</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iCs/>
                <w:color w:val="auto"/>
                <w:highlight w:val="none"/>
              </w:rPr>
            </w:pPr>
            <w:r>
              <w:rPr>
                <w:rFonts w:hint="eastAsia" w:ascii="宋体" w:hAnsi="宋体"/>
                <w:iCs/>
                <w:color w:val="auto"/>
                <w:highlight w:val="none"/>
              </w:rPr>
              <w:t>（一）商务标</w:t>
            </w:r>
          </w:p>
          <w:p>
            <w:pPr>
              <w:snapToGrid w:val="0"/>
              <w:jc w:val="both"/>
              <w:rPr>
                <w:rFonts w:ascii="宋体" w:hAnsi="宋体"/>
                <w:iCs/>
                <w:color w:val="auto"/>
                <w:highlight w:val="none"/>
              </w:rPr>
            </w:pPr>
            <w:r>
              <w:rPr>
                <w:rFonts w:hint="eastAsia" w:ascii="宋体" w:hAnsi="宋体"/>
                <w:iCs/>
                <w:color w:val="auto"/>
                <w:highlight w:val="none"/>
              </w:rPr>
              <w:t>1.商务标封面及目录</w:t>
            </w:r>
          </w:p>
          <w:p>
            <w:pPr>
              <w:snapToGrid w:val="0"/>
              <w:jc w:val="both"/>
              <w:rPr>
                <w:rFonts w:ascii="宋体" w:hAnsi="宋体"/>
                <w:iCs/>
                <w:color w:val="auto"/>
                <w:highlight w:val="none"/>
              </w:rPr>
            </w:pPr>
            <w:r>
              <w:rPr>
                <w:rFonts w:hint="eastAsia" w:ascii="宋体" w:hAnsi="宋体"/>
                <w:iCs/>
                <w:color w:val="auto"/>
                <w:highlight w:val="none"/>
              </w:rPr>
              <w:t>2.投标函</w:t>
            </w:r>
          </w:p>
          <w:p>
            <w:pPr>
              <w:snapToGrid w:val="0"/>
              <w:jc w:val="both"/>
              <w:rPr>
                <w:rFonts w:ascii="宋体" w:hAnsi="宋体"/>
                <w:iCs/>
                <w:color w:val="auto"/>
                <w:highlight w:val="none"/>
              </w:rPr>
            </w:pPr>
            <w:r>
              <w:rPr>
                <w:rFonts w:hint="eastAsia" w:ascii="宋体" w:hAnsi="宋体"/>
                <w:iCs/>
                <w:color w:val="auto"/>
                <w:highlight w:val="none"/>
              </w:rPr>
              <w:t>3.投标函附录</w:t>
            </w:r>
          </w:p>
          <w:p>
            <w:pPr>
              <w:snapToGrid w:val="0"/>
              <w:jc w:val="both"/>
              <w:rPr>
                <w:rFonts w:ascii="宋体" w:hAnsi="宋体"/>
                <w:iCs/>
                <w:color w:val="auto"/>
                <w:highlight w:val="none"/>
              </w:rPr>
            </w:pPr>
            <w:r>
              <w:rPr>
                <w:rFonts w:hint="eastAsia" w:ascii="宋体" w:hAnsi="宋体"/>
                <w:iCs/>
                <w:color w:val="auto"/>
                <w:highlight w:val="none"/>
              </w:rPr>
              <w:t>4.投标报价（含已标明价格的工程量清单、投标总价封面、报价说明等）</w:t>
            </w:r>
          </w:p>
          <w:p>
            <w:pPr>
              <w:snapToGrid w:val="0"/>
              <w:jc w:val="both"/>
              <w:rPr>
                <w:rFonts w:ascii="宋体" w:hAnsi="宋体"/>
                <w:color w:val="auto"/>
                <w:highlight w:val="none"/>
              </w:rPr>
            </w:pPr>
            <w:r>
              <w:rPr>
                <w:rFonts w:hint="eastAsia" w:ascii="宋体" w:hAnsi="宋体"/>
                <w:iCs/>
                <w:color w:val="auto"/>
                <w:highlight w:val="none"/>
              </w:rPr>
              <w:t>☑5.招标文件要求投标人提交的其它投标资料（商务）:</w:t>
            </w:r>
            <w:r>
              <w:rPr>
                <w:rFonts w:hint="eastAsia" w:ascii="宋体" w:hAnsi="宋体"/>
                <w:bCs/>
                <w:color w:val="auto"/>
                <w:highlight w:val="none"/>
                <w:u w:val="single"/>
              </w:rPr>
              <w:t>（1）投标人委托具有相应能力的工程造价咨询人编制投标报价书的，投标文件中应附情况说明、委托编制投标报价的咨询合同书等。（若有）</w:t>
            </w:r>
            <w:r>
              <w:rPr>
                <w:rFonts w:hint="eastAsia" w:ascii="宋体" w:hAnsi="宋体"/>
                <w:bCs/>
                <w:color w:val="auto"/>
                <w:highlight w:val="none"/>
              </w:rPr>
              <w:t xml:space="preserve">    </w:t>
            </w:r>
            <w:r>
              <w:rPr>
                <w:rFonts w:hint="eastAsia" w:ascii="宋体" w:hAnsi="宋体"/>
                <w:bCs/>
                <w:color w:val="auto"/>
                <w:highlight w:val="none"/>
                <w:u w:val="single"/>
              </w:rPr>
              <w:t>（2）注册</w:t>
            </w:r>
            <w:r>
              <w:rPr>
                <w:rFonts w:hint="eastAsia" w:ascii="宋体" w:hAnsi="宋体" w:cs="宋体"/>
                <w:color w:val="auto"/>
                <w:highlight w:val="none"/>
                <w:u w:val="single"/>
              </w:rPr>
              <w:t>造价工程师证书复制件的</w:t>
            </w:r>
            <w:r>
              <w:rPr>
                <w:rFonts w:hint="eastAsia" w:ascii="宋体" w:hAnsi="宋体"/>
                <w:bCs/>
                <w:color w:val="auto"/>
                <w:highlight w:val="none"/>
              </w:rPr>
              <w:t>。</w:t>
            </w:r>
          </w:p>
          <w:p>
            <w:pPr>
              <w:snapToGrid w:val="0"/>
              <w:jc w:val="both"/>
              <w:rPr>
                <w:rFonts w:ascii="宋体" w:hAnsi="宋体"/>
                <w:iCs/>
                <w:color w:val="auto"/>
                <w:highlight w:val="none"/>
              </w:rPr>
            </w:pPr>
            <w:r>
              <w:rPr>
                <w:rFonts w:hint="eastAsia" w:ascii="宋体" w:hAnsi="宋体"/>
                <w:i/>
                <w:color w:val="auto"/>
                <w:highlight w:val="none"/>
              </w:rPr>
              <w:t xml:space="preserve"> </w:t>
            </w:r>
            <w:r>
              <w:rPr>
                <w:rFonts w:hint="eastAsia" w:ascii="宋体" w:hAnsi="宋体"/>
                <w:iCs/>
                <w:color w:val="auto"/>
                <w:highlight w:val="none"/>
              </w:rPr>
              <w:t>工程量清单及计价表式（投标时仅提供电子版本，</w:t>
            </w:r>
            <w:r>
              <w:rPr>
                <w:rFonts w:hint="eastAsia" w:ascii="宋体" w:hAnsi="宋体"/>
                <w:bCs/>
                <w:iCs/>
                <w:color w:val="auto"/>
                <w:highlight w:val="none"/>
              </w:rPr>
              <w:t>中标单位在中标后7日内提供1套纸质文本</w:t>
            </w:r>
            <w:r>
              <w:rPr>
                <w:rFonts w:hint="eastAsia" w:ascii="宋体" w:hAnsi="宋体"/>
                <w:iCs/>
                <w:color w:val="auto"/>
                <w:highlight w:val="none"/>
              </w:rPr>
              <w:t>）为：</w:t>
            </w:r>
          </w:p>
          <w:p>
            <w:pPr>
              <w:snapToGrid w:val="0"/>
              <w:jc w:val="both"/>
              <w:rPr>
                <w:rFonts w:ascii="宋体" w:hAnsi="宋体"/>
                <w:iCs/>
                <w:color w:val="auto"/>
                <w:highlight w:val="none"/>
              </w:rPr>
            </w:pPr>
            <w:r>
              <w:rPr>
                <w:rFonts w:hint="eastAsia" w:ascii="宋体" w:hAnsi="宋体"/>
                <w:iCs/>
                <w:color w:val="auto"/>
                <w:highlight w:val="none"/>
              </w:rPr>
              <w:t>(1)投标报价封面</w:t>
            </w:r>
          </w:p>
          <w:p>
            <w:pPr>
              <w:snapToGrid w:val="0"/>
              <w:jc w:val="both"/>
              <w:rPr>
                <w:rFonts w:ascii="宋体" w:hAnsi="宋体"/>
                <w:iCs/>
                <w:color w:val="auto"/>
                <w:highlight w:val="none"/>
              </w:rPr>
            </w:pPr>
            <w:r>
              <w:rPr>
                <w:rFonts w:hint="eastAsia" w:ascii="宋体" w:hAnsi="宋体"/>
                <w:iCs/>
                <w:color w:val="auto"/>
                <w:highlight w:val="none"/>
              </w:rPr>
              <w:t>(2)投标报价扉页</w:t>
            </w:r>
          </w:p>
          <w:p>
            <w:pPr>
              <w:snapToGrid w:val="0"/>
              <w:jc w:val="both"/>
              <w:rPr>
                <w:rFonts w:ascii="宋体" w:hAnsi="宋体"/>
                <w:iCs/>
                <w:color w:val="auto"/>
                <w:highlight w:val="none"/>
              </w:rPr>
            </w:pPr>
            <w:r>
              <w:rPr>
                <w:rFonts w:hint="eastAsia" w:ascii="宋体" w:hAnsi="宋体"/>
                <w:iCs/>
                <w:color w:val="auto"/>
                <w:highlight w:val="none"/>
              </w:rPr>
              <w:t>(3)编制说明</w:t>
            </w:r>
          </w:p>
          <w:p>
            <w:pPr>
              <w:snapToGrid w:val="0"/>
              <w:jc w:val="both"/>
              <w:rPr>
                <w:rFonts w:ascii="宋体" w:hAnsi="宋体"/>
                <w:iCs/>
                <w:color w:val="auto"/>
                <w:highlight w:val="none"/>
              </w:rPr>
            </w:pPr>
            <w:r>
              <w:rPr>
                <w:rFonts w:hint="eastAsia" w:ascii="宋体" w:hAnsi="宋体"/>
                <w:iCs/>
                <w:color w:val="auto"/>
                <w:highlight w:val="none"/>
              </w:rPr>
              <w:t>(4)投标报价费用表</w:t>
            </w:r>
          </w:p>
          <w:p>
            <w:pPr>
              <w:snapToGrid w:val="0"/>
              <w:jc w:val="both"/>
              <w:rPr>
                <w:rFonts w:ascii="宋体" w:hAnsi="宋体"/>
                <w:iCs/>
                <w:color w:val="auto"/>
                <w:highlight w:val="none"/>
              </w:rPr>
            </w:pPr>
            <w:r>
              <w:rPr>
                <w:rFonts w:hint="eastAsia" w:ascii="宋体" w:hAnsi="宋体"/>
                <w:iCs/>
                <w:color w:val="auto"/>
                <w:highlight w:val="none"/>
              </w:rPr>
              <w:t>(5)单位（专业）工程投标报价费用表</w:t>
            </w:r>
          </w:p>
          <w:p>
            <w:pPr>
              <w:snapToGrid w:val="0"/>
              <w:jc w:val="both"/>
              <w:rPr>
                <w:rFonts w:ascii="宋体" w:hAnsi="宋体"/>
                <w:iCs/>
                <w:color w:val="auto"/>
                <w:highlight w:val="none"/>
              </w:rPr>
            </w:pPr>
            <w:r>
              <w:rPr>
                <w:rFonts w:hint="eastAsia" w:ascii="宋体" w:hAnsi="宋体"/>
                <w:iCs/>
                <w:color w:val="auto"/>
                <w:highlight w:val="none"/>
              </w:rPr>
              <w:t>(6)分部分项工程和施工技术措施费项目清单与计价表</w:t>
            </w:r>
          </w:p>
          <w:p>
            <w:pPr>
              <w:snapToGrid w:val="0"/>
              <w:jc w:val="both"/>
              <w:rPr>
                <w:rFonts w:ascii="宋体" w:hAnsi="宋体"/>
                <w:iCs/>
                <w:color w:val="auto"/>
                <w:highlight w:val="none"/>
              </w:rPr>
            </w:pPr>
            <w:r>
              <w:rPr>
                <w:rFonts w:hint="eastAsia" w:ascii="宋体" w:hAnsi="宋体"/>
                <w:iCs/>
                <w:color w:val="auto"/>
                <w:highlight w:val="none"/>
              </w:rPr>
              <w:t>(7)综合单价计算表</w:t>
            </w:r>
          </w:p>
          <w:p>
            <w:pPr>
              <w:snapToGrid w:val="0"/>
              <w:jc w:val="both"/>
              <w:rPr>
                <w:rFonts w:ascii="宋体" w:hAnsi="宋体"/>
                <w:iCs/>
                <w:color w:val="auto"/>
                <w:highlight w:val="none"/>
              </w:rPr>
            </w:pPr>
            <w:r>
              <w:rPr>
                <w:rFonts w:hint="eastAsia" w:ascii="宋体" w:hAnsi="宋体"/>
                <w:iCs/>
                <w:color w:val="auto"/>
                <w:highlight w:val="none"/>
              </w:rPr>
              <w:t>(8)综合单价工料机分析表</w:t>
            </w:r>
          </w:p>
          <w:p>
            <w:pPr>
              <w:snapToGrid w:val="0"/>
              <w:jc w:val="both"/>
              <w:rPr>
                <w:rFonts w:ascii="宋体" w:hAnsi="宋体"/>
                <w:iCs/>
                <w:color w:val="auto"/>
                <w:highlight w:val="none"/>
              </w:rPr>
            </w:pPr>
            <w:r>
              <w:rPr>
                <w:rFonts w:hint="eastAsia" w:ascii="宋体" w:hAnsi="宋体"/>
                <w:iCs/>
                <w:color w:val="auto"/>
                <w:highlight w:val="none"/>
              </w:rPr>
              <w:t>(9)施工组织（总价）措施项目清单与计价表</w:t>
            </w:r>
          </w:p>
          <w:p>
            <w:pPr>
              <w:snapToGrid w:val="0"/>
              <w:jc w:val="both"/>
              <w:rPr>
                <w:rFonts w:ascii="宋体" w:hAnsi="宋体"/>
                <w:iCs/>
                <w:color w:val="auto"/>
                <w:highlight w:val="none"/>
              </w:rPr>
            </w:pPr>
            <w:r>
              <w:rPr>
                <w:rFonts w:hint="eastAsia" w:ascii="宋体" w:hAnsi="宋体"/>
                <w:iCs/>
                <w:color w:val="auto"/>
                <w:highlight w:val="none"/>
              </w:rPr>
              <w:t>(10)其他项目清单与计价汇总表</w:t>
            </w:r>
          </w:p>
          <w:p>
            <w:pPr>
              <w:snapToGrid w:val="0"/>
              <w:jc w:val="both"/>
              <w:rPr>
                <w:rFonts w:ascii="宋体" w:hAnsi="宋体"/>
                <w:iCs/>
                <w:color w:val="auto"/>
                <w:highlight w:val="none"/>
              </w:rPr>
            </w:pPr>
            <w:r>
              <w:rPr>
                <w:rFonts w:hint="eastAsia" w:ascii="宋体" w:hAnsi="宋体"/>
                <w:iCs/>
                <w:color w:val="auto"/>
                <w:highlight w:val="none"/>
              </w:rPr>
              <w:t>(11)暂列金额明细表</w:t>
            </w:r>
          </w:p>
          <w:p>
            <w:pPr>
              <w:snapToGrid w:val="0"/>
              <w:jc w:val="both"/>
              <w:rPr>
                <w:rFonts w:ascii="宋体" w:hAnsi="宋体"/>
                <w:iCs/>
                <w:color w:val="auto"/>
                <w:highlight w:val="none"/>
              </w:rPr>
            </w:pPr>
            <w:r>
              <w:rPr>
                <w:rFonts w:hint="eastAsia" w:ascii="宋体" w:hAnsi="宋体"/>
                <w:iCs/>
                <w:color w:val="auto"/>
                <w:highlight w:val="none"/>
              </w:rPr>
              <w:t>(12)材料（工程设备）暂估单价及调整表</w:t>
            </w:r>
          </w:p>
          <w:p>
            <w:pPr>
              <w:snapToGrid w:val="0"/>
              <w:jc w:val="both"/>
              <w:rPr>
                <w:rFonts w:ascii="宋体" w:hAnsi="宋体"/>
                <w:iCs/>
                <w:color w:val="auto"/>
                <w:highlight w:val="none"/>
              </w:rPr>
            </w:pPr>
            <w:r>
              <w:rPr>
                <w:rFonts w:hint="eastAsia" w:ascii="宋体" w:hAnsi="宋体"/>
                <w:iCs/>
                <w:color w:val="auto"/>
                <w:highlight w:val="none"/>
              </w:rPr>
              <w:t>(13)专业工程暂估价表</w:t>
            </w:r>
          </w:p>
          <w:p>
            <w:pPr>
              <w:snapToGrid w:val="0"/>
              <w:jc w:val="both"/>
              <w:rPr>
                <w:rFonts w:ascii="宋体" w:hAnsi="宋体"/>
                <w:iCs/>
                <w:color w:val="auto"/>
                <w:highlight w:val="none"/>
              </w:rPr>
            </w:pPr>
            <w:r>
              <w:rPr>
                <w:rFonts w:hint="eastAsia" w:ascii="宋体" w:hAnsi="宋体"/>
                <w:iCs/>
                <w:color w:val="auto"/>
                <w:highlight w:val="none"/>
              </w:rPr>
              <w:t>(14)专项技术措施暂估价表</w:t>
            </w:r>
          </w:p>
          <w:p>
            <w:pPr>
              <w:snapToGrid w:val="0"/>
              <w:jc w:val="both"/>
              <w:rPr>
                <w:rFonts w:ascii="宋体" w:hAnsi="宋体"/>
                <w:iCs/>
                <w:color w:val="auto"/>
                <w:highlight w:val="none"/>
              </w:rPr>
            </w:pPr>
            <w:r>
              <w:rPr>
                <w:rFonts w:hint="eastAsia" w:ascii="宋体" w:hAnsi="宋体"/>
                <w:iCs/>
                <w:color w:val="auto"/>
                <w:highlight w:val="none"/>
              </w:rPr>
              <w:t>(15)计日工表</w:t>
            </w:r>
          </w:p>
          <w:p>
            <w:pPr>
              <w:snapToGrid w:val="0"/>
              <w:jc w:val="both"/>
              <w:rPr>
                <w:rFonts w:ascii="宋体" w:hAnsi="宋体"/>
                <w:iCs/>
                <w:color w:val="auto"/>
                <w:highlight w:val="none"/>
              </w:rPr>
            </w:pPr>
            <w:r>
              <w:rPr>
                <w:rFonts w:hint="eastAsia" w:ascii="宋体" w:hAnsi="宋体"/>
                <w:iCs/>
                <w:color w:val="auto"/>
                <w:highlight w:val="none"/>
              </w:rPr>
              <w:t>(16)总承包服务费计价表</w:t>
            </w:r>
          </w:p>
          <w:p>
            <w:pPr>
              <w:snapToGrid w:val="0"/>
              <w:jc w:val="both"/>
              <w:rPr>
                <w:rFonts w:ascii="宋体" w:hAnsi="宋体"/>
                <w:iCs/>
                <w:color w:val="auto"/>
                <w:highlight w:val="none"/>
              </w:rPr>
            </w:pPr>
            <w:r>
              <w:rPr>
                <w:rFonts w:hint="eastAsia" w:ascii="宋体" w:hAnsi="宋体"/>
                <w:iCs/>
                <w:color w:val="auto"/>
                <w:highlight w:val="none"/>
              </w:rPr>
              <w:t>(17)主要工日一览表</w:t>
            </w:r>
          </w:p>
          <w:p>
            <w:pPr>
              <w:snapToGrid w:val="0"/>
              <w:jc w:val="both"/>
              <w:rPr>
                <w:rFonts w:ascii="宋体" w:hAnsi="宋体"/>
                <w:iCs/>
                <w:color w:val="auto"/>
                <w:highlight w:val="none"/>
              </w:rPr>
            </w:pPr>
            <w:r>
              <w:rPr>
                <w:rFonts w:hint="eastAsia" w:ascii="宋体" w:hAnsi="宋体"/>
                <w:iCs/>
                <w:color w:val="auto"/>
                <w:highlight w:val="none"/>
              </w:rPr>
              <w:t>(18)发包人提供材料和设备一览表</w:t>
            </w:r>
          </w:p>
          <w:p>
            <w:pPr>
              <w:snapToGrid w:val="0"/>
              <w:jc w:val="both"/>
              <w:rPr>
                <w:rFonts w:ascii="宋体" w:hAnsi="宋体"/>
                <w:iCs/>
                <w:color w:val="auto"/>
                <w:highlight w:val="none"/>
              </w:rPr>
            </w:pPr>
            <w:r>
              <w:rPr>
                <w:rFonts w:hint="eastAsia" w:ascii="宋体" w:hAnsi="宋体"/>
                <w:iCs/>
                <w:color w:val="auto"/>
                <w:highlight w:val="none"/>
              </w:rPr>
              <w:t>(19)主要材料和工程设备一览表</w:t>
            </w:r>
          </w:p>
          <w:p>
            <w:pPr>
              <w:snapToGrid w:val="0"/>
              <w:jc w:val="both"/>
              <w:rPr>
                <w:rFonts w:ascii="宋体" w:hAnsi="宋体"/>
                <w:iCs/>
                <w:color w:val="auto"/>
                <w:highlight w:val="none"/>
              </w:rPr>
            </w:pPr>
            <w:r>
              <w:rPr>
                <w:rFonts w:hint="eastAsia" w:ascii="宋体" w:hAnsi="宋体"/>
                <w:iCs/>
                <w:color w:val="auto"/>
                <w:highlight w:val="none"/>
              </w:rPr>
              <w:t>(20)主要机械台班一览表</w:t>
            </w:r>
          </w:p>
          <w:p>
            <w:pPr>
              <w:snapToGrid w:val="0"/>
              <w:jc w:val="both"/>
              <w:rPr>
                <w:rFonts w:ascii="宋体" w:hAnsi="宋体"/>
                <w:i/>
                <w:color w:val="auto"/>
                <w:highlight w:val="none"/>
              </w:rPr>
            </w:pPr>
            <w:r>
              <w:rPr>
                <w:rFonts w:hint="eastAsia" w:ascii="宋体" w:hAnsi="宋体"/>
                <w:iCs/>
                <w:color w:val="auto"/>
                <w:highlight w:val="none"/>
              </w:rPr>
              <w:t>招标人根据拟建工程的构成、发包方式及报价要求，将在工程量清单编制总说明中明确投标人具体需填报的表格。</w:t>
            </w:r>
          </w:p>
          <w:p>
            <w:pPr>
              <w:snapToGrid w:val="0"/>
              <w:jc w:val="both"/>
              <w:rPr>
                <w:rFonts w:ascii="宋体" w:hAnsi="宋体"/>
                <w:iCs/>
                <w:color w:val="auto"/>
                <w:highlight w:val="none"/>
              </w:rPr>
            </w:pPr>
            <w:r>
              <w:rPr>
                <w:rFonts w:hint="eastAsia" w:ascii="宋体" w:hAnsi="宋体"/>
                <w:iCs/>
                <w:color w:val="auto"/>
                <w:highlight w:val="none"/>
              </w:rPr>
              <w:t>（二）技术标☑</w:t>
            </w:r>
          </w:p>
          <w:p>
            <w:pPr>
              <w:snapToGrid w:val="0"/>
              <w:jc w:val="both"/>
              <w:rPr>
                <w:rFonts w:ascii="宋体" w:hAnsi="宋体"/>
                <w:iCs/>
                <w:color w:val="auto"/>
                <w:highlight w:val="none"/>
              </w:rPr>
            </w:pPr>
            <w:r>
              <w:rPr>
                <w:rFonts w:hint="eastAsia" w:ascii="宋体" w:hAnsi="宋体"/>
                <w:iCs/>
                <w:color w:val="auto"/>
                <w:highlight w:val="none"/>
              </w:rPr>
              <w:t>☑1.技术标封面及目录</w:t>
            </w:r>
          </w:p>
          <w:p>
            <w:pPr>
              <w:snapToGrid w:val="0"/>
              <w:jc w:val="both"/>
              <w:rPr>
                <w:rFonts w:ascii="宋体" w:hAnsi="宋体"/>
                <w:i/>
                <w:color w:val="auto"/>
                <w:highlight w:val="none"/>
              </w:rPr>
            </w:pPr>
            <w:r>
              <w:rPr>
                <w:rFonts w:hint="eastAsia" w:ascii="宋体" w:hAnsi="宋体"/>
                <w:i/>
                <w:color w:val="auto"/>
                <w:highlight w:val="none"/>
              </w:rPr>
              <w:t>☑2.施工组织设计</w:t>
            </w:r>
          </w:p>
          <w:p>
            <w:pPr>
              <w:snapToGrid w:val="0"/>
              <w:ind w:firstLine="240" w:firstLineChars="100"/>
              <w:jc w:val="both"/>
              <w:rPr>
                <w:rFonts w:ascii="宋体" w:hAnsi="宋体"/>
                <w:i/>
                <w:color w:val="auto"/>
                <w:highlight w:val="none"/>
              </w:rPr>
            </w:pPr>
            <w:r>
              <w:rPr>
                <w:rFonts w:hint="eastAsia" w:ascii="宋体" w:hAnsi="宋体"/>
                <w:i/>
                <w:color w:val="auto"/>
                <w:highlight w:val="none"/>
              </w:rPr>
              <w:t>(1).</w:t>
            </w:r>
            <w:r>
              <w:rPr>
                <w:rFonts w:ascii="宋体" w:hAnsi="宋体"/>
                <w:i/>
                <w:color w:val="auto"/>
                <w:highlight w:val="none"/>
              </w:rPr>
              <w:t>工程概况及控制目标</w:t>
            </w:r>
          </w:p>
          <w:p>
            <w:pPr>
              <w:snapToGrid w:val="0"/>
              <w:ind w:firstLine="240" w:firstLineChars="100"/>
              <w:jc w:val="both"/>
              <w:rPr>
                <w:rFonts w:ascii="宋体" w:hAnsi="宋体"/>
                <w:i/>
                <w:color w:val="auto"/>
                <w:highlight w:val="none"/>
              </w:rPr>
            </w:pPr>
            <w:r>
              <w:rPr>
                <w:rFonts w:hint="eastAsia" w:ascii="宋体" w:hAnsi="宋体"/>
                <w:i/>
                <w:color w:val="auto"/>
                <w:highlight w:val="none"/>
              </w:rPr>
              <w:t>(2).</w:t>
            </w:r>
            <w:r>
              <w:rPr>
                <w:rFonts w:ascii="宋体" w:hAnsi="宋体"/>
                <w:i/>
                <w:color w:val="auto"/>
                <w:highlight w:val="none"/>
              </w:rPr>
              <w:t>施工总体布置</w:t>
            </w:r>
          </w:p>
          <w:p>
            <w:pPr>
              <w:snapToGrid w:val="0"/>
              <w:ind w:left="720" w:leftChars="100" w:hanging="480" w:hangingChars="200"/>
              <w:jc w:val="both"/>
              <w:rPr>
                <w:rFonts w:ascii="宋体" w:hAnsi="宋体"/>
                <w:i/>
                <w:color w:val="auto"/>
                <w:highlight w:val="none"/>
              </w:rPr>
            </w:pPr>
            <w:r>
              <w:rPr>
                <w:rFonts w:hint="eastAsia" w:ascii="宋体" w:hAnsi="宋体"/>
                <w:i/>
                <w:color w:val="auto"/>
                <w:highlight w:val="none"/>
              </w:rPr>
              <w:t>(3).</w:t>
            </w:r>
            <w:r>
              <w:rPr>
                <w:rFonts w:ascii="宋体" w:hAnsi="宋体"/>
                <w:i/>
                <w:color w:val="auto"/>
                <w:highlight w:val="none"/>
              </w:rPr>
              <w:t>工程投入的施工机械设备情况、主要施工机械进场计</w:t>
            </w:r>
          </w:p>
          <w:p>
            <w:pPr>
              <w:snapToGrid w:val="0"/>
              <w:jc w:val="both"/>
              <w:rPr>
                <w:rFonts w:ascii="宋体" w:hAnsi="宋体"/>
                <w:i/>
                <w:color w:val="auto"/>
                <w:highlight w:val="none"/>
              </w:rPr>
            </w:pPr>
            <w:r>
              <w:rPr>
                <w:rFonts w:ascii="宋体" w:hAnsi="宋体"/>
                <w:i/>
                <w:color w:val="auto"/>
                <w:highlight w:val="none"/>
              </w:rPr>
              <w:t>划</w:t>
            </w:r>
          </w:p>
          <w:p>
            <w:pPr>
              <w:snapToGrid w:val="0"/>
              <w:ind w:firstLine="240" w:firstLineChars="100"/>
              <w:jc w:val="both"/>
              <w:rPr>
                <w:rFonts w:ascii="宋体" w:hAnsi="宋体"/>
                <w:i/>
                <w:color w:val="auto"/>
                <w:highlight w:val="none"/>
              </w:rPr>
            </w:pPr>
            <w:r>
              <w:rPr>
                <w:rFonts w:hint="eastAsia" w:ascii="宋体" w:hAnsi="宋体"/>
                <w:i/>
                <w:color w:val="auto"/>
                <w:highlight w:val="none"/>
              </w:rPr>
              <w:t>(4).</w:t>
            </w:r>
            <w:r>
              <w:rPr>
                <w:rFonts w:ascii="宋体" w:hAnsi="宋体"/>
                <w:i/>
                <w:color w:val="auto"/>
                <w:highlight w:val="none"/>
              </w:rPr>
              <w:t>劳动力安排计划</w:t>
            </w:r>
          </w:p>
          <w:p>
            <w:pPr>
              <w:snapToGrid w:val="0"/>
              <w:ind w:firstLine="240" w:firstLineChars="100"/>
              <w:jc w:val="both"/>
              <w:rPr>
                <w:rFonts w:ascii="宋体" w:hAnsi="宋体"/>
                <w:i/>
                <w:color w:val="auto"/>
                <w:highlight w:val="none"/>
              </w:rPr>
            </w:pPr>
            <w:r>
              <w:rPr>
                <w:rFonts w:hint="eastAsia" w:ascii="宋体" w:hAnsi="宋体"/>
                <w:i/>
                <w:color w:val="auto"/>
                <w:highlight w:val="none"/>
              </w:rPr>
              <w:t>(5).</w:t>
            </w:r>
            <w:r>
              <w:rPr>
                <w:rFonts w:ascii="宋体" w:hAnsi="宋体"/>
                <w:i/>
                <w:color w:val="auto"/>
                <w:highlight w:val="none"/>
              </w:rPr>
              <w:t>施工进度计划网络图</w:t>
            </w:r>
          </w:p>
          <w:p>
            <w:pPr>
              <w:snapToGrid w:val="0"/>
              <w:ind w:firstLine="240" w:firstLineChars="100"/>
              <w:jc w:val="both"/>
              <w:rPr>
                <w:rFonts w:ascii="宋体" w:hAnsi="宋体"/>
                <w:i/>
                <w:color w:val="auto"/>
                <w:highlight w:val="none"/>
              </w:rPr>
            </w:pPr>
            <w:r>
              <w:rPr>
                <w:rFonts w:hint="eastAsia" w:ascii="宋体" w:hAnsi="宋体"/>
                <w:i/>
                <w:color w:val="auto"/>
                <w:highlight w:val="none"/>
              </w:rPr>
              <w:t>(6).</w:t>
            </w:r>
            <w:r>
              <w:rPr>
                <w:rFonts w:ascii="宋体" w:hAnsi="宋体"/>
                <w:i/>
                <w:color w:val="auto"/>
                <w:highlight w:val="none"/>
              </w:rPr>
              <w:t>施工总平面布置设计</w:t>
            </w:r>
          </w:p>
          <w:p>
            <w:pPr>
              <w:snapToGrid w:val="0"/>
              <w:jc w:val="both"/>
              <w:rPr>
                <w:rFonts w:ascii="宋体" w:hAnsi="宋体"/>
                <w:i/>
                <w:color w:val="auto"/>
                <w:highlight w:val="none"/>
              </w:rPr>
            </w:pPr>
            <w:r>
              <w:rPr>
                <w:rFonts w:hint="eastAsia" w:ascii="宋体" w:hAnsi="宋体"/>
                <w:i/>
                <w:color w:val="auto"/>
                <w:highlight w:val="none"/>
              </w:rPr>
              <w:t>□3.针对本工程招标人特殊要求的技术措施</w:t>
            </w:r>
          </w:p>
          <w:p>
            <w:pPr>
              <w:snapToGrid w:val="0"/>
              <w:jc w:val="both"/>
              <w:rPr>
                <w:rFonts w:ascii="宋体" w:hAnsi="宋体"/>
                <w:i/>
                <w:color w:val="auto"/>
                <w:highlight w:val="none"/>
              </w:rPr>
            </w:pPr>
            <w:r>
              <w:rPr>
                <w:rFonts w:hint="eastAsia" w:ascii="宋体" w:hAnsi="宋体"/>
                <w:i/>
                <w:color w:val="auto"/>
                <w:highlight w:val="none"/>
              </w:rPr>
              <w:t>☑4.项目管理班子配备情况</w:t>
            </w:r>
          </w:p>
          <w:p>
            <w:pPr>
              <w:snapToGrid w:val="0"/>
              <w:ind w:firstLine="240" w:firstLineChars="100"/>
              <w:jc w:val="both"/>
              <w:rPr>
                <w:rFonts w:ascii="宋体" w:hAnsi="宋体"/>
                <w:i/>
                <w:color w:val="auto"/>
                <w:highlight w:val="none"/>
              </w:rPr>
            </w:pPr>
            <w:r>
              <w:rPr>
                <w:rFonts w:hint="eastAsia" w:ascii="宋体" w:hAnsi="宋体"/>
                <w:i/>
                <w:color w:val="auto"/>
                <w:highlight w:val="none"/>
              </w:rPr>
              <w:t>(1).</w:t>
            </w:r>
            <w:r>
              <w:rPr>
                <w:rFonts w:ascii="宋体" w:hAnsi="宋体"/>
                <w:i/>
                <w:color w:val="auto"/>
                <w:highlight w:val="none"/>
              </w:rPr>
              <w:t>项目管理班子配备情况表</w:t>
            </w:r>
          </w:p>
          <w:p>
            <w:pPr>
              <w:snapToGrid w:val="0"/>
              <w:ind w:firstLine="240" w:firstLineChars="100"/>
              <w:jc w:val="both"/>
              <w:rPr>
                <w:rFonts w:ascii="宋体" w:hAnsi="宋体"/>
                <w:i/>
                <w:color w:val="auto"/>
                <w:highlight w:val="none"/>
              </w:rPr>
            </w:pPr>
            <w:r>
              <w:rPr>
                <w:rFonts w:hint="eastAsia" w:ascii="宋体" w:hAnsi="宋体"/>
                <w:i/>
                <w:color w:val="auto"/>
                <w:highlight w:val="none"/>
              </w:rPr>
              <w:t>(2).</w:t>
            </w:r>
            <w:r>
              <w:rPr>
                <w:rFonts w:ascii="宋体" w:hAnsi="宋体"/>
                <w:i/>
                <w:color w:val="auto"/>
                <w:highlight w:val="none"/>
              </w:rPr>
              <w:t>建造师（项目负责人）简历表</w:t>
            </w:r>
          </w:p>
          <w:p>
            <w:pPr>
              <w:snapToGrid w:val="0"/>
              <w:ind w:firstLine="240" w:firstLineChars="100"/>
              <w:jc w:val="both"/>
              <w:rPr>
                <w:rFonts w:ascii="宋体" w:hAnsi="宋体"/>
                <w:i/>
                <w:color w:val="auto"/>
                <w:highlight w:val="none"/>
              </w:rPr>
            </w:pPr>
            <w:r>
              <w:rPr>
                <w:rFonts w:hint="eastAsia" w:ascii="宋体" w:hAnsi="宋体"/>
                <w:i/>
                <w:color w:val="auto"/>
                <w:highlight w:val="none"/>
              </w:rPr>
              <w:t>(3).</w:t>
            </w:r>
            <w:r>
              <w:rPr>
                <w:rFonts w:ascii="宋体" w:hAnsi="宋体"/>
                <w:i/>
                <w:color w:val="auto"/>
                <w:highlight w:val="none"/>
              </w:rPr>
              <w:t>项目技术负责人简历表</w:t>
            </w:r>
          </w:p>
          <w:p>
            <w:pPr>
              <w:snapToGrid w:val="0"/>
              <w:ind w:firstLine="240" w:firstLineChars="100"/>
              <w:jc w:val="both"/>
              <w:rPr>
                <w:rFonts w:ascii="宋体" w:hAnsi="宋体"/>
                <w:i/>
                <w:color w:val="auto"/>
                <w:highlight w:val="none"/>
              </w:rPr>
            </w:pPr>
            <w:r>
              <w:rPr>
                <w:rFonts w:hint="eastAsia" w:ascii="宋体" w:hAnsi="宋体"/>
                <w:i/>
                <w:color w:val="auto"/>
                <w:highlight w:val="none"/>
              </w:rPr>
              <w:t>(4).</w:t>
            </w:r>
            <w:r>
              <w:rPr>
                <w:rFonts w:ascii="宋体" w:hAnsi="宋体"/>
                <w:i/>
                <w:color w:val="auto"/>
                <w:highlight w:val="none"/>
              </w:rPr>
              <w:t>项目管理班子配备情况其它辅助说明资料</w:t>
            </w:r>
          </w:p>
          <w:p>
            <w:pPr>
              <w:snapToGrid w:val="0"/>
              <w:jc w:val="both"/>
              <w:rPr>
                <w:rFonts w:ascii="宋体" w:hAnsi="宋体"/>
                <w:i/>
                <w:color w:val="auto"/>
                <w:highlight w:val="none"/>
              </w:rPr>
            </w:pPr>
            <w:r>
              <w:rPr>
                <w:rFonts w:hint="eastAsia" w:ascii="宋体" w:hAnsi="宋体"/>
                <w:i/>
                <w:color w:val="auto"/>
                <w:highlight w:val="none"/>
              </w:rPr>
              <w:t>☑5.拟分包项目名称和分包商情况</w:t>
            </w:r>
          </w:p>
          <w:p>
            <w:pPr>
              <w:snapToGrid w:val="0"/>
              <w:jc w:val="both"/>
              <w:rPr>
                <w:rFonts w:ascii="宋体" w:hAnsi="宋体"/>
                <w:i/>
                <w:color w:val="auto"/>
                <w:highlight w:val="none"/>
              </w:rPr>
            </w:pPr>
            <w:r>
              <w:rPr>
                <w:rFonts w:hint="eastAsia" w:ascii="宋体" w:hAnsi="宋体"/>
                <w:iCs/>
                <w:color w:val="auto"/>
                <w:highlight w:val="none"/>
              </w:rPr>
              <w:t>☑6.招标人要求提交的其他资料（技术）:</w:t>
            </w:r>
            <w:r>
              <w:rPr>
                <w:rFonts w:hint="eastAsia" w:ascii="宋体" w:hAnsi="宋体"/>
                <w:bCs/>
                <w:color w:val="auto"/>
                <w:highlight w:val="none"/>
                <w:u w:val="single"/>
              </w:rPr>
              <w:t>根据招标文件技术标评审要求编制</w:t>
            </w:r>
            <w:r>
              <w:rPr>
                <w:rFonts w:hint="eastAsia" w:ascii="宋体" w:hAnsi="宋体"/>
                <w:bCs/>
                <w:i/>
                <w:iCs/>
                <w:color w:val="auto"/>
                <w:highlight w:val="none"/>
              </w:rPr>
              <w:t>。</w:t>
            </w:r>
          </w:p>
          <w:p>
            <w:pPr>
              <w:snapToGrid w:val="0"/>
              <w:jc w:val="both"/>
              <w:rPr>
                <w:rFonts w:ascii="宋体" w:hAnsi="宋体"/>
                <w:i/>
                <w:color w:val="auto"/>
                <w:highlight w:val="none"/>
              </w:rPr>
            </w:pPr>
            <w:r>
              <w:rPr>
                <w:rFonts w:hint="eastAsia" w:ascii="宋体" w:hAnsi="宋体"/>
                <w:i/>
                <w:color w:val="auto"/>
                <w:highlight w:val="none"/>
              </w:rPr>
              <w:t>（三）资信（信用）标☑</w:t>
            </w:r>
          </w:p>
          <w:p>
            <w:pPr>
              <w:snapToGrid w:val="0"/>
              <w:jc w:val="both"/>
              <w:rPr>
                <w:rFonts w:ascii="宋体" w:hAnsi="宋体"/>
                <w:i/>
                <w:color w:val="auto"/>
                <w:highlight w:val="none"/>
              </w:rPr>
            </w:pPr>
            <w:r>
              <w:rPr>
                <w:rFonts w:hint="eastAsia" w:ascii="宋体" w:hAnsi="宋体"/>
                <w:i/>
                <w:color w:val="auto"/>
                <w:highlight w:val="none"/>
              </w:rPr>
              <w:t>☑1.资信（信用）标封面及目录</w:t>
            </w:r>
          </w:p>
          <w:p>
            <w:pPr>
              <w:snapToGrid w:val="0"/>
              <w:jc w:val="both"/>
              <w:rPr>
                <w:rFonts w:ascii="宋体" w:hAnsi="宋体"/>
                <w:i/>
                <w:color w:val="auto"/>
                <w:highlight w:val="none"/>
              </w:rPr>
            </w:pPr>
            <w:r>
              <w:rPr>
                <w:rFonts w:hint="eastAsia" w:ascii="宋体" w:hAnsi="宋体"/>
                <w:i/>
                <w:color w:val="auto"/>
                <w:highlight w:val="none"/>
              </w:rPr>
              <w:t>☑2.投标人信用评价（投标截止之日绍兴建筑信用监管平台上公布的（</w:t>
            </w:r>
            <w:r>
              <w:rPr>
                <w:rFonts w:hint="eastAsia" w:ascii="宋体" w:hAnsi="宋体"/>
                <w:i/>
                <w:color w:val="auto"/>
                <w:highlight w:val="none"/>
                <w:u w:val="single"/>
              </w:rPr>
              <w:t>建筑工程专业</w:t>
            </w:r>
            <w:r>
              <w:rPr>
                <w:rFonts w:hint="eastAsia" w:ascii="宋体" w:hAnsi="宋体"/>
                <w:i/>
                <w:color w:val="auto"/>
                <w:highlight w:val="none"/>
              </w:rPr>
              <w:t>）的施工总承包企业信用评价）</w:t>
            </w:r>
          </w:p>
          <w:p>
            <w:pPr>
              <w:snapToGrid w:val="0"/>
              <w:jc w:val="both"/>
              <w:rPr>
                <w:rFonts w:ascii="宋体" w:hAnsi="宋体"/>
                <w:i/>
                <w:color w:val="auto"/>
                <w:highlight w:val="none"/>
              </w:rPr>
            </w:pPr>
            <w:r>
              <w:rPr>
                <w:rFonts w:hint="eastAsia" w:ascii="宋体" w:hAnsi="宋体"/>
                <w:i/>
                <w:color w:val="auto"/>
                <w:highlight w:val="none"/>
              </w:rPr>
              <w:t>☑3.近年财务状况表（表1）</w:t>
            </w:r>
          </w:p>
          <w:p>
            <w:pPr>
              <w:snapToGrid w:val="0"/>
              <w:jc w:val="both"/>
              <w:rPr>
                <w:rFonts w:ascii="宋体" w:hAnsi="宋体"/>
                <w:i/>
                <w:color w:val="auto"/>
                <w:highlight w:val="none"/>
              </w:rPr>
            </w:pPr>
            <w:r>
              <w:rPr>
                <w:rFonts w:hint="eastAsia" w:ascii="宋体" w:hAnsi="宋体"/>
                <w:i/>
                <w:color w:val="auto"/>
                <w:highlight w:val="none"/>
              </w:rPr>
              <w:t>☑4.业绩汇总表（表2）（附相关业绩的证明材料，且需要准确详细列入）</w:t>
            </w:r>
          </w:p>
          <w:p>
            <w:pPr>
              <w:snapToGrid w:val="0"/>
              <w:jc w:val="both"/>
              <w:rPr>
                <w:rFonts w:ascii="宋体" w:hAnsi="宋体"/>
                <w:i/>
                <w:color w:val="auto"/>
                <w:highlight w:val="none"/>
              </w:rPr>
            </w:pPr>
            <w:r>
              <w:rPr>
                <w:rFonts w:hint="eastAsia" w:ascii="宋体" w:hAnsi="宋体"/>
                <w:i/>
                <w:color w:val="auto"/>
                <w:highlight w:val="none"/>
              </w:rPr>
              <w:t>☑5.招标人要求提交的其他资料（资信）：</w:t>
            </w:r>
            <w:r>
              <w:rPr>
                <w:rFonts w:hint="eastAsia"/>
                <w:color w:val="auto"/>
                <w:highlight w:val="none"/>
                <w:u w:val="single"/>
              </w:rPr>
              <w:t>按招标文件中</w:t>
            </w:r>
            <w:r>
              <w:rPr>
                <w:rFonts w:hint="eastAsia" w:ascii="宋体" w:hAnsi="宋体"/>
                <w:color w:val="auto"/>
                <w:highlight w:val="none"/>
                <w:u w:val="single"/>
              </w:rPr>
              <w:t>资信标评审的相关要求编制</w:t>
            </w:r>
            <w:r>
              <w:rPr>
                <w:rFonts w:hint="eastAsia" w:ascii="宋体" w:hAnsi="宋体" w:cs="宋体"/>
                <w:b/>
                <w:color w:val="auto"/>
                <w:highlight w:val="none"/>
              </w:rPr>
              <w:t>。</w:t>
            </w:r>
          </w:p>
          <w:p>
            <w:pPr>
              <w:snapToGrid w:val="0"/>
              <w:jc w:val="both"/>
              <w:rPr>
                <w:rFonts w:ascii="宋体" w:hAnsi="宋体"/>
                <w:iCs/>
                <w:color w:val="auto"/>
                <w:highlight w:val="none"/>
              </w:rPr>
            </w:pPr>
            <w:r>
              <w:rPr>
                <w:rFonts w:hint="eastAsia" w:ascii="宋体" w:hAnsi="宋体"/>
                <w:iCs/>
                <w:color w:val="auto"/>
                <w:highlight w:val="none"/>
              </w:rPr>
              <w:t>（四）资格审查资料</w:t>
            </w:r>
          </w:p>
          <w:p>
            <w:pPr>
              <w:snapToGrid w:val="0"/>
              <w:jc w:val="both"/>
              <w:rPr>
                <w:rFonts w:ascii="宋体" w:hAnsi="宋体"/>
                <w:iCs/>
                <w:color w:val="auto"/>
                <w:highlight w:val="none"/>
              </w:rPr>
            </w:pPr>
            <w:r>
              <w:rPr>
                <w:rFonts w:hint="eastAsia" w:ascii="宋体" w:hAnsi="宋体"/>
                <w:iCs/>
                <w:color w:val="auto"/>
                <w:highlight w:val="none"/>
              </w:rPr>
              <w:t>1.资格审查资料封面及目录</w:t>
            </w:r>
          </w:p>
          <w:p>
            <w:pPr>
              <w:snapToGrid w:val="0"/>
              <w:jc w:val="both"/>
              <w:rPr>
                <w:rFonts w:ascii="宋体" w:hAnsi="宋体"/>
                <w:iCs/>
                <w:color w:val="auto"/>
                <w:highlight w:val="none"/>
              </w:rPr>
            </w:pPr>
            <w:r>
              <w:rPr>
                <w:rFonts w:hint="eastAsia" w:ascii="宋体" w:hAnsi="宋体"/>
                <w:iCs/>
                <w:color w:val="auto"/>
                <w:highlight w:val="none"/>
              </w:rPr>
              <w:t>2.投标人基本情况表</w:t>
            </w:r>
          </w:p>
          <w:p>
            <w:pPr>
              <w:snapToGrid w:val="0"/>
              <w:jc w:val="both"/>
              <w:rPr>
                <w:rFonts w:ascii="宋体" w:hAnsi="宋体"/>
                <w:i/>
                <w:color w:val="auto"/>
                <w:highlight w:val="none"/>
              </w:rPr>
            </w:pPr>
            <w:r>
              <w:rPr>
                <w:rFonts w:hint="eastAsia" w:ascii="宋体" w:hAnsi="宋体"/>
                <w:i/>
                <w:color w:val="auto"/>
                <w:highlight w:val="none"/>
              </w:rPr>
              <w:t>□3.中小企业声明函</w:t>
            </w:r>
          </w:p>
          <w:p>
            <w:pPr>
              <w:snapToGrid w:val="0"/>
              <w:jc w:val="both"/>
              <w:rPr>
                <w:rFonts w:ascii="宋体" w:hAnsi="宋体"/>
                <w:iCs/>
                <w:color w:val="auto"/>
                <w:highlight w:val="none"/>
              </w:rPr>
            </w:pPr>
            <w:r>
              <w:rPr>
                <w:rFonts w:hint="eastAsia" w:ascii="宋体" w:hAnsi="宋体"/>
                <w:iCs/>
                <w:color w:val="auto"/>
                <w:highlight w:val="none"/>
              </w:rPr>
              <w:t>4.投标承诺书</w:t>
            </w:r>
          </w:p>
          <w:p>
            <w:pPr>
              <w:snapToGrid w:val="0"/>
              <w:jc w:val="both"/>
              <w:rPr>
                <w:rFonts w:ascii="宋体" w:hAnsi="宋体"/>
                <w:iCs/>
                <w:color w:val="auto"/>
                <w:highlight w:val="none"/>
              </w:rPr>
            </w:pPr>
            <w:r>
              <w:rPr>
                <w:rFonts w:hint="eastAsia" w:ascii="宋体" w:hAnsi="宋体"/>
                <w:iCs/>
                <w:color w:val="auto"/>
                <w:highlight w:val="none"/>
              </w:rPr>
              <w:t>5.法定代表人身份证明书</w:t>
            </w:r>
          </w:p>
          <w:p>
            <w:pPr>
              <w:snapToGrid w:val="0"/>
              <w:jc w:val="both"/>
              <w:rPr>
                <w:rFonts w:ascii="宋体" w:hAnsi="宋体"/>
                <w:iCs/>
                <w:color w:val="auto"/>
                <w:highlight w:val="none"/>
              </w:rPr>
            </w:pPr>
            <w:r>
              <w:rPr>
                <w:rFonts w:hint="eastAsia" w:ascii="宋体" w:hAnsi="宋体"/>
                <w:iCs/>
                <w:color w:val="auto"/>
                <w:highlight w:val="none"/>
              </w:rPr>
              <w:t>6.授权委托书（若有）</w:t>
            </w:r>
          </w:p>
          <w:p>
            <w:pPr>
              <w:snapToGrid w:val="0"/>
              <w:jc w:val="both"/>
              <w:rPr>
                <w:rFonts w:ascii="宋体" w:hAnsi="宋体"/>
                <w:i/>
                <w:color w:val="auto"/>
                <w:highlight w:val="none"/>
              </w:rPr>
            </w:pPr>
            <w:r>
              <w:rPr>
                <w:rFonts w:hint="eastAsia" w:ascii="宋体" w:hAnsi="宋体"/>
                <w:i/>
                <w:color w:val="auto"/>
                <w:highlight w:val="none"/>
              </w:rPr>
              <w:t>☑7.资格业绩材料（若有）：含业绩汇总表（资格后审业绩条件的汇总）及相关附件</w:t>
            </w:r>
          </w:p>
          <w:p>
            <w:pPr>
              <w:snapToGrid w:val="0"/>
              <w:jc w:val="both"/>
              <w:rPr>
                <w:rFonts w:ascii="宋体" w:hAnsi="宋体"/>
                <w:iCs/>
                <w:color w:val="auto"/>
                <w:highlight w:val="none"/>
              </w:rPr>
            </w:pPr>
            <w:r>
              <w:rPr>
                <w:rFonts w:hint="eastAsia" w:ascii="宋体" w:hAnsi="宋体"/>
                <w:iCs/>
                <w:color w:val="auto"/>
                <w:highlight w:val="none"/>
              </w:rPr>
              <w:t>8.联合体协议书(若有)</w:t>
            </w:r>
          </w:p>
          <w:p>
            <w:pPr>
              <w:snapToGrid w:val="0"/>
              <w:jc w:val="both"/>
              <w:rPr>
                <w:rFonts w:ascii="宋体" w:hAnsi="宋体"/>
                <w:iCs/>
                <w:color w:val="auto"/>
                <w:highlight w:val="none"/>
              </w:rPr>
            </w:pPr>
            <w:r>
              <w:rPr>
                <w:rFonts w:hint="eastAsia" w:ascii="宋体" w:hAnsi="宋体"/>
                <w:iCs/>
                <w:color w:val="auto"/>
                <w:highlight w:val="none"/>
              </w:rPr>
              <w:t>9.投标保证金（提供购买保险或办理保函、担保等保证金相关费用从投标人基本账户转出凭证。）</w:t>
            </w:r>
          </w:p>
          <w:p>
            <w:pPr>
              <w:snapToGrid w:val="0"/>
              <w:jc w:val="both"/>
              <w:rPr>
                <w:rFonts w:ascii="宋体" w:hAnsi="宋体"/>
                <w:iCs/>
                <w:color w:val="auto"/>
                <w:highlight w:val="none"/>
              </w:rPr>
            </w:pPr>
            <w:r>
              <w:rPr>
                <w:rFonts w:hint="eastAsia" w:ascii="宋体" w:hAnsi="宋体"/>
                <w:iCs/>
                <w:color w:val="auto"/>
                <w:highlight w:val="none"/>
              </w:rPr>
              <w:t>10.招标文件要求投标人提交的其他资料（资格审查资料见投标人须知条款第3.5条款）</w:t>
            </w:r>
          </w:p>
          <w:p>
            <w:pPr>
              <w:snapToGrid w:val="0"/>
              <w:jc w:val="both"/>
              <w:rPr>
                <w:rFonts w:ascii="宋体" w:hAnsi="宋体"/>
                <w:bCs/>
                <w:color w:val="auto"/>
                <w:highlight w:val="none"/>
              </w:rPr>
            </w:pPr>
            <w:r>
              <w:rPr>
                <w:rFonts w:hint="eastAsia" w:ascii="宋体" w:hAnsi="宋体"/>
                <w:b/>
                <w:bCs/>
                <w:iCs/>
                <w:color w:val="auto"/>
                <w:highlight w:val="none"/>
              </w:rPr>
              <w:t>特别说明：</w:t>
            </w:r>
            <w:r>
              <w:rPr>
                <w:rFonts w:hint="eastAsia" w:ascii="宋体" w:hAnsi="宋体"/>
                <w:iCs/>
                <w:color w:val="auto"/>
                <w:highlight w:val="none"/>
              </w:rPr>
              <w:t>投标人须知前附表3.5“资格审查资料”2、3、4要求提供的各类资料附在法定代表人身份证明书后集中编制。</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3.2.1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jc w:val="center"/>
              <w:rPr>
                <w:color w:val="auto"/>
                <w:highlight w:val="none"/>
              </w:rPr>
            </w:pPr>
            <w:r>
              <w:rPr>
                <w:rFonts w:hint="eastAsia" w:ascii="宋体"/>
                <w:color w:val="auto"/>
                <w:highlight w:val="none"/>
              </w:rPr>
              <w:t>增值税税金的计算方法</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highlight w:val="none"/>
              </w:rPr>
            </w:pPr>
            <w:r>
              <w:rPr>
                <w:rFonts w:hint="eastAsia" w:ascii="宋体" w:hAnsi="宋体"/>
                <w:color w:val="auto"/>
                <w:highlight w:val="none"/>
              </w:rPr>
              <w:t>☑一般计税法</w:t>
            </w:r>
          </w:p>
          <w:p>
            <w:pPr>
              <w:snapToGrid w:val="0"/>
              <w:jc w:val="both"/>
              <w:rPr>
                <w:rFonts w:ascii="宋体" w:hAnsi="宋体"/>
                <w:color w:val="auto"/>
                <w:highlight w:val="none"/>
              </w:rPr>
            </w:pPr>
            <w:r>
              <w:rPr>
                <w:rFonts w:ascii="Wingdings 2" w:hAnsi="Wingdings 2"/>
                <w:color w:val="auto"/>
                <w:highlight w:val="none"/>
              </w:rPr>
              <w:t>□</w:t>
            </w:r>
            <w:r>
              <w:rPr>
                <w:rFonts w:hint="eastAsia" w:ascii="宋体" w:hAnsi="宋体"/>
                <w:color w:val="auto"/>
                <w:highlight w:val="none"/>
              </w:rPr>
              <w:t>简易计税法</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3.2.3</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ind w:right="1"/>
              <w:jc w:val="center"/>
              <w:rPr>
                <w:color w:val="auto"/>
                <w:highlight w:val="none"/>
              </w:rPr>
            </w:pPr>
            <w:r>
              <w:rPr>
                <w:rFonts w:hint="eastAsia" w:ascii="宋体"/>
                <w:color w:val="auto"/>
                <w:highlight w:val="none"/>
              </w:rPr>
              <w:t>工程量清单计价方式</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highlight w:val="none"/>
              </w:rPr>
            </w:pPr>
            <w:r>
              <w:rPr>
                <w:rFonts w:hint="eastAsia" w:ascii="宋体" w:hAnsi="宋体"/>
                <w:color w:val="auto"/>
                <w:highlight w:val="none"/>
              </w:rPr>
              <w:t>综合单价法</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5"/>
              <w:jc w:val="center"/>
              <w:rPr>
                <w:rFonts w:ascii="宋体" w:hAnsi="宋体"/>
                <w:color w:val="auto"/>
                <w:highlight w:val="none"/>
              </w:rPr>
            </w:pPr>
            <w:r>
              <w:rPr>
                <w:rFonts w:hint="eastAsia" w:ascii="宋体" w:hAnsi="宋体"/>
                <w:color w:val="auto"/>
                <w:highlight w:val="none"/>
              </w:rPr>
              <w:t>3.2.4</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最高投标限价</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jc w:val="both"/>
              <w:rPr>
                <w:rFonts w:ascii="宋体" w:hAnsi="宋体"/>
                <w:color w:val="auto"/>
                <w:highlight w:val="none"/>
              </w:rPr>
            </w:pPr>
            <w:r>
              <w:rPr>
                <w:rFonts w:hint="eastAsia" w:ascii="宋体" w:hAnsi="宋体"/>
                <w:color w:val="auto"/>
                <w:highlight w:val="none"/>
              </w:rPr>
              <w:t>1.最高投标限价</w:t>
            </w:r>
            <w:r>
              <w:rPr>
                <w:rFonts w:hint="eastAsia" w:ascii="宋体" w:hAnsi="宋体"/>
                <w:i/>
                <w:color w:val="auto"/>
                <w:highlight w:val="none"/>
                <w:u w:val="single"/>
              </w:rPr>
              <w:t xml:space="preserve"> 约31679 </w:t>
            </w:r>
            <w:r>
              <w:rPr>
                <w:rFonts w:hint="eastAsia" w:ascii="宋体" w:hAnsi="宋体"/>
                <w:color w:val="auto"/>
                <w:highlight w:val="none"/>
              </w:rPr>
              <w:t>万元；</w:t>
            </w:r>
          </w:p>
          <w:p>
            <w:pPr>
              <w:pStyle w:val="30"/>
              <w:kinsoku w:val="0"/>
              <w:snapToGrid w:val="0"/>
              <w:jc w:val="both"/>
              <w:rPr>
                <w:rFonts w:ascii="宋体" w:hAnsi="宋体"/>
                <w:color w:val="auto"/>
                <w:highlight w:val="none"/>
              </w:rPr>
            </w:pPr>
            <w:r>
              <w:rPr>
                <w:rFonts w:hint="eastAsia" w:ascii="宋体" w:hAnsi="宋体"/>
                <w:color w:val="auto"/>
                <w:highlight w:val="none"/>
              </w:rPr>
              <w:t>2.□最高投标限价在招标文件澄清或修改文件中发布；</w:t>
            </w:r>
          </w:p>
          <w:p>
            <w:pPr>
              <w:snapToGrid w:val="0"/>
              <w:jc w:val="both"/>
              <w:rPr>
                <w:rFonts w:ascii="宋体" w:hAnsi="宋体"/>
                <w:color w:val="auto"/>
                <w:highlight w:val="none"/>
              </w:rPr>
            </w:pPr>
            <w:r>
              <w:rPr>
                <w:rFonts w:hint="eastAsia" w:ascii="宋体" w:hAnsi="宋体"/>
                <w:color w:val="auto"/>
                <w:highlight w:val="none"/>
              </w:rPr>
              <w:t>3.</w:t>
            </w:r>
            <w:r>
              <w:rPr>
                <w:rFonts w:ascii="Wingdings 2" w:hAnsi="Wingdings 2"/>
                <w:color w:val="auto"/>
                <w:highlight w:val="none"/>
              </w:rPr>
              <w:t>□</w:t>
            </w:r>
            <w:r>
              <w:rPr>
                <w:rFonts w:hint="eastAsia" w:ascii="宋体" w:hAnsi="宋体"/>
                <w:color w:val="auto"/>
                <w:highlight w:val="none"/>
              </w:rPr>
              <w:t>招标控制价人民币（大写）：</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）暂列金额人民币（大写）：</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）暂估价人民币（大 写）：</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）。最高投标限价的计算方法：最高投标限价=（招标控制价-暂列金额-暂估价）×（1-下浮值）+暂列金额+暂估价，下浮值由招标人在开标时</w:t>
            </w:r>
          </w:p>
          <w:p>
            <w:pPr>
              <w:snapToGrid w:val="0"/>
              <w:jc w:val="both"/>
              <w:rPr>
                <w:rFonts w:ascii="宋体" w:hAnsi="宋体"/>
                <w:color w:val="auto"/>
                <w:highlight w:val="none"/>
              </w:rPr>
            </w:pPr>
            <w:r>
              <w:rPr>
                <w:rFonts w:hint="eastAsia" w:ascii="宋体" w:hAnsi="宋体"/>
                <w:color w:val="auto"/>
                <w:highlight w:val="none"/>
              </w:rPr>
              <w:t>从</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w:t>
            </w:r>
            <w:r>
              <w:rPr>
                <w:rFonts w:hint="eastAsia" w:ascii="宋体" w:hAnsi="宋体"/>
                <w:color w:val="auto"/>
                <w:highlight w:val="none"/>
                <w:u w:val="single"/>
              </w:rPr>
              <w:tab/>
            </w:r>
            <w:r>
              <w:rPr>
                <w:rFonts w:hint="eastAsia" w:ascii="宋体" w:hAnsi="宋体"/>
                <w:color w:val="auto"/>
                <w:highlight w:val="none"/>
                <w:u w:val="single"/>
              </w:rPr>
              <w:t>、</w:t>
            </w:r>
            <w:r>
              <w:rPr>
                <w:rFonts w:hint="eastAsia" w:ascii="宋体" w:hAnsi="宋体"/>
                <w:color w:val="auto"/>
                <w:highlight w:val="none"/>
                <w:u w:val="single"/>
              </w:rPr>
              <w:tab/>
            </w:r>
            <w:r>
              <w:rPr>
                <w:rFonts w:hint="eastAsia" w:ascii="宋体" w:hAnsi="宋体"/>
                <w:color w:val="auto"/>
                <w:highlight w:val="none"/>
                <w:u w:val="single"/>
              </w:rPr>
              <w:t>、</w:t>
            </w:r>
            <w:r>
              <w:rPr>
                <w:rFonts w:hint="eastAsia" w:ascii="宋体" w:hAnsi="宋体"/>
                <w:color w:val="auto"/>
                <w:highlight w:val="none"/>
                <w:u w:val="single"/>
              </w:rPr>
              <w:tab/>
            </w:r>
            <w:r>
              <w:rPr>
                <w:rFonts w:hint="eastAsia" w:ascii="宋体" w:hAnsi="宋体"/>
                <w:color w:val="auto"/>
                <w:highlight w:val="none"/>
                <w:u w:val="single"/>
              </w:rPr>
              <w:t>、</w:t>
            </w:r>
            <w:r>
              <w:rPr>
                <w:rFonts w:hint="eastAsia" w:ascii="宋体" w:hAnsi="宋体"/>
                <w:color w:val="auto"/>
                <w:highlight w:val="none"/>
                <w:u w:val="single"/>
              </w:rPr>
              <w:tab/>
            </w:r>
            <w:r>
              <w:rPr>
                <w:rFonts w:hint="eastAsia" w:ascii="宋体" w:hAnsi="宋体"/>
                <w:color w:val="auto"/>
                <w:highlight w:val="none"/>
              </w:rPr>
              <w:t>等</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个数组成的等差数列中随机抽取其中一值作为下浮值”的方式确定，投标报价不得超过最高限价。（招标人在编制招标文件时从</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%等</w:t>
            </w:r>
            <w:r>
              <w:rPr>
                <w:rFonts w:hint="eastAsia" w:ascii="宋体" w:hAnsi="宋体"/>
                <w:color w:val="auto"/>
                <w:highlight w:val="none"/>
                <w:u w:val="single"/>
              </w:rPr>
              <w:t xml:space="preserve">   </w:t>
            </w:r>
            <w:r>
              <w:rPr>
                <w:rFonts w:hint="eastAsia" w:ascii="宋体" w:hAnsi="宋体"/>
                <w:color w:val="auto"/>
                <w:highlight w:val="none"/>
              </w:rPr>
              <w:t>个数中确定一组其中</w:t>
            </w:r>
            <w:r>
              <w:rPr>
                <w:rFonts w:hint="eastAsia" w:ascii="宋体" w:hAnsi="宋体"/>
                <w:color w:val="auto"/>
                <w:highlight w:val="none"/>
                <w:u w:val="single"/>
              </w:rPr>
              <w:t xml:space="preserve">   </w:t>
            </w:r>
            <w:r>
              <w:rPr>
                <w:rFonts w:hint="eastAsia" w:ascii="宋体" w:hAnsi="宋体"/>
                <w:color w:val="auto"/>
                <w:highlight w:val="none"/>
              </w:rPr>
              <w:t>个数组成的等差数列）。</w:t>
            </w:r>
          </w:p>
          <w:p>
            <w:pPr>
              <w:snapToGrid w:val="0"/>
              <w:rPr>
                <w:rFonts w:ascii="宋体" w:hAnsi="宋体"/>
                <w:color w:val="auto"/>
                <w:highlight w:val="none"/>
              </w:rPr>
            </w:pPr>
            <w:r>
              <w:rPr>
                <w:rFonts w:hint="eastAsia" w:ascii="宋体" w:hAnsi="宋体"/>
                <w:color w:val="auto"/>
                <w:highlight w:val="none"/>
              </w:rPr>
              <w:t>4.☑风险控制价；为防止投标人恶意低价竞标，最高投标限价的</w:t>
            </w:r>
            <w:r>
              <w:rPr>
                <w:rFonts w:hint="eastAsia" w:ascii="宋体" w:hAnsi="宋体"/>
                <w:color w:val="auto"/>
                <w:highlight w:val="none"/>
                <w:u w:val="single"/>
              </w:rPr>
              <w:t xml:space="preserve"> </w:t>
            </w:r>
            <w:r>
              <w:rPr>
                <w:rFonts w:hint="eastAsia" w:ascii="宋体" w:hAnsi="宋体"/>
                <w:i/>
                <w:iCs/>
                <w:color w:val="auto"/>
                <w:highlight w:val="none"/>
                <w:u w:val="single"/>
              </w:rPr>
              <w:t xml:space="preserve"> 85 </w:t>
            </w:r>
            <w:r>
              <w:rPr>
                <w:rFonts w:hint="eastAsia" w:ascii="宋体" w:hAnsi="宋体"/>
                <w:color w:val="auto"/>
                <w:highlight w:val="none"/>
                <w:u w:val="single"/>
              </w:rPr>
              <w:t xml:space="preserve"> </w:t>
            </w:r>
            <w:r>
              <w:rPr>
                <w:rFonts w:hint="eastAsia" w:ascii="宋体" w:hAnsi="宋体"/>
                <w:color w:val="auto"/>
                <w:highlight w:val="none"/>
              </w:rPr>
              <w:t>%作为风险控制价（</w:t>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rPr>
              <w:t>万元）。</w:t>
            </w:r>
          </w:p>
          <w:p>
            <w:pPr>
              <w:snapToGrid w:val="0"/>
              <w:rPr>
                <w:rFonts w:ascii="宋体" w:hAnsi="宋体"/>
                <w:color w:val="auto"/>
                <w:highlight w:val="none"/>
              </w:rPr>
            </w:pPr>
            <w:r>
              <w:rPr>
                <w:rFonts w:hint="eastAsia" w:ascii="宋体" w:hAnsi="宋体"/>
                <w:color w:val="auto"/>
                <w:highlight w:val="none"/>
              </w:rPr>
              <w:t>5.□其他：</w:t>
            </w:r>
            <w:r>
              <w:rPr>
                <w:rFonts w:hint="eastAsia" w:ascii="宋体" w:hAnsi="宋体"/>
                <w:i/>
                <w:iCs/>
                <w:color w:val="auto"/>
                <w:highlight w:val="none"/>
              </w:rPr>
              <w:t>招标控制价</w:t>
            </w:r>
            <w:r>
              <w:rPr>
                <w:rFonts w:hint="eastAsia" w:ascii="宋体" w:hAnsi="宋体"/>
                <w:color w:val="auto"/>
                <w:highlight w:val="none"/>
                <w:u w:val="single"/>
              </w:rPr>
              <w:t xml:space="preserve">      </w:t>
            </w:r>
            <w:r>
              <w:rPr>
                <w:rFonts w:hint="eastAsia" w:ascii="宋体" w:hAnsi="宋体"/>
                <w:i/>
                <w:iCs/>
                <w:color w:val="auto"/>
                <w:highlight w:val="none"/>
              </w:rPr>
              <w:t>万元</w:t>
            </w:r>
            <w:r>
              <w:rPr>
                <w:rFonts w:hint="eastAsia" w:ascii="宋体" w:hAnsi="宋体"/>
                <w:color w:val="auto"/>
                <w:highlight w:val="none"/>
              </w:rPr>
              <w:t>；</w:t>
            </w:r>
          </w:p>
        </w:tc>
      </w:tr>
      <w:tr>
        <w:tblPrEx>
          <w:tblCellMar>
            <w:top w:w="0" w:type="dxa"/>
            <w:left w:w="57" w:type="dxa"/>
            <w:bottom w:w="0" w:type="dxa"/>
            <w:right w:w="57" w:type="dxa"/>
          </w:tblCellMar>
        </w:tblPrEx>
        <w:trPr>
          <w:trHeight w:val="651"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9"/>
              <w:jc w:val="center"/>
              <w:rPr>
                <w:rFonts w:ascii="宋体" w:hAnsi="宋体"/>
                <w:color w:val="auto"/>
                <w:highlight w:val="none"/>
              </w:rPr>
            </w:pPr>
            <w:r>
              <w:rPr>
                <w:rFonts w:hint="eastAsia" w:ascii="宋体" w:hAnsi="宋体"/>
                <w:color w:val="auto"/>
                <w:highlight w:val="none"/>
              </w:rPr>
              <w:t>3.2.5</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10"/>
              <w:jc w:val="center"/>
              <w:rPr>
                <w:rFonts w:ascii="宋体"/>
                <w:color w:val="auto"/>
                <w:highlight w:val="none"/>
              </w:rPr>
            </w:pPr>
            <w:r>
              <w:rPr>
                <w:rFonts w:hint="eastAsia" w:ascii="宋体"/>
                <w:color w:val="auto"/>
                <w:highlight w:val="none"/>
              </w:rPr>
              <w:t>投标报价的</w:t>
            </w:r>
          </w:p>
          <w:p>
            <w:pPr>
              <w:pStyle w:val="30"/>
              <w:kinsoku w:val="0"/>
              <w:spacing w:before="110"/>
              <w:jc w:val="center"/>
              <w:rPr>
                <w:rFonts w:ascii="宋体"/>
                <w:color w:val="auto"/>
                <w:highlight w:val="none"/>
              </w:rPr>
            </w:pPr>
            <w:r>
              <w:rPr>
                <w:rFonts w:hint="eastAsia" w:ascii="宋体"/>
                <w:color w:val="auto"/>
                <w:highlight w:val="none"/>
              </w:rPr>
              <w:t>其他要求</w:t>
            </w:r>
          </w:p>
        </w:tc>
        <w:tc>
          <w:tcPr>
            <w:tcW w:w="6272" w:type="dxa"/>
            <w:tcBorders>
              <w:top w:val="single" w:color="000000" w:sz="4" w:space="0"/>
              <w:left w:val="nil"/>
              <w:bottom w:val="single" w:color="000000" w:sz="4" w:space="0"/>
              <w:right w:val="single" w:color="000000" w:sz="4" w:space="0"/>
            </w:tcBorders>
            <w:noWrap/>
            <w:vAlign w:val="bottom"/>
          </w:tcPr>
          <w:p>
            <w:pPr>
              <w:snapToGrid w:val="0"/>
              <w:spacing w:line="300" w:lineRule="auto"/>
              <w:ind w:firstLine="480" w:firstLineChars="200"/>
              <w:jc w:val="both"/>
              <w:rPr>
                <w:rFonts w:ascii="宋体" w:hAnsi="宋体"/>
                <w:color w:val="auto"/>
                <w:highlight w:val="none"/>
              </w:rPr>
            </w:pPr>
            <w:r>
              <w:rPr>
                <w:rFonts w:hint="eastAsia" w:ascii="宋体" w:hAnsi="宋体"/>
                <w:i/>
                <w:iCs/>
                <w:color w:val="auto"/>
                <w:highlight w:val="none"/>
                <w:u w:val="single"/>
              </w:rPr>
              <w:t xml:space="preserve">工程报价已包括分部分项工程费、措施项目费、其他项目费、规费（含农民工工伤保险费）、税金。工程量、暂列金额、材料暂估单价、设备暂估价、专项技术措施暂估价、专业工程暂估价、甲供材料金额、计日工数量投标时不得变动 </w:t>
            </w:r>
            <w:r>
              <w:rPr>
                <w:rFonts w:hint="eastAsia" w:ascii="宋体" w:hAnsi="宋体"/>
                <w:color w:val="auto"/>
                <w:highlight w:val="none"/>
              </w:rPr>
              <w:t xml:space="preserve">。      </w:t>
            </w:r>
          </w:p>
          <w:p>
            <w:pPr>
              <w:snapToGrid w:val="0"/>
              <w:jc w:val="both"/>
              <w:rPr>
                <w:rFonts w:ascii="宋体" w:hAnsi="宋体"/>
                <w:iCs/>
                <w:color w:val="auto"/>
                <w:highlight w:val="none"/>
              </w:rPr>
            </w:pPr>
            <w:r>
              <w:rPr>
                <w:rFonts w:hint="eastAsia" w:ascii="宋体" w:hAnsi="宋体"/>
                <w:color w:val="auto"/>
                <w:highlight w:val="none"/>
              </w:rPr>
              <w:t xml:space="preserve">    </w:t>
            </w:r>
            <w:r>
              <w:rPr>
                <w:rFonts w:hint="eastAsia" w:ascii="宋体" w:hAnsi="宋体"/>
                <w:i/>
                <w:iCs/>
                <w:color w:val="auto"/>
                <w:highlight w:val="none"/>
                <w:u w:val="single"/>
              </w:rPr>
              <w:t>其他报价相关内容请结合工程量清单编制说明及合同专用条款相应内容一并阅读，请各投标人根据市场及自身企业实际情况确定报价，投标价不得低于成本价。</w:t>
            </w:r>
          </w:p>
        </w:tc>
      </w:tr>
      <w:tr>
        <w:tblPrEx>
          <w:tblCellMar>
            <w:top w:w="0" w:type="dxa"/>
            <w:left w:w="57" w:type="dxa"/>
            <w:bottom w:w="0" w:type="dxa"/>
            <w:right w:w="57" w:type="dxa"/>
          </w:tblCellMar>
        </w:tblPrEx>
        <w:trPr>
          <w:trHeight w:val="375" w:hRule="atLeast"/>
        </w:trPr>
        <w:tc>
          <w:tcPr>
            <w:tcW w:w="1058" w:type="dxa"/>
            <w:tcBorders>
              <w:top w:val="single" w:color="000000" w:sz="4" w:space="0"/>
              <w:left w:val="single" w:color="000000" w:sz="4" w:space="0"/>
              <w:bottom w:val="single" w:color="000000" w:sz="4" w:space="0"/>
              <w:right w:val="single" w:color="000000" w:sz="4" w:space="0"/>
            </w:tcBorders>
            <w:noWrap/>
          </w:tcPr>
          <w:p>
            <w:pPr>
              <w:pStyle w:val="30"/>
              <w:kinsoku w:val="0"/>
              <w:spacing w:before="156"/>
              <w:jc w:val="center"/>
              <w:rPr>
                <w:rFonts w:ascii="宋体" w:hAnsi="宋体"/>
                <w:color w:val="auto"/>
                <w:highlight w:val="none"/>
              </w:rPr>
            </w:pPr>
            <w:r>
              <w:rPr>
                <w:rFonts w:hint="eastAsia" w:ascii="宋体" w:hAnsi="宋体"/>
                <w:color w:val="auto"/>
                <w:highlight w:val="none"/>
              </w:rPr>
              <w:t>3.3.1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ind w:right="1"/>
              <w:jc w:val="center"/>
              <w:rPr>
                <w:color w:val="auto"/>
                <w:highlight w:val="none"/>
              </w:rPr>
            </w:pPr>
            <w:r>
              <w:rPr>
                <w:rFonts w:hint="eastAsia" w:ascii="宋体"/>
                <w:color w:val="auto"/>
                <w:highlight w:val="none"/>
              </w:rPr>
              <w:t>投标有效期</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highlight w:val="none"/>
              </w:rPr>
            </w:pPr>
            <w:r>
              <w:rPr>
                <w:rFonts w:hint="eastAsia" w:ascii="宋体" w:hAnsi="宋体"/>
                <w:i/>
                <w:color w:val="auto"/>
                <w:highlight w:val="none"/>
                <w:u w:val="single"/>
              </w:rPr>
              <w:t xml:space="preserve">  90  </w:t>
            </w:r>
            <w:r>
              <w:rPr>
                <w:rFonts w:hint="eastAsia" w:ascii="宋体" w:hAnsi="宋体"/>
                <w:color w:val="auto"/>
                <w:highlight w:val="none"/>
              </w:rPr>
              <w:t>个日历天（从投标截止之日起算）。</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3.4.1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ind w:right="1"/>
              <w:jc w:val="center"/>
              <w:rPr>
                <w:color w:val="auto"/>
                <w:highlight w:val="none"/>
              </w:rPr>
            </w:pPr>
            <w:r>
              <w:rPr>
                <w:rFonts w:hint="eastAsia" w:ascii="宋体"/>
                <w:color w:val="auto"/>
                <w:highlight w:val="none"/>
              </w:rPr>
              <w:t>投标保证金</w:t>
            </w:r>
          </w:p>
        </w:tc>
        <w:tc>
          <w:tcPr>
            <w:tcW w:w="6272" w:type="dxa"/>
            <w:tcBorders>
              <w:top w:val="single" w:color="000000" w:sz="4" w:space="0"/>
              <w:left w:val="nil"/>
              <w:bottom w:val="single" w:color="000000" w:sz="4" w:space="0"/>
              <w:right w:val="single" w:color="000000" w:sz="4" w:space="0"/>
            </w:tcBorders>
            <w:noWrap/>
          </w:tcPr>
          <w:p>
            <w:pPr>
              <w:pStyle w:val="30"/>
              <w:kinsoku w:val="0"/>
              <w:snapToGrid w:val="0"/>
              <w:rPr>
                <w:rFonts w:ascii="宋体" w:hAnsi="宋体"/>
                <w:color w:val="auto"/>
                <w:highlight w:val="none"/>
              </w:rPr>
            </w:pPr>
            <w:r>
              <w:rPr>
                <w:rFonts w:hint="eastAsia" w:ascii="宋体" w:hAnsi="宋体"/>
                <w:color w:val="auto"/>
                <w:highlight w:val="none"/>
              </w:rPr>
              <w:t>1.金额：人民币</w:t>
            </w:r>
            <w:r>
              <w:rPr>
                <w:rFonts w:hint="eastAsia" w:ascii="宋体" w:hAnsi="宋体"/>
                <w:i/>
                <w:color w:val="auto"/>
                <w:highlight w:val="none"/>
                <w:u w:val="single"/>
              </w:rPr>
              <w:t xml:space="preserve">  50  </w:t>
            </w:r>
            <w:r>
              <w:rPr>
                <w:rFonts w:hint="eastAsia" w:ascii="宋体" w:hAnsi="宋体"/>
                <w:color w:val="auto"/>
                <w:highlight w:val="none"/>
              </w:rPr>
              <w:t>万元（不得超过项目估算价的2%，且最高不得超过50万元。）</w:t>
            </w:r>
          </w:p>
          <w:p>
            <w:pPr>
              <w:pStyle w:val="30"/>
              <w:kinsoku w:val="0"/>
              <w:snapToGrid w:val="0"/>
              <w:rPr>
                <w:rStyle w:val="31"/>
                <w:rFonts w:ascii="宋体" w:hAnsi="宋体"/>
                <w:color w:val="auto"/>
                <w:sz w:val="24"/>
                <w:szCs w:val="24"/>
                <w:highlight w:val="none"/>
              </w:rPr>
            </w:pPr>
            <w:r>
              <w:rPr>
                <w:rFonts w:hint="eastAsia" w:ascii="宋体" w:hAnsi="宋体"/>
                <w:color w:val="auto"/>
                <w:highlight w:val="none"/>
              </w:rPr>
              <w:t>2.交纳方式：银行保函/保证保险/担保公司担保</w:t>
            </w:r>
            <w:r>
              <w:rPr>
                <w:color w:val="auto"/>
                <w:highlight w:val="none"/>
              </w:rPr>
              <w:t>/</w:t>
            </w:r>
            <w:r>
              <w:rPr>
                <w:rFonts w:hAnsi="宋体"/>
                <w:color w:val="auto"/>
                <w:highlight w:val="none"/>
              </w:rPr>
              <w:t>转账</w:t>
            </w:r>
            <w:r>
              <w:rPr>
                <w:rFonts w:hint="eastAsia" w:hAnsi="宋体"/>
                <w:color w:val="auto"/>
                <w:highlight w:val="none"/>
              </w:rPr>
              <w:t>/数字保函</w:t>
            </w:r>
            <w:r>
              <w:rPr>
                <w:rFonts w:hint="eastAsia" w:ascii="宋体" w:hAnsi="宋体"/>
                <w:color w:val="auto"/>
                <w:highlight w:val="none"/>
              </w:rPr>
              <w:t>（从基本账户转出）</w:t>
            </w:r>
          </w:p>
          <w:p>
            <w:pPr>
              <w:pStyle w:val="30"/>
              <w:kinsoku w:val="0"/>
              <w:snapToGrid w:val="0"/>
              <w:rPr>
                <w:i/>
                <w:color w:val="auto"/>
                <w:highlight w:val="none"/>
                <w:u w:val="single"/>
              </w:rPr>
            </w:pPr>
            <w:r>
              <w:rPr>
                <w:rStyle w:val="31"/>
                <w:rFonts w:hint="eastAsia" w:ascii="宋体" w:hAnsi="宋体"/>
                <w:color w:val="auto"/>
                <w:sz w:val="24"/>
                <w:szCs w:val="24"/>
                <w:highlight w:val="none"/>
              </w:rPr>
              <w:t>（1）交纳要求（转账）：</w:t>
            </w:r>
          </w:p>
          <w:p>
            <w:pPr>
              <w:pStyle w:val="30"/>
              <w:kinsoku w:val="0"/>
              <w:snapToGrid w:val="0"/>
              <w:ind w:firstLine="600" w:firstLineChars="250"/>
              <w:rPr>
                <w:rFonts w:ascii="宋体" w:hAnsi="宋体"/>
                <w:color w:val="auto"/>
                <w:highlight w:val="none"/>
              </w:rPr>
            </w:pPr>
            <w:r>
              <w:rPr>
                <w:rFonts w:hint="eastAsia" w:ascii="宋体" w:hAnsi="宋体"/>
                <w:color w:val="auto"/>
                <w:highlight w:val="none"/>
              </w:rPr>
              <w:t>户名：</w:t>
            </w:r>
            <w:r>
              <w:rPr>
                <w:rFonts w:hint="eastAsia" w:ascii="宋体" w:hAnsi="宋体"/>
                <w:color w:val="auto"/>
                <w:highlight w:val="none"/>
                <w:u w:val="single"/>
              </w:rPr>
              <w:t>诸暨市公共资源交易中心</w:t>
            </w:r>
            <w:r>
              <w:rPr>
                <w:rFonts w:hint="eastAsia" w:ascii="宋体" w:hAnsi="宋体"/>
                <w:color w:val="auto"/>
                <w:highlight w:val="none"/>
              </w:rPr>
              <w:t>。</w:t>
            </w:r>
          </w:p>
          <w:p>
            <w:pPr>
              <w:pStyle w:val="30"/>
              <w:kinsoku w:val="0"/>
              <w:snapToGrid w:val="0"/>
              <w:ind w:firstLine="600" w:firstLineChars="250"/>
              <w:rPr>
                <w:rFonts w:ascii="宋体" w:hAnsi="宋体"/>
                <w:color w:val="auto"/>
                <w:highlight w:val="none"/>
              </w:rPr>
            </w:pPr>
            <w:r>
              <w:rPr>
                <w:rFonts w:hint="eastAsia" w:ascii="宋体" w:hAnsi="宋体"/>
                <w:color w:val="auto"/>
                <w:highlight w:val="none"/>
                <w:lang w:eastAsia="zh-CN"/>
              </w:rPr>
              <w:t>账</w:t>
            </w:r>
            <w:r>
              <w:rPr>
                <w:rFonts w:hint="eastAsia" w:ascii="宋体" w:hAnsi="宋体"/>
                <w:color w:val="auto"/>
                <w:highlight w:val="none"/>
              </w:rPr>
              <w:t>户：</w:t>
            </w:r>
            <w:r>
              <w:rPr>
                <w:rFonts w:hint="eastAsia" w:ascii="宋体" w:hAnsi="宋体"/>
                <w:color w:val="auto"/>
                <w:highlight w:val="none"/>
                <w:u w:val="single"/>
              </w:rPr>
              <w:t xml:space="preserve">                      </w:t>
            </w:r>
            <w:r>
              <w:rPr>
                <w:rFonts w:hint="eastAsia" w:ascii="宋体" w:hAnsi="宋体"/>
                <w:color w:val="auto"/>
                <w:highlight w:val="none"/>
              </w:rPr>
              <w:t>。</w:t>
            </w:r>
          </w:p>
          <w:p>
            <w:pPr>
              <w:pStyle w:val="30"/>
              <w:kinsoku w:val="0"/>
              <w:snapToGrid w:val="0"/>
              <w:ind w:firstLine="480" w:firstLineChars="200"/>
              <w:rPr>
                <w:rFonts w:ascii="宋体" w:hAnsi="宋体"/>
                <w:color w:val="auto"/>
                <w:highlight w:val="none"/>
                <w:u w:val="single"/>
              </w:rPr>
            </w:pPr>
            <w:r>
              <w:rPr>
                <w:rFonts w:hint="eastAsia" w:ascii="宋体" w:hAnsi="宋体"/>
                <w:color w:val="auto"/>
                <w:highlight w:val="none"/>
              </w:rPr>
              <w:t>开户银行：</w:t>
            </w:r>
            <w:r>
              <w:rPr>
                <w:rFonts w:hint="eastAsia" w:ascii="宋体" w:hAnsi="宋体"/>
                <w:color w:val="auto"/>
                <w:highlight w:val="none"/>
                <w:u w:val="single"/>
              </w:rPr>
              <w:t>交通银行绍兴诸暨支行</w:t>
            </w:r>
            <w:r>
              <w:rPr>
                <w:rFonts w:hint="eastAsia" w:ascii="宋体" w:hAnsi="宋体"/>
                <w:color w:val="auto"/>
                <w:highlight w:val="none"/>
              </w:rPr>
              <w:t>。</w:t>
            </w:r>
          </w:p>
          <w:p>
            <w:pPr>
              <w:pStyle w:val="30"/>
              <w:kinsoku w:val="0"/>
              <w:snapToGrid w:val="0"/>
              <w:rPr>
                <w:rStyle w:val="31"/>
                <w:rFonts w:ascii="宋体" w:hAnsi="宋体"/>
                <w:i/>
                <w:iCs/>
                <w:color w:val="auto"/>
                <w:sz w:val="24"/>
                <w:szCs w:val="24"/>
                <w:highlight w:val="none"/>
                <w:u w:val="single"/>
              </w:rPr>
            </w:pPr>
            <w:r>
              <w:rPr>
                <w:rStyle w:val="31"/>
                <w:rFonts w:hint="eastAsia" w:ascii="宋体" w:hAnsi="宋体"/>
                <w:color w:val="auto"/>
                <w:sz w:val="24"/>
                <w:szCs w:val="24"/>
                <w:highlight w:val="none"/>
              </w:rPr>
              <w:t>（2）交纳要求（</w:t>
            </w:r>
            <w:r>
              <w:rPr>
                <w:rFonts w:hint="eastAsia" w:ascii="宋体" w:hAnsi="宋体"/>
                <w:color w:val="auto"/>
                <w:highlight w:val="none"/>
              </w:rPr>
              <w:t>银行保函/保证保险/担保公司担保</w:t>
            </w:r>
            <w:r>
              <w:rPr>
                <w:color w:val="auto"/>
                <w:highlight w:val="none"/>
              </w:rPr>
              <w:t>/</w:t>
            </w:r>
            <w:r>
              <w:rPr>
                <w:rFonts w:hAnsi="宋体"/>
                <w:color w:val="auto"/>
                <w:highlight w:val="none"/>
              </w:rPr>
              <w:t>转账</w:t>
            </w:r>
            <w:r>
              <w:rPr>
                <w:rFonts w:hint="eastAsia" w:hAnsi="宋体"/>
                <w:color w:val="auto"/>
                <w:highlight w:val="none"/>
              </w:rPr>
              <w:t>/数字保函</w:t>
            </w:r>
            <w:r>
              <w:rPr>
                <w:rStyle w:val="31"/>
                <w:rFonts w:hint="eastAsia" w:ascii="宋体" w:hAnsi="宋体"/>
                <w:color w:val="auto"/>
                <w:sz w:val="24"/>
                <w:szCs w:val="24"/>
                <w:highlight w:val="none"/>
              </w:rPr>
              <w:t>）：</w:t>
            </w:r>
            <w:r>
              <w:rPr>
                <w:rFonts w:hint="eastAsia" w:ascii="宋体" w:hAnsi="宋体"/>
                <w:color w:val="auto"/>
                <w:highlight w:val="none"/>
                <w:u w:val="single"/>
              </w:rPr>
              <w:t>招标人接受投标保证金的电子工程保函，投标人自行在投标系统中（https://ggzyjy.zhuji.gov.cn/tpbidder）自助选择办理，工程保函费用必须从投标人基本账户转出，并在投标保证金缴纳截止时间前办妥工程保函手续。</w:t>
            </w:r>
          </w:p>
          <w:p>
            <w:pPr>
              <w:pStyle w:val="30"/>
              <w:kinsoku w:val="0"/>
              <w:snapToGrid w:val="0"/>
              <w:rPr>
                <w:rFonts w:ascii="宋体" w:hAnsi="宋体"/>
                <w:color w:val="auto"/>
                <w:highlight w:val="none"/>
              </w:rPr>
            </w:pPr>
            <w:r>
              <w:rPr>
                <w:rFonts w:hint="eastAsia" w:ascii="宋体" w:hAnsi="宋体"/>
                <w:color w:val="auto"/>
                <w:highlight w:val="none"/>
              </w:rPr>
              <w:t>备注：①各潜在投标人认真检验企业主体库中本单位的基本信息（基本账户），以免信息不一致影响投标。</w:t>
            </w:r>
          </w:p>
          <w:p>
            <w:pPr>
              <w:pStyle w:val="30"/>
              <w:kinsoku w:val="0"/>
              <w:snapToGrid w:val="0"/>
              <w:rPr>
                <w:rFonts w:ascii="宋体" w:hAnsi="宋体"/>
                <w:color w:val="auto"/>
                <w:highlight w:val="none"/>
              </w:rPr>
            </w:pPr>
            <w:r>
              <w:rPr>
                <w:rFonts w:hint="eastAsia" w:ascii="宋体" w:hAnsi="宋体"/>
                <w:color w:val="auto"/>
                <w:highlight w:val="none"/>
              </w:rPr>
              <w:t>②重新招标项目，参与投标的投标人仍需按上述规定要求重新递交投标保证金。</w:t>
            </w:r>
          </w:p>
        </w:tc>
      </w:tr>
      <w:tr>
        <w:tblPrEx>
          <w:tblCellMar>
            <w:top w:w="0" w:type="dxa"/>
            <w:left w:w="57" w:type="dxa"/>
            <w:bottom w:w="0" w:type="dxa"/>
            <w:right w:w="57" w:type="dxa"/>
          </w:tblCellMar>
        </w:tblPrEx>
        <w:trPr>
          <w:trHeight w:val="3904"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wordWrap w:val="0"/>
              <w:spacing w:before="159"/>
              <w:jc w:val="center"/>
              <w:rPr>
                <w:rFonts w:ascii="宋体" w:hAnsi="宋体"/>
                <w:color w:val="auto"/>
                <w:highlight w:val="none"/>
              </w:rPr>
            </w:pPr>
            <w:r>
              <w:rPr>
                <w:rFonts w:hint="eastAsia" w:ascii="宋体" w:hAnsi="宋体"/>
                <w:color w:val="auto"/>
                <w:highlight w:val="none"/>
              </w:rPr>
              <w:t>3.4.4</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其他可以不予退还投标保证金的情形</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jc w:val="both"/>
              <w:rPr>
                <w:rFonts w:ascii="宋体" w:hAnsi="宋体"/>
                <w:color w:val="auto"/>
                <w:highlight w:val="none"/>
              </w:rPr>
            </w:pPr>
            <w:r>
              <w:rPr>
                <w:rFonts w:hint="eastAsia" w:ascii="宋体" w:hAnsi="宋体"/>
                <w:color w:val="auto"/>
                <w:highlight w:val="none"/>
                <w:lang w:bidi="ar"/>
              </w:rPr>
              <w:t>☑</w:t>
            </w:r>
            <w:r>
              <w:rPr>
                <w:rFonts w:hint="eastAsia" w:ascii="宋体" w:hAnsi="宋体"/>
                <w:color w:val="auto"/>
                <w:highlight w:val="none"/>
              </w:rPr>
              <w:t>1.经查实，投标人在投标过程中存在串通投标或弄虚作假的。</w:t>
            </w:r>
          </w:p>
          <w:p>
            <w:pPr>
              <w:pStyle w:val="30"/>
              <w:kinsoku w:val="0"/>
              <w:snapToGrid w:val="0"/>
              <w:jc w:val="both"/>
              <w:rPr>
                <w:rFonts w:ascii="宋体" w:hAnsi="宋体"/>
                <w:color w:val="auto"/>
                <w:highlight w:val="none"/>
              </w:rPr>
            </w:pPr>
            <w:r>
              <w:rPr>
                <w:rFonts w:hint="eastAsia" w:ascii="宋体" w:hAnsi="宋体"/>
                <w:color w:val="auto"/>
                <w:highlight w:val="none"/>
                <w:lang w:bidi="ar"/>
              </w:rPr>
              <w:t>☑</w:t>
            </w:r>
            <w:r>
              <w:rPr>
                <w:rFonts w:hint="eastAsia" w:ascii="宋体" w:hAnsi="宋体"/>
                <w:color w:val="auto"/>
                <w:highlight w:val="none"/>
              </w:rPr>
              <w:t>2.拟派项目负责人在投标截止日有在其他在建合同工程上担任项目负责人的情形。</w:t>
            </w:r>
          </w:p>
          <w:p>
            <w:pPr>
              <w:pStyle w:val="30"/>
              <w:kinsoku w:val="0"/>
              <w:snapToGrid w:val="0"/>
              <w:jc w:val="both"/>
              <w:rPr>
                <w:rFonts w:ascii="宋体" w:hAnsi="宋体"/>
                <w:color w:val="auto"/>
                <w:highlight w:val="none"/>
              </w:rPr>
            </w:pPr>
            <w:r>
              <w:rPr>
                <w:rFonts w:hint="eastAsia" w:ascii="宋体" w:hAnsi="宋体"/>
                <w:color w:val="auto"/>
                <w:highlight w:val="none"/>
              </w:rPr>
              <w:t>3.其他：</w:t>
            </w:r>
            <w:r>
              <w:rPr>
                <w:rFonts w:hint="eastAsia" w:ascii="宋体" w:hAnsi="宋体"/>
                <w:color w:val="auto"/>
                <w:highlight w:val="none"/>
                <w:u w:val="single"/>
              </w:rPr>
              <w:t xml:space="preserve">    /      </w:t>
            </w:r>
            <w:r>
              <w:rPr>
                <w:rFonts w:hint="eastAsia" w:ascii="宋体" w:hAnsi="宋体"/>
                <w:color w:val="auto"/>
                <w:highlight w:val="none"/>
              </w:rPr>
              <w:t>。</w:t>
            </w:r>
          </w:p>
          <w:p>
            <w:pPr>
              <w:pStyle w:val="30"/>
              <w:kinsoku w:val="0"/>
              <w:snapToGrid w:val="0"/>
              <w:jc w:val="both"/>
              <w:rPr>
                <w:rFonts w:ascii="宋体"/>
                <w:color w:val="auto"/>
                <w:highlight w:val="none"/>
              </w:rPr>
            </w:pPr>
            <w:r>
              <w:rPr>
                <w:rFonts w:hint="eastAsia" w:ascii="宋体" w:hAnsi="宋体"/>
                <w:color w:val="auto"/>
                <w:highlight w:val="none"/>
              </w:rPr>
              <w:t>注：本招标文件的“</w:t>
            </w:r>
            <w:r>
              <w:rPr>
                <w:rFonts w:hint="eastAsia" w:ascii="宋体"/>
                <w:color w:val="auto"/>
                <w:highlight w:val="none"/>
              </w:rPr>
              <w:t>投标保证金不予退还”是指:</w:t>
            </w:r>
          </w:p>
          <w:p>
            <w:pPr>
              <w:pStyle w:val="30"/>
              <w:kinsoku w:val="0"/>
              <w:snapToGrid w:val="0"/>
              <w:jc w:val="both"/>
              <w:rPr>
                <w:rFonts w:ascii="宋体" w:hAnsi="宋体"/>
                <w:color w:val="auto"/>
                <w:highlight w:val="none"/>
              </w:rPr>
            </w:pPr>
            <w:r>
              <w:rPr>
                <w:rFonts w:hint="eastAsia" w:ascii="宋体"/>
                <w:color w:val="auto"/>
                <w:highlight w:val="none"/>
              </w:rPr>
              <w:t>（1）以现金</w:t>
            </w:r>
            <w:r>
              <w:rPr>
                <w:rFonts w:hint="eastAsia" w:ascii="宋体" w:hAnsi="宋体"/>
                <w:color w:val="auto"/>
                <w:highlight w:val="none"/>
              </w:rPr>
              <w:t>转账形式，转账</w:t>
            </w:r>
            <w:r>
              <w:rPr>
                <w:rFonts w:hint="eastAsia" w:ascii="宋体"/>
                <w:color w:val="auto"/>
                <w:highlight w:val="none"/>
              </w:rPr>
              <w:t>现金</w:t>
            </w:r>
            <w:r>
              <w:rPr>
                <w:rFonts w:hint="eastAsia" w:ascii="宋体" w:hAnsi="宋体"/>
                <w:color w:val="auto"/>
                <w:highlight w:val="none"/>
              </w:rPr>
              <w:t>不予退还。</w:t>
            </w:r>
          </w:p>
          <w:p>
            <w:pPr>
              <w:pStyle w:val="30"/>
              <w:kinsoku w:val="0"/>
              <w:snapToGrid w:val="0"/>
              <w:jc w:val="both"/>
              <w:rPr>
                <w:rFonts w:ascii="宋体" w:hAnsi="宋体"/>
                <w:color w:val="auto"/>
                <w:highlight w:val="none"/>
              </w:rPr>
            </w:pPr>
            <w:r>
              <w:rPr>
                <w:rFonts w:hint="eastAsia" w:ascii="宋体" w:hAnsi="宋体"/>
                <w:color w:val="auto"/>
                <w:highlight w:val="none"/>
              </w:rPr>
              <w:t>（2）</w:t>
            </w:r>
            <w:r>
              <w:rPr>
                <w:rFonts w:hint="eastAsia" w:ascii="宋体"/>
                <w:color w:val="auto"/>
                <w:highlight w:val="none"/>
              </w:rPr>
              <w:t>以</w:t>
            </w:r>
            <w:r>
              <w:rPr>
                <w:rFonts w:hint="eastAsia" w:ascii="宋体" w:hAnsi="宋体"/>
                <w:color w:val="auto"/>
                <w:highlight w:val="none"/>
              </w:rPr>
              <w:t>银行保函形式，招标人作为受益人向银行提起索赔。</w:t>
            </w:r>
          </w:p>
          <w:p>
            <w:pPr>
              <w:pStyle w:val="30"/>
              <w:kinsoku w:val="0"/>
              <w:snapToGrid w:val="0"/>
              <w:jc w:val="both"/>
              <w:rPr>
                <w:rFonts w:ascii="宋体" w:hAnsi="宋体"/>
                <w:color w:val="auto"/>
                <w:highlight w:val="none"/>
              </w:rPr>
            </w:pPr>
            <w:r>
              <w:rPr>
                <w:rFonts w:hint="eastAsia" w:ascii="宋体" w:hAnsi="宋体"/>
                <w:color w:val="auto"/>
                <w:highlight w:val="none"/>
              </w:rPr>
              <w:t>（3）以保证保险形式，招标人作为被保险人（受益人）向保险人提起索赔。</w:t>
            </w:r>
          </w:p>
          <w:p>
            <w:pPr>
              <w:pStyle w:val="30"/>
              <w:kinsoku w:val="0"/>
              <w:snapToGrid w:val="0"/>
              <w:jc w:val="both"/>
              <w:rPr>
                <w:rFonts w:ascii="宋体" w:hAnsi="宋体"/>
                <w:color w:val="auto"/>
                <w:highlight w:val="none"/>
              </w:rPr>
            </w:pPr>
            <w:r>
              <w:rPr>
                <w:rFonts w:hint="eastAsia" w:ascii="宋体" w:hAnsi="宋体"/>
                <w:color w:val="auto"/>
                <w:highlight w:val="none"/>
              </w:rPr>
              <w:t>（4）以担保公司担保形式,招标人作为受益人向担保人提起索赔。</w:t>
            </w:r>
          </w:p>
        </w:tc>
      </w:tr>
      <w:tr>
        <w:tblPrEx>
          <w:tblCellMar>
            <w:top w:w="0" w:type="dxa"/>
            <w:left w:w="57" w:type="dxa"/>
            <w:bottom w:w="0" w:type="dxa"/>
            <w:right w:w="57" w:type="dxa"/>
          </w:tblCellMar>
        </w:tblPrEx>
        <w:trPr>
          <w:trHeight w:val="61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9"/>
              <w:jc w:val="center"/>
              <w:rPr>
                <w:rFonts w:ascii="宋体" w:hAnsi="宋体"/>
                <w:color w:val="auto"/>
                <w:highlight w:val="none"/>
              </w:rPr>
            </w:pPr>
            <w:r>
              <w:rPr>
                <w:rFonts w:hint="eastAsia" w:ascii="宋体" w:hAnsi="宋体"/>
                <w:color w:val="auto"/>
                <w:highlight w:val="none"/>
              </w:rPr>
              <w:t>3.5</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hAnsi="宋体"/>
                <w:color w:val="auto"/>
                <w:highlight w:val="none"/>
              </w:rPr>
              <w:t>资格审查资料</w:t>
            </w:r>
          </w:p>
        </w:tc>
        <w:tc>
          <w:tcPr>
            <w:tcW w:w="6272" w:type="dxa"/>
            <w:tcBorders>
              <w:top w:val="single" w:color="000000" w:sz="4" w:space="0"/>
              <w:left w:val="nil"/>
              <w:bottom w:val="single" w:color="000000" w:sz="4" w:space="0"/>
              <w:right w:val="single" w:color="000000" w:sz="4" w:space="0"/>
            </w:tcBorders>
            <w:noWrap/>
            <w:vAlign w:val="center"/>
          </w:tcPr>
          <w:p>
            <w:pPr>
              <w:pStyle w:val="32"/>
              <w:snapToGrid w:val="0"/>
              <w:spacing w:line="300" w:lineRule="exact"/>
              <w:ind w:firstLine="0" w:firstLineChars="0"/>
              <w:rPr>
                <w:rFonts w:cs="Times New Roman"/>
                <w:color w:val="auto"/>
                <w:highlight w:val="none"/>
              </w:rPr>
            </w:pPr>
            <w:r>
              <w:rPr>
                <w:rFonts w:hint="eastAsia" w:cs="Times New Roman"/>
                <w:color w:val="auto"/>
                <w:spacing w:val="-4"/>
                <w:highlight w:val="none"/>
              </w:rPr>
              <w:t>1.“投标人基本情况表”应附投标人营业执照和组织机构代码证的复制件（按照“三证合一”</w:t>
            </w:r>
            <w:r>
              <w:rPr>
                <w:rFonts w:hint="eastAsia" w:cs="Times New Roman"/>
                <w:color w:val="auto"/>
                <w:spacing w:val="-6"/>
                <w:highlight w:val="none"/>
              </w:rPr>
              <w:t>或“五证合一”登记制度进行登记的，可仅提供营业执照复制件）、投标人资质证书、安全生产许可证副本等材</w:t>
            </w:r>
            <w:r>
              <w:rPr>
                <w:rFonts w:hint="eastAsia" w:cs="Times New Roman"/>
                <w:color w:val="auto"/>
                <w:highlight w:val="none"/>
              </w:rPr>
              <w:t>料的复制件。</w:t>
            </w:r>
          </w:p>
          <w:p>
            <w:pPr>
              <w:pStyle w:val="32"/>
              <w:snapToGrid w:val="0"/>
              <w:spacing w:line="300" w:lineRule="exact"/>
              <w:rPr>
                <w:rFonts w:cs="Times New Roman"/>
                <w:i/>
                <w:iCs/>
                <w:color w:val="auto"/>
                <w:spacing w:val="-4"/>
                <w:highlight w:val="none"/>
              </w:rPr>
            </w:pPr>
            <w:r>
              <w:rPr>
                <w:rFonts w:cs="Times New Roman"/>
                <w:color w:val="auto"/>
                <w:highlight w:val="none"/>
              </w:rPr>
              <w:t>提供投标人</w:t>
            </w:r>
            <w:r>
              <w:rPr>
                <w:rFonts w:cs="Times New Roman"/>
                <w:color w:val="auto"/>
                <w:highlight w:val="none"/>
                <w:u w:val="single"/>
              </w:rPr>
              <w:t xml:space="preserve"> </w:t>
            </w:r>
            <w:r>
              <w:rPr>
                <w:rFonts w:hint="eastAsia" w:cs="Times New Roman"/>
                <w:color w:val="auto"/>
                <w:highlight w:val="none"/>
                <w:u w:val="single"/>
              </w:rPr>
              <w:t xml:space="preserve">20  </w:t>
            </w:r>
            <w:r>
              <w:rPr>
                <w:rFonts w:cs="Times New Roman"/>
                <w:color w:val="auto"/>
                <w:highlight w:val="none"/>
                <w:u w:val="single"/>
              </w:rPr>
              <w:t xml:space="preserve"> </w:t>
            </w:r>
            <w:r>
              <w:rPr>
                <w:rFonts w:cs="Times New Roman"/>
                <w:color w:val="auto"/>
                <w:highlight w:val="none"/>
              </w:rPr>
              <w:t>年</w:t>
            </w:r>
            <w:r>
              <w:rPr>
                <w:rFonts w:cs="Times New Roman"/>
                <w:color w:val="auto"/>
                <w:highlight w:val="none"/>
                <w:u w:val="single"/>
              </w:rPr>
              <w:t xml:space="preserve">   </w:t>
            </w:r>
            <w:r>
              <w:rPr>
                <w:rFonts w:cs="Times New Roman"/>
                <w:color w:val="auto"/>
                <w:highlight w:val="none"/>
              </w:rPr>
              <w:t>月</w:t>
            </w:r>
            <w:r>
              <w:rPr>
                <w:rFonts w:cs="Times New Roman"/>
                <w:color w:val="auto"/>
                <w:highlight w:val="none"/>
                <w:u w:val="single"/>
              </w:rPr>
              <w:t xml:space="preserve">  </w:t>
            </w:r>
            <w:r>
              <w:rPr>
                <w:rFonts w:cs="Times New Roman"/>
                <w:color w:val="auto"/>
                <w:highlight w:val="none"/>
              </w:rPr>
              <w:t>日</w:t>
            </w:r>
            <w:r>
              <w:rPr>
                <w:rFonts w:cs="Times New Roman"/>
                <w:strike/>
                <w:color w:val="auto"/>
                <w:highlight w:val="none"/>
              </w:rPr>
              <w:t>（周一，招标公告发布之日至投标截止日之间）</w:t>
            </w:r>
            <w:r>
              <w:rPr>
                <w:rFonts w:cs="Times New Roman"/>
                <w:color w:val="auto"/>
                <w:highlight w:val="none"/>
              </w:rPr>
              <w:t>在“浙江省建筑市场监管公共服务系统”上，参与投标资质的“资质动态核查结果证明”。</w:t>
            </w:r>
          </w:p>
          <w:p>
            <w:pPr>
              <w:pStyle w:val="32"/>
              <w:snapToGrid w:val="0"/>
              <w:spacing w:line="300" w:lineRule="exact"/>
              <w:rPr>
                <w:rFonts w:cs="Times New Roman"/>
                <w:i/>
                <w:iCs/>
                <w:color w:val="auto"/>
                <w:spacing w:val="-4"/>
                <w:highlight w:val="none"/>
              </w:rPr>
            </w:pPr>
            <w:r>
              <w:rPr>
                <w:rFonts w:hint="eastAsia" w:cs="Times New Roman"/>
                <w:i/>
                <w:iCs/>
                <w:color w:val="auto"/>
                <w:spacing w:val="-4"/>
                <w:highlight w:val="none"/>
              </w:rPr>
              <w:sym w:font="Wingdings 2" w:char="00A3"/>
            </w:r>
            <w:r>
              <w:rPr>
                <w:rFonts w:hint="eastAsia" w:cs="Times New Roman"/>
                <w:i/>
                <w:iCs/>
                <w:color w:val="auto"/>
                <w:spacing w:val="-4"/>
                <w:highlight w:val="none"/>
              </w:rPr>
              <w:t>《中小企业声明函》（面向中小企业招标的，投标人或联合体中的中小企业需提供）</w:t>
            </w:r>
          </w:p>
          <w:p>
            <w:pPr>
              <w:pStyle w:val="32"/>
              <w:kinsoku w:val="0"/>
              <w:snapToGrid w:val="0"/>
              <w:spacing w:line="300" w:lineRule="exact"/>
              <w:ind w:firstLine="0" w:firstLineChars="0"/>
              <w:jc w:val="both"/>
              <w:rPr>
                <w:rFonts w:cs="Times New Roman"/>
                <w:bCs/>
                <w:color w:val="auto"/>
                <w:highlight w:val="none"/>
              </w:rPr>
            </w:pPr>
            <w:r>
              <w:rPr>
                <w:rFonts w:hint="eastAsia" w:ascii="Calibri" w:hAnsi="Calibri" w:cs="Times New Roman"/>
                <w:color w:val="auto"/>
                <w:highlight w:val="none"/>
                <w:lang w:bidi="ar"/>
              </w:rPr>
              <w:t>☑</w:t>
            </w:r>
            <w:r>
              <w:rPr>
                <w:rFonts w:hint="eastAsia" w:cs="Times New Roman"/>
                <w:color w:val="auto"/>
                <w:highlight w:val="none"/>
              </w:rPr>
              <w:t>2.</w:t>
            </w:r>
            <w:r>
              <w:rPr>
                <w:rFonts w:hint="eastAsia" w:cs="Times New Roman"/>
                <w:bCs/>
                <w:color w:val="auto"/>
                <w:highlight w:val="none"/>
              </w:rPr>
              <w:t>企业主要负责人（法定代表人、企业经理、企业分管安全生产的副经理、企业技术负责人）的安全生产考核合格证书和企业分管安全生产副经理企业的任命书复制件。□企业经理、技术负责人任命书复制件。</w:t>
            </w:r>
          </w:p>
          <w:p>
            <w:pPr>
              <w:pStyle w:val="32"/>
              <w:kinsoku w:val="0"/>
              <w:snapToGrid w:val="0"/>
              <w:spacing w:line="300" w:lineRule="exact"/>
              <w:ind w:firstLine="0" w:firstLineChars="0"/>
              <w:jc w:val="both"/>
              <w:rPr>
                <w:rFonts w:cs="Times New Roman"/>
                <w:bCs/>
                <w:color w:val="auto"/>
                <w:highlight w:val="none"/>
              </w:rPr>
            </w:pPr>
            <w:r>
              <w:rPr>
                <w:rFonts w:hint="eastAsia" w:ascii="Calibri" w:hAnsi="Calibri" w:cs="Times New Roman"/>
                <w:color w:val="auto"/>
                <w:highlight w:val="none"/>
                <w:lang w:bidi="ar"/>
              </w:rPr>
              <w:t>☑</w:t>
            </w:r>
            <w:r>
              <w:rPr>
                <w:rFonts w:hint="eastAsia" w:cs="Times New Roman"/>
                <w:bCs/>
                <w:color w:val="auto"/>
                <w:highlight w:val="none"/>
              </w:rPr>
              <w:t>3.拟派项目负责人建造师注册证书和安全生产考核合格证书复制件。建造师以浙江省建筑市场监管公共服务系统信息，或注册执业证书，或建设主管部门相关证明材料为准。</w:t>
            </w:r>
          </w:p>
          <w:p>
            <w:pPr>
              <w:pStyle w:val="32"/>
              <w:kinsoku w:val="0"/>
              <w:snapToGrid w:val="0"/>
              <w:spacing w:line="300" w:lineRule="exact"/>
              <w:ind w:firstLine="0" w:firstLineChars="0"/>
              <w:jc w:val="both"/>
              <w:rPr>
                <w:rFonts w:cs="Times New Roman"/>
                <w:bCs/>
                <w:color w:val="auto"/>
                <w:highlight w:val="none"/>
              </w:rPr>
            </w:pPr>
            <w:r>
              <w:rPr>
                <w:rFonts w:hint="eastAsia" w:ascii="Calibri" w:hAnsi="Calibri" w:cs="Times New Roman"/>
                <w:color w:val="auto"/>
                <w:highlight w:val="none"/>
                <w:lang w:bidi="ar"/>
              </w:rPr>
              <w:t>☑</w:t>
            </w:r>
            <w:r>
              <w:rPr>
                <w:rFonts w:hint="eastAsia" w:cs="Times New Roman"/>
                <w:bCs/>
                <w:color w:val="auto"/>
                <w:highlight w:val="none"/>
              </w:rPr>
              <w:t>4.施工现场专职安全生产管理人员的安全生产考核合格证书复制件。</w:t>
            </w:r>
          </w:p>
          <w:p>
            <w:pPr>
              <w:pStyle w:val="32"/>
              <w:kinsoku w:val="0"/>
              <w:snapToGrid w:val="0"/>
              <w:spacing w:line="300" w:lineRule="exact"/>
              <w:ind w:firstLine="0" w:firstLineChars="0"/>
              <w:jc w:val="both"/>
              <w:rPr>
                <w:rFonts w:cs="Times New Roman"/>
                <w:bCs/>
                <w:color w:val="auto"/>
                <w:highlight w:val="none"/>
              </w:rPr>
            </w:pPr>
            <w:r>
              <w:rPr>
                <w:rFonts w:hint="eastAsia" w:ascii="Calibri" w:hAnsi="Calibri" w:cs="Times New Roman"/>
                <w:color w:val="auto"/>
                <w:highlight w:val="none"/>
                <w:lang w:bidi="ar"/>
              </w:rPr>
              <w:t>□</w:t>
            </w:r>
            <w:r>
              <w:rPr>
                <w:rFonts w:hint="eastAsia" w:cs="Times New Roman"/>
                <w:bCs/>
                <w:color w:val="auto"/>
                <w:highlight w:val="none"/>
              </w:rPr>
              <w:t>5.联合体各方签订的共同投标协议（联合体投标的提供）。</w:t>
            </w:r>
          </w:p>
          <w:p>
            <w:pPr>
              <w:pStyle w:val="32"/>
              <w:kinsoku w:val="0"/>
              <w:snapToGrid w:val="0"/>
              <w:spacing w:line="300" w:lineRule="exact"/>
              <w:ind w:firstLine="0" w:firstLineChars="0"/>
              <w:jc w:val="both"/>
              <w:rPr>
                <w:rFonts w:cs="Times New Roman"/>
                <w:bCs/>
                <w:color w:val="auto"/>
                <w:highlight w:val="none"/>
              </w:rPr>
            </w:pPr>
            <w:r>
              <w:rPr>
                <w:rFonts w:hint="eastAsia" w:ascii="Calibri" w:hAnsi="Calibri" w:cs="Times New Roman"/>
                <w:color w:val="auto"/>
                <w:highlight w:val="none"/>
                <w:lang w:bidi="ar"/>
              </w:rPr>
              <w:t>☑</w:t>
            </w:r>
            <w:r>
              <w:rPr>
                <w:rFonts w:hint="eastAsia" w:cs="Times New Roman"/>
                <w:bCs/>
                <w:color w:val="auto"/>
                <w:highlight w:val="none"/>
              </w:rPr>
              <w:t>6.授权委托书。</w:t>
            </w:r>
          </w:p>
          <w:p>
            <w:pPr>
              <w:pStyle w:val="32"/>
              <w:kinsoku w:val="0"/>
              <w:snapToGrid w:val="0"/>
              <w:spacing w:line="300" w:lineRule="exact"/>
              <w:ind w:firstLine="0" w:firstLineChars="0"/>
              <w:jc w:val="both"/>
              <w:rPr>
                <w:rFonts w:cs="Times New Roman"/>
                <w:bCs/>
                <w:color w:val="auto"/>
                <w:highlight w:val="none"/>
              </w:rPr>
            </w:pPr>
            <w:r>
              <w:rPr>
                <w:rFonts w:hint="eastAsia" w:cs="Times New Roman"/>
                <w:bCs/>
                <w:color w:val="auto"/>
                <w:highlight w:val="none"/>
              </w:rPr>
              <w:t>7.投标承诺书。（应按招标文件提供的格式填写）</w:t>
            </w:r>
          </w:p>
          <w:p>
            <w:pPr>
              <w:pStyle w:val="32"/>
              <w:kinsoku w:val="0"/>
              <w:snapToGrid w:val="0"/>
              <w:spacing w:line="300" w:lineRule="exact"/>
              <w:ind w:firstLine="0" w:firstLineChars="0"/>
              <w:jc w:val="both"/>
              <w:rPr>
                <w:rFonts w:cs="Times New Roman"/>
                <w:bCs/>
                <w:color w:val="auto"/>
                <w:highlight w:val="none"/>
              </w:rPr>
            </w:pPr>
            <w:r>
              <w:rPr>
                <w:rFonts w:hint="eastAsia" w:cs="Times New Roman"/>
                <w:bCs/>
                <w:color w:val="auto"/>
                <w:highlight w:val="none"/>
              </w:rPr>
              <w:t>8.投标保证金缴纳证明资料（银行转账记录或银行保函或投标保险保单或担保保函</w:t>
            </w:r>
            <w:r>
              <w:rPr>
                <w:rFonts w:hint="eastAsia" w:ascii="Times New Roman" w:cs="Times New Roman"/>
                <w:color w:val="auto"/>
                <w:highlight w:val="none"/>
              </w:rPr>
              <w:t>，</w:t>
            </w:r>
            <w:r>
              <w:rPr>
                <w:rFonts w:ascii="Times New Roman" w:cs="Times New Roman"/>
                <w:color w:val="auto"/>
                <w:highlight w:val="none"/>
              </w:rPr>
              <w:t>购买保险或办理保函、担保等保证金相关费用从投标人基本账户转出的凭证，基本账户开</w:t>
            </w:r>
            <w:r>
              <w:rPr>
                <w:rFonts w:hint="eastAsia" w:ascii="Times New Roman" w:cs="Times New Roman"/>
                <w:color w:val="auto"/>
                <w:highlight w:val="none"/>
              </w:rPr>
              <w:t>户证明</w:t>
            </w:r>
            <w:r>
              <w:rPr>
                <w:rFonts w:ascii="Times New Roman" w:cs="Times New Roman"/>
                <w:color w:val="auto"/>
                <w:highlight w:val="none"/>
              </w:rPr>
              <w:t>。）</w:t>
            </w:r>
            <w:r>
              <w:rPr>
                <w:rFonts w:hint="eastAsia" w:cs="Times New Roman"/>
                <w:bCs/>
                <w:color w:val="auto"/>
                <w:highlight w:val="none"/>
              </w:rPr>
              <w:t>。</w:t>
            </w:r>
          </w:p>
          <w:p>
            <w:pPr>
              <w:pStyle w:val="32"/>
              <w:kinsoku w:val="0"/>
              <w:snapToGrid w:val="0"/>
              <w:spacing w:line="300" w:lineRule="exact"/>
              <w:ind w:firstLine="0" w:firstLineChars="0"/>
              <w:jc w:val="both"/>
              <w:rPr>
                <w:rFonts w:cs="Times New Roman"/>
                <w:bCs/>
                <w:color w:val="auto"/>
                <w:highlight w:val="none"/>
              </w:rPr>
            </w:pPr>
            <w:r>
              <w:rPr>
                <w:rFonts w:hint="eastAsia" w:cs="Times New Roman"/>
                <w:bCs/>
                <w:color w:val="auto"/>
                <w:highlight w:val="none"/>
              </w:rPr>
              <w:t>9.省外企业在“浙江省建筑市场监管公共服务系统”备案信息截图复制件。</w:t>
            </w:r>
          </w:p>
          <w:p>
            <w:pPr>
              <w:pStyle w:val="32"/>
              <w:kinsoku w:val="0"/>
              <w:snapToGrid w:val="0"/>
              <w:spacing w:line="300" w:lineRule="exact"/>
              <w:ind w:firstLine="0" w:firstLineChars="0"/>
              <w:jc w:val="both"/>
              <w:rPr>
                <w:rFonts w:cs="Times New Roman"/>
                <w:bCs/>
                <w:color w:val="auto"/>
                <w:highlight w:val="none"/>
              </w:rPr>
            </w:pPr>
            <w:r>
              <w:rPr>
                <w:rFonts w:hint="eastAsia" w:cs="Times New Roman"/>
                <w:bCs/>
                <w:color w:val="auto"/>
                <w:highlight w:val="none"/>
              </w:rPr>
              <w:t>☑10.</w:t>
            </w:r>
            <w:r>
              <w:rPr>
                <w:rFonts w:hint="eastAsia"/>
                <w:i/>
                <w:iCs/>
                <w:color w:val="auto"/>
                <w:highlight w:val="none"/>
                <w:u w:val="single"/>
              </w:rPr>
              <w:t xml:space="preserve"> 自2019年1月1日以来完成过单个合同总建筑面积5万平方米及以上的房屋建筑项目的施工总承包或工程总承包工程项目（工程总承包若采用联合体的，投标人在联合体中承担施工任务）业绩。须提供的业绩证明材料:包括工程合同、工程竣工验收文件。如上述材料所能承载的证明内容不能完全体现业绩要求的，需同时提供其他相关的竣工验收资料，包括但不限于竣工验收阶段及之后签署的工程资料，如竣工图、工程价款最终结算凭证等。以上证明材料的复制件须加盖投标人电子公章。上述资料缺一不可,否则业绩不予认可。上述资料中的单位名称与投标人名称必须一致,否则业绩不予认可，若单位名称发生合法变更的，需提供合法变更的批准材料</w:t>
            </w:r>
            <w:r>
              <w:rPr>
                <w:rFonts w:hint="eastAsia" w:cs="Times New Roman"/>
                <w:bCs/>
                <w:color w:val="auto"/>
                <w:highlight w:val="none"/>
              </w:rPr>
              <w:t>。</w:t>
            </w:r>
          </w:p>
        </w:tc>
      </w:tr>
      <w:tr>
        <w:tblPrEx>
          <w:tblCellMar>
            <w:top w:w="0" w:type="dxa"/>
            <w:left w:w="57" w:type="dxa"/>
            <w:bottom w:w="0" w:type="dxa"/>
            <w:right w:w="57" w:type="dxa"/>
          </w:tblCellMar>
        </w:tblPrEx>
        <w:trPr>
          <w:trHeight w:val="70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10"/>
              <w:jc w:val="center"/>
              <w:rPr>
                <w:rFonts w:ascii="宋体" w:hAnsi="宋体"/>
                <w:color w:val="auto"/>
                <w:highlight w:val="none"/>
              </w:rPr>
            </w:pPr>
            <w:r>
              <w:rPr>
                <w:rFonts w:hint="eastAsia" w:ascii="宋体" w:hAnsi="宋体"/>
                <w:color w:val="auto"/>
                <w:highlight w:val="none"/>
              </w:rPr>
              <w:t>3.7.3（1）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95"/>
              <w:jc w:val="center"/>
              <w:rPr>
                <w:rFonts w:ascii="宋体"/>
                <w:color w:val="auto"/>
                <w:highlight w:val="none"/>
              </w:rPr>
            </w:pPr>
            <w:r>
              <w:rPr>
                <w:rFonts w:hint="eastAsia" w:ascii="宋体"/>
                <w:color w:val="auto"/>
                <w:highlight w:val="none"/>
              </w:rPr>
              <w:t>电子投标文件</w:t>
            </w:r>
          </w:p>
          <w:p>
            <w:pPr>
              <w:pStyle w:val="30"/>
              <w:kinsoku w:val="0"/>
              <w:spacing w:before="95"/>
              <w:jc w:val="center"/>
              <w:rPr>
                <w:color w:val="auto"/>
                <w:highlight w:val="none"/>
              </w:rPr>
            </w:pPr>
            <w:r>
              <w:rPr>
                <w:rFonts w:hint="eastAsia" w:ascii="宋体"/>
                <w:color w:val="auto"/>
                <w:highlight w:val="none"/>
              </w:rPr>
              <w:t>盖章要求</w:t>
            </w:r>
          </w:p>
        </w:tc>
        <w:tc>
          <w:tcPr>
            <w:tcW w:w="6272" w:type="dxa"/>
            <w:tcBorders>
              <w:top w:val="single" w:color="000000" w:sz="4" w:space="0"/>
              <w:left w:val="nil"/>
              <w:bottom w:val="single" w:color="000000" w:sz="4" w:space="0"/>
              <w:right w:val="single" w:color="000000" w:sz="4" w:space="0"/>
            </w:tcBorders>
            <w:noWrap/>
          </w:tcPr>
          <w:p>
            <w:pPr>
              <w:pStyle w:val="30"/>
              <w:kinsoku w:val="0"/>
              <w:snapToGrid w:val="0"/>
              <w:spacing w:line="300" w:lineRule="exact"/>
              <w:jc w:val="both"/>
              <w:rPr>
                <w:rFonts w:ascii="宋体" w:hAnsi="宋体"/>
                <w:color w:val="auto"/>
                <w:highlight w:val="none"/>
              </w:rPr>
            </w:pPr>
            <w:r>
              <w:rPr>
                <w:rFonts w:hint="eastAsia" w:ascii="宋体" w:hAnsi="宋体"/>
                <w:color w:val="auto"/>
                <w:highlight w:val="none"/>
              </w:rPr>
              <w:t>1.投标文件格式文件要求投标人盖章、法定代表人</w:t>
            </w:r>
            <w:r>
              <w:rPr>
                <w:rFonts w:hint="eastAsia"/>
                <w:color w:val="auto"/>
                <w:highlight w:val="none"/>
              </w:rPr>
              <w:t>签字或盖章</w:t>
            </w:r>
            <w:r>
              <w:rPr>
                <w:rFonts w:hint="eastAsia" w:ascii="宋体" w:hAnsi="宋体"/>
                <w:color w:val="auto"/>
                <w:highlight w:val="none"/>
              </w:rPr>
              <w:t>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30"/>
              <w:kinsoku w:val="0"/>
              <w:snapToGrid w:val="0"/>
              <w:spacing w:line="300" w:lineRule="exact"/>
              <w:jc w:val="both"/>
              <w:rPr>
                <w:rFonts w:ascii="宋体" w:hAnsi="宋体"/>
                <w:color w:val="auto"/>
                <w:highlight w:val="none"/>
              </w:rPr>
            </w:pPr>
            <w:r>
              <w:rPr>
                <w:rFonts w:hint="eastAsia"/>
                <w:bCs/>
                <w:color w:val="auto"/>
                <w:highlight w:val="none"/>
              </w:rPr>
              <w:t>☑</w:t>
            </w:r>
            <w:r>
              <w:rPr>
                <w:rFonts w:hint="eastAsia" w:ascii="宋体" w:hAnsi="宋体"/>
                <w:color w:val="auto"/>
                <w:highlight w:val="none"/>
              </w:rPr>
              <w:t>2.投标文件所附证书证件、业绩证明文件、投标保证金等证明材料用复制件并加盖投标单位电子印章；</w:t>
            </w:r>
          </w:p>
        </w:tc>
      </w:tr>
      <w:tr>
        <w:tblPrEx>
          <w:tblCellMar>
            <w:top w:w="0" w:type="dxa"/>
            <w:left w:w="57" w:type="dxa"/>
            <w:bottom w:w="0" w:type="dxa"/>
            <w:right w:w="57" w:type="dxa"/>
          </w:tblCellMar>
        </w:tblPrEx>
        <w:trPr>
          <w:trHeight w:val="59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07"/>
              <w:jc w:val="center"/>
              <w:rPr>
                <w:rFonts w:ascii="宋体" w:hAnsi="宋体"/>
                <w:color w:val="auto"/>
                <w:highlight w:val="none"/>
              </w:rPr>
            </w:pPr>
            <w:r>
              <w:rPr>
                <w:rFonts w:hint="eastAsia" w:ascii="宋体" w:hAnsi="宋体"/>
                <w:color w:val="auto"/>
                <w:highlight w:val="none"/>
              </w:rPr>
              <w:t>3.7.3（2）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93"/>
              <w:jc w:val="center"/>
              <w:rPr>
                <w:rFonts w:ascii="宋体"/>
                <w:color w:val="auto"/>
                <w:highlight w:val="none"/>
              </w:rPr>
            </w:pPr>
            <w:r>
              <w:rPr>
                <w:rFonts w:hint="eastAsia" w:ascii="宋体"/>
                <w:color w:val="auto"/>
                <w:highlight w:val="none"/>
              </w:rPr>
              <w:t>电子投标文件</w:t>
            </w:r>
          </w:p>
          <w:p>
            <w:pPr>
              <w:pStyle w:val="30"/>
              <w:kinsoku w:val="0"/>
              <w:spacing w:before="93"/>
              <w:jc w:val="center"/>
              <w:rPr>
                <w:rFonts w:eastAsia="Times New Roman"/>
                <w:color w:val="auto"/>
                <w:highlight w:val="none"/>
              </w:rPr>
            </w:pPr>
            <w:r>
              <w:rPr>
                <w:rFonts w:hint="eastAsia" w:ascii="宋体"/>
                <w:color w:val="auto"/>
                <w:highlight w:val="none"/>
              </w:rPr>
              <w:t>的制作</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rPr>
                <w:rFonts w:ascii="宋体" w:hAnsi="宋体"/>
                <w:iCs/>
                <w:color w:val="auto"/>
                <w:highlight w:val="none"/>
                <w:u w:val="single"/>
              </w:rPr>
            </w:pPr>
            <w:r>
              <w:rPr>
                <w:rFonts w:hint="eastAsia" w:ascii="宋体" w:hAnsi="宋体"/>
                <w:iCs/>
                <w:color w:val="auto"/>
                <w:highlight w:val="none"/>
                <w:u w:val="single"/>
              </w:rPr>
              <w:t>在投标截止时间前，将由“最新版投标文件制作工具（绍兴地区通用版）”制作生成的加密投标文件上传至诸暨市公共资源电子交易平台</w:t>
            </w:r>
          </w:p>
          <w:p>
            <w:pPr>
              <w:pStyle w:val="30"/>
              <w:kinsoku w:val="0"/>
              <w:snapToGrid w:val="0"/>
              <w:rPr>
                <w:rFonts w:ascii="宋体" w:hAnsi="宋体"/>
                <w:color w:val="auto"/>
                <w:highlight w:val="none"/>
              </w:rPr>
            </w:pPr>
            <w:r>
              <w:rPr>
                <w:rFonts w:hint="eastAsia" w:ascii="宋体" w:hAnsi="宋体"/>
                <w:iCs/>
                <w:color w:val="auto"/>
                <w:highlight w:val="none"/>
              </w:rPr>
              <w:t>其他：</w:t>
            </w:r>
            <w:r>
              <w:rPr>
                <w:rFonts w:hint="eastAsia" w:ascii="宋体" w:hAnsi="宋体"/>
                <w:iCs/>
                <w:color w:val="auto"/>
                <w:highlight w:val="none"/>
                <w:u w:val="single"/>
              </w:rPr>
              <w:t xml:space="preserve">   /   </w:t>
            </w:r>
            <w:r>
              <w:rPr>
                <w:rFonts w:hint="eastAsia" w:ascii="宋体" w:hAnsi="宋体"/>
                <w:iCs/>
                <w:color w:val="auto"/>
                <w:highlight w:val="none"/>
              </w:rPr>
              <w:t>。</w:t>
            </w:r>
          </w:p>
        </w:tc>
      </w:tr>
      <w:tr>
        <w:tblPrEx>
          <w:tblCellMar>
            <w:top w:w="0" w:type="dxa"/>
            <w:left w:w="57" w:type="dxa"/>
            <w:bottom w:w="0" w:type="dxa"/>
            <w:right w:w="57" w:type="dxa"/>
          </w:tblCellMar>
        </w:tblPrEx>
        <w:trPr>
          <w:trHeight w:val="9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10"/>
              <w:ind w:left="103"/>
              <w:jc w:val="center"/>
              <w:rPr>
                <w:rFonts w:ascii="宋体" w:hAnsi="宋体"/>
                <w:color w:val="auto"/>
                <w:highlight w:val="none"/>
              </w:rPr>
            </w:pPr>
            <w:r>
              <w:rPr>
                <w:rFonts w:ascii="Wingdings 2" w:hAnsi="Wingdings 2"/>
                <w:color w:val="auto"/>
                <w:highlight w:val="none"/>
              </w:rPr>
              <w:t>☑</w:t>
            </w:r>
            <w:r>
              <w:rPr>
                <w:rFonts w:hint="eastAsia" w:ascii="宋体" w:hAnsi="宋体"/>
                <w:color w:val="auto"/>
                <w:highlight w:val="none"/>
              </w:rPr>
              <w:t>3.7.4</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
              <w:ind w:right="74"/>
              <w:jc w:val="center"/>
              <w:rPr>
                <w:rFonts w:ascii="宋体"/>
                <w:color w:val="auto"/>
                <w:highlight w:val="none"/>
              </w:rPr>
            </w:pPr>
            <w:r>
              <w:rPr>
                <w:rFonts w:hint="eastAsia" w:ascii="宋体"/>
                <w:color w:val="auto"/>
                <w:highlight w:val="none"/>
              </w:rPr>
              <w:t>业绩证明文件</w:t>
            </w:r>
          </w:p>
          <w:p>
            <w:pPr>
              <w:pStyle w:val="30"/>
              <w:kinsoku w:val="0"/>
              <w:spacing w:before="1"/>
              <w:ind w:right="74"/>
              <w:jc w:val="center"/>
              <w:rPr>
                <w:rFonts w:ascii="宋体"/>
                <w:color w:val="auto"/>
                <w:highlight w:val="none"/>
              </w:rPr>
            </w:pPr>
            <w:r>
              <w:rPr>
                <w:rFonts w:hint="eastAsia" w:ascii="宋体"/>
                <w:color w:val="auto"/>
                <w:highlight w:val="none"/>
              </w:rPr>
              <w:t>要求</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rPr>
                <w:rFonts w:ascii="宋体" w:hAnsi="宋体"/>
                <w:color w:val="auto"/>
                <w:highlight w:val="none"/>
              </w:rPr>
            </w:pPr>
            <w:r>
              <w:rPr>
                <w:rFonts w:hint="eastAsia" w:ascii="宋体" w:hAnsi="宋体"/>
                <w:color w:val="auto"/>
                <w:highlight w:val="none"/>
              </w:rPr>
              <w:t>☑业绩汇总表须按所附证明材料如实填写。</w:t>
            </w:r>
          </w:p>
          <w:p>
            <w:pPr>
              <w:pStyle w:val="30"/>
              <w:kinsoku w:val="0"/>
              <w:snapToGrid w:val="0"/>
              <w:rPr>
                <w:rFonts w:ascii="宋体" w:hAnsi="宋体"/>
                <w:color w:val="auto"/>
                <w:highlight w:val="none"/>
              </w:rPr>
            </w:pPr>
            <w:r>
              <w:rPr>
                <w:rFonts w:hint="eastAsia" w:ascii="宋体" w:hAnsi="宋体"/>
                <w:color w:val="auto"/>
                <w:highlight w:val="none"/>
              </w:rPr>
              <w:t>其他：</w:t>
            </w:r>
            <w:r>
              <w:rPr>
                <w:rFonts w:hint="eastAsia" w:ascii="宋体" w:hAnsi="宋体"/>
                <w:color w:val="auto"/>
                <w:highlight w:val="none"/>
                <w:u w:val="single"/>
              </w:rPr>
              <w:t xml:space="preserve">   /   </w:t>
            </w:r>
            <w:r>
              <w:rPr>
                <w:rFonts w:hint="eastAsia" w:ascii="宋体" w:hAns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07"/>
              <w:ind w:left="103"/>
              <w:jc w:val="center"/>
              <w:rPr>
                <w:rFonts w:ascii="宋体" w:hAnsi="宋体"/>
                <w:color w:val="auto"/>
                <w:highlight w:val="none"/>
              </w:rPr>
            </w:pPr>
            <w:r>
              <w:rPr>
                <w:rFonts w:hint="eastAsia" w:ascii="宋体" w:hAnsi="宋体"/>
                <w:color w:val="auto"/>
                <w:highlight w:val="none"/>
              </w:rPr>
              <w:t>4.1.1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93"/>
              <w:jc w:val="center"/>
              <w:rPr>
                <w:rFonts w:eastAsia="Times New Roman"/>
                <w:color w:val="auto"/>
                <w:highlight w:val="none"/>
              </w:rPr>
            </w:pPr>
            <w:r>
              <w:rPr>
                <w:rFonts w:hint="eastAsia" w:ascii="宋体"/>
                <w:color w:val="auto"/>
                <w:highlight w:val="none"/>
              </w:rPr>
              <w:t>电子投标文件加密要求</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jc w:val="both"/>
              <w:rPr>
                <w:rFonts w:ascii="宋体" w:hAnsi="宋体"/>
                <w:color w:val="auto"/>
                <w:highlight w:val="none"/>
              </w:rPr>
            </w:pPr>
            <w:r>
              <w:rPr>
                <w:rFonts w:hint="eastAsia" w:ascii="宋体" w:hAnsi="宋体"/>
                <w:color w:val="auto"/>
                <w:kern w:val="2"/>
                <w:highlight w:val="none"/>
              </w:rPr>
              <w:t>使用投标工具软件编制生成的电子投标文件。</w:t>
            </w:r>
          </w:p>
        </w:tc>
      </w:tr>
      <w:tr>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6"/>
              <w:jc w:val="center"/>
              <w:rPr>
                <w:rFonts w:ascii="宋体" w:hAnsi="宋体"/>
                <w:color w:val="auto"/>
                <w:highlight w:val="none"/>
              </w:rPr>
            </w:pPr>
            <w:r>
              <w:rPr>
                <w:rFonts w:hint="eastAsia" w:ascii="宋体" w:hAnsi="宋体"/>
                <w:color w:val="auto"/>
                <w:highlight w:val="none"/>
              </w:rPr>
              <w:t>4.2.1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jc w:val="center"/>
              <w:rPr>
                <w:color w:val="auto"/>
                <w:highlight w:val="none"/>
              </w:rPr>
            </w:pPr>
            <w:r>
              <w:rPr>
                <w:rFonts w:hint="eastAsia" w:ascii="宋体"/>
                <w:color w:val="auto"/>
                <w:highlight w:val="none"/>
              </w:rPr>
              <w:t>投标截止时间/电子投标文件上传截止时间</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i/>
                <w:color w:val="auto"/>
                <w:highlight w:val="none"/>
              </w:rPr>
            </w:pPr>
            <w:r>
              <w:rPr>
                <w:rFonts w:hint="eastAsia" w:ascii="宋体" w:hAnsi="宋体"/>
                <w:i/>
                <w:color w:val="auto"/>
                <w:highlight w:val="none"/>
                <w:u w:val="single"/>
              </w:rPr>
              <w:t>2024</w:t>
            </w:r>
            <w:r>
              <w:rPr>
                <w:rFonts w:hint="eastAsia" w:ascii="宋体" w:hAnsi="宋体"/>
                <w:color w:val="auto"/>
                <w:highlight w:val="none"/>
              </w:rPr>
              <w:t>年</w:t>
            </w:r>
            <w:r>
              <w:rPr>
                <w:rFonts w:hint="eastAsia" w:ascii="宋体" w:hAnsi="宋体"/>
                <w:i/>
                <w:iCs/>
                <w:color w:val="auto"/>
                <w:highlight w:val="none"/>
                <w:u w:val="single"/>
              </w:rPr>
              <w:t xml:space="preserve">    </w:t>
            </w:r>
            <w:r>
              <w:rPr>
                <w:rFonts w:hint="eastAsia" w:ascii="宋体" w:hAnsi="宋体"/>
                <w:color w:val="auto"/>
                <w:spacing w:val="-3"/>
                <w:highlight w:val="none"/>
              </w:rPr>
              <w:t>月</w:t>
            </w:r>
            <w:r>
              <w:rPr>
                <w:rFonts w:hint="eastAsia" w:ascii="宋体" w:hAnsi="宋体"/>
                <w:i/>
                <w:iCs/>
                <w:color w:val="auto"/>
                <w:spacing w:val="-3"/>
                <w:highlight w:val="none"/>
                <w:u w:val="single"/>
              </w:rPr>
              <w:t xml:space="preserve">    </w:t>
            </w:r>
            <w:r>
              <w:rPr>
                <w:rFonts w:hint="eastAsia" w:ascii="宋体" w:hAnsi="宋体"/>
                <w:color w:val="auto"/>
                <w:highlight w:val="none"/>
              </w:rPr>
              <w:t>日</w:t>
            </w:r>
            <w:r>
              <w:rPr>
                <w:rFonts w:hint="eastAsia" w:ascii="宋体" w:hAnsi="宋体"/>
                <w:iCs/>
                <w:color w:val="auto"/>
                <w:highlight w:val="none"/>
                <w:u w:val="single"/>
              </w:rPr>
              <w:t xml:space="preserve">   </w:t>
            </w:r>
            <w:r>
              <w:rPr>
                <w:rFonts w:hint="eastAsia" w:ascii="宋体" w:hAnsi="宋体"/>
                <w:color w:val="auto"/>
                <w:highlight w:val="none"/>
              </w:rPr>
              <w:t>时</w:t>
            </w:r>
            <w:r>
              <w:rPr>
                <w:rFonts w:hint="eastAsia" w:ascii="宋体" w:hAnsi="宋体"/>
                <w:i/>
                <w:iCs/>
                <w:color w:val="auto"/>
                <w:highlight w:val="none"/>
                <w:u w:val="single"/>
              </w:rPr>
              <w:t xml:space="preserve">   </w:t>
            </w:r>
            <w:r>
              <w:rPr>
                <w:rFonts w:hint="eastAsia" w:ascii="宋体" w:hAnsi="宋体"/>
                <w:color w:val="auto"/>
                <w:highlight w:val="none"/>
              </w:rPr>
              <w:t>分</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07"/>
              <w:ind w:left="103"/>
              <w:jc w:val="center"/>
              <w:rPr>
                <w:rFonts w:ascii="宋体" w:hAnsi="宋体"/>
                <w:color w:val="auto"/>
                <w:highlight w:val="none"/>
              </w:rPr>
            </w:pPr>
            <w:r>
              <w:rPr>
                <w:rFonts w:hint="eastAsia" w:ascii="宋体" w:hAnsi="宋体"/>
                <w:color w:val="auto"/>
                <w:highlight w:val="none"/>
              </w:rPr>
              <w:t>4.2.2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7"/>
              <w:jc w:val="center"/>
              <w:rPr>
                <w:rFonts w:ascii="宋体"/>
                <w:color w:val="auto"/>
                <w:highlight w:val="none"/>
              </w:rPr>
            </w:pPr>
            <w:r>
              <w:rPr>
                <w:rFonts w:hint="eastAsia" w:ascii="宋体"/>
                <w:color w:val="auto"/>
                <w:highlight w:val="none"/>
              </w:rPr>
              <w:t>电子投标文件上传平台</w:t>
            </w:r>
          </w:p>
        </w:tc>
        <w:tc>
          <w:tcPr>
            <w:tcW w:w="6272" w:type="dxa"/>
            <w:tcBorders>
              <w:top w:val="single" w:color="000000" w:sz="4" w:space="0"/>
              <w:left w:val="nil"/>
              <w:bottom w:val="single" w:color="000000" w:sz="4" w:space="0"/>
              <w:right w:val="single" w:color="000000" w:sz="4" w:space="0"/>
            </w:tcBorders>
            <w:noWrap/>
            <w:vAlign w:val="center"/>
          </w:tcPr>
          <w:p>
            <w:pPr>
              <w:kinsoku w:val="0"/>
              <w:wordWrap w:val="0"/>
              <w:snapToGrid w:val="0"/>
              <w:jc w:val="both"/>
              <w:rPr>
                <w:rFonts w:ascii="宋体" w:hAnsi="宋体"/>
                <w:i/>
                <w:iCs/>
                <w:color w:val="auto"/>
                <w:highlight w:val="none"/>
                <w:u w:val="single"/>
              </w:rPr>
            </w:pPr>
            <w:r>
              <w:rPr>
                <w:rFonts w:hint="eastAsia" w:ascii="宋体" w:hAnsi="宋体"/>
                <w:color w:val="auto"/>
                <w:highlight w:val="none"/>
              </w:rPr>
              <w:t>使用专用密钥上传至</w:t>
            </w:r>
            <w:r>
              <w:rPr>
                <w:rFonts w:hint="eastAsia" w:ascii="宋体" w:hAnsi="宋体"/>
                <w:color w:val="auto"/>
                <w:highlight w:val="none"/>
                <w:u w:val="single"/>
              </w:rPr>
              <w:t>诸暨市公共资源电子交易平台（https://ggzyjy.zhuji.gov.cn/tpbidder）</w:t>
            </w:r>
          </w:p>
        </w:tc>
      </w:tr>
      <w:tr>
        <w:trPr>
          <w:trHeight w:val="134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4.2.3</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投标文件退还</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highlight w:val="none"/>
              </w:rPr>
            </w:pPr>
            <w:r>
              <w:rPr>
                <w:rFonts w:hint="eastAsia" w:ascii="宋体" w:hAnsi="宋体"/>
                <w:color w:val="auto"/>
                <w:highlight w:val="none"/>
              </w:rPr>
              <w:t>投标截止时间止，存在以下情形之一的不予开标，投标文件退还：</w:t>
            </w:r>
          </w:p>
          <w:p>
            <w:pPr>
              <w:snapToGrid w:val="0"/>
              <w:jc w:val="both"/>
              <w:rPr>
                <w:rFonts w:ascii="宋体" w:hAnsi="宋体"/>
                <w:color w:val="auto"/>
                <w:highlight w:val="none"/>
              </w:rPr>
            </w:pPr>
            <w:r>
              <w:rPr>
                <w:rFonts w:hint="eastAsia" w:ascii="宋体" w:hAnsi="宋体"/>
                <w:color w:val="auto"/>
                <w:highlight w:val="none"/>
              </w:rPr>
              <w:t>1.递交投标文件的投标人少于3个的；</w:t>
            </w:r>
          </w:p>
          <w:p>
            <w:pPr>
              <w:snapToGrid w:val="0"/>
              <w:jc w:val="both"/>
              <w:rPr>
                <w:rFonts w:ascii="宋体" w:hAnsi="宋体"/>
                <w:color w:val="auto"/>
                <w:highlight w:val="none"/>
              </w:rPr>
            </w:pPr>
            <w:r>
              <w:rPr>
                <w:rFonts w:hint="eastAsia" w:ascii="宋体" w:hAnsi="宋体"/>
                <w:color w:val="auto"/>
                <w:highlight w:val="none"/>
              </w:rPr>
              <w:t>2.其他：</w:t>
            </w:r>
            <w:r>
              <w:rPr>
                <w:rFonts w:hint="eastAsia" w:ascii="宋体" w:hAnsi="宋体"/>
                <w:color w:val="auto"/>
                <w:highlight w:val="none"/>
                <w:u w:val="single"/>
              </w:rPr>
              <w:t>因网络、系统、电力等不可抗力因素延期开标的，法律、法规规章规定的其他情况</w:t>
            </w:r>
            <w:r>
              <w:rPr>
                <w:rFonts w:hint="eastAsia" w:ascii="宋体" w:hAnsi="宋体"/>
                <w:color w:val="auto"/>
                <w:highlight w:val="none"/>
              </w:rPr>
              <w:t>。</w:t>
            </w:r>
          </w:p>
        </w:tc>
      </w:tr>
      <w:tr>
        <w:tblPrEx>
          <w:tblCellMar>
            <w:top w:w="0" w:type="dxa"/>
            <w:left w:w="57" w:type="dxa"/>
            <w:bottom w:w="0" w:type="dxa"/>
            <w:right w:w="57" w:type="dxa"/>
          </w:tblCellMar>
        </w:tblPrEx>
        <w:trPr>
          <w:trHeight w:val="757"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3"/>
              <w:jc w:val="center"/>
              <w:rPr>
                <w:rFonts w:ascii="宋体" w:hAnsi="宋体"/>
                <w:color w:val="auto"/>
                <w:highlight w:val="none"/>
              </w:rPr>
            </w:pPr>
            <w:r>
              <w:rPr>
                <w:rFonts w:hint="eastAsia" w:ascii="宋体" w:hAnsi="宋体"/>
                <w:color w:val="auto"/>
                <w:highlight w:val="none"/>
              </w:rPr>
              <w:t>4.2.5</w:t>
            </w:r>
          </w:p>
        </w:tc>
        <w:tc>
          <w:tcPr>
            <w:tcW w:w="1826" w:type="dxa"/>
            <w:tcBorders>
              <w:top w:val="single" w:color="000000" w:sz="4" w:space="0"/>
              <w:left w:val="nil"/>
              <w:bottom w:val="single" w:color="auto" w:sz="4" w:space="0"/>
              <w:right w:val="single" w:color="000000" w:sz="4" w:space="0"/>
            </w:tcBorders>
            <w:noWrap/>
            <w:vAlign w:val="center"/>
          </w:tcPr>
          <w:p>
            <w:pPr>
              <w:snapToGrid w:val="0"/>
              <w:jc w:val="center"/>
              <w:rPr>
                <w:color w:val="auto"/>
                <w:highlight w:val="none"/>
              </w:rPr>
            </w:pPr>
            <w:r>
              <w:rPr>
                <w:rFonts w:hint="eastAsia"/>
                <w:color w:val="auto"/>
                <w:highlight w:val="none"/>
              </w:rPr>
              <w:t>电子投标文件的拒收情形</w:t>
            </w:r>
          </w:p>
        </w:tc>
        <w:tc>
          <w:tcPr>
            <w:tcW w:w="6272" w:type="dxa"/>
            <w:tcBorders>
              <w:top w:val="single" w:color="000000" w:sz="4" w:space="0"/>
              <w:left w:val="nil"/>
              <w:bottom w:val="single" w:color="auto" w:sz="4" w:space="0"/>
              <w:right w:val="single" w:color="000000" w:sz="4" w:space="0"/>
            </w:tcBorders>
            <w:noWrap/>
            <w:vAlign w:val="center"/>
          </w:tcPr>
          <w:p>
            <w:pPr>
              <w:snapToGrid w:val="0"/>
              <w:rPr>
                <w:rFonts w:ascii="宋体" w:hAnsi="宋体"/>
                <w:color w:val="auto"/>
                <w:highlight w:val="none"/>
              </w:rPr>
            </w:pPr>
            <w:r>
              <w:rPr>
                <w:rFonts w:hint="eastAsia" w:ascii="宋体" w:hAnsi="宋体"/>
                <w:color w:val="auto"/>
                <w:highlight w:val="none"/>
              </w:rPr>
              <w:t>1.投标截止时间后送达（上传）的投标文件、未按招标文件要求上传的；</w:t>
            </w:r>
          </w:p>
          <w:p>
            <w:pPr>
              <w:snapToGrid w:val="0"/>
              <w:rPr>
                <w:rFonts w:ascii="宋体" w:hAnsi="宋体"/>
                <w:color w:val="auto"/>
                <w:highlight w:val="none"/>
              </w:rPr>
            </w:pPr>
            <w:r>
              <w:rPr>
                <w:rFonts w:hint="eastAsia" w:ascii="宋体" w:hAnsi="宋体"/>
                <w:color w:val="auto"/>
                <w:spacing w:val="-5"/>
                <w:highlight w:val="none"/>
              </w:rPr>
              <w:t>2.投标人未按规定加密的投标文件，应当拒收并提示。</w:t>
            </w:r>
            <w:r>
              <w:rPr>
                <w:rFonts w:ascii="Arial" w:hAnsi="Arial" w:cs="Arial"/>
                <w:color w:val="auto"/>
                <w:highlight w:val="none"/>
              </w:rPr>
              <w:br w:type="textWrapping"/>
            </w:r>
            <w:r>
              <w:rPr>
                <w:rFonts w:hint="eastAsia" w:ascii="宋体" w:hAnsi="宋体"/>
                <w:color w:val="auto"/>
                <w:highlight w:val="none"/>
              </w:rPr>
              <w:t>3.</w:t>
            </w:r>
            <w:r>
              <w:rPr>
                <w:rFonts w:hint="eastAsia" w:ascii="宋体" w:hAnsi="宋体"/>
                <w:color w:val="auto"/>
                <w:spacing w:val="-5"/>
                <w:highlight w:val="none"/>
              </w:rPr>
              <w:t>存在下列情况之一的，视为拒收：</w:t>
            </w:r>
          </w:p>
          <w:p>
            <w:pPr>
              <w:snapToGrid w:val="0"/>
              <w:jc w:val="both"/>
              <w:rPr>
                <w:rFonts w:ascii="宋体" w:hAnsi="宋体"/>
                <w:color w:val="auto"/>
                <w:highlight w:val="none"/>
              </w:rPr>
            </w:pPr>
            <w:r>
              <w:rPr>
                <w:rFonts w:hint="eastAsia" w:ascii="宋体" w:hAnsi="宋体"/>
                <w:color w:val="auto"/>
                <w:highlight w:val="none"/>
              </w:rPr>
              <w:t>（1）电子投标文件无法解密的；</w:t>
            </w:r>
          </w:p>
          <w:p>
            <w:pPr>
              <w:snapToGrid w:val="0"/>
              <w:jc w:val="both"/>
              <w:rPr>
                <w:rFonts w:ascii="宋体" w:hAnsi="宋体"/>
                <w:color w:val="auto"/>
                <w:highlight w:val="none"/>
              </w:rPr>
            </w:pPr>
            <w:r>
              <w:rPr>
                <w:rFonts w:hint="eastAsia" w:ascii="宋体" w:hAnsi="宋体"/>
                <w:color w:val="auto"/>
                <w:highlight w:val="none"/>
              </w:rPr>
              <w:t>（2）电子投标文件解密后无法正确读取的；</w:t>
            </w:r>
          </w:p>
          <w:p>
            <w:pPr>
              <w:snapToGrid w:val="0"/>
              <w:rPr>
                <w:rFonts w:ascii="宋体" w:hAnsi="宋体"/>
                <w:color w:val="auto"/>
                <w:highlight w:val="none"/>
              </w:rPr>
            </w:pPr>
            <w:r>
              <w:rPr>
                <w:rFonts w:hint="eastAsia" w:ascii="宋体" w:hAnsi="宋体"/>
                <w:color w:val="auto"/>
                <w:highlight w:val="none"/>
              </w:rPr>
              <w:t>（3）电子投标文件无法导入成功的；</w:t>
            </w:r>
          </w:p>
          <w:p>
            <w:pPr>
              <w:snapToGrid w:val="0"/>
              <w:rPr>
                <w:rFonts w:ascii="宋体" w:hAnsi="宋体"/>
                <w:color w:val="auto"/>
                <w:highlight w:val="none"/>
              </w:rPr>
            </w:pPr>
            <w:r>
              <w:rPr>
                <w:rFonts w:hint="eastAsia" w:ascii="宋体" w:hAnsi="宋体"/>
                <w:color w:val="auto"/>
                <w:highlight w:val="none"/>
              </w:rPr>
              <w:t>□4.未被邀请的申请人提交的投标文件</w:t>
            </w:r>
          </w:p>
          <w:p>
            <w:pPr>
              <w:snapToGrid w:val="0"/>
              <w:rPr>
                <w:rFonts w:ascii="宋体" w:hAnsi="宋体"/>
                <w:color w:val="auto"/>
                <w:highlight w:val="none"/>
              </w:rPr>
            </w:pPr>
            <w:r>
              <w:rPr>
                <w:rFonts w:hint="eastAsia" w:ascii="宋体" w:hAnsi="宋体"/>
                <w:color w:val="auto"/>
                <w:highlight w:val="none"/>
              </w:rPr>
              <w:t>5.其他:</w:t>
            </w:r>
            <w:r>
              <w:rPr>
                <w:rFonts w:hint="eastAsia" w:ascii="宋体" w:hAnsi="宋体"/>
                <w:color w:val="auto"/>
                <w:highlight w:val="none"/>
                <w:u w:val="single"/>
              </w:rPr>
              <w:t>法律、法规、规章规定的其他情形</w:t>
            </w:r>
            <w:r>
              <w:rPr>
                <w:rFonts w:hint="eastAsia" w:ascii="宋体" w:hAnsi="宋体"/>
                <w:b/>
                <w:color w:val="auto"/>
                <w:highlight w:val="none"/>
              </w:rPr>
              <w:t>。</w:t>
            </w:r>
          </w:p>
        </w:tc>
      </w:tr>
      <w:tr>
        <w:tblPrEx>
          <w:tblCellMar>
            <w:top w:w="0" w:type="dxa"/>
            <w:left w:w="57" w:type="dxa"/>
            <w:bottom w:w="0" w:type="dxa"/>
            <w:right w:w="57" w:type="dxa"/>
          </w:tblCellMar>
        </w:tblPrEx>
        <w:trPr>
          <w:trHeight w:val="1113" w:hRule="atLeast"/>
        </w:trPr>
        <w:tc>
          <w:tcPr>
            <w:tcW w:w="1058" w:type="dxa"/>
            <w:tcBorders>
              <w:top w:val="single" w:color="000000" w:sz="4" w:space="0"/>
              <w:left w:val="single" w:color="000000" w:sz="4" w:space="0"/>
              <w:bottom w:val="single" w:color="auto" w:sz="4" w:space="0"/>
              <w:right w:val="single" w:color="auto" w:sz="4" w:space="0"/>
            </w:tcBorders>
            <w:noWrap/>
            <w:vAlign w:val="center"/>
          </w:tcPr>
          <w:p>
            <w:pPr>
              <w:pStyle w:val="30"/>
              <w:kinsoku w:val="0"/>
              <w:spacing w:before="108"/>
              <w:ind w:left="103" w:right="-5"/>
              <w:jc w:val="center"/>
              <w:rPr>
                <w:rFonts w:ascii="宋体" w:hAnsi="宋体"/>
                <w:color w:val="auto"/>
                <w:highlight w:val="none"/>
              </w:rPr>
            </w:pPr>
            <w:r>
              <w:rPr>
                <w:rFonts w:hint="eastAsia" w:ascii="宋体" w:hAnsi="宋体"/>
                <w:color w:val="auto"/>
                <w:highlight w:val="none"/>
              </w:rPr>
              <w:t>5.1</w:t>
            </w:r>
          </w:p>
        </w:tc>
        <w:tc>
          <w:tcPr>
            <w:tcW w:w="1826" w:type="dxa"/>
            <w:tcBorders>
              <w:top w:val="single" w:color="auto" w:sz="4" w:space="0"/>
              <w:left w:val="single" w:color="auto" w:sz="4" w:space="0"/>
              <w:bottom w:val="single" w:color="auto" w:sz="4" w:space="0"/>
              <w:right w:val="single" w:color="auto" w:sz="4" w:space="0"/>
            </w:tcBorders>
            <w:noWrap/>
            <w:vAlign w:val="center"/>
          </w:tcPr>
          <w:p>
            <w:pPr>
              <w:pStyle w:val="30"/>
              <w:kinsoku w:val="0"/>
              <w:spacing w:before="108"/>
              <w:ind w:right="1"/>
              <w:jc w:val="center"/>
              <w:rPr>
                <w:rFonts w:ascii="宋体"/>
                <w:color w:val="auto"/>
                <w:highlight w:val="none"/>
              </w:rPr>
            </w:pPr>
            <w:r>
              <w:rPr>
                <w:rFonts w:hint="eastAsia" w:ascii="宋体"/>
                <w:color w:val="auto"/>
                <w:highlight w:val="none"/>
              </w:rPr>
              <w:t>开标时间和地点</w:t>
            </w:r>
          </w:p>
        </w:tc>
        <w:tc>
          <w:tcPr>
            <w:tcW w:w="6272" w:type="dxa"/>
            <w:tcBorders>
              <w:top w:val="single" w:color="auto" w:sz="4" w:space="0"/>
              <w:left w:val="single" w:color="auto" w:sz="4" w:space="0"/>
              <w:bottom w:val="single" w:color="auto" w:sz="4" w:space="0"/>
              <w:right w:val="single" w:color="auto" w:sz="4" w:space="0"/>
            </w:tcBorders>
            <w:noWrap/>
            <w:vAlign w:val="center"/>
          </w:tcPr>
          <w:p>
            <w:pPr>
              <w:pStyle w:val="30"/>
              <w:kinsoku w:val="0"/>
              <w:snapToGrid w:val="0"/>
              <w:rPr>
                <w:rFonts w:ascii="宋体" w:hAnsi="宋体"/>
                <w:color w:val="auto"/>
                <w:highlight w:val="none"/>
              </w:rPr>
            </w:pPr>
            <w:r>
              <w:rPr>
                <w:rFonts w:hint="eastAsia" w:ascii="宋体" w:hAnsi="宋体"/>
                <w:color w:val="auto"/>
                <w:highlight w:val="none"/>
              </w:rPr>
              <w:t>1.开标时间：同电子投标文件上传截止时间。</w:t>
            </w:r>
          </w:p>
          <w:p>
            <w:pPr>
              <w:pStyle w:val="30"/>
              <w:kinsoku w:val="0"/>
              <w:snapToGrid w:val="0"/>
              <w:rPr>
                <w:rFonts w:ascii="宋体" w:hAnsi="宋体"/>
                <w:color w:val="auto"/>
                <w:highlight w:val="none"/>
                <w:shd w:val="clear" w:color="auto" w:fill="FFFFFF"/>
              </w:rPr>
            </w:pPr>
            <w:r>
              <w:rPr>
                <w:rFonts w:hint="eastAsia" w:ascii="宋体" w:hAnsi="宋体"/>
                <w:color w:val="auto"/>
                <w:highlight w:val="none"/>
              </w:rPr>
              <w:t>2.开标地点：</w:t>
            </w:r>
            <w:r>
              <w:rPr>
                <w:rFonts w:hint="eastAsia" w:ascii="宋体" w:hAnsi="宋体"/>
                <w:color w:val="auto"/>
                <w:highlight w:val="none"/>
                <w:u w:val="single"/>
              </w:rPr>
              <w:t>诸暨市公共资源交易中心   号开标室（暨东路58号4楼）</w:t>
            </w:r>
            <w:r>
              <w:rPr>
                <w:rFonts w:hint="eastAsia" w:ascii="宋体" w:hAnsi="宋体"/>
                <w:color w:val="auto"/>
                <w:highlight w:val="none"/>
              </w:rPr>
              <w:t>。</w:t>
            </w:r>
          </w:p>
          <w:p>
            <w:pPr>
              <w:snapToGrid w:val="0"/>
              <w:jc w:val="both"/>
              <w:rPr>
                <w:rFonts w:ascii="宋体" w:hAnsi="宋体"/>
                <w:color w:val="auto"/>
                <w:highlight w:val="none"/>
                <w:shd w:val="clear" w:color="auto" w:fill="FFFFFF"/>
              </w:rPr>
            </w:pPr>
            <w:r>
              <w:rPr>
                <w:rFonts w:hint="eastAsia" w:ascii="宋体" w:hAnsi="宋体"/>
                <w:color w:val="auto"/>
                <w:highlight w:val="none"/>
                <w:shd w:val="clear" w:color="auto" w:fill="FFFFFF"/>
              </w:rPr>
              <w:t>3.开标平台:</w:t>
            </w:r>
            <w:r>
              <w:rPr>
                <w:rFonts w:hint="eastAsia" w:ascii="宋体" w:hAnsi="宋体"/>
                <w:color w:val="auto"/>
                <w:highlight w:val="none"/>
                <w:u w:val="single"/>
              </w:rPr>
              <w:t>诸暨市公共资源电子交易平台（不见面开标大厅）</w:t>
            </w:r>
          </w:p>
          <w:p>
            <w:pPr>
              <w:snapToGrid w:val="0"/>
              <w:jc w:val="both"/>
              <w:rPr>
                <w:rFonts w:ascii="宋体" w:hAnsi="宋体"/>
                <w:color w:val="auto"/>
                <w:highlight w:val="none"/>
              </w:rPr>
            </w:pPr>
            <w:r>
              <w:rPr>
                <w:rFonts w:hint="eastAsia" w:ascii="宋体" w:hAnsi="宋体"/>
                <w:color w:val="auto"/>
                <w:highlight w:val="none"/>
                <w:shd w:val="clear" w:color="auto" w:fill="FFFFFF"/>
              </w:rPr>
              <w:t>4.其他：</w:t>
            </w:r>
            <w:r>
              <w:rPr>
                <w:rFonts w:hint="eastAsia" w:ascii="宋体" w:hAnsi="宋体"/>
                <w:color w:val="auto"/>
                <w:highlight w:val="none"/>
                <w:u w:val="single"/>
              </w:rPr>
              <w:t>本项目采用“不见面”开标方式，不强制要求投标人参加现场开标会。不见面开标大厅网址为：</w:t>
            </w:r>
            <w:r>
              <w:rPr>
                <w:color w:val="auto"/>
                <w:highlight w:val="none"/>
              </w:rPr>
              <w:fldChar w:fldCharType="begin"/>
            </w:r>
            <w:r>
              <w:rPr>
                <w:color w:val="auto"/>
                <w:highlight w:val="none"/>
              </w:rPr>
              <w:instrText xml:space="preserve"> HYPERLINK "http://220.187.226.229/BidOpening/bidopeninghallaction/hall/login" </w:instrText>
            </w:r>
            <w:r>
              <w:rPr>
                <w:color w:val="auto"/>
                <w:highlight w:val="none"/>
              </w:rPr>
              <w:fldChar w:fldCharType="separate"/>
            </w:r>
            <w:r>
              <w:rPr>
                <w:rFonts w:hint="eastAsia" w:ascii="宋体" w:hAnsi="宋体"/>
                <w:color w:val="auto"/>
                <w:highlight w:val="none"/>
                <w:u w:val="single"/>
              </w:rPr>
              <w:t>https://ggzyjy.zhuji.gov.cn/BidOpening/bidopeninghallaction/hall/login</w:t>
            </w:r>
            <w:r>
              <w:rPr>
                <w:rFonts w:hint="eastAsia" w:ascii="宋体" w:hAnsi="宋体"/>
                <w:color w:val="auto"/>
                <w:highlight w:val="none"/>
                <w:u w:val="single"/>
              </w:rPr>
              <w:fldChar w:fldCharType="end"/>
            </w:r>
            <w:r>
              <w:rPr>
                <w:rFonts w:hint="eastAsia" w:ascii="宋体" w:hAnsi="宋体"/>
                <w:color w:val="auto"/>
                <w:highlight w:val="none"/>
                <w:u w:val="single"/>
              </w:rPr>
              <w:t>，建议使用IE11浏览器访问。投标人解密时间为系统提示开始解密后30分钟内完成。各投标人请使用数字证书CA锁登录，在线参与开标活动。不要求提交非加密电子投标文件</w:t>
            </w:r>
            <w:r>
              <w:rPr>
                <w:rFonts w:hint="eastAsia" w:ascii="宋体" w:hAnsi="宋体"/>
                <w:color w:val="auto"/>
                <w:highlight w:val="none"/>
                <w:shd w:val="clear" w:color="auto" w:fill="FFFFFF"/>
              </w:rPr>
              <w:t>。</w:t>
            </w:r>
          </w:p>
        </w:tc>
      </w:tr>
      <w:tr>
        <w:tblPrEx>
          <w:tblCellMar>
            <w:top w:w="0" w:type="dxa"/>
            <w:left w:w="57" w:type="dxa"/>
            <w:bottom w:w="0" w:type="dxa"/>
            <w:right w:w="57" w:type="dxa"/>
          </w:tblCellMar>
        </w:tblPrEx>
        <w:trPr>
          <w:trHeight w:val="2116" w:hRule="atLeast"/>
        </w:trPr>
        <w:tc>
          <w:tcPr>
            <w:tcW w:w="1058" w:type="dxa"/>
            <w:tcBorders>
              <w:top w:val="single" w:color="auto" w:sz="4" w:space="0"/>
              <w:left w:val="single" w:color="000000" w:sz="4" w:space="0"/>
              <w:bottom w:val="single" w:color="auto" w:sz="4" w:space="0"/>
              <w:right w:val="single" w:color="000000" w:sz="4" w:space="0"/>
            </w:tcBorders>
            <w:noWrap/>
            <w:vAlign w:val="center"/>
          </w:tcPr>
          <w:p>
            <w:pPr>
              <w:pStyle w:val="30"/>
              <w:kinsoku w:val="0"/>
              <w:spacing w:before="108"/>
              <w:ind w:left="103" w:right="-5"/>
              <w:jc w:val="center"/>
              <w:rPr>
                <w:rFonts w:ascii="宋体" w:hAnsi="宋体"/>
                <w:color w:val="auto"/>
                <w:highlight w:val="none"/>
              </w:rPr>
            </w:pPr>
            <w:r>
              <w:rPr>
                <w:rFonts w:hint="eastAsia" w:ascii="宋体" w:hAnsi="宋体"/>
                <w:color w:val="auto"/>
                <w:highlight w:val="none"/>
              </w:rPr>
              <w:t>5.2</w:t>
            </w:r>
          </w:p>
        </w:tc>
        <w:tc>
          <w:tcPr>
            <w:tcW w:w="1826" w:type="dxa"/>
            <w:tcBorders>
              <w:top w:val="single" w:color="auto" w:sz="4" w:space="0"/>
              <w:left w:val="nil"/>
              <w:bottom w:val="single" w:color="auto" w:sz="4" w:space="0"/>
              <w:right w:val="single" w:color="000000" w:sz="4" w:space="0"/>
            </w:tcBorders>
            <w:noWrap/>
            <w:vAlign w:val="center"/>
          </w:tcPr>
          <w:p>
            <w:pPr>
              <w:pStyle w:val="30"/>
              <w:kinsoku w:val="0"/>
              <w:spacing w:before="108"/>
              <w:ind w:right="1"/>
              <w:jc w:val="center"/>
              <w:rPr>
                <w:rFonts w:ascii="宋体"/>
                <w:color w:val="auto"/>
                <w:highlight w:val="none"/>
              </w:rPr>
            </w:pPr>
            <w:r>
              <w:rPr>
                <w:rFonts w:hint="eastAsia" w:ascii="宋体"/>
                <w:color w:val="auto"/>
                <w:highlight w:val="none"/>
              </w:rPr>
              <w:t>开标程序</w:t>
            </w:r>
          </w:p>
        </w:tc>
        <w:tc>
          <w:tcPr>
            <w:tcW w:w="6272" w:type="dxa"/>
            <w:tcBorders>
              <w:top w:val="single" w:color="auto" w:sz="4" w:space="0"/>
              <w:left w:val="nil"/>
              <w:bottom w:val="single" w:color="auto" w:sz="4" w:space="0"/>
              <w:right w:val="single" w:color="000000" w:sz="4" w:space="0"/>
            </w:tcBorders>
            <w:noWrap/>
            <w:vAlign w:val="center"/>
          </w:tcPr>
          <w:p>
            <w:pPr>
              <w:snapToGrid w:val="0"/>
              <w:jc w:val="both"/>
              <w:rPr>
                <w:rFonts w:ascii="宋体" w:hAnsi="宋体"/>
                <w:color w:val="auto"/>
                <w:highlight w:val="none"/>
              </w:rPr>
            </w:pPr>
            <w:r>
              <w:rPr>
                <w:rFonts w:hint="eastAsia" w:ascii="宋体" w:hAnsi="宋体"/>
                <w:color w:val="auto"/>
                <w:highlight w:val="none"/>
              </w:rPr>
              <w:t>（一）宣布开标</w:t>
            </w:r>
          </w:p>
          <w:p>
            <w:pPr>
              <w:snapToGrid w:val="0"/>
              <w:jc w:val="both"/>
              <w:rPr>
                <w:rFonts w:ascii="宋体" w:hAnsi="宋体"/>
                <w:color w:val="auto"/>
                <w:highlight w:val="none"/>
              </w:rPr>
            </w:pPr>
            <w:r>
              <w:rPr>
                <w:rFonts w:hint="eastAsia" w:ascii="宋体" w:hAnsi="宋体"/>
                <w:color w:val="auto"/>
                <w:highlight w:val="none"/>
              </w:rPr>
              <w:t>（二）公布投标人数量</w:t>
            </w:r>
          </w:p>
          <w:p>
            <w:pPr>
              <w:snapToGrid w:val="0"/>
              <w:jc w:val="both"/>
              <w:rPr>
                <w:rFonts w:ascii="宋体" w:hAnsi="宋体"/>
                <w:color w:val="auto"/>
                <w:highlight w:val="none"/>
              </w:rPr>
            </w:pPr>
            <w:r>
              <w:rPr>
                <w:rFonts w:hint="eastAsia" w:ascii="宋体" w:hAnsi="宋体"/>
                <w:color w:val="auto"/>
                <w:highlight w:val="none"/>
              </w:rPr>
              <w:t>（三）投标人解密（投标文件解密在</w:t>
            </w:r>
            <w:r>
              <w:rPr>
                <w:rFonts w:hint="eastAsia" w:ascii="宋体" w:hAnsi="宋体"/>
                <w:color w:val="auto"/>
                <w:highlight w:val="none"/>
                <w:u w:val="single"/>
              </w:rPr>
              <w:t xml:space="preserve"> 30 </w:t>
            </w:r>
            <w:r>
              <w:rPr>
                <w:rFonts w:hint="eastAsia" w:ascii="宋体" w:hAnsi="宋体"/>
                <w:color w:val="auto"/>
                <w:highlight w:val="none"/>
              </w:rPr>
              <w:t>分钟内完成，具体以电子招投标交易平台系统时间为准）</w:t>
            </w:r>
          </w:p>
          <w:p>
            <w:pPr>
              <w:snapToGrid w:val="0"/>
              <w:jc w:val="both"/>
              <w:rPr>
                <w:rFonts w:ascii="宋体" w:hAnsi="宋体"/>
                <w:color w:val="auto"/>
                <w:highlight w:val="none"/>
              </w:rPr>
            </w:pPr>
            <w:r>
              <w:rPr>
                <w:rFonts w:hint="eastAsia" w:ascii="宋体" w:hAnsi="宋体"/>
                <w:color w:val="auto"/>
                <w:highlight w:val="none"/>
              </w:rPr>
              <w:t>（四）清单、参数录入，抽取评标基准价计算方法。（若有）</w:t>
            </w:r>
          </w:p>
          <w:p>
            <w:pPr>
              <w:snapToGrid w:val="0"/>
              <w:jc w:val="both"/>
              <w:rPr>
                <w:rFonts w:ascii="宋体" w:hAnsi="宋体"/>
                <w:color w:val="auto"/>
                <w:highlight w:val="none"/>
              </w:rPr>
            </w:pPr>
            <w:r>
              <w:rPr>
                <w:rFonts w:hint="eastAsia" w:ascii="宋体" w:hAnsi="宋体"/>
                <w:color w:val="auto"/>
                <w:highlight w:val="none"/>
              </w:rPr>
              <w:t>（五）公布开标结果</w:t>
            </w:r>
          </w:p>
          <w:p>
            <w:pPr>
              <w:snapToGrid w:val="0"/>
              <w:jc w:val="both"/>
              <w:rPr>
                <w:rFonts w:ascii="宋体" w:hAnsi="宋体"/>
                <w:color w:val="auto"/>
                <w:highlight w:val="none"/>
              </w:rPr>
            </w:pPr>
            <w:r>
              <w:rPr>
                <w:rFonts w:hint="eastAsia" w:ascii="宋体" w:hAnsi="宋体"/>
                <w:color w:val="auto"/>
                <w:highlight w:val="none"/>
              </w:rPr>
              <w:t>（六）开标结束</w:t>
            </w:r>
          </w:p>
        </w:tc>
      </w:tr>
      <w:tr>
        <w:tblPrEx>
          <w:tblCellMar>
            <w:top w:w="0" w:type="dxa"/>
            <w:left w:w="57" w:type="dxa"/>
            <w:bottom w:w="0" w:type="dxa"/>
            <w:right w:w="57" w:type="dxa"/>
          </w:tblCellMar>
        </w:tblPrEx>
        <w:trPr>
          <w:trHeight w:val="3045"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08"/>
              <w:ind w:left="103" w:right="-5"/>
              <w:jc w:val="center"/>
              <w:rPr>
                <w:rFonts w:ascii="宋体" w:hAnsi="宋体"/>
                <w:color w:val="auto"/>
                <w:highlight w:val="none"/>
              </w:rPr>
            </w:pPr>
            <w:r>
              <w:rPr>
                <w:rFonts w:hint="eastAsia" w:ascii="宋体" w:hAnsi="宋体"/>
                <w:color w:val="auto"/>
                <w:highlight w:val="none"/>
              </w:rPr>
              <w:t>5.4</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108"/>
              <w:ind w:right="1"/>
              <w:jc w:val="center"/>
              <w:rPr>
                <w:rFonts w:ascii="宋体" w:hAnsi="宋体"/>
                <w:color w:val="auto"/>
                <w:highlight w:val="none"/>
              </w:rPr>
            </w:pPr>
            <w:r>
              <w:rPr>
                <w:rFonts w:hint="eastAsia" w:ascii="宋体" w:hAnsi="宋体"/>
                <w:color w:val="auto"/>
                <w:highlight w:val="none"/>
              </w:rPr>
              <w:t>特殊情况处置</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ascii="宋体" w:hAnsi="宋体"/>
                <w:color w:val="auto"/>
                <w:highlight w:val="none"/>
              </w:rPr>
            </w:pPr>
            <w:r>
              <w:rPr>
                <w:rFonts w:ascii="宋体" w:hAnsi="宋体"/>
                <w:color w:val="auto"/>
                <w:highlight w:val="none"/>
              </w:rPr>
              <w:t>1.</w:t>
            </w:r>
            <w:r>
              <w:rPr>
                <w:rFonts w:hint="eastAsia" w:ascii="宋体" w:hAnsi="宋体"/>
                <w:color w:val="auto"/>
                <w:highlight w:val="none"/>
              </w:rPr>
              <w:t>因网络、系统、电力等不可抗力因素投标截止时间延期的，需更新制作投标文件并按招标文件要求重新递交。</w:t>
            </w:r>
          </w:p>
          <w:p>
            <w:pPr>
              <w:snapToGrid w:val="0"/>
              <w:jc w:val="both"/>
              <w:rPr>
                <w:rFonts w:ascii="宋体" w:hAnsi="宋体"/>
                <w:color w:val="auto"/>
                <w:highlight w:val="none"/>
              </w:rPr>
            </w:pPr>
            <w:r>
              <w:rPr>
                <w:rFonts w:ascii="宋体" w:hAnsi="宋体"/>
                <w:color w:val="auto"/>
                <w:highlight w:val="none"/>
              </w:rPr>
              <w:t>2.</w:t>
            </w:r>
            <w:r>
              <w:rPr>
                <w:rFonts w:hint="eastAsia" w:ascii="宋体" w:hAnsi="宋体"/>
                <w:color w:val="auto"/>
                <w:highlight w:val="none"/>
              </w:rPr>
              <w:t>开标特别说明：（</w:t>
            </w:r>
            <w:r>
              <w:rPr>
                <w:rFonts w:ascii="宋体" w:hAnsi="宋体"/>
                <w:color w:val="auto"/>
                <w:highlight w:val="none"/>
              </w:rPr>
              <w:t>1</w:t>
            </w:r>
            <w:r>
              <w:rPr>
                <w:rFonts w:hint="eastAsia" w:ascii="宋体" w:hAnsi="宋体"/>
                <w:color w:val="auto"/>
                <w:highlight w:val="none"/>
              </w:rPr>
              <w:t>）因投标人原因造成其电子投标文件未解密的，视为撤销其投标文件；投标截止时间前未完成投标文件传输的，视为撤回投标文件；因投标人之外的原因造成电子投标文件未解密的，视为撤回其投标文件。</w:t>
            </w:r>
          </w:p>
          <w:p>
            <w:pPr>
              <w:snapToGrid w:val="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）投标人必须使用生成电子投标文件的CA数字证书解密电子投标文件。</w:t>
            </w:r>
          </w:p>
          <w:p>
            <w:pPr>
              <w:snapToGrid w:val="0"/>
              <w:jc w:val="both"/>
              <w:rPr>
                <w:color w:val="auto"/>
                <w:highlight w:val="none"/>
                <w:u w:val="single"/>
              </w:rPr>
            </w:pPr>
            <w:r>
              <w:rPr>
                <w:rFonts w:ascii="宋体" w:hAnsi="宋体"/>
                <w:color w:val="auto"/>
                <w:highlight w:val="none"/>
              </w:rPr>
              <w:t>3.</w:t>
            </w:r>
            <w:r>
              <w:rPr>
                <w:rFonts w:hint="eastAsia" w:ascii="宋体" w:hAnsi="宋体"/>
                <w:color w:val="auto"/>
                <w:highlight w:val="none"/>
              </w:rPr>
              <w:t>其他：</w:t>
            </w:r>
            <w:r>
              <w:rPr>
                <w:rFonts w:hint="eastAsia" w:ascii="宋体" w:hAnsi="宋体"/>
                <w:i/>
                <w:iCs/>
                <w:color w:val="auto"/>
                <w:highlight w:val="none"/>
                <w:u w:val="single"/>
              </w:rPr>
              <w:t xml:space="preserve">      /       </w:t>
            </w:r>
            <w:r>
              <w:rPr>
                <w:rFonts w:hint="eastAsia" w:ascii="宋体" w:hAns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38"/>
              <w:ind w:hanging="4"/>
              <w:jc w:val="center"/>
              <w:rPr>
                <w:rFonts w:ascii="宋体" w:hAnsi="宋体"/>
                <w:color w:val="auto"/>
                <w:highlight w:val="none"/>
              </w:rPr>
            </w:pPr>
            <w:r>
              <w:rPr>
                <w:rFonts w:hint="eastAsia" w:ascii="宋体" w:hAnsi="宋体"/>
                <w:color w:val="auto"/>
                <w:highlight w:val="none"/>
              </w:rPr>
              <w:t>6.1.1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评标委员会的组建</w:t>
            </w:r>
          </w:p>
        </w:tc>
        <w:tc>
          <w:tcPr>
            <w:tcW w:w="6272" w:type="dxa"/>
            <w:tcBorders>
              <w:top w:val="single" w:color="000000" w:sz="4" w:space="0"/>
              <w:left w:val="nil"/>
              <w:bottom w:val="single" w:color="000000" w:sz="4" w:space="0"/>
              <w:right w:val="single" w:color="000000" w:sz="4" w:space="0"/>
            </w:tcBorders>
            <w:noWrap/>
            <w:vAlign w:val="center"/>
          </w:tcPr>
          <w:p>
            <w:pPr>
              <w:pStyle w:val="33"/>
              <w:kinsoku w:val="0"/>
              <w:snapToGrid w:val="0"/>
              <w:jc w:val="both"/>
              <w:rPr>
                <w:color w:val="auto"/>
                <w:highlight w:val="none"/>
              </w:rPr>
            </w:pPr>
            <w:r>
              <w:rPr>
                <w:rFonts w:hint="eastAsia"/>
                <w:color w:val="auto"/>
                <w:spacing w:val="-2"/>
                <w:highlight w:val="none"/>
              </w:rPr>
              <w:t>评标委员会构成：</w:t>
            </w:r>
            <w:r>
              <w:rPr>
                <w:rFonts w:hint="eastAsia" w:cs="宋体"/>
                <w:color w:val="auto"/>
                <w:spacing w:val="-2"/>
                <w:highlight w:val="none"/>
                <w:u w:val="single"/>
              </w:rPr>
              <w:t>成员为5人及以上单数，按浙发改公管【2021】240号文件规定组建及抽取 ，评标过程中，评标委员会成员有回避事由、擅离职守或者因健康等原因不能继续评标，1位专家不能参与评标的，自动从评标委员中取消1名招标人代表； 2位专家不能参加评标的，由其余人员组成评标委员会进行评标；最终的评标委员会人数不得少于5人且招标人代表不得超过1/3，不满足上述要求的应补抽</w:t>
            </w:r>
            <w:r>
              <w:rPr>
                <w:rFonts w:cs="宋体"/>
                <w:color w:val="auto"/>
                <w:spacing w:val="-2"/>
                <w:highlight w:val="none"/>
                <w:u w:val="single"/>
              </w:rPr>
              <w:t xml:space="preserve">  </w:t>
            </w:r>
            <w:r>
              <w:rPr>
                <w:rFonts w:hint="eastAsia"/>
                <w:color w:val="auto"/>
                <w:spacing w:val="-2"/>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6.3</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评标办法</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jc w:val="both"/>
              <w:rPr>
                <w:rFonts w:ascii="宋体" w:hAnsi="宋体"/>
                <w:color w:val="auto"/>
                <w:highlight w:val="none"/>
              </w:rPr>
            </w:pPr>
            <w:r>
              <w:rPr>
                <w:rFonts w:ascii="Wingdings 2" w:hAnsi="Wingdings 2"/>
                <w:color w:val="auto"/>
                <w:highlight w:val="none"/>
              </w:rPr>
              <w:t>□</w:t>
            </w:r>
            <w:r>
              <w:rPr>
                <w:rFonts w:hint="eastAsia" w:ascii="宋体" w:hAnsi="宋体"/>
                <w:color w:val="auto"/>
                <w:highlight w:val="none"/>
              </w:rPr>
              <w:t>1.经评审的最低投标价法。</w:t>
            </w:r>
          </w:p>
          <w:p>
            <w:pPr>
              <w:pStyle w:val="30"/>
              <w:kinsoku w:val="0"/>
              <w:snapToGrid w:val="0"/>
              <w:jc w:val="both"/>
              <w:rPr>
                <w:rFonts w:ascii="宋体" w:hAnsi="宋体"/>
                <w:color w:val="auto"/>
                <w:highlight w:val="none"/>
              </w:rPr>
            </w:pPr>
            <w:r>
              <w:rPr>
                <w:rFonts w:ascii="Wingdings 2" w:hAnsi="Wingdings 2"/>
                <w:color w:val="auto"/>
                <w:highlight w:val="none"/>
              </w:rPr>
              <w:t>□</w:t>
            </w:r>
            <w:r>
              <w:rPr>
                <w:rFonts w:hint="eastAsia" w:ascii="宋体" w:hAnsi="宋体"/>
                <w:color w:val="auto"/>
                <w:highlight w:val="none"/>
              </w:rPr>
              <w:t>2.技术标通过制的综合评估法：商务总报价评分（≥85分）</w:t>
            </w:r>
            <w:r>
              <w:rPr>
                <w:rFonts w:hint="eastAsia" w:ascii="宋体" w:hAnsi="宋体"/>
                <w:color w:val="auto"/>
                <w:highlight w:val="none"/>
                <w:u w:val="single"/>
              </w:rPr>
              <w:t xml:space="preserve">  </w:t>
            </w:r>
            <w:r>
              <w:rPr>
                <w:rFonts w:hint="eastAsia" w:ascii="宋体" w:hAnsi="宋体"/>
                <w:color w:val="auto"/>
                <w:highlight w:val="none"/>
              </w:rPr>
              <w:t>分、工程量清单综合单价评分（≤10分）</w:t>
            </w:r>
            <w:r>
              <w:rPr>
                <w:rFonts w:hint="eastAsia" w:ascii="宋体" w:hAnsi="宋体"/>
                <w:i/>
                <w:iCs/>
                <w:color w:val="auto"/>
                <w:highlight w:val="none"/>
                <w:u w:val="single"/>
              </w:rPr>
              <w:t xml:space="preserve">  </w:t>
            </w:r>
            <w:r>
              <w:rPr>
                <w:rFonts w:hint="eastAsia" w:ascii="宋体" w:hAnsi="宋体"/>
                <w:color w:val="auto"/>
                <w:highlight w:val="none"/>
              </w:rPr>
              <w:t>分、信用评价评分（≤5分）</w:t>
            </w:r>
            <w:r>
              <w:rPr>
                <w:rFonts w:hint="eastAsia" w:ascii="宋体" w:hAnsi="宋体"/>
                <w:i/>
                <w:iCs/>
                <w:color w:val="auto"/>
                <w:highlight w:val="none"/>
                <w:u w:val="single"/>
              </w:rPr>
              <w:t xml:space="preserve">   </w:t>
            </w:r>
            <w:r>
              <w:rPr>
                <w:rFonts w:hint="eastAsia" w:ascii="宋体" w:hAnsi="宋体"/>
                <w:color w:val="auto"/>
                <w:highlight w:val="none"/>
              </w:rPr>
              <w:t>分。</w:t>
            </w:r>
          </w:p>
          <w:p>
            <w:pPr>
              <w:pStyle w:val="30"/>
              <w:kinsoku w:val="0"/>
              <w:snapToGrid w:val="0"/>
              <w:jc w:val="both"/>
              <w:rPr>
                <w:rFonts w:ascii="宋体" w:hAnsi="宋体"/>
                <w:color w:val="auto"/>
                <w:highlight w:val="none"/>
              </w:rPr>
            </w:pPr>
            <w:r>
              <w:rPr>
                <w:rFonts w:ascii="Wingdings 2" w:hAnsi="Wingdings 2"/>
                <w:color w:val="auto"/>
                <w:highlight w:val="none"/>
              </w:rPr>
              <w:t>☑</w:t>
            </w:r>
            <w:r>
              <w:rPr>
                <w:rFonts w:hint="eastAsia" w:ascii="宋体" w:hAnsi="宋体"/>
                <w:color w:val="auto"/>
                <w:highlight w:val="none"/>
              </w:rPr>
              <w:t>3.技术标打分制的综合评估法（评定分离）：技术标评分（≤30分）</w:t>
            </w:r>
            <w:r>
              <w:rPr>
                <w:rFonts w:hint="eastAsia" w:ascii="宋体" w:hAnsi="宋体"/>
                <w:i/>
                <w:iCs/>
                <w:color w:val="auto"/>
                <w:highlight w:val="none"/>
                <w:u w:val="single"/>
              </w:rPr>
              <w:t>30</w:t>
            </w:r>
            <w:r>
              <w:rPr>
                <w:rFonts w:hint="eastAsia" w:ascii="宋体" w:hAnsi="宋体"/>
                <w:color w:val="auto"/>
                <w:highlight w:val="none"/>
              </w:rPr>
              <w:t>分,资信标评分（≤10分）</w:t>
            </w:r>
            <w:r>
              <w:rPr>
                <w:rFonts w:hint="eastAsia" w:ascii="宋体" w:hAnsi="宋体"/>
                <w:i/>
                <w:iCs/>
                <w:color w:val="auto"/>
                <w:highlight w:val="none"/>
                <w:u w:val="single"/>
              </w:rPr>
              <w:t>10</w:t>
            </w:r>
            <w:r>
              <w:rPr>
                <w:rFonts w:hint="eastAsia" w:ascii="宋体" w:hAnsi="宋体"/>
                <w:color w:val="auto"/>
                <w:highlight w:val="none"/>
              </w:rPr>
              <w:t>分,商务标评分（≥60分）</w:t>
            </w:r>
            <w:r>
              <w:rPr>
                <w:rFonts w:hint="eastAsia" w:ascii="宋体" w:hAnsi="宋体"/>
                <w:i/>
                <w:iCs/>
                <w:color w:val="auto"/>
                <w:highlight w:val="none"/>
                <w:u w:val="single"/>
              </w:rPr>
              <w:t>60</w:t>
            </w:r>
            <w:r>
              <w:rPr>
                <w:rFonts w:hint="eastAsia" w:ascii="宋体" w:hAnsi="宋体"/>
                <w:color w:val="auto"/>
                <w:highlight w:val="none"/>
              </w:rPr>
              <w:t>分。</w:t>
            </w:r>
          </w:p>
          <w:p>
            <w:pPr>
              <w:pStyle w:val="30"/>
              <w:kinsoku w:val="0"/>
              <w:snapToGrid w:val="0"/>
              <w:jc w:val="both"/>
              <w:rPr>
                <w:rFonts w:ascii="宋体" w:hAnsi="宋体"/>
                <w:color w:val="auto"/>
                <w:highlight w:val="none"/>
              </w:rPr>
            </w:pPr>
            <w:r>
              <w:rPr>
                <w:rFonts w:hint="eastAsia" w:ascii="宋体" w:hAnsi="宋体"/>
                <w:color w:val="auto"/>
                <w:highlight w:val="none"/>
              </w:rPr>
              <w:t>4.其他：</w:t>
            </w:r>
            <w:r>
              <w:rPr>
                <w:rFonts w:hint="eastAsia" w:ascii="宋体" w:hAnsi="宋体"/>
                <w:i/>
                <w:iCs/>
                <w:color w:val="auto"/>
                <w:highlight w:val="none"/>
                <w:u w:val="single"/>
              </w:rPr>
              <w:t xml:space="preserve">        /        </w:t>
            </w:r>
            <w:r>
              <w:rPr>
                <w:rFonts w:hint="eastAsia" w:ascii="宋体" w:hAnsi="宋体"/>
                <w:color w:val="auto"/>
                <w:highlight w:val="none"/>
              </w:rPr>
              <w:t>。</w:t>
            </w:r>
          </w:p>
        </w:tc>
      </w:tr>
      <w:tr>
        <w:tblPrEx>
          <w:tblCellMar>
            <w:top w:w="0" w:type="dxa"/>
            <w:left w:w="57" w:type="dxa"/>
            <w:bottom w:w="0" w:type="dxa"/>
            <w:right w:w="57" w:type="dxa"/>
          </w:tblCellMar>
        </w:tblPrEx>
        <w:trPr>
          <w:trHeight w:val="852"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ascii="Wingdings 2" w:hAnsi="Wingdings 2"/>
                <w:color w:val="auto"/>
                <w:highlight w:val="none"/>
              </w:rPr>
              <w:t>☑</w:t>
            </w:r>
            <w:r>
              <w:rPr>
                <w:rFonts w:hint="eastAsia" w:ascii="宋体" w:hAnsi="宋体"/>
                <w:color w:val="auto"/>
                <w:highlight w:val="none"/>
              </w:rPr>
              <w:t>6.3.1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评标基准价的确定方法</w:t>
            </w:r>
          </w:p>
        </w:tc>
        <w:tc>
          <w:tcPr>
            <w:tcW w:w="6272" w:type="dxa"/>
            <w:tcBorders>
              <w:top w:val="single" w:color="000000" w:sz="4" w:space="0"/>
              <w:left w:val="nil"/>
              <w:bottom w:val="single" w:color="000000" w:sz="4" w:space="0"/>
              <w:right w:val="single" w:color="000000" w:sz="4" w:space="0"/>
            </w:tcBorders>
            <w:noWrap/>
            <w:vAlign w:val="center"/>
          </w:tcPr>
          <w:p>
            <w:pPr>
              <w:kinsoku w:val="0"/>
              <w:autoSpaceDN/>
              <w:snapToGrid w:val="0"/>
              <w:jc w:val="both"/>
              <w:rPr>
                <w:rFonts w:ascii="宋体" w:hAnsi="宋体"/>
                <w:color w:val="auto"/>
                <w:highlight w:val="none"/>
              </w:rPr>
            </w:pPr>
            <w:r>
              <w:rPr>
                <w:rFonts w:hint="eastAsia" w:ascii="宋体" w:hAnsi="宋体"/>
                <w:i/>
                <w:iCs/>
                <w:color w:val="auto"/>
                <w:highlight w:val="none"/>
              </w:rPr>
              <w:t>按照本示范文本要求确定。</w:t>
            </w:r>
          </w:p>
        </w:tc>
      </w:tr>
      <w:tr>
        <w:tblPrEx>
          <w:tblCellMar>
            <w:top w:w="0" w:type="dxa"/>
            <w:left w:w="57" w:type="dxa"/>
            <w:bottom w:w="0" w:type="dxa"/>
            <w:right w:w="57" w:type="dxa"/>
          </w:tblCellMar>
        </w:tblPrEx>
        <w:trPr>
          <w:trHeight w:val="1312"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6.3.2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评标委员会推荐中标候选人的人数（排名不分先后）</w:t>
            </w:r>
          </w:p>
        </w:tc>
        <w:tc>
          <w:tcPr>
            <w:tcW w:w="6272" w:type="dxa"/>
            <w:tcBorders>
              <w:top w:val="single" w:color="000000" w:sz="4" w:space="0"/>
              <w:left w:val="nil"/>
              <w:bottom w:val="single" w:color="000000" w:sz="4" w:space="0"/>
              <w:right w:val="single" w:color="000000" w:sz="4" w:space="0"/>
            </w:tcBorders>
            <w:noWrap/>
            <w:vAlign w:val="center"/>
          </w:tcPr>
          <w:p>
            <w:pPr>
              <w:snapToGrid w:val="0"/>
              <w:jc w:val="both"/>
              <w:rPr>
                <w:rFonts w:hAnsi="宋体"/>
                <w:color w:val="auto"/>
                <w:highlight w:val="none"/>
              </w:rPr>
            </w:pPr>
            <w:r>
              <w:rPr>
                <w:rFonts w:hint="eastAsia" w:ascii="宋体" w:hAnsi="宋体"/>
                <w:color w:val="auto"/>
                <w:highlight w:val="none"/>
              </w:rPr>
              <w:t>□1.</w:t>
            </w:r>
            <w:r>
              <w:rPr>
                <w:rFonts w:hint="eastAsia" w:ascii="宋体" w:hAnsi="宋体"/>
                <w:color w:val="auto"/>
                <w:highlight w:val="none"/>
                <w:u w:val="single"/>
              </w:rPr>
              <w:t xml:space="preserve">  </w:t>
            </w:r>
            <w:r>
              <w:rPr>
                <w:rFonts w:hint="eastAsia" w:hAnsi="宋体"/>
                <w:color w:val="auto"/>
                <w:highlight w:val="none"/>
                <w:u w:val="single"/>
              </w:rPr>
              <w:t xml:space="preserve">1名  </w:t>
            </w:r>
            <w:r>
              <w:rPr>
                <w:rFonts w:hAnsi="宋体"/>
                <w:color w:val="auto"/>
                <w:highlight w:val="none"/>
              </w:rPr>
              <w:t>。</w:t>
            </w:r>
          </w:p>
          <w:p>
            <w:pPr>
              <w:kinsoku w:val="0"/>
              <w:autoSpaceDN/>
              <w:snapToGrid w:val="0"/>
              <w:jc w:val="both"/>
              <w:rPr>
                <w:rFonts w:ascii="宋体" w:hAnsi="宋体"/>
                <w:color w:val="auto"/>
                <w:highlight w:val="none"/>
                <w:u w:val="single"/>
              </w:rPr>
            </w:pPr>
            <w:r>
              <w:rPr>
                <w:rFonts w:hint="eastAsia" w:ascii="宋体" w:hAnsi="宋体"/>
                <w:color w:val="auto"/>
                <w:highlight w:val="none"/>
              </w:rPr>
              <w:t>☑2.评定分离：</w:t>
            </w:r>
            <w:r>
              <w:rPr>
                <w:rFonts w:hAnsi="宋体"/>
                <w:color w:val="auto"/>
                <w:highlight w:val="none"/>
                <w:u w:val="single"/>
              </w:rPr>
              <w:t>经评审通过的有效投标人数量大于等于10家时，按照排序推荐前5名中标候选人，经评审通过的有效投标人数量小于10家时，按照排序推荐前3名中标候选人</w:t>
            </w:r>
            <w:r>
              <w:rPr>
                <w:rFonts w:hint="eastAsia" w:hAnsi="宋体"/>
                <w:color w:val="auto"/>
                <w:highlight w:val="none"/>
                <w:u w:val="single"/>
              </w:rPr>
              <w:t>。</w:t>
            </w:r>
          </w:p>
        </w:tc>
      </w:tr>
      <w:tr>
        <w:tblPrEx>
          <w:tblCellMar>
            <w:top w:w="0" w:type="dxa"/>
            <w:left w:w="57" w:type="dxa"/>
            <w:bottom w:w="0" w:type="dxa"/>
            <w:right w:w="57" w:type="dxa"/>
          </w:tblCellMar>
        </w:tblPrEx>
        <w:trPr>
          <w:trHeight w:val="823" w:hRule="atLeast"/>
        </w:trPr>
        <w:tc>
          <w:tcPr>
            <w:tcW w:w="1058" w:type="dxa"/>
            <w:tcBorders>
              <w:top w:val="nil"/>
              <w:left w:val="single" w:color="000000" w:sz="4" w:space="0"/>
              <w:bottom w:val="single" w:color="auto" w:sz="4" w:space="0"/>
              <w:right w:val="single" w:color="000000" w:sz="4" w:space="0"/>
            </w:tcBorders>
            <w:noWrap/>
            <w:vAlign w:val="center"/>
          </w:tcPr>
          <w:p>
            <w:pPr>
              <w:pStyle w:val="30"/>
              <w:kinsoku w:val="0"/>
              <w:spacing w:before="148"/>
              <w:ind w:left="2"/>
              <w:jc w:val="center"/>
              <w:rPr>
                <w:rFonts w:ascii="宋体" w:hAnsi="宋体"/>
                <w:color w:val="auto"/>
                <w:highlight w:val="none"/>
              </w:rPr>
            </w:pPr>
            <w:r>
              <w:rPr>
                <w:rFonts w:hint="eastAsia" w:ascii="宋体" w:hAnsi="宋体"/>
                <w:color w:val="auto"/>
                <w:highlight w:val="none"/>
              </w:rPr>
              <w:t>7.1</w:t>
            </w:r>
          </w:p>
        </w:tc>
        <w:tc>
          <w:tcPr>
            <w:tcW w:w="1826" w:type="dxa"/>
            <w:tcBorders>
              <w:top w:val="single" w:color="000000" w:sz="4" w:space="0"/>
              <w:left w:val="nil"/>
              <w:bottom w:val="single" w:color="auto" w:sz="4" w:space="0"/>
              <w:right w:val="single" w:color="000000" w:sz="4" w:space="0"/>
            </w:tcBorders>
            <w:noWrap/>
            <w:vAlign w:val="center"/>
          </w:tcPr>
          <w:p>
            <w:pPr>
              <w:pStyle w:val="30"/>
              <w:kinsoku w:val="0"/>
              <w:jc w:val="center"/>
              <w:rPr>
                <w:color w:val="auto"/>
                <w:highlight w:val="none"/>
              </w:rPr>
            </w:pPr>
            <w:r>
              <w:rPr>
                <w:rFonts w:hint="eastAsia" w:ascii="宋体"/>
                <w:color w:val="auto"/>
                <w:highlight w:val="none"/>
              </w:rPr>
              <w:t>中标候选人公示媒介及期限</w:t>
            </w:r>
          </w:p>
        </w:tc>
        <w:tc>
          <w:tcPr>
            <w:tcW w:w="6272" w:type="dxa"/>
            <w:tcBorders>
              <w:top w:val="single" w:color="000000" w:sz="4" w:space="0"/>
              <w:left w:val="nil"/>
              <w:bottom w:val="single" w:color="000000" w:sz="4" w:space="0"/>
              <w:right w:val="single" w:color="000000" w:sz="4" w:space="0"/>
            </w:tcBorders>
            <w:noWrap/>
            <w:vAlign w:val="center"/>
          </w:tcPr>
          <w:p>
            <w:pPr>
              <w:kinsoku w:val="0"/>
              <w:wordWrap w:val="0"/>
              <w:snapToGrid w:val="0"/>
              <w:rPr>
                <w:rFonts w:ascii="宋体" w:hAnsi="宋体"/>
                <w:color w:val="auto"/>
                <w:highlight w:val="none"/>
              </w:rPr>
            </w:pPr>
            <w:r>
              <w:rPr>
                <w:rFonts w:hint="eastAsia" w:ascii="宋体" w:hAnsi="宋体"/>
                <w:color w:val="auto"/>
                <w:highlight w:val="none"/>
              </w:rPr>
              <w:t>公示媒介：</w:t>
            </w:r>
            <w:r>
              <w:rPr>
                <w:rFonts w:hint="eastAsia" w:ascii="宋体" w:hAnsi="宋体"/>
                <w:color w:val="auto"/>
                <w:highlight w:val="none"/>
                <w:u w:val="single"/>
              </w:rPr>
              <w:t>诸暨市公共资源交易网 （https://www.zhuji.gov.cn/col/col1388385/）</w:t>
            </w:r>
          </w:p>
          <w:p>
            <w:pPr>
              <w:pStyle w:val="30"/>
              <w:kinsoku w:val="0"/>
              <w:snapToGrid w:val="0"/>
              <w:jc w:val="both"/>
              <w:rPr>
                <w:rFonts w:ascii="宋体" w:hAnsi="宋体"/>
                <w:color w:val="auto"/>
                <w:highlight w:val="none"/>
              </w:rPr>
            </w:pPr>
            <w:r>
              <w:rPr>
                <w:rFonts w:hint="eastAsia" w:ascii="宋体" w:hAnsi="宋体"/>
                <w:color w:val="auto"/>
                <w:spacing w:val="-2"/>
                <w:highlight w:val="none"/>
              </w:rPr>
              <w:t>公示期限：不少于3日。如遇国家法定休假日，应顺延至法定休假日后第一个工作日。</w:t>
            </w:r>
          </w:p>
        </w:tc>
      </w:tr>
      <w:tr>
        <w:tblPrEx>
          <w:tblCellMar>
            <w:top w:w="0" w:type="dxa"/>
            <w:left w:w="57" w:type="dxa"/>
            <w:bottom w:w="0" w:type="dxa"/>
            <w:right w:w="57" w:type="dxa"/>
          </w:tblCellMar>
        </w:tblPrEx>
        <w:trPr>
          <w:trHeight w:val="1039" w:hRule="atLeast"/>
        </w:trPr>
        <w:tc>
          <w:tcPr>
            <w:tcW w:w="1058" w:type="dxa"/>
            <w:tcBorders>
              <w:top w:val="single" w:color="auto" w:sz="4" w:space="0"/>
              <w:left w:val="single" w:color="auto" w:sz="4" w:space="0"/>
              <w:bottom w:val="single" w:color="auto" w:sz="4" w:space="0"/>
              <w:right w:val="single" w:color="auto" w:sz="4" w:space="0"/>
            </w:tcBorders>
            <w:noWrap/>
            <w:vAlign w:val="center"/>
          </w:tcPr>
          <w:p>
            <w:pPr>
              <w:pStyle w:val="30"/>
              <w:snapToGrid w:val="0"/>
              <w:jc w:val="center"/>
              <w:rPr>
                <w:rFonts w:ascii="宋体" w:hAnsi="宋体"/>
                <w:color w:val="auto"/>
                <w:highlight w:val="none"/>
              </w:rPr>
            </w:pPr>
            <w:r>
              <w:rPr>
                <w:color w:val="auto"/>
                <w:highlight w:val="none"/>
              </w:rPr>
              <w:t>7.2</w:t>
            </w:r>
            <w:r>
              <w:rPr>
                <w:rFonts w:hint="eastAsia"/>
                <w:color w:val="auto"/>
                <w:highlight w:val="none"/>
              </w:rPr>
              <w:t>.1</w:t>
            </w:r>
          </w:p>
        </w:tc>
        <w:tc>
          <w:tcPr>
            <w:tcW w:w="1826" w:type="dxa"/>
            <w:tcBorders>
              <w:top w:val="single" w:color="auto" w:sz="4" w:space="0"/>
              <w:left w:val="single" w:color="auto" w:sz="4" w:space="0"/>
              <w:bottom w:val="single" w:color="auto" w:sz="4" w:space="0"/>
              <w:right w:val="single" w:color="auto" w:sz="4" w:space="0"/>
            </w:tcBorders>
            <w:noWrap/>
            <w:vAlign w:val="center"/>
          </w:tcPr>
          <w:p>
            <w:pPr>
              <w:pStyle w:val="30"/>
              <w:snapToGrid w:val="0"/>
              <w:jc w:val="center"/>
              <w:rPr>
                <w:color w:val="auto"/>
                <w:highlight w:val="none"/>
              </w:rPr>
            </w:pPr>
            <w:r>
              <w:rPr>
                <w:rFonts w:hAnsi="宋体"/>
                <w:color w:val="auto"/>
                <w:highlight w:val="none"/>
              </w:rPr>
              <w:t>确定中标人</w:t>
            </w:r>
          </w:p>
        </w:tc>
        <w:tc>
          <w:tcPr>
            <w:tcW w:w="6272" w:type="dxa"/>
            <w:tcBorders>
              <w:top w:val="single" w:color="000000" w:sz="4" w:space="0"/>
              <w:left w:val="single" w:color="auto" w:sz="4" w:space="0"/>
              <w:bottom w:val="single" w:color="000000" w:sz="4" w:space="0"/>
              <w:right w:val="single" w:color="000000" w:sz="4" w:space="0"/>
            </w:tcBorders>
            <w:noWrap/>
            <w:vAlign w:val="center"/>
          </w:tcPr>
          <w:p>
            <w:pPr>
              <w:pStyle w:val="30"/>
              <w:snapToGrid w:val="0"/>
              <w:spacing w:line="300" w:lineRule="exact"/>
              <w:jc w:val="both"/>
              <w:rPr>
                <w:rFonts w:ascii="宋体" w:hAnsi="宋体"/>
                <w:color w:val="auto"/>
                <w:highlight w:val="none"/>
              </w:rPr>
            </w:pPr>
            <w:r>
              <w:rPr>
                <w:rFonts w:ascii="宋体" w:hAnsi="宋体"/>
                <w:color w:val="auto"/>
                <w:highlight w:val="none"/>
              </w:rPr>
              <w:t>□</w:t>
            </w:r>
            <w:r>
              <w:rPr>
                <w:rFonts w:hint="eastAsia" w:hAnsi="宋体"/>
                <w:color w:val="auto"/>
                <w:highlight w:val="none"/>
              </w:rPr>
              <w:t>授权</w:t>
            </w:r>
            <w:r>
              <w:rPr>
                <w:rFonts w:hAnsi="宋体"/>
                <w:color w:val="auto"/>
                <w:highlight w:val="none"/>
              </w:rPr>
              <w:t>评标委员会确定中标人</w:t>
            </w:r>
            <w:r>
              <w:rPr>
                <w:rFonts w:ascii="宋体" w:hAnsi="宋体"/>
                <w:color w:val="auto"/>
                <w:highlight w:val="none"/>
              </w:rPr>
              <w:t>。</w:t>
            </w:r>
          </w:p>
          <w:p>
            <w:pPr>
              <w:pStyle w:val="30"/>
              <w:snapToGrid w:val="0"/>
              <w:spacing w:line="300" w:lineRule="exact"/>
              <w:jc w:val="both"/>
              <w:rPr>
                <w:rFonts w:ascii="宋体" w:hAnsi="宋体"/>
                <w:color w:val="auto"/>
                <w:highlight w:val="none"/>
              </w:rPr>
            </w:pPr>
            <w:r>
              <w:rPr>
                <w:rFonts w:hint="eastAsia" w:ascii="宋体" w:hAnsi="宋体"/>
                <w:color w:val="auto"/>
                <w:highlight w:val="none"/>
              </w:rPr>
              <w:t>□根据评标委员会推荐，由招标人</w:t>
            </w:r>
            <w:r>
              <w:rPr>
                <w:rFonts w:hAnsi="宋体"/>
                <w:color w:val="auto"/>
                <w:highlight w:val="none"/>
              </w:rPr>
              <w:t>确定中标人</w:t>
            </w:r>
            <w:r>
              <w:rPr>
                <w:rFonts w:ascii="宋体" w:hAnsi="宋体"/>
                <w:color w:val="auto"/>
                <w:highlight w:val="none"/>
              </w:rPr>
              <w:t>。</w:t>
            </w:r>
          </w:p>
          <w:p>
            <w:pPr>
              <w:pStyle w:val="30"/>
              <w:snapToGrid w:val="0"/>
              <w:spacing w:line="300" w:lineRule="exact"/>
              <w:jc w:val="both"/>
              <w:rPr>
                <w:rFonts w:ascii="宋体" w:hAnsi="宋体"/>
                <w:color w:val="auto"/>
                <w:highlight w:val="none"/>
              </w:rPr>
            </w:pPr>
            <w:r>
              <w:rPr>
                <w:rFonts w:hint="eastAsia" w:ascii="宋体" w:hAnsi="宋体"/>
                <w:color w:val="auto"/>
                <w:highlight w:val="none"/>
              </w:rPr>
              <w:t>☑评定分离，根据评标委员会推荐，另行组织定标会议，由定标委员会</w:t>
            </w:r>
            <w:r>
              <w:rPr>
                <w:rFonts w:hAnsi="宋体"/>
                <w:color w:val="auto"/>
                <w:highlight w:val="none"/>
              </w:rPr>
              <w:t>确定中标人</w:t>
            </w:r>
            <w:r>
              <w:rPr>
                <w:rFonts w:ascii="宋体" w:hAnsi="宋体"/>
                <w:color w:val="auto"/>
                <w:highlight w:val="none"/>
              </w:rPr>
              <w:t>。</w:t>
            </w:r>
          </w:p>
          <w:p>
            <w:pPr>
              <w:pStyle w:val="30"/>
              <w:snapToGrid w:val="0"/>
              <w:spacing w:line="300" w:lineRule="exact"/>
              <w:jc w:val="both"/>
              <w:rPr>
                <w:rFonts w:ascii="宋体" w:hAnsi="宋体"/>
                <w:color w:val="auto"/>
                <w:highlight w:val="none"/>
              </w:rPr>
            </w:pPr>
            <w:r>
              <w:rPr>
                <w:rFonts w:hint="eastAsia" w:ascii="宋体" w:hAnsi="宋体"/>
                <w:color w:val="auto"/>
                <w:highlight w:val="none"/>
              </w:rPr>
              <w:t>□</w:t>
            </w:r>
            <w:r>
              <w:rPr>
                <w:rFonts w:hAnsi="宋体"/>
                <w:color w:val="auto"/>
                <w:highlight w:val="none"/>
              </w:rPr>
              <w:t>其他：</w:t>
            </w:r>
            <w:r>
              <w:rPr>
                <w:color w:val="auto"/>
                <w:highlight w:val="none"/>
                <w:u w:val="single"/>
              </w:rPr>
              <w:t xml:space="preserve">     </w:t>
            </w:r>
            <w:r>
              <w:rPr>
                <w:i/>
                <w:iCs/>
                <w:color w:val="auto"/>
                <w:highlight w:val="none"/>
                <w:u w:val="single"/>
              </w:rPr>
              <w:t xml:space="preserve"> </w:t>
            </w:r>
            <w:r>
              <w:rPr>
                <w:rFonts w:hint="eastAsia"/>
                <w:i/>
                <w:iCs/>
                <w:color w:val="auto"/>
                <w:highlight w:val="none"/>
                <w:u w:val="single"/>
              </w:rPr>
              <w:t>/</w:t>
            </w:r>
            <w:r>
              <w:rPr>
                <w:i/>
                <w:iCs/>
                <w:color w:val="auto"/>
                <w:highlight w:val="none"/>
                <w:u w:val="single"/>
              </w:rPr>
              <w:t xml:space="preserve"> </w:t>
            </w:r>
            <w:r>
              <w:rPr>
                <w:color w:val="auto"/>
                <w:highlight w:val="none"/>
                <w:u w:val="single"/>
              </w:rPr>
              <w:t xml:space="preserve">       </w:t>
            </w:r>
            <w:r>
              <w:rPr>
                <w:rFonts w:hAnsi="宋体"/>
                <w:color w:val="auto"/>
                <w:highlight w:val="none"/>
              </w:rPr>
              <w:t>。</w:t>
            </w:r>
          </w:p>
        </w:tc>
      </w:tr>
      <w:tr>
        <w:tblPrEx>
          <w:tblCellMar>
            <w:top w:w="0" w:type="dxa"/>
            <w:left w:w="57" w:type="dxa"/>
            <w:bottom w:w="0" w:type="dxa"/>
            <w:right w:w="57" w:type="dxa"/>
          </w:tblCellMar>
        </w:tblPrEx>
        <w:trPr>
          <w:trHeight w:val="1039" w:hRule="atLeast"/>
        </w:trPr>
        <w:tc>
          <w:tcPr>
            <w:tcW w:w="1058" w:type="dxa"/>
            <w:tcBorders>
              <w:top w:val="single" w:color="auto" w:sz="4" w:space="0"/>
              <w:left w:val="single" w:color="000000" w:sz="4" w:space="0"/>
              <w:bottom w:val="nil"/>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7.2.3</w:t>
            </w:r>
          </w:p>
        </w:tc>
        <w:tc>
          <w:tcPr>
            <w:tcW w:w="1826" w:type="dxa"/>
            <w:tcBorders>
              <w:top w:val="single" w:color="auto" w:sz="4" w:space="0"/>
              <w:left w:val="nil"/>
              <w:bottom w:val="nil"/>
              <w:right w:val="single" w:color="000000" w:sz="4" w:space="0"/>
            </w:tcBorders>
            <w:noWrap/>
            <w:vAlign w:val="center"/>
          </w:tcPr>
          <w:p>
            <w:pPr>
              <w:jc w:val="center"/>
              <w:rPr>
                <w:rFonts w:ascii="宋体"/>
                <w:color w:val="auto"/>
                <w:highlight w:val="none"/>
              </w:rPr>
            </w:pPr>
            <w:r>
              <w:rPr>
                <w:rFonts w:hint="eastAsia" w:ascii="宋体" w:hAnsi="宋体"/>
                <w:color w:val="auto"/>
                <w:highlight w:val="none"/>
              </w:rPr>
              <w:t>☑</w:t>
            </w:r>
            <w:r>
              <w:rPr>
                <w:rFonts w:hint="eastAsia" w:hAnsi="宋体"/>
                <w:color w:val="auto"/>
                <w:highlight w:val="none"/>
              </w:rPr>
              <w:t>定标会议地点和时间</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spacing w:line="300" w:lineRule="exact"/>
              <w:jc w:val="both"/>
              <w:rPr>
                <w:color w:val="auto"/>
                <w:highlight w:val="none"/>
              </w:rPr>
            </w:pPr>
            <w:r>
              <w:rPr>
                <w:rFonts w:hint="eastAsia" w:ascii="宋体" w:hAnsi="宋体"/>
                <w:color w:val="auto"/>
                <w:highlight w:val="none"/>
              </w:rPr>
              <w:t>□</w:t>
            </w:r>
            <w:r>
              <w:rPr>
                <w:color w:val="auto"/>
                <w:highlight w:val="none"/>
              </w:rPr>
              <w:t>1.</w:t>
            </w:r>
            <w:r>
              <w:rPr>
                <w:rFonts w:hint="eastAsia" w:hAnsi="宋体"/>
                <w:color w:val="auto"/>
                <w:highlight w:val="none"/>
              </w:rPr>
              <w:t>定</w:t>
            </w:r>
            <w:r>
              <w:rPr>
                <w:rFonts w:hAnsi="宋体"/>
                <w:color w:val="auto"/>
                <w:highlight w:val="none"/>
              </w:rPr>
              <w:t>标时间：</w:t>
            </w:r>
            <w:r>
              <w:rPr>
                <w:rFonts w:hint="eastAsia" w:hAnsi="宋体"/>
                <w:i/>
                <w:iCs/>
                <w:color w:val="auto"/>
                <w:highlight w:val="none"/>
                <w:u w:val="single"/>
              </w:rPr>
              <w:t xml:space="preserve">              </w:t>
            </w:r>
            <w:r>
              <w:rPr>
                <w:rFonts w:hAnsi="宋体"/>
                <w:color w:val="auto"/>
                <w:highlight w:val="none"/>
              </w:rPr>
              <w:t>。</w:t>
            </w:r>
          </w:p>
          <w:p>
            <w:pPr>
              <w:pStyle w:val="30"/>
              <w:snapToGrid w:val="0"/>
              <w:spacing w:line="300" w:lineRule="exact"/>
              <w:jc w:val="both"/>
              <w:rPr>
                <w:rFonts w:hAnsi="宋体"/>
                <w:color w:val="auto"/>
                <w:highlight w:val="none"/>
              </w:rPr>
            </w:pPr>
            <w:r>
              <w:rPr>
                <w:rFonts w:hint="eastAsia" w:ascii="宋体" w:hAnsi="宋体"/>
                <w:color w:val="auto"/>
                <w:highlight w:val="none"/>
              </w:rPr>
              <w:t>□</w:t>
            </w:r>
            <w:r>
              <w:rPr>
                <w:color w:val="auto"/>
                <w:highlight w:val="none"/>
              </w:rPr>
              <w:t>2.</w:t>
            </w:r>
            <w:r>
              <w:rPr>
                <w:rFonts w:hint="eastAsia" w:hAnsi="宋体"/>
                <w:color w:val="auto"/>
                <w:highlight w:val="none"/>
              </w:rPr>
              <w:t>定</w:t>
            </w:r>
            <w:r>
              <w:rPr>
                <w:rFonts w:hAnsi="宋体"/>
                <w:color w:val="auto"/>
                <w:highlight w:val="none"/>
              </w:rPr>
              <w:t>标地点：</w:t>
            </w:r>
            <w:r>
              <w:rPr>
                <w:rFonts w:hint="eastAsia" w:ascii="宋体" w:hAnsi="宋体"/>
                <w:i/>
                <w:iCs/>
                <w:color w:val="auto"/>
                <w:highlight w:val="none"/>
                <w:u w:val="single"/>
              </w:rPr>
              <w:t xml:space="preserve">              </w:t>
            </w:r>
            <w:r>
              <w:rPr>
                <w:rFonts w:hAnsi="宋体"/>
                <w:color w:val="auto"/>
                <w:highlight w:val="none"/>
              </w:rPr>
              <w:t>。</w:t>
            </w:r>
          </w:p>
          <w:p>
            <w:pPr>
              <w:pStyle w:val="30"/>
              <w:snapToGrid w:val="0"/>
              <w:spacing w:line="300" w:lineRule="exact"/>
              <w:jc w:val="both"/>
              <w:rPr>
                <w:rFonts w:ascii="宋体" w:hAnsi="宋体"/>
                <w:color w:val="auto"/>
                <w:highlight w:val="none"/>
              </w:rPr>
            </w:pPr>
            <w:r>
              <w:rPr>
                <w:rFonts w:hint="eastAsia" w:ascii="宋体" w:hAnsi="宋体"/>
                <w:color w:val="auto"/>
                <w:highlight w:val="none"/>
              </w:rPr>
              <w:t>☑招标人根据相关规定在评标结果公示结束后10日内召开定标会议。</w:t>
            </w:r>
          </w:p>
        </w:tc>
      </w:tr>
      <w:tr>
        <w:tblPrEx>
          <w:tblCellMar>
            <w:top w:w="0" w:type="dxa"/>
            <w:left w:w="57" w:type="dxa"/>
            <w:bottom w:w="0" w:type="dxa"/>
            <w:right w:w="57" w:type="dxa"/>
          </w:tblCellMar>
        </w:tblPrEx>
        <w:trPr>
          <w:trHeight w:val="1039" w:hRule="atLeast"/>
        </w:trPr>
        <w:tc>
          <w:tcPr>
            <w:tcW w:w="1058" w:type="dxa"/>
            <w:tcBorders>
              <w:top w:val="single" w:color="000000" w:sz="4" w:space="0"/>
              <w:left w:val="single" w:color="000000" w:sz="4" w:space="0"/>
              <w:bottom w:val="nil"/>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7.2.4</w:t>
            </w:r>
          </w:p>
        </w:tc>
        <w:tc>
          <w:tcPr>
            <w:tcW w:w="1826" w:type="dxa"/>
            <w:tcBorders>
              <w:top w:val="single" w:color="000000" w:sz="4" w:space="0"/>
              <w:left w:val="nil"/>
              <w:bottom w:val="nil"/>
              <w:right w:val="single" w:color="000000" w:sz="4" w:space="0"/>
            </w:tcBorders>
            <w:noWrap/>
            <w:vAlign w:val="center"/>
          </w:tcPr>
          <w:p>
            <w:pPr>
              <w:jc w:val="center"/>
              <w:rPr>
                <w:rFonts w:ascii="宋体"/>
                <w:color w:val="auto"/>
                <w:highlight w:val="none"/>
              </w:rPr>
            </w:pPr>
            <w:r>
              <w:rPr>
                <w:rFonts w:hint="eastAsia" w:ascii="宋体" w:hAnsi="宋体"/>
                <w:color w:val="auto"/>
                <w:highlight w:val="none"/>
              </w:rPr>
              <w:t>□</w:t>
            </w:r>
            <w:r>
              <w:rPr>
                <w:rFonts w:hAnsi="宋体"/>
                <w:color w:val="auto"/>
                <w:highlight w:val="none"/>
              </w:rPr>
              <w:t>考察、质询</w:t>
            </w:r>
          </w:p>
        </w:tc>
        <w:tc>
          <w:tcPr>
            <w:tcW w:w="6272" w:type="dxa"/>
            <w:tcBorders>
              <w:top w:val="single" w:color="000000" w:sz="4" w:space="0"/>
              <w:left w:val="nil"/>
              <w:bottom w:val="single" w:color="000000" w:sz="4" w:space="0"/>
              <w:right w:val="single" w:color="000000" w:sz="4" w:space="0"/>
            </w:tcBorders>
            <w:noWrap/>
            <w:vAlign w:val="center"/>
          </w:tcPr>
          <w:p>
            <w:pPr>
              <w:snapToGrid w:val="0"/>
              <w:spacing w:line="300" w:lineRule="exact"/>
              <w:rPr>
                <w:rFonts w:hAnsi="宋体"/>
                <w:color w:val="auto"/>
                <w:highlight w:val="none"/>
              </w:rPr>
            </w:pPr>
            <w:r>
              <w:rPr>
                <w:rFonts w:hint="eastAsia" w:ascii="宋体" w:hAnsi="宋体"/>
                <w:color w:val="auto"/>
                <w:highlight w:val="none"/>
              </w:rPr>
              <w:t>□</w:t>
            </w:r>
            <w:r>
              <w:rPr>
                <w:rFonts w:hint="eastAsia" w:hAnsi="宋体"/>
                <w:color w:val="auto"/>
                <w:highlight w:val="none"/>
              </w:rPr>
              <w:t>1.</w:t>
            </w:r>
            <w:r>
              <w:rPr>
                <w:rFonts w:hAnsi="宋体"/>
                <w:color w:val="auto"/>
                <w:highlight w:val="none"/>
              </w:rPr>
              <w:t>在定标会议前</w:t>
            </w:r>
            <w:r>
              <w:rPr>
                <w:rFonts w:hint="eastAsia" w:hAnsi="宋体"/>
                <w:color w:val="auto"/>
                <w:highlight w:val="none"/>
              </w:rPr>
              <w:t>（</w:t>
            </w:r>
            <w:r>
              <w:rPr>
                <w:rFonts w:hAnsi="宋体"/>
                <w:color w:val="auto"/>
                <w:highlight w:val="none"/>
              </w:rPr>
              <w:t>考察、质询应给予中标候选人合理的准备时间。）对所有中标候选人进行考察、质询。</w:t>
            </w:r>
          </w:p>
          <w:p>
            <w:pPr>
              <w:spacing w:line="300" w:lineRule="exact"/>
              <w:rPr>
                <w:rFonts w:ascii="宋体" w:hAnsi="宋体"/>
                <w:color w:val="auto"/>
                <w:highlight w:val="none"/>
              </w:rPr>
            </w:pPr>
            <w:r>
              <w:rPr>
                <w:rFonts w:hint="eastAsia" w:ascii="宋体" w:hAnsi="宋体"/>
                <w:color w:val="auto"/>
                <w:highlight w:val="none"/>
              </w:rPr>
              <w:t>□</w:t>
            </w:r>
            <w:r>
              <w:rPr>
                <w:rFonts w:hint="eastAsia" w:hAnsi="宋体"/>
                <w:color w:val="auto"/>
                <w:highlight w:val="none"/>
              </w:rPr>
              <w:t>2.</w:t>
            </w:r>
            <w:r>
              <w:rPr>
                <w:rFonts w:hAnsi="宋体"/>
                <w:color w:val="auto"/>
                <w:highlight w:val="none"/>
              </w:rPr>
              <w:t>考察、质询小组由</w:t>
            </w:r>
            <w:r>
              <w:rPr>
                <w:rFonts w:hAnsi="宋体"/>
                <w:i/>
                <w:iCs/>
                <w:color w:val="auto"/>
                <w:highlight w:val="none"/>
                <w:u w:val="single"/>
              </w:rPr>
              <w:t>（3人及以上单数）</w:t>
            </w:r>
            <w:r>
              <w:rPr>
                <w:rFonts w:hAnsi="宋体"/>
                <w:color w:val="auto"/>
                <w:highlight w:val="none"/>
              </w:rPr>
              <w:t>组成。</w:t>
            </w:r>
          </w:p>
        </w:tc>
      </w:tr>
      <w:tr>
        <w:tblPrEx>
          <w:tblCellMar>
            <w:top w:w="0" w:type="dxa"/>
            <w:left w:w="57" w:type="dxa"/>
            <w:bottom w:w="0" w:type="dxa"/>
            <w:right w:w="57" w:type="dxa"/>
          </w:tblCellMar>
        </w:tblPrEx>
        <w:trPr>
          <w:trHeight w:val="1039" w:hRule="atLeast"/>
        </w:trPr>
        <w:tc>
          <w:tcPr>
            <w:tcW w:w="1058" w:type="dxa"/>
            <w:tcBorders>
              <w:top w:val="single" w:color="000000" w:sz="4" w:space="0"/>
              <w:left w:val="single" w:color="000000" w:sz="4" w:space="0"/>
              <w:bottom w:val="nil"/>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7.2.5</w:t>
            </w:r>
          </w:p>
        </w:tc>
        <w:tc>
          <w:tcPr>
            <w:tcW w:w="1826" w:type="dxa"/>
            <w:tcBorders>
              <w:top w:val="single" w:color="000000" w:sz="4" w:space="0"/>
              <w:left w:val="nil"/>
              <w:bottom w:val="nil"/>
              <w:right w:val="single" w:color="000000" w:sz="4" w:space="0"/>
            </w:tcBorders>
            <w:noWrap/>
            <w:vAlign w:val="center"/>
          </w:tcPr>
          <w:p>
            <w:pPr>
              <w:pStyle w:val="30"/>
              <w:snapToGrid w:val="0"/>
              <w:jc w:val="center"/>
              <w:rPr>
                <w:rFonts w:ascii="宋体"/>
                <w:color w:val="auto"/>
                <w:highlight w:val="none"/>
              </w:rPr>
            </w:pPr>
            <w:r>
              <w:rPr>
                <w:rFonts w:hint="eastAsia" w:ascii="宋体" w:hAnsi="宋体"/>
                <w:color w:val="auto"/>
                <w:highlight w:val="none"/>
              </w:rPr>
              <w:t>☑</w:t>
            </w:r>
            <w:r>
              <w:rPr>
                <w:rFonts w:hAnsi="宋体"/>
                <w:color w:val="auto"/>
                <w:highlight w:val="none"/>
              </w:rPr>
              <w:t>定标委员会</w:t>
            </w:r>
            <w:r>
              <w:rPr>
                <w:rFonts w:hint="eastAsia" w:hAnsi="宋体"/>
                <w:color w:val="auto"/>
                <w:highlight w:val="none"/>
              </w:rPr>
              <w:t>的组建</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spacing w:line="300" w:lineRule="exact"/>
              <w:jc w:val="both"/>
              <w:rPr>
                <w:rFonts w:ascii="宋体" w:hAnsi="宋体"/>
                <w:color w:val="auto"/>
                <w:highlight w:val="none"/>
              </w:rPr>
            </w:pPr>
            <w:r>
              <w:rPr>
                <w:rFonts w:hAnsi="宋体"/>
                <w:color w:val="auto"/>
                <w:highlight w:val="none"/>
              </w:rPr>
              <w:t>定标委员会</w:t>
            </w:r>
            <w:r>
              <w:rPr>
                <w:rFonts w:hint="eastAsia" w:hAnsi="宋体"/>
                <w:color w:val="auto"/>
                <w:highlight w:val="none"/>
              </w:rPr>
              <w:t>由</w:t>
            </w:r>
            <w:r>
              <w:rPr>
                <w:rFonts w:hint="eastAsia" w:hAnsi="宋体"/>
                <w:color w:val="auto"/>
                <w:highlight w:val="none"/>
                <w:u w:val="single"/>
              </w:rPr>
              <w:t xml:space="preserve">  </w:t>
            </w:r>
            <w:r>
              <w:rPr>
                <w:rFonts w:hAnsi="宋体"/>
                <w:color w:val="auto"/>
                <w:highlight w:val="none"/>
                <w:u w:val="single"/>
              </w:rPr>
              <w:t>5人及以上单数</w:t>
            </w:r>
            <w:r>
              <w:rPr>
                <w:rFonts w:hint="eastAsia" w:hAnsi="宋体"/>
                <w:color w:val="auto"/>
                <w:highlight w:val="none"/>
                <w:u w:val="single"/>
              </w:rPr>
              <w:t xml:space="preserve">  </w:t>
            </w:r>
            <w:r>
              <w:rPr>
                <w:rFonts w:hAnsi="宋体"/>
                <w:color w:val="auto"/>
                <w:highlight w:val="none"/>
              </w:rPr>
              <w:t>组成。</w:t>
            </w:r>
          </w:p>
        </w:tc>
      </w:tr>
      <w:tr>
        <w:tblPrEx>
          <w:tblCellMar>
            <w:top w:w="0" w:type="dxa"/>
            <w:left w:w="57" w:type="dxa"/>
            <w:bottom w:w="0" w:type="dxa"/>
            <w:right w:w="57" w:type="dxa"/>
          </w:tblCellMar>
        </w:tblPrEx>
        <w:trPr>
          <w:trHeight w:val="1039" w:hRule="atLeast"/>
        </w:trPr>
        <w:tc>
          <w:tcPr>
            <w:tcW w:w="1058" w:type="dxa"/>
            <w:tcBorders>
              <w:top w:val="single" w:color="000000" w:sz="4" w:space="0"/>
              <w:left w:val="single" w:color="000000" w:sz="4" w:space="0"/>
              <w:bottom w:val="nil"/>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7.2.6</w:t>
            </w:r>
          </w:p>
        </w:tc>
        <w:tc>
          <w:tcPr>
            <w:tcW w:w="1826" w:type="dxa"/>
            <w:tcBorders>
              <w:top w:val="single" w:color="000000" w:sz="4" w:space="0"/>
              <w:left w:val="nil"/>
              <w:bottom w:val="nil"/>
              <w:right w:val="single" w:color="000000" w:sz="4" w:space="0"/>
            </w:tcBorders>
            <w:noWrap/>
            <w:vAlign w:val="center"/>
          </w:tcPr>
          <w:p>
            <w:pPr>
              <w:pStyle w:val="30"/>
              <w:snapToGrid w:val="0"/>
              <w:jc w:val="center"/>
              <w:rPr>
                <w:rFonts w:ascii="宋体"/>
                <w:color w:val="auto"/>
                <w:highlight w:val="none"/>
              </w:rPr>
            </w:pPr>
            <w:r>
              <w:rPr>
                <w:rFonts w:hint="eastAsia" w:ascii="宋体" w:hAnsi="宋体"/>
                <w:color w:val="auto"/>
                <w:highlight w:val="none"/>
              </w:rPr>
              <w:t>□</w:t>
            </w:r>
            <w:r>
              <w:rPr>
                <w:rFonts w:hAnsi="宋体"/>
                <w:color w:val="auto"/>
                <w:highlight w:val="none"/>
              </w:rPr>
              <w:t>现场面试</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spacing w:line="300" w:lineRule="exact"/>
              <w:jc w:val="both"/>
              <w:rPr>
                <w:rFonts w:ascii="宋体" w:hAnsi="宋体"/>
                <w:color w:val="auto"/>
                <w:highlight w:val="none"/>
              </w:rPr>
            </w:pPr>
            <w:r>
              <w:rPr>
                <w:rFonts w:hint="eastAsia" w:ascii="宋体" w:hAnsi="宋体"/>
                <w:color w:val="auto"/>
                <w:highlight w:val="none"/>
              </w:rPr>
              <w:t>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tc>
      </w:tr>
      <w:tr>
        <w:tblPrEx>
          <w:tblCellMar>
            <w:top w:w="0" w:type="dxa"/>
            <w:left w:w="57" w:type="dxa"/>
            <w:bottom w:w="0" w:type="dxa"/>
            <w:right w:w="57" w:type="dxa"/>
          </w:tblCellMar>
        </w:tblPrEx>
        <w:trPr>
          <w:trHeight w:val="1039" w:hRule="atLeast"/>
        </w:trPr>
        <w:tc>
          <w:tcPr>
            <w:tcW w:w="1058" w:type="dxa"/>
            <w:tcBorders>
              <w:top w:val="single" w:color="000000" w:sz="4" w:space="0"/>
              <w:left w:val="single" w:color="000000" w:sz="4" w:space="0"/>
              <w:bottom w:val="nil"/>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7.2.7</w:t>
            </w:r>
          </w:p>
        </w:tc>
        <w:tc>
          <w:tcPr>
            <w:tcW w:w="1826" w:type="dxa"/>
            <w:tcBorders>
              <w:top w:val="single" w:color="000000" w:sz="4" w:space="0"/>
              <w:left w:val="nil"/>
              <w:bottom w:val="nil"/>
              <w:right w:val="single" w:color="000000" w:sz="4" w:space="0"/>
            </w:tcBorders>
            <w:noWrap/>
            <w:vAlign w:val="center"/>
          </w:tcPr>
          <w:p>
            <w:pPr>
              <w:pStyle w:val="30"/>
              <w:snapToGrid w:val="0"/>
              <w:jc w:val="center"/>
              <w:rPr>
                <w:rFonts w:ascii="宋体"/>
                <w:color w:val="auto"/>
                <w:highlight w:val="none"/>
              </w:rPr>
            </w:pPr>
            <w:r>
              <w:rPr>
                <w:rFonts w:hint="eastAsia" w:ascii="宋体" w:hAnsi="宋体"/>
                <w:color w:val="auto"/>
                <w:highlight w:val="none"/>
              </w:rPr>
              <w:t>☑</w:t>
            </w:r>
            <w:r>
              <w:rPr>
                <w:rFonts w:hAnsi="宋体"/>
                <w:color w:val="auto"/>
                <w:highlight w:val="none"/>
              </w:rPr>
              <w:t>定标要素及具体内容</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spacing w:line="300" w:lineRule="exact"/>
              <w:jc w:val="both"/>
              <w:rPr>
                <w:rFonts w:hAnsi="宋体"/>
                <w:color w:val="auto"/>
                <w:highlight w:val="none"/>
              </w:rPr>
            </w:pPr>
            <w:r>
              <w:rPr>
                <w:rFonts w:hint="eastAsia" w:hAnsi="宋体"/>
                <w:color w:val="auto"/>
                <w:highlight w:val="none"/>
              </w:rPr>
              <w:t>☑1.价格因素：</w:t>
            </w:r>
            <w:r>
              <w:rPr>
                <w:rFonts w:hint="eastAsia" w:ascii="宋体" w:hAnsi="宋体"/>
                <w:color w:val="auto"/>
                <w:highlight w:val="none"/>
                <w:u w:val="single"/>
              </w:rPr>
              <w:t>主要包括商务报价高低、主要材料报价的合理性、不平衡报价情况等</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☑2.企业实力：</w:t>
            </w:r>
            <w:r>
              <w:rPr>
                <w:rFonts w:hint="eastAsia" w:ascii="宋体" w:hAnsi="宋体"/>
                <w:color w:val="auto"/>
                <w:highlight w:val="none"/>
                <w:u w:val="single"/>
              </w:rPr>
              <w:t>主要包括企业规模、资质等级、专业技术人员规模、近年的财务状况、过往业绩（含业绩影响力、难易程度）等</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☑3.企业信誉：</w:t>
            </w:r>
            <w:r>
              <w:rPr>
                <w:rFonts w:hint="eastAsia" w:ascii="宋体" w:hAnsi="宋体"/>
                <w:color w:val="auto"/>
                <w:highlight w:val="none"/>
                <w:u w:val="single"/>
              </w:rPr>
              <w:t>主要包括企业信用情况、过往业绩履约情况、建设单位履约评价情况等（可查询全国和浙江省建筑市场监管公共服务系统、浙江省交通运输信用综合管理服务系统、全国或浙江省水利建设市场监管服务平台等）</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☑4.投标方案：</w:t>
            </w:r>
            <w:r>
              <w:rPr>
                <w:rFonts w:hint="eastAsia" w:ascii="宋体" w:hAnsi="宋体"/>
                <w:color w:val="auto"/>
                <w:highlight w:val="none"/>
                <w:u w:val="single"/>
              </w:rPr>
              <w:t>主要包括技术标情况、工程建设重难点解决方案、主要材料品牌等</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☑5.拟派团队能力与水平：</w:t>
            </w:r>
            <w:r>
              <w:rPr>
                <w:rFonts w:hint="eastAsia" w:ascii="宋体" w:hAnsi="宋体"/>
                <w:color w:val="auto"/>
                <w:highlight w:val="none"/>
                <w:u w:val="single"/>
              </w:rPr>
              <w:t>主要包括团队主要负责人类似工程业绩、拟派项目团队人员的资信实力等</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□6.联合体投标的，联合体组成情况：</w:t>
            </w:r>
            <w:r>
              <w:rPr>
                <w:rFonts w:hint="eastAsia" w:hAnsi="宋体"/>
                <w:color w:val="auto"/>
                <w:highlight w:val="none"/>
                <w:u w:val="single"/>
              </w:rPr>
              <w:t xml:space="preserve">                  </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☑7.企业质量安全、无欠薪管理情况：</w:t>
            </w:r>
            <w:r>
              <w:rPr>
                <w:rFonts w:hint="eastAsia" w:hAnsi="宋体"/>
                <w:color w:val="auto"/>
                <w:highlight w:val="none"/>
                <w:u w:val="single"/>
              </w:rPr>
              <w:t xml:space="preserve">                  </w:t>
            </w:r>
            <w:r>
              <w:rPr>
                <w:rFonts w:hint="eastAsia" w:hAnsi="宋体"/>
                <w:color w:val="auto"/>
                <w:highlight w:val="none"/>
              </w:rPr>
              <w:t>；</w:t>
            </w:r>
          </w:p>
          <w:p>
            <w:pPr>
              <w:pStyle w:val="30"/>
              <w:kinsoku w:val="0"/>
              <w:snapToGrid w:val="0"/>
              <w:spacing w:line="300" w:lineRule="exact"/>
              <w:rPr>
                <w:rFonts w:hAnsi="宋体"/>
                <w:color w:val="auto"/>
                <w:highlight w:val="none"/>
              </w:rPr>
            </w:pPr>
            <w:r>
              <w:rPr>
                <w:rFonts w:hint="eastAsia" w:hAnsi="宋体"/>
                <w:color w:val="auto"/>
                <w:highlight w:val="none"/>
              </w:rPr>
              <w:t>☑8.企业项目班组人员到岗履职等管理情况：</w:t>
            </w:r>
            <w:r>
              <w:rPr>
                <w:rFonts w:hint="eastAsia" w:hAnsi="宋体"/>
                <w:color w:val="auto"/>
                <w:highlight w:val="none"/>
                <w:u w:val="single"/>
              </w:rPr>
              <w:t xml:space="preserve">          </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☑9.工程保修维护等后续服务便利：</w:t>
            </w:r>
            <w:r>
              <w:rPr>
                <w:rFonts w:hint="eastAsia" w:hAnsi="宋体"/>
                <w:color w:val="auto"/>
                <w:highlight w:val="none"/>
                <w:u w:val="single"/>
              </w:rPr>
              <w:t xml:space="preserve">              </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☑10.落实建筑业高质量发展政策：</w:t>
            </w:r>
            <w:r>
              <w:rPr>
                <w:rFonts w:hint="eastAsia" w:hAnsi="宋体"/>
                <w:color w:val="auto"/>
                <w:highlight w:val="none"/>
                <w:u w:val="single"/>
              </w:rPr>
              <w:t xml:space="preserve">                    </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☑11.落实政府其他政策：</w:t>
            </w:r>
            <w:r>
              <w:rPr>
                <w:rFonts w:hint="eastAsia" w:hAnsi="宋体"/>
                <w:color w:val="auto"/>
                <w:highlight w:val="none"/>
                <w:u w:val="single"/>
              </w:rPr>
              <w:t xml:space="preserve">                            </w:t>
            </w:r>
            <w:r>
              <w:rPr>
                <w:rFonts w:hint="eastAsia" w:hAnsi="宋体"/>
                <w:color w:val="auto"/>
                <w:highlight w:val="none"/>
              </w:rPr>
              <w:t>；</w:t>
            </w:r>
          </w:p>
          <w:p>
            <w:pPr>
              <w:pStyle w:val="30"/>
              <w:snapToGrid w:val="0"/>
              <w:spacing w:line="300" w:lineRule="exact"/>
              <w:jc w:val="both"/>
              <w:rPr>
                <w:rFonts w:hAnsi="宋体"/>
                <w:color w:val="auto"/>
                <w:highlight w:val="none"/>
              </w:rPr>
            </w:pPr>
            <w:r>
              <w:rPr>
                <w:rFonts w:hint="eastAsia" w:hAnsi="宋体"/>
                <w:color w:val="auto"/>
                <w:highlight w:val="none"/>
              </w:rPr>
              <w:t>☑12.评标报告；</w:t>
            </w:r>
          </w:p>
          <w:p>
            <w:pPr>
              <w:pStyle w:val="30"/>
              <w:snapToGrid w:val="0"/>
              <w:spacing w:line="300" w:lineRule="exact"/>
              <w:jc w:val="both"/>
              <w:rPr>
                <w:rFonts w:hAnsi="宋体"/>
                <w:color w:val="auto"/>
                <w:highlight w:val="none"/>
              </w:rPr>
            </w:pPr>
            <w:r>
              <w:rPr>
                <w:rFonts w:hint="eastAsia" w:hAnsi="宋体"/>
                <w:color w:val="auto"/>
                <w:highlight w:val="none"/>
              </w:rPr>
              <w:t>□13.质询或（和）考察报告；</w:t>
            </w:r>
          </w:p>
          <w:p>
            <w:pPr>
              <w:pStyle w:val="30"/>
              <w:snapToGrid w:val="0"/>
              <w:spacing w:line="300" w:lineRule="exact"/>
              <w:jc w:val="both"/>
              <w:rPr>
                <w:rFonts w:hAnsi="宋体"/>
                <w:color w:val="auto"/>
                <w:highlight w:val="none"/>
              </w:rPr>
            </w:pPr>
            <w:r>
              <w:rPr>
                <w:rFonts w:hint="eastAsia" w:hAnsi="宋体"/>
                <w:color w:val="auto"/>
                <w:highlight w:val="none"/>
              </w:rPr>
              <w:t>□14.现场面试情况；</w:t>
            </w:r>
          </w:p>
          <w:p>
            <w:pPr>
              <w:pStyle w:val="30"/>
              <w:snapToGrid w:val="0"/>
              <w:spacing w:line="300" w:lineRule="exact"/>
              <w:jc w:val="both"/>
              <w:rPr>
                <w:rFonts w:ascii="宋体" w:hAnsi="宋体"/>
                <w:color w:val="auto"/>
                <w:highlight w:val="none"/>
              </w:rPr>
            </w:pPr>
            <w:r>
              <w:rPr>
                <w:rFonts w:hint="eastAsia" w:ascii="宋体" w:hAnsi="宋体"/>
                <w:color w:val="auto"/>
                <w:highlight w:val="none"/>
              </w:rPr>
              <w:sym w:font="Wingdings 2" w:char="00A3"/>
            </w:r>
            <w:r>
              <w:rPr>
                <w:rFonts w:hint="eastAsia" w:hAnsi="宋体"/>
                <w:color w:val="auto"/>
                <w:highlight w:val="none"/>
              </w:rPr>
              <w:t>15.</w:t>
            </w:r>
            <w:r>
              <w:rPr>
                <w:rFonts w:hAnsi="宋体"/>
                <w:color w:val="auto"/>
                <w:highlight w:val="none"/>
              </w:rPr>
              <w:t>招标人认为需要考量的其他因素</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7.2.8</w:t>
            </w:r>
          </w:p>
        </w:tc>
        <w:tc>
          <w:tcPr>
            <w:tcW w:w="1826" w:type="dxa"/>
            <w:tcBorders>
              <w:top w:val="single" w:color="000000" w:sz="4" w:space="0"/>
              <w:left w:val="nil"/>
              <w:bottom w:val="single" w:color="000000" w:sz="4" w:space="0"/>
              <w:right w:val="single" w:color="000000" w:sz="4" w:space="0"/>
            </w:tcBorders>
            <w:noWrap/>
            <w:vAlign w:val="center"/>
          </w:tcPr>
          <w:p>
            <w:pPr>
              <w:pStyle w:val="30"/>
              <w:snapToGrid w:val="0"/>
              <w:rPr>
                <w:rFonts w:ascii="宋体"/>
                <w:color w:val="auto"/>
                <w:highlight w:val="none"/>
              </w:rPr>
            </w:pPr>
            <w:r>
              <w:rPr>
                <w:rFonts w:hint="eastAsia" w:ascii="宋体" w:hAnsi="宋体"/>
                <w:color w:val="auto"/>
                <w:highlight w:val="none"/>
              </w:rPr>
              <w:t>☑</w:t>
            </w:r>
            <w:r>
              <w:rPr>
                <w:rFonts w:hAnsi="宋体"/>
                <w:color w:val="auto"/>
                <w:highlight w:val="none"/>
              </w:rPr>
              <w:t>定标方法</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spacing w:line="300" w:lineRule="exact"/>
              <w:rPr>
                <w:rFonts w:hAnsi="宋体"/>
                <w:color w:val="auto"/>
                <w:highlight w:val="none"/>
              </w:rPr>
            </w:pPr>
            <w:r>
              <w:rPr>
                <w:rFonts w:hint="eastAsia" w:ascii="宋体" w:hAnsi="宋体"/>
                <w:color w:val="auto"/>
                <w:highlight w:val="none"/>
              </w:rPr>
              <w:t>☑</w:t>
            </w:r>
            <w:r>
              <w:rPr>
                <w:rFonts w:hint="eastAsia" w:hAnsi="宋体"/>
                <w:color w:val="auto"/>
                <w:highlight w:val="none"/>
              </w:rPr>
              <w:t>1.</w:t>
            </w:r>
            <w:r>
              <w:rPr>
                <w:rFonts w:hAnsi="宋体"/>
                <w:color w:val="auto"/>
                <w:highlight w:val="none"/>
              </w:rPr>
              <w:t>票决法</w:t>
            </w:r>
            <w:r>
              <w:rPr>
                <w:rFonts w:hint="eastAsia" w:hAnsi="宋体"/>
                <w:color w:val="auto"/>
                <w:highlight w:val="none"/>
              </w:rPr>
              <w:t>；</w:t>
            </w:r>
          </w:p>
          <w:p>
            <w:pPr>
              <w:pStyle w:val="30"/>
              <w:snapToGrid w:val="0"/>
              <w:spacing w:line="300" w:lineRule="exact"/>
              <w:rPr>
                <w:rFonts w:hAnsi="宋体"/>
                <w:color w:val="auto"/>
                <w:highlight w:val="none"/>
              </w:rPr>
            </w:pPr>
            <w:r>
              <w:rPr>
                <w:rFonts w:hint="eastAsia" w:ascii="宋体" w:hAnsi="宋体"/>
                <w:color w:val="auto"/>
                <w:highlight w:val="none"/>
              </w:rPr>
              <w:t>□</w:t>
            </w:r>
            <w:r>
              <w:rPr>
                <w:rFonts w:hAnsi="宋体"/>
                <w:color w:val="auto"/>
                <w:highlight w:val="none"/>
              </w:rPr>
              <w:t>2</w:t>
            </w:r>
            <w:r>
              <w:rPr>
                <w:rFonts w:hint="eastAsia" w:hAnsi="宋体"/>
                <w:color w:val="auto"/>
                <w:highlight w:val="none"/>
              </w:rPr>
              <w:t>.</w:t>
            </w:r>
            <w:r>
              <w:rPr>
                <w:rFonts w:hAnsi="宋体"/>
                <w:color w:val="auto"/>
                <w:highlight w:val="none"/>
              </w:rPr>
              <w:t>集体议事法</w:t>
            </w:r>
            <w:r>
              <w:rPr>
                <w:rFonts w:hint="eastAsia" w:hAnsi="宋体"/>
                <w:color w:val="auto"/>
                <w:highlight w:val="none"/>
              </w:rPr>
              <w:t>；</w:t>
            </w:r>
          </w:p>
          <w:p>
            <w:pPr>
              <w:pStyle w:val="30"/>
              <w:snapToGrid w:val="0"/>
              <w:spacing w:line="300" w:lineRule="exact"/>
              <w:rPr>
                <w:rFonts w:ascii="宋体" w:hAnsi="宋体"/>
                <w:color w:val="auto"/>
                <w:highlight w:val="none"/>
              </w:rPr>
            </w:pPr>
            <w:r>
              <w:rPr>
                <w:rFonts w:hint="eastAsia" w:ascii="宋体" w:hAnsi="宋体"/>
                <w:color w:val="auto"/>
                <w:highlight w:val="none"/>
              </w:rPr>
              <w:t>□</w:t>
            </w:r>
            <w:r>
              <w:rPr>
                <w:rFonts w:hAnsi="宋体"/>
                <w:color w:val="auto"/>
                <w:highlight w:val="none"/>
              </w:rPr>
              <w:t>3</w:t>
            </w:r>
            <w:r>
              <w:rPr>
                <w:rFonts w:hint="eastAsia" w:hAnsi="宋体"/>
                <w:color w:val="auto"/>
                <w:highlight w:val="none"/>
              </w:rPr>
              <w:t>.</w:t>
            </w:r>
            <w:r>
              <w:rPr>
                <w:rFonts w:hAnsi="宋体"/>
                <w:color w:val="auto"/>
                <w:highlight w:val="none"/>
              </w:rPr>
              <w:t>其他定标办法</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w:t>
            </w:r>
          </w:p>
        </w:tc>
      </w:tr>
      <w:tr>
        <w:tblPrEx>
          <w:tblCellMar>
            <w:top w:w="0" w:type="dxa"/>
            <w:left w:w="57" w:type="dxa"/>
            <w:bottom w:w="0" w:type="dxa"/>
            <w:right w:w="57" w:type="dxa"/>
          </w:tblCellMar>
        </w:tblPrEx>
        <w:trPr>
          <w:trHeight w:val="511"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7.2.9</w:t>
            </w:r>
          </w:p>
        </w:tc>
        <w:tc>
          <w:tcPr>
            <w:tcW w:w="1826" w:type="dxa"/>
            <w:tcBorders>
              <w:top w:val="single" w:color="000000" w:sz="4" w:space="0"/>
              <w:left w:val="nil"/>
              <w:bottom w:val="single" w:color="000000" w:sz="4" w:space="0"/>
              <w:right w:val="single" w:color="000000" w:sz="4" w:space="0"/>
            </w:tcBorders>
            <w:noWrap/>
            <w:vAlign w:val="center"/>
          </w:tcPr>
          <w:p>
            <w:pPr>
              <w:pStyle w:val="30"/>
              <w:snapToGrid w:val="0"/>
              <w:rPr>
                <w:rFonts w:ascii="宋体"/>
                <w:color w:val="auto"/>
                <w:highlight w:val="none"/>
              </w:rPr>
            </w:pPr>
            <w:r>
              <w:rPr>
                <w:rFonts w:hint="eastAsia" w:ascii="宋体" w:hAnsi="宋体"/>
                <w:color w:val="auto"/>
                <w:highlight w:val="none"/>
              </w:rPr>
              <w:t>☑</w:t>
            </w:r>
            <w:r>
              <w:rPr>
                <w:rFonts w:hint="eastAsia" w:hAnsi="宋体"/>
                <w:color w:val="auto"/>
                <w:highlight w:val="none"/>
              </w:rPr>
              <w:t>中标</w:t>
            </w:r>
            <w:r>
              <w:rPr>
                <w:rFonts w:hAnsi="宋体"/>
                <w:color w:val="auto"/>
                <w:highlight w:val="none"/>
              </w:rPr>
              <w:t>公</w:t>
            </w:r>
            <w:r>
              <w:rPr>
                <w:rFonts w:hint="eastAsia" w:hAnsi="宋体"/>
                <w:color w:val="auto"/>
                <w:highlight w:val="none"/>
              </w:rPr>
              <w:t>告</w:t>
            </w:r>
            <w:r>
              <w:rPr>
                <w:rFonts w:hAnsi="宋体"/>
                <w:color w:val="auto"/>
                <w:highlight w:val="none"/>
              </w:rPr>
              <w:t>媒介及期限</w:t>
            </w:r>
          </w:p>
        </w:tc>
        <w:tc>
          <w:tcPr>
            <w:tcW w:w="6272" w:type="dxa"/>
            <w:tcBorders>
              <w:top w:val="single" w:color="000000" w:sz="4" w:space="0"/>
              <w:left w:val="nil"/>
              <w:bottom w:val="single" w:color="000000" w:sz="4" w:space="0"/>
              <w:right w:val="single" w:color="000000" w:sz="4" w:space="0"/>
            </w:tcBorders>
            <w:noWrap/>
            <w:vAlign w:val="center"/>
          </w:tcPr>
          <w:p>
            <w:pPr>
              <w:snapToGrid w:val="0"/>
              <w:spacing w:line="300" w:lineRule="exact"/>
              <w:rPr>
                <w:color w:val="auto"/>
                <w:highlight w:val="none"/>
              </w:rPr>
            </w:pPr>
            <w:r>
              <w:rPr>
                <w:rFonts w:hAnsi="宋体"/>
                <w:color w:val="auto"/>
                <w:highlight w:val="none"/>
              </w:rPr>
              <w:t>公</w:t>
            </w:r>
            <w:r>
              <w:rPr>
                <w:rFonts w:hint="eastAsia" w:hAnsi="宋体"/>
                <w:color w:val="auto"/>
                <w:spacing w:val="-2"/>
                <w:highlight w:val="none"/>
              </w:rPr>
              <w:t>告</w:t>
            </w:r>
            <w:r>
              <w:rPr>
                <w:rFonts w:hAnsi="宋体"/>
                <w:color w:val="auto"/>
                <w:highlight w:val="none"/>
              </w:rPr>
              <w:t>媒介：</w:t>
            </w:r>
            <w:r>
              <w:rPr>
                <w:rFonts w:hint="eastAsia" w:ascii="宋体" w:hAnsi="宋体"/>
                <w:color w:val="auto"/>
                <w:highlight w:val="none"/>
                <w:u w:val="single"/>
              </w:rPr>
              <w:t>诸暨市公共资源交易网（https://www.zhuji.gov.cn/col/col1388385/）</w:t>
            </w:r>
          </w:p>
          <w:p>
            <w:pPr>
              <w:pStyle w:val="30"/>
              <w:snapToGrid w:val="0"/>
              <w:spacing w:line="300" w:lineRule="exact"/>
              <w:rPr>
                <w:rFonts w:ascii="宋体" w:hAnsi="宋体"/>
                <w:color w:val="auto"/>
                <w:highlight w:val="none"/>
              </w:rPr>
            </w:pPr>
            <w:r>
              <w:rPr>
                <w:rFonts w:hAnsi="宋体"/>
                <w:color w:val="auto"/>
                <w:spacing w:val="-2"/>
                <w:highlight w:val="none"/>
              </w:rPr>
              <w:t>公</w:t>
            </w:r>
            <w:r>
              <w:rPr>
                <w:rFonts w:hint="eastAsia" w:hAnsi="宋体"/>
                <w:color w:val="auto"/>
                <w:spacing w:val="-2"/>
                <w:highlight w:val="none"/>
              </w:rPr>
              <w:t>告</w:t>
            </w:r>
            <w:r>
              <w:rPr>
                <w:rFonts w:hAnsi="宋体"/>
                <w:color w:val="auto"/>
                <w:spacing w:val="-2"/>
                <w:highlight w:val="none"/>
              </w:rPr>
              <w:t>期限：不少于</w:t>
            </w:r>
            <w:r>
              <w:rPr>
                <w:rFonts w:hint="eastAsia"/>
                <w:color w:val="auto"/>
                <w:spacing w:val="-2"/>
                <w:highlight w:val="none"/>
                <w:u w:val="single"/>
              </w:rPr>
              <w:t xml:space="preserve"> 3 </w:t>
            </w:r>
            <w:r>
              <w:rPr>
                <w:rFonts w:hAnsi="宋体"/>
                <w:color w:val="auto"/>
                <w:spacing w:val="-2"/>
                <w:highlight w:val="none"/>
              </w:rPr>
              <w:t>日</w:t>
            </w:r>
            <w:r>
              <w:rPr>
                <w:rFonts w:hint="eastAsia" w:hAnsi="宋体"/>
                <w:color w:val="auto"/>
                <w:spacing w:val="-2"/>
                <w:highlight w:val="none"/>
              </w:rPr>
              <w:t>。</w:t>
            </w:r>
          </w:p>
        </w:tc>
      </w:tr>
      <w:tr>
        <w:tblPrEx>
          <w:tblCellMar>
            <w:top w:w="0" w:type="dxa"/>
            <w:left w:w="57" w:type="dxa"/>
            <w:bottom w:w="0" w:type="dxa"/>
            <w:right w:w="57" w:type="dxa"/>
          </w:tblCellMar>
        </w:tblPrEx>
        <w:trPr>
          <w:trHeight w:val="722"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7.2.10</w:t>
            </w:r>
          </w:p>
        </w:tc>
        <w:tc>
          <w:tcPr>
            <w:tcW w:w="1826" w:type="dxa"/>
            <w:tcBorders>
              <w:top w:val="single" w:color="000000" w:sz="4" w:space="0"/>
              <w:left w:val="nil"/>
              <w:bottom w:val="single" w:color="000000" w:sz="4" w:space="0"/>
              <w:right w:val="single" w:color="000000" w:sz="4" w:space="0"/>
            </w:tcBorders>
            <w:noWrap/>
            <w:vAlign w:val="center"/>
          </w:tcPr>
          <w:p>
            <w:pPr>
              <w:pStyle w:val="30"/>
              <w:snapToGrid w:val="0"/>
              <w:rPr>
                <w:rFonts w:ascii="宋体"/>
                <w:color w:val="auto"/>
                <w:highlight w:val="none"/>
              </w:rPr>
            </w:pPr>
            <w:r>
              <w:rPr>
                <w:rFonts w:hint="eastAsia" w:ascii="宋体" w:hAnsi="宋体"/>
                <w:color w:val="auto"/>
                <w:highlight w:val="none"/>
              </w:rPr>
              <w:t>□按</w:t>
            </w:r>
            <w:r>
              <w:rPr>
                <w:rFonts w:hAnsi="宋体"/>
                <w:color w:val="auto"/>
                <w:highlight w:val="none"/>
              </w:rPr>
              <w:t>原定标方法确定中标人</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spacing w:line="300" w:lineRule="exact"/>
              <w:rPr>
                <w:rFonts w:ascii="宋体" w:hAnsi="宋体"/>
                <w:color w:val="auto"/>
                <w:highlight w:val="none"/>
              </w:rPr>
            </w:pPr>
            <w:r>
              <w:rPr>
                <w:rFonts w:hint="eastAsia" w:hAnsi="宋体"/>
                <w:color w:val="auto"/>
                <w:highlight w:val="none"/>
              </w:rPr>
              <w:t>其他情形：</w:t>
            </w:r>
            <w:r>
              <w:rPr>
                <w:rFonts w:hint="eastAsia" w:hAnsi="宋体"/>
                <w:color w:val="auto"/>
                <w:highlight w:val="none"/>
                <w:u w:val="single"/>
              </w:rPr>
              <w:t xml:space="preserve">                              </w:t>
            </w:r>
            <w:r>
              <w:rPr>
                <w:rFonts w:hint="eastAsia" w:hAnsi="宋体"/>
                <w:color w:val="auto"/>
                <w:highlight w:val="none"/>
              </w:rPr>
              <w:t>。</w:t>
            </w:r>
          </w:p>
        </w:tc>
      </w:tr>
      <w:tr>
        <w:tblPrEx>
          <w:tblCellMar>
            <w:top w:w="0" w:type="dxa"/>
            <w:left w:w="57" w:type="dxa"/>
            <w:bottom w:w="0" w:type="dxa"/>
            <w:right w:w="57" w:type="dxa"/>
          </w:tblCellMar>
        </w:tblPrEx>
        <w:trPr>
          <w:trHeight w:val="56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snapToGrid w:val="0"/>
              <w:jc w:val="center"/>
              <w:rPr>
                <w:rFonts w:ascii="宋体" w:hAnsi="宋体"/>
                <w:color w:val="auto"/>
                <w:highlight w:val="none"/>
              </w:rPr>
            </w:pPr>
            <w:r>
              <w:rPr>
                <w:rFonts w:hint="eastAsia"/>
                <w:color w:val="auto"/>
                <w:highlight w:val="none"/>
              </w:rPr>
              <w:t>7.2.11</w:t>
            </w:r>
          </w:p>
        </w:tc>
        <w:tc>
          <w:tcPr>
            <w:tcW w:w="1826" w:type="dxa"/>
            <w:tcBorders>
              <w:top w:val="single" w:color="000000" w:sz="4" w:space="0"/>
              <w:left w:val="nil"/>
              <w:bottom w:val="single" w:color="000000" w:sz="4" w:space="0"/>
              <w:right w:val="single" w:color="000000" w:sz="4" w:space="0"/>
            </w:tcBorders>
            <w:noWrap/>
            <w:vAlign w:val="center"/>
          </w:tcPr>
          <w:p>
            <w:pPr>
              <w:pStyle w:val="30"/>
              <w:snapToGrid w:val="0"/>
              <w:rPr>
                <w:rFonts w:ascii="宋体"/>
                <w:color w:val="auto"/>
                <w:highlight w:val="none"/>
              </w:rPr>
            </w:pPr>
            <w:r>
              <w:rPr>
                <w:rFonts w:hint="eastAsia" w:ascii="宋体" w:hAnsi="宋体"/>
                <w:color w:val="auto"/>
                <w:highlight w:val="none"/>
              </w:rPr>
              <w:t>□</w:t>
            </w:r>
            <w:r>
              <w:rPr>
                <w:rFonts w:hAnsi="宋体"/>
                <w:color w:val="auto"/>
                <w:highlight w:val="none"/>
              </w:rPr>
              <w:t>重新定标</w:t>
            </w:r>
          </w:p>
        </w:tc>
        <w:tc>
          <w:tcPr>
            <w:tcW w:w="6272" w:type="dxa"/>
            <w:tcBorders>
              <w:top w:val="single" w:color="000000" w:sz="4" w:space="0"/>
              <w:left w:val="nil"/>
              <w:bottom w:val="single" w:color="000000" w:sz="4" w:space="0"/>
              <w:right w:val="single" w:color="000000" w:sz="4" w:space="0"/>
            </w:tcBorders>
            <w:noWrap/>
            <w:vAlign w:val="center"/>
          </w:tcPr>
          <w:p>
            <w:pPr>
              <w:pStyle w:val="30"/>
              <w:snapToGrid w:val="0"/>
              <w:spacing w:line="300" w:lineRule="exact"/>
              <w:rPr>
                <w:rFonts w:ascii="宋体" w:hAnsi="宋体"/>
                <w:color w:val="auto"/>
                <w:highlight w:val="none"/>
              </w:rPr>
            </w:pPr>
            <w:r>
              <w:rPr>
                <w:rFonts w:hint="eastAsia" w:hAnsi="宋体"/>
                <w:color w:val="auto"/>
                <w:highlight w:val="none"/>
              </w:rPr>
              <w:t>其他情形：</w:t>
            </w:r>
            <w:r>
              <w:rPr>
                <w:rFonts w:hint="eastAsia" w:hAnsi="宋体"/>
                <w:color w:val="auto"/>
                <w:highlight w:val="none"/>
                <w:u w:val="single"/>
              </w:rPr>
              <w:t xml:space="preserve">                              </w:t>
            </w:r>
            <w:r>
              <w:rPr>
                <w:rFonts w:hint="eastAsia" w:hAns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7.4</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ind w:right="1"/>
              <w:jc w:val="center"/>
              <w:rPr>
                <w:rFonts w:ascii="宋体"/>
                <w:color w:val="auto"/>
                <w:highlight w:val="none"/>
              </w:rPr>
            </w:pPr>
            <w:r>
              <w:rPr>
                <w:rFonts w:hint="eastAsia" w:ascii="宋体"/>
                <w:color w:val="auto"/>
                <w:highlight w:val="none"/>
              </w:rPr>
              <w:t>履约担保</w:t>
            </w:r>
          </w:p>
          <w:p>
            <w:pPr>
              <w:pStyle w:val="30"/>
              <w:kinsoku w:val="0"/>
              <w:ind w:right="1"/>
              <w:jc w:val="center"/>
              <w:rPr>
                <w:rFonts w:ascii="宋体"/>
                <w:color w:val="auto"/>
                <w:highlight w:val="none"/>
              </w:rPr>
            </w:pPr>
            <w:r>
              <w:rPr>
                <w:rFonts w:hint="eastAsia" w:ascii="宋体"/>
                <w:color w:val="auto"/>
                <w:highlight w:val="none"/>
              </w:rPr>
              <w:t>及工程款支付</w:t>
            </w:r>
          </w:p>
          <w:p>
            <w:pPr>
              <w:pStyle w:val="30"/>
              <w:kinsoku w:val="0"/>
              <w:ind w:right="1"/>
              <w:jc w:val="center"/>
              <w:rPr>
                <w:rFonts w:ascii="宋体"/>
                <w:color w:val="auto"/>
                <w:highlight w:val="none"/>
              </w:rPr>
            </w:pPr>
            <w:r>
              <w:rPr>
                <w:rFonts w:hint="eastAsia" w:ascii="宋体"/>
                <w:color w:val="auto"/>
                <w:highlight w:val="none"/>
              </w:rPr>
              <w:t>担保</w:t>
            </w:r>
          </w:p>
        </w:tc>
        <w:tc>
          <w:tcPr>
            <w:tcW w:w="6272" w:type="dxa"/>
            <w:tcBorders>
              <w:top w:val="single" w:color="000000" w:sz="4" w:space="0"/>
              <w:left w:val="nil"/>
              <w:bottom w:val="single" w:color="000000" w:sz="4" w:space="0"/>
              <w:right w:val="single" w:color="000000" w:sz="4" w:space="0"/>
            </w:tcBorders>
            <w:noWrap/>
            <w:vAlign w:val="center"/>
          </w:tcPr>
          <w:p>
            <w:pPr>
              <w:snapToGrid w:val="0"/>
              <w:spacing w:line="300" w:lineRule="exact"/>
              <w:rPr>
                <w:rFonts w:ascii="宋体" w:hAnsi="宋体"/>
                <w:color w:val="auto"/>
                <w:highlight w:val="none"/>
              </w:rPr>
            </w:pPr>
            <w:r>
              <w:rPr>
                <w:rFonts w:hint="eastAsia" w:ascii="宋体" w:hAnsi="宋体"/>
                <w:color w:val="auto"/>
                <w:highlight w:val="none"/>
              </w:rPr>
              <w:t>履约担保的金额：合同总价的</w:t>
            </w:r>
            <w:r>
              <w:rPr>
                <w:rFonts w:hint="eastAsia" w:ascii="宋体" w:hAnsi="宋体"/>
                <w:i/>
                <w:iCs/>
                <w:color w:val="auto"/>
                <w:highlight w:val="none"/>
                <w:u w:val="single"/>
              </w:rPr>
              <w:t xml:space="preserve"> </w:t>
            </w:r>
            <w:r>
              <w:rPr>
                <w:rFonts w:hint="eastAsia" w:ascii="宋体" w:hAnsi="宋体"/>
                <w:color w:val="auto"/>
                <w:highlight w:val="none"/>
                <w:u w:val="single"/>
              </w:rPr>
              <w:t xml:space="preserve">2 </w:t>
            </w:r>
            <w:r>
              <w:rPr>
                <w:rFonts w:hint="eastAsia" w:ascii="宋体" w:hAnsi="宋体"/>
                <w:color w:val="auto"/>
                <w:highlight w:val="none"/>
              </w:rPr>
              <w:t>%（不得超过2%）。</w:t>
            </w:r>
          </w:p>
          <w:p>
            <w:pPr>
              <w:snapToGrid w:val="0"/>
              <w:spacing w:line="300" w:lineRule="exact"/>
              <w:rPr>
                <w:rFonts w:ascii="宋体" w:hAnsi="宋体"/>
                <w:color w:val="auto"/>
                <w:highlight w:val="none"/>
              </w:rPr>
            </w:pPr>
            <w:r>
              <w:rPr>
                <w:rFonts w:hint="eastAsia" w:ascii="宋体" w:hAnsi="宋体"/>
                <w:color w:val="auto"/>
                <w:highlight w:val="none"/>
              </w:rPr>
              <w:t>工程款支付担保的金额：与履约担保同比例。</w:t>
            </w:r>
          </w:p>
          <w:p>
            <w:pPr>
              <w:snapToGrid w:val="0"/>
              <w:spacing w:line="300" w:lineRule="exact"/>
              <w:rPr>
                <w:rFonts w:ascii="宋体" w:hAnsi="宋体"/>
                <w:color w:val="auto"/>
                <w:highlight w:val="none"/>
              </w:rPr>
            </w:pPr>
            <w:r>
              <w:rPr>
                <w:rFonts w:hint="eastAsia" w:ascii="宋体" w:hAnsi="宋体"/>
                <w:color w:val="auto"/>
                <w:highlight w:val="none"/>
              </w:rPr>
              <w:t>履约担保/工程款支付担保的形式：</w:t>
            </w:r>
            <w:bookmarkStart w:id="83" w:name="EB729f8822ed244be9b6cbf8c77e802a6c"/>
            <w:r>
              <w:rPr>
                <w:rFonts w:hint="eastAsia" w:ascii="宋体" w:hAnsi="宋体"/>
                <w:color w:val="auto"/>
                <w:highlight w:val="none"/>
              </w:rPr>
              <w:t>现金、支票、汇票、转账、银行保函、数字保函、融资担保公司保函或者保险机构保证、保险、保单。</w:t>
            </w:r>
            <w:bookmarkEnd w:id="83"/>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8.1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ind w:right="1"/>
              <w:jc w:val="center"/>
              <w:rPr>
                <w:rFonts w:ascii="宋体"/>
                <w:color w:val="auto"/>
                <w:highlight w:val="none"/>
              </w:rPr>
            </w:pPr>
            <w:r>
              <w:rPr>
                <w:rFonts w:hint="eastAsia" w:ascii="宋体"/>
                <w:color w:val="auto"/>
                <w:highlight w:val="none"/>
              </w:rPr>
              <w:t>重新招标其他情形</w:t>
            </w:r>
          </w:p>
        </w:tc>
        <w:tc>
          <w:tcPr>
            <w:tcW w:w="6272" w:type="dxa"/>
            <w:tcBorders>
              <w:top w:val="single" w:color="000000" w:sz="4" w:space="0"/>
              <w:left w:val="nil"/>
              <w:bottom w:val="single" w:color="000000" w:sz="4" w:space="0"/>
              <w:right w:val="single" w:color="000000" w:sz="4" w:space="0"/>
            </w:tcBorders>
            <w:noWrap/>
            <w:vAlign w:val="center"/>
          </w:tcPr>
          <w:p>
            <w:pPr>
              <w:spacing w:line="300" w:lineRule="exact"/>
              <w:rPr>
                <w:rFonts w:ascii="宋体" w:hAnsi="宋体"/>
                <w:color w:val="auto"/>
                <w:highlight w:val="none"/>
              </w:rPr>
            </w:pPr>
            <w:r>
              <w:rPr>
                <w:rFonts w:hint="eastAsia" w:ascii="宋体" w:hAnsi="宋体"/>
                <w:color w:val="auto"/>
                <w:highlight w:val="none"/>
              </w:rPr>
              <w:t>1.招标投标过程中，因项目发生变更，现有招标资格条件与项目工程规模不符的；</w:t>
            </w:r>
          </w:p>
          <w:p>
            <w:pPr>
              <w:snapToGrid w:val="0"/>
              <w:spacing w:line="300" w:lineRule="exact"/>
              <w:rPr>
                <w:rFonts w:ascii="宋体" w:hAnsi="宋体"/>
                <w:color w:val="auto"/>
                <w:highlight w:val="none"/>
              </w:rPr>
            </w:pPr>
            <w:r>
              <w:rPr>
                <w:rFonts w:hint="eastAsia" w:ascii="Calibri" w:hAnsi="Calibri"/>
                <w:color w:val="auto"/>
                <w:highlight w:val="none"/>
                <w:lang w:bidi="ar"/>
              </w:rPr>
              <w:t>□</w:t>
            </w:r>
            <w:r>
              <w:rPr>
                <w:rFonts w:hint="eastAsia" w:ascii="宋体" w:hAnsi="宋体"/>
                <w:color w:val="auto"/>
                <w:highlight w:val="none"/>
              </w:rPr>
              <w:t>2.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00" w:lineRule="exact"/>
              <w:rPr>
                <w:rFonts w:ascii="宋体" w:hAnsi="宋体"/>
                <w:color w:val="auto"/>
                <w:highlight w:val="none"/>
              </w:rPr>
            </w:pPr>
            <w:r>
              <w:rPr>
                <w:rFonts w:hint="eastAsia" w:ascii="宋体" w:hAnsi="宋体"/>
                <w:color w:val="auto"/>
                <w:highlight w:val="none"/>
              </w:rPr>
              <w:t>3.法律法规规定的其他情形。</w:t>
            </w:r>
          </w:p>
          <w:p>
            <w:pPr>
              <w:spacing w:line="300" w:lineRule="exact"/>
              <w:rPr>
                <w:rFonts w:ascii="宋体" w:hAnsi="宋体"/>
                <w:color w:val="auto"/>
                <w:highlight w:val="none"/>
              </w:rPr>
            </w:pPr>
            <w:r>
              <w:rPr>
                <w:rFonts w:hint="eastAsia" w:ascii="宋体" w:hAnsi="宋体"/>
                <w:color w:val="auto"/>
                <w:highlight w:val="none"/>
              </w:rPr>
              <w:sym w:font="Wingdings 2" w:char="00A3"/>
            </w:r>
            <w:r>
              <w:rPr>
                <w:rFonts w:hint="eastAsia" w:ascii="宋体" w:hAnsi="宋体"/>
                <w:color w:val="auto"/>
                <w:highlight w:val="none"/>
              </w:rPr>
              <w:t>4.</w:t>
            </w:r>
            <w:r>
              <w:rPr>
                <w:rFonts w:hint="eastAsia" w:ascii="宋体" w:hAnsi="宋体"/>
                <w:color w:val="auto"/>
                <w:highlight w:val="none"/>
                <w:u w:val="single"/>
              </w:rPr>
              <w:t xml:space="preserve">   /   </w:t>
            </w:r>
            <w:r>
              <w:rPr>
                <w:rFonts w:hint="eastAsia" w:ascii="宋体" w:hAns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8.2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ind w:right="1"/>
              <w:jc w:val="center"/>
              <w:rPr>
                <w:rFonts w:ascii="宋体"/>
                <w:color w:val="auto"/>
                <w:highlight w:val="none"/>
              </w:rPr>
            </w:pPr>
            <w:r>
              <w:rPr>
                <w:rFonts w:hint="eastAsia" w:ascii="宋体"/>
                <w:color w:val="auto"/>
                <w:highlight w:val="none"/>
              </w:rPr>
              <w:t>不再招标的情形</w:t>
            </w:r>
          </w:p>
        </w:tc>
        <w:tc>
          <w:tcPr>
            <w:tcW w:w="6272" w:type="dxa"/>
            <w:tcBorders>
              <w:top w:val="single" w:color="000000" w:sz="4" w:space="0"/>
              <w:left w:val="nil"/>
              <w:bottom w:val="single" w:color="000000" w:sz="4" w:space="0"/>
              <w:right w:val="single" w:color="000000" w:sz="4" w:space="0"/>
            </w:tcBorders>
            <w:noWrap/>
            <w:vAlign w:val="center"/>
          </w:tcPr>
          <w:p>
            <w:pPr>
              <w:snapToGrid w:val="0"/>
              <w:spacing w:line="300" w:lineRule="exact"/>
              <w:rPr>
                <w:rFonts w:ascii="宋体" w:hAnsi="宋体"/>
                <w:color w:val="auto"/>
                <w:highlight w:val="none"/>
              </w:rPr>
            </w:pPr>
            <w:r>
              <w:rPr>
                <w:rFonts w:hint="eastAsia" w:ascii="宋体" w:hAnsi="宋体"/>
                <w:color w:val="auto"/>
                <w:highlight w:val="none"/>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5"/>
              <w:jc w:val="center"/>
              <w:rPr>
                <w:rFonts w:ascii="宋体" w:hAnsi="宋体"/>
                <w:color w:val="auto"/>
                <w:highlight w:val="none"/>
              </w:rPr>
            </w:pPr>
            <w:r>
              <w:rPr>
                <w:rFonts w:hint="eastAsia" w:ascii="宋体" w:hAnsi="宋体"/>
                <w:color w:val="auto"/>
                <w:highlight w:val="none"/>
              </w:rPr>
              <w:t>10</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jc w:val="center"/>
              <w:rPr>
                <w:rFonts w:ascii="宋体"/>
                <w:color w:val="auto"/>
                <w:highlight w:val="none"/>
              </w:rPr>
            </w:pPr>
            <w:r>
              <w:rPr>
                <w:rFonts w:hint="eastAsia" w:ascii="宋体"/>
                <w:color w:val="auto"/>
                <w:highlight w:val="none"/>
              </w:rPr>
              <w:t>需要补充的</w:t>
            </w:r>
          </w:p>
          <w:p>
            <w:pPr>
              <w:pStyle w:val="30"/>
              <w:kinsoku w:val="0"/>
              <w:jc w:val="center"/>
              <w:rPr>
                <w:color w:val="auto"/>
                <w:highlight w:val="none"/>
              </w:rPr>
            </w:pPr>
            <w:r>
              <w:rPr>
                <w:rFonts w:hint="eastAsia" w:ascii="宋体"/>
                <w:color w:val="auto"/>
                <w:highlight w:val="none"/>
              </w:rPr>
              <w:t>其他内容</w:t>
            </w:r>
          </w:p>
        </w:tc>
        <w:tc>
          <w:tcPr>
            <w:tcW w:w="6272" w:type="dxa"/>
            <w:tcBorders>
              <w:top w:val="single" w:color="000000" w:sz="4" w:space="0"/>
              <w:left w:val="nil"/>
              <w:bottom w:val="single" w:color="000000" w:sz="4" w:space="0"/>
              <w:right w:val="single" w:color="000000" w:sz="4" w:space="0"/>
            </w:tcBorders>
            <w:noWrap/>
            <w:vAlign w:val="center"/>
          </w:tcPr>
          <w:p>
            <w:pPr>
              <w:snapToGrid w:val="0"/>
              <w:spacing w:line="300" w:lineRule="exact"/>
              <w:jc w:val="both"/>
              <w:rPr>
                <w:rFonts w:ascii="宋体" w:hAnsi="宋体"/>
                <w:color w:val="auto"/>
                <w:highlight w:val="none"/>
              </w:rPr>
            </w:pPr>
            <w:r>
              <w:rPr>
                <w:rFonts w:hint="eastAsia" w:ascii="宋体" w:hAnsi="宋体"/>
                <w:color w:val="auto"/>
                <w:highlight w:val="none"/>
              </w:rPr>
              <w:t>投诉受理的具体部门及电话：</w:t>
            </w:r>
            <w:r>
              <w:rPr>
                <w:rFonts w:hint="eastAsia" w:ascii="宋体" w:hAnsi="宋体"/>
                <w:color w:val="auto"/>
                <w:highlight w:val="none"/>
                <w:u w:val="single"/>
              </w:rPr>
              <w:t>诸暨市公共资源交易管理委员会办公室 0575-87253005</w:t>
            </w:r>
            <w:r>
              <w:rPr>
                <w:rFonts w:hint="eastAsia" w:ascii="宋体" w:hAns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5"/>
              <w:jc w:val="center"/>
              <w:rPr>
                <w:rFonts w:ascii="宋体" w:hAnsi="宋体"/>
                <w:color w:val="auto"/>
                <w:highlight w:val="none"/>
              </w:rPr>
            </w:pPr>
            <w:r>
              <w:rPr>
                <w:rFonts w:hint="eastAsia" w:ascii="宋体" w:hAnsi="宋体"/>
                <w:color w:val="auto"/>
                <w:highlight w:val="none"/>
              </w:rPr>
              <w:t>10.1</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4"/>
              <w:jc w:val="center"/>
              <w:rPr>
                <w:color w:val="auto"/>
                <w:highlight w:val="none"/>
              </w:rPr>
            </w:pPr>
            <w:r>
              <w:rPr>
                <w:rFonts w:hint="eastAsia"/>
                <w:color w:val="auto"/>
                <w:highlight w:val="none"/>
              </w:rPr>
              <w:t>商务标编制</w:t>
            </w:r>
          </w:p>
          <w:p>
            <w:pPr>
              <w:pStyle w:val="30"/>
              <w:kinsoku w:val="0"/>
              <w:spacing w:before="4"/>
              <w:jc w:val="center"/>
              <w:rPr>
                <w:color w:val="auto"/>
                <w:highlight w:val="none"/>
              </w:rPr>
            </w:pPr>
            <w:r>
              <w:rPr>
                <w:rFonts w:hint="eastAsia"/>
                <w:color w:val="auto"/>
                <w:highlight w:val="none"/>
              </w:rPr>
              <w:t>相关规定</w:t>
            </w:r>
          </w:p>
        </w:tc>
        <w:tc>
          <w:tcPr>
            <w:tcW w:w="6272" w:type="dxa"/>
            <w:tcBorders>
              <w:top w:val="single" w:color="000000" w:sz="4" w:space="0"/>
              <w:left w:val="nil"/>
              <w:bottom w:val="single" w:color="000000" w:sz="4" w:space="0"/>
              <w:right w:val="single" w:color="000000" w:sz="4" w:space="0"/>
            </w:tcBorders>
            <w:noWrap/>
            <w:vAlign w:val="center"/>
          </w:tcPr>
          <w:p>
            <w:pPr>
              <w:snapToGrid w:val="0"/>
              <w:spacing w:line="300" w:lineRule="exact"/>
              <w:rPr>
                <w:rFonts w:ascii="宋体" w:hAnsi="宋体"/>
                <w:color w:val="auto"/>
                <w:highlight w:val="none"/>
              </w:rPr>
            </w:pPr>
            <w:r>
              <w:rPr>
                <w:rFonts w:hint="eastAsia" w:ascii="宋体" w:hAnsi="宋体"/>
                <w:color w:val="auto"/>
                <w:highlight w:val="none"/>
              </w:rPr>
              <w:t>根据住房和城乡建设部、省建设主管部门对造价从业人员执业管理的相关法律法规规定以及《建设工程工程量清单计价规范》（GB50500-2013）的规定，投标报价的编制必须遵守以下规定：</w:t>
            </w:r>
          </w:p>
          <w:p>
            <w:pPr>
              <w:snapToGrid w:val="0"/>
              <w:spacing w:line="300" w:lineRule="exact"/>
              <w:rPr>
                <w:rFonts w:ascii="宋体" w:hAnsi="宋体"/>
                <w:color w:val="auto"/>
                <w:highlight w:val="none"/>
              </w:rPr>
            </w:pPr>
            <w:r>
              <w:rPr>
                <w:rFonts w:hint="eastAsia" w:ascii="宋体" w:hAnsi="宋体"/>
                <w:color w:val="auto"/>
                <w:highlight w:val="none"/>
              </w:rPr>
              <w:t>1.投标报价应由投标人或受其委托具有相应能力的工程造价咨询人编制。</w:t>
            </w:r>
          </w:p>
          <w:p>
            <w:pPr>
              <w:spacing w:line="300" w:lineRule="exact"/>
              <w:rPr>
                <w:rFonts w:ascii="宋体" w:hAnsi="宋体"/>
                <w:color w:val="auto"/>
                <w:highlight w:val="none"/>
              </w:rPr>
            </w:pPr>
            <w:r>
              <w:rPr>
                <w:rFonts w:hint="eastAsia" w:ascii="宋体" w:hAnsi="宋体"/>
                <w:color w:val="auto"/>
                <w:highlight w:val="none"/>
              </w:rPr>
              <w:t>2.</w:t>
            </w:r>
            <w:r>
              <w:rPr>
                <w:rFonts w:hint="eastAsia"/>
                <w:color w:val="auto"/>
                <w:highlight w:val="none"/>
              </w:rPr>
              <w:t>投标文件的编制人不得接受同一工程招标人委托编制</w:t>
            </w:r>
            <w:r>
              <w:rPr>
                <w:rFonts w:hint="eastAsia" w:ascii="宋体" w:hAnsi="宋体"/>
                <w:color w:val="auto"/>
                <w:highlight w:val="none"/>
              </w:rPr>
              <w:t>招标文件（含招标控制价)</w:t>
            </w:r>
            <w:r>
              <w:rPr>
                <w:rFonts w:hint="eastAsia"/>
                <w:color w:val="auto"/>
                <w:highlight w:val="none"/>
              </w:rPr>
              <w:t>，并不得接受其他投标人委托编制</w:t>
            </w:r>
            <w:r>
              <w:rPr>
                <w:rFonts w:hint="eastAsia" w:ascii="宋体" w:hAnsi="宋体"/>
                <w:color w:val="auto"/>
                <w:highlight w:val="none"/>
              </w:rPr>
              <w:t>投标文件。</w:t>
            </w:r>
            <w:r>
              <w:rPr>
                <w:rFonts w:hAnsi="宋体"/>
                <w:iCs/>
                <w:color w:val="auto"/>
                <w:highlight w:val="none"/>
              </w:rPr>
              <w:t xml:space="preserve"> </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5"/>
              <w:jc w:val="center"/>
              <w:rPr>
                <w:rFonts w:ascii="宋体" w:hAnsi="宋体"/>
                <w:color w:val="auto"/>
                <w:highlight w:val="none"/>
              </w:rPr>
            </w:pPr>
            <w:r>
              <w:rPr>
                <w:rFonts w:hint="eastAsia" w:ascii="宋体" w:hAnsi="宋体"/>
                <w:color w:val="auto"/>
                <w:highlight w:val="none"/>
              </w:rPr>
              <w:t>10.2</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4"/>
              <w:jc w:val="center"/>
              <w:rPr>
                <w:rFonts w:ascii="宋体"/>
                <w:color w:val="auto"/>
                <w:highlight w:val="none"/>
              </w:rPr>
            </w:pPr>
            <w:r>
              <w:rPr>
                <w:rFonts w:hint="eastAsia"/>
                <w:color w:val="auto"/>
                <w:highlight w:val="none"/>
              </w:rPr>
              <w:t>投标文件的澄清、质询</w:t>
            </w:r>
          </w:p>
        </w:tc>
        <w:tc>
          <w:tcPr>
            <w:tcW w:w="6272" w:type="dxa"/>
            <w:tcBorders>
              <w:top w:val="single" w:color="000000" w:sz="4" w:space="0"/>
              <w:left w:val="nil"/>
              <w:bottom w:val="single" w:color="000000" w:sz="4" w:space="0"/>
              <w:right w:val="single" w:color="000000" w:sz="4" w:space="0"/>
            </w:tcBorders>
            <w:noWrap/>
            <w:vAlign w:val="center"/>
          </w:tcPr>
          <w:p>
            <w:pPr>
              <w:pStyle w:val="33"/>
              <w:numPr>
                <w:ilvl w:val="0"/>
                <w:numId w:val="8"/>
              </w:numPr>
              <w:snapToGrid w:val="0"/>
              <w:spacing w:line="300" w:lineRule="exact"/>
              <w:jc w:val="both"/>
              <w:rPr>
                <w:color w:val="auto"/>
                <w:highlight w:val="none"/>
              </w:rPr>
            </w:pPr>
            <w:r>
              <w:rPr>
                <w:rFonts w:hint="eastAsia"/>
                <w:color w:val="auto"/>
                <w:highlight w:val="none"/>
              </w:rPr>
              <w:t>澄清回复时间不得超过在发出通知后</w:t>
            </w:r>
            <w:r>
              <w:rPr>
                <w:rFonts w:hint="eastAsia"/>
                <w:i/>
                <w:color w:val="auto"/>
                <w:highlight w:val="none"/>
                <w:u w:val="single"/>
              </w:rPr>
              <w:t>30</w:t>
            </w:r>
            <w:r>
              <w:rPr>
                <w:rFonts w:hint="eastAsia"/>
                <w:color w:val="auto"/>
                <w:highlight w:val="none"/>
              </w:rPr>
              <w:t>分钟，投标人逾期或未按要求澄清回复的，将视为不予回复或确认，评标委员会有权否决其投标。投标人通讯不畅通，导致不能及时联系的，视作为投标人不予回复或确认。</w:t>
            </w:r>
          </w:p>
          <w:p>
            <w:pPr>
              <w:pStyle w:val="33"/>
              <w:snapToGrid w:val="0"/>
              <w:spacing w:line="300" w:lineRule="exact"/>
              <w:jc w:val="both"/>
              <w:rPr>
                <w:color w:val="auto"/>
                <w:highlight w:val="none"/>
              </w:rPr>
            </w:pPr>
            <w:r>
              <w:rPr>
                <w:rFonts w:hint="eastAsia"/>
                <w:color w:val="auto"/>
                <w:highlight w:val="none"/>
              </w:rPr>
              <w:t>2.评标委员会对投标人提交的澄清、说明或补正有疑问的，可以要求投标人进一步澄清、说明或补正，直至满足评标委员会的要求。</w:t>
            </w:r>
          </w:p>
          <w:p>
            <w:pPr>
              <w:pStyle w:val="33"/>
              <w:spacing w:line="300" w:lineRule="exact"/>
              <w:rPr>
                <w:color w:val="auto"/>
                <w:highlight w:val="none"/>
              </w:rPr>
            </w:pPr>
            <w:r>
              <w:rPr>
                <w:rFonts w:hint="eastAsia"/>
                <w:color w:val="auto"/>
                <w:highlight w:val="none"/>
              </w:rPr>
              <w:t>3.投标人拒不按照要求对投标文件进行澄清、说明或者补正的，评标委员会可以否决其投标。</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5"/>
              <w:jc w:val="center"/>
              <w:rPr>
                <w:rFonts w:ascii="宋体" w:hAnsi="宋体"/>
                <w:color w:val="auto"/>
                <w:highlight w:val="none"/>
              </w:rPr>
            </w:pPr>
            <w:r>
              <w:rPr>
                <w:rFonts w:ascii="Wingdings 2" w:hAnsi="Wingdings 2"/>
                <w:color w:val="auto"/>
                <w:highlight w:val="none"/>
              </w:rPr>
              <w:t>☑</w:t>
            </w:r>
            <w:r>
              <w:rPr>
                <w:rFonts w:hint="eastAsia" w:ascii="宋体" w:hAnsi="宋体"/>
                <w:color w:val="auto"/>
                <w:highlight w:val="none"/>
              </w:rPr>
              <w:t>10.3</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4"/>
              <w:jc w:val="center"/>
              <w:rPr>
                <w:color w:val="auto"/>
                <w:highlight w:val="none"/>
              </w:rPr>
            </w:pPr>
            <w:r>
              <w:rPr>
                <w:rFonts w:hint="eastAsia"/>
                <w:color w:val="auto"/>
                <w:highlight w:val="none"/>
              </w:rPr>
              <w:t>陈述和答辩</w:t>
            </w:r>
          </w:p>
        </w:tc>
        <w:tc>
          <w:tcPr>
            <w:tcW w:w="6272" w:type="dxa"/>
            <w:tcBorders>
              <w:top w:val="single" w:color="000000" w:sz="4" w:space="0"/>
              <w:left w:val="nil"/>
              <w:bottom w:val="single" w:color="000000" w:sz="4" w:space="0"/>
              <w:right w:val="single" w:color="000000" w:sz="4" w:space="0"/>
            </w:tcBorders>
            <w:noWrap/>
          </w:tcPr>
          <w:p>
            <w:pPr>
              <w:snapToGrid w:val="0"/>
              <w:spacing w:line="300" w:lineRule="auto"/>
              <w:jc w:val="both"/>
              <w:rPr>
                <w:rFonts w:ascii="宋体" w:hAnsi="宋体" w:cs="宋体"/>
                <w:color w:val="auto"/>
                <w:highlight w:val="none"/>
              </w:rPr>
            </w:pPr>
            <w:r>
              <w:rPr>
                <w:rFonts w:hint="eastAsia" w:ascii="宋体" w:hAnsi="宋体" w:cs="宋体"/>
                <w:color w:val="auto"/>
                <w:highlight w:val="none"/>
              </w:rPr>
              <w:t>1.陈述和答辩人：投标人的拟派项目负责人。</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2.陈述和答辩方式：书面。</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3.陈述和答辩问题：具体由评标委员会根据招标文件及评审因素内容统一拟定。</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4.陈述和答辩报到截止时间：</w:t>
            </w:r>
            <w:r>
              <w:rPr>
                <w:rFonts w:hint="eastAsia" w:ascii="宋体" w:hAnsi="宋体" w:cs="宋体"/>
                <w:i/>
                <w:iCs/>
                <w:color w:val="auto"/>
                <w:highlight w:val="none"/>
                <w:u w:val="single"/>
              </w:rPr>
              <w:t xml:space="preserve">2024 </w:t>
            </w:r>
            <w:r>
              <w:rPr>
                <w:rFonts w:hint="eastAsia" w:ascii="宋体" w:hAnsi="宋体" w:cs="宋体"/>
                <w:color w:val="auto"/>
                <w:highlight w:val="none"/>
              </w:rPr>
              <w:t>年</w:t>
            </w:r>
            <w:r>
              <w:rPr>
                <w:rFonts w:hint="eastAsia" w:ascii="宋体" w:hAnsi="宋体" w:cs="宋体"/>
                <w:i/>
                <w:iCs/>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5.陈述和答辩报到地点：诸暨市公共资源交易中心</w:t>
            </w:r>
            <w:r>
              <w:rPr>
                <w:rFonts w:hint="eastAsia" w:ascii="宋体" w:hAnsi="宋体" w:cs="宋体"/>
                <w:color w:val="auto"/>
                <w:highlight w:val="none"/>
                <w:u w:val="single"/>
              </w:rPr>
              <w:t xml:space="preserve"> </w:t>
            </w:r>
            <w:r>
              <w:rPr>
                <w:rFonts w:hint="eastAsia" w:ascii="宋体" w:hAnsi="宋体" w:cs="宋体"/>
                <w:i/>
                <w:i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号开标室（诸暨市浣东街道暨东路58号四楼）。</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6.注意事项：</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①拟派项目负责人应携带本人二代身份证，提前到达陈述和答辩室，并服从现场管理人员安排，招标人（或代理机构）工作人员将通过二代身份证刷卡核对拟派项目负责人身份。</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②拟派项目负责人需本人按照招标文件要求参加答辩，现场或事后发现冒名顶替的，将按照弄虚作假行为严肃查处，该项按0分处理。</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③未在陈述和答辩报到截止时间前到达陈述和答辩室的, 视为自动放弃陈述和答辩，该项按0分处理。（时间以陈述和答辩室时钟为准）</w:t>
            </w:r>
          </w:p>
          <w:p>
            <w:pPr>
              <w:snapToGrid w:val="0"/>
              <w:spacing w:line="300" w:lineRule="auto"/>
              <w:jc w:val="both"/>
              <w:rPr>
                <w:rFonts w:ascii="宋体" w:hAnsi="宋体" w:cs="宋体"/>
                <w:color w:val="auto"/>
                <w:highlight w:val="none"/>
              </w:rPr>
            </w:pPr>
            <w:r>
              <w:rPr>
                <w:rFonts w:hint="eastAsia" w:ascii="宋体" w:hAnsi="宋体" w:cs="宋体"/>
                <w:color w:val="auto"/>
                <w:highlight w:val="none"/>
              </w:rPr>
              <w:t>④陈述和答辩人应在规定时间内进行陈述和答辩。</w:t>
            </w:r>
          </w:p>
          <w:p>
            <w:pPr>
              <w:pStyle w:val="30"/>
              <w:kinsoku w:val="0"/>
              <w:snapToGrid w:val="0"/>
              <w:jc w:val="both"/>
              <w:rPr>
                <w:rFonts w:ascii="宋体" w:hAnsi="宋体"/>
                <w:color w:val="auto"/>
                <w:highlight w:val="none"/>
              </w:rPr>
            </w:pPr>
            <w:r>
              <w:rPr>
                <w:rFonts w:hint="eastAsia" w:ascii="宋体" w:hAnsi="宋体" w:cs="宋体"/>
                <w:color w:val="auto"/>
                <w:highlight w:val="none"/>
              </w:rPr>
              <w:t>⑤参加陈述和答辩人员在进入陈述和答辩区域后须缴存通讯工具，进场不允许携带资料。</w:t>
            </w:r>
          </w:p>
        </w:tc>
      </w:tr>
      <w:tr>
        <w:tblPrEx>
          <w:tblCellMar>
            <w:top w:w="0" w:type="dxa"/>
            <w:left w:w="57" w:type="dxa"/>
            <w:bottom w:w="0" w:type="dxa"/>
            <w:right w:w="57" w:type="dxa"/>
          </w:tblCellMar>
        </w:tblPrEx>
        <w:trPr>
          <w:trHeight w:val="1227"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5"/>
              <w:jc w:val="center"/>
              <w:rPr>
                <w:rFonts w:ascii="宋体" w:hAnsi="宋体"/>
                <w:color w:val="auto"/>
                <w:highlight w:val="none"/>
              </w:rPr>
            </w:pPr>
            <w:r>
              <w:rPr>
                <w:rFonts w:hint="eastAsia" w:ascii="宋体" w:hAnsi="宋体"/>
                <w:color w:val="auto"/>
                <w:highlight w:val="none"/>
              </w:rPr>
              <w:t>10.4</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4"/>
              <w:jc w:val="center"/>
              <w:rPr>
                <w:color w:val="auto"/>
                <w:highlight w:val="none"/>
              </w:rPr>
            </w:pPr>
            <w:r>
              <w:rPr>
                <w:rFonts w:hint="eastAsia"/>
                <w:color w:val="auto"/>
                <w:highlight w:val="none"/>
              </w:rPr>
              <w:t>在建合同工程的认定及变更证明</w:t>
            </w:r>
          </w:p>
        </w:tc>
        <w:tc>
          <w:tcPr>
            <w:tcW w:w="6272" w:type="dxa"/>
            <w:tcBorders>
              <w:top w:val="single" w:color="000000" w:sz="4" w:space="0"/>
              <w:left w:val="nil"/>
              <w:bottom w:val="single" w:color="000000" w:sz="4" w:space="0"/>
              <w:right w:val="single" w:color="000000" w:sz="4" w:space="0"/>
            </w:tcBorders>
            <w:noWrap/>
            <w:vAlign w:val="center"/>
          </w:tcPr>
          <w:p>
            <w:pPr>
              <w:pStyle w:val="30"/>
              <w:kinsoku w:val="0"/>
              <w:snapToGrid w:val="0"/>
              <w:jc w:val="both"/>
              <w:rPr>
                <w:rFonts w:ascii="宋体" w:hAnsi="宋体"/>
                <w:color w:val="auto"/>
                <w:highlight w:val="none"/>
              </w:rPr>
            </w:pPr>
            <w:r>
              <w:rPr>
                <w:rFonts w:hint="eastAsia" w:ascii="宋体" w:hAnsi="宋体"/>
                <w:color w:val="auto"/>
                <w:highlight w:val="none"/>
              </w:rPr>
              <w:t>1.对项目负责人“有在建合同工程”的认定标准：</w:t>
            </w:r>
          </w:p>
          <w:p>
            <w:pPr>
              <w:pStyle w:val="30"/>
              <w:kinsoku w:val="0"/>
              <w:snapToGrid w:val="0"/>
              <w:jc w:val="both"/>
              <w:rPr>
                <w:rFonts w:ascii="宋体" w:hAnsi="宋体"/>
                <w:color w:val="auto"/>
                <w:highlight w:val="none"/>
              </w:rPr>
            </w:pPr>
            <w:r>
              <w:rPr>
                <w:rFonts w:hint="eastAsia" w:ascii="宋体" w:hAnsi="宋体"/>
                <w:color w:val="auto"/>
                <w:highlight w:val="none"/>
              </w:rPr>
              <w:t>（1）拟派项目负责人在投标截止时间尚有在其他在建合同工程中担任项目负责人的情形为“有在建合同工程”。</w:t>
            </w:r>
          </w:p>
          <w:p>
            <w:pPr>
              <w:pStyle w:val="30"/>
              <w:kinsoku w:val="0"/>
              <w:snapToGrid w:val="0"/>
              <w:jc w:val="both"/>
              <w:rPr>
                <w:rFonts w:ascii="宋体" w:hAnsi="宋体"/>
                <w:color w:val="auto"/>
                <w:highlight w:val="none"/>
              </w:rPr>
            </w:pPr>
            <w:r>
              <w:rPr>
                <w:rFonts w:hint="eastAsia" w:ascii="宋体" w:hAnsi="宋体"/>
                <w:color w:val="auto"/>
                <w:highlight w:val="none"/>
              </w:rPr>
              <w:t>（2）其他工程项目，包括在中华人民共和国境内所有建设工程，不受地域、行业和投资性质的限制。</w:t>
            </w:r>
          </w:p>
          <w:p>
            <w:pPr>
              <w:pStyle w:val="30"/>
              <w:kinsoku w:val="0"/>
              <w:snapToGrid w:val="0"/>
              <w:jc w:val="both"/>
              <w:rPr>
                <w:rFonts w:ascii="宋体" w:hAnsi="宋体"/>
                <w:color w:val="auto"/>
                <w:highlight w:val="none"/>
              </w:rPr>
            </w:pPr>
            <w:r>
              <w:rPr>
                <w:rFonts w:hint="eastAsia" w:ascii="宋体" w:hAnsi="宋体"/>
                <w:color w:val="auto"/>
                <w:highlight w:val="none"/>
              </w:rPr>
              <w:t>（3）在建合同工程的时间界定：在建合同工程的开始时间为合同工程中标通知书发出日期，或者不通过招标方式的则以合同签订日期为开始时间，结束时间为该合同工程验收合格或合同解除日期）</w:t>
            </w:r>
            <w:bookmarkStart w:id="84" w:name="bookmark193"/>
            <w:bookmarkEnd w:id="84"/>
            <w:r>
              <w:rPr>
                <w:rFonts w:hint="eastAsia" w:ascii="宋体" w:hAnsi="宋体"/>
                <w:color w:val="auto"/>
                <w:highlight w:val="none"/>
              </w:rPr>
              <w:t>。</w:t>
            </w:r>
          </w:p>
          <w:p>
            <w:pPr>
              <w:pStyle w:val="30"/>
              <w:kinsoku w:val="0"/>
              <w:snapToGrid w:val="0"/>
              <w:jc w:val="both"/>
              <w:rPr>
                <w:rFonts w:ascii="宋体" w:hAnsi="宋体"/>
                <w:color w:val="auto"/>
                <w:highlight w:val="none"/>
              </w:rPr>
            </w:pPr>
            <w:r>
              <w:rPr>
                <w:rFonts w:hint="eastAsia" w:ascii="宋体" w:hAnsi="宋体"/>
                <w:color w:val="auto"/>
                <w:highlight w:val="none"/>
              </w:rPr>
              <w:t>以下情形视为“有在建合同工程”：</w:t>
            </w:r>
          </w:p>
          <w:p>
            <w:pPr>
              <w:pStyle w:val="30"/>
              <w:kinsoku w:val="0"/>
              <w:snapToGrid w:val="0"/>
              <w:jc w:val="both"/>
              <w:rPr>
                <w:rFonts w:ascii="宋体" w:hAnsi="宋体"/>
                <w:color w:val="auto"/>
                <w:highlight w:val="none"/>
              </w:rPr>
            </w:pPr>
            <w:r>
              <w:rPr>
                <w:rFonts w:hint="eastAsia" w:ascii="宋体" w:hAnsi="宋体"/>
                <w:color w:val="auto"/>
                <w:highlight w:val="none"/>
              </w:rPr>
              <w:t>（1）合同协议书尚未签订的，中标通知书中载明的项目负责人；</w:t>
            </w:r>
          </w:p>
          <w:p>
            <w:pPr>
              <w:pStyle w:val="30"/>
              <w:kinsoku w:val="0"/>
              <w:snapToGrid w:val="0"/>
              <w:jc w:val="both"/>
              <w:rPr>
                <w:rFonts w:ascii="宋体" w:hAnsi="宋体"/>
                <w:color w:val="auto"/>
                <w:highlight w:val="none"/>
              </w:rPr>
            </w:pPr>
            <w:r>
              <w:rPr>
                <w:rFonts w:hint="eastAsia" w:ascii="宋体" w:hAnsi="宋体"/>
                <w:color w:val="auto"/>
                <w:highlight w:val="none"/>
              </w:rPr>
              <w:t>（2）合同协议书已经签订，合同协议书中明确的项目负责人；</w:t>
            </w:r>
          </w:p>
          <w:p>
            <w:pPr>
              <w:pStyle w:val="30"/>
              <w:kinsoku w:val="0"/>
              <w:snapToGrid w:val="0"/>
              <w:jc w:val="both"/>
              <w:rPr>
                <w:rFonts w:ascii="宋体" w:hAnsi="宋体"/>
                <w:color w:val="auto"/>
                <w:highlight w:val="none"/>
              </w:rPr>
            </w:pPr>
            <w:r>
              <w:rPr>
                <w:rFonts w:hint="eastAsia" w:ascii="宋体" w:hAnsi="宋体"/>
                <w:color w:val="auto"/>
                <w:highlight w:val="none"/>
              </w:rPr>
              <w:t>（3）项目负责人发生更换的，以现任项目负责人视为有“在建合同工程”。</w:t>
            </w:r>
          </w:p>
          <w:p>
            <w:pPr>
              <w:pStyle w:val="30"/>
              <w:kinsoku w:val="0"/>
              <w:snapToGrid w:val="0"/>
              <w:jc w:val="both"/>
              <w:rPr>
                <w:rFonts w:ascii="宋体" w:hAnsi="宋体"/>
                <w:color w:val="auto"/>
                <w:highlight w:val="none"/>
              </w:rPr>
            </w:pPr>
            <w:r>
              <w:rPr>
                <w:rFonts w:hint="eastAsia" w:ascii="宋体" w:hAnsi="宋体"/>
                <w:color w:val="auto"/>
                <w:highlight w:val="none"/>
              </w:rPr>
              <w:t>2.在建项目的项目负责人办理更换后，投标时需提供的资料（未提供视作无变更）：</w:t>
            </w:r>
          </w:p>
          <w:p>
            <w:pPr>
              <w:pStyle w:val="30"/>
              <w:kinsoku w:val="0"/>
              <w:snapToGrid w:val="0"/>
              <w:jc w:val="both"/>
              <w:rPr>
                <w:rFonts w:ascii="宋体" w:hAnsi="宋体"/>
                <w:color w:val="auto"/>
                <w:highlight w:val="none"/>
              </w:rPr>
            </w:pPr>
            <w:r>
              <w:rPr>
                <w:rFonts w:hint="eastAsia" w:ascii="宋体" w:hAnsi="宋体"/>
                <w:color w:val="auto"/>
                <w:highlight w:val="none"/>
              </w:rPr>
              <w:t>（1）项目业主同意更换的证明；</w:t>
            </w:r>
          </w:p>
          <w:p>
            <w:pPr>
              <w:pStyle w:val="30"/>
              <w:kinsoku w:val="0"/>
              <w:snapToGrid w:val="0"/>
              <w:jc w:val="both"/>
              <w:rPr>
                <w:rFonts w:ascii="宋体" w:hAnsi="宋体"/>
                <w:color w:val="auto"/>
                <w:highlight w:val="none"/>
              </w:rPr>
            </w:pPr>
            <w:r>
              <w:rPr>
                <w:rFonts w:hint="eastAsia" w:ascii="宋体" w:hAnsi="宋体"/>
                <w:color w:val="auto"/>
                <w:highlight w:val="none"/>
              </w:rPr>
              <w:t>（2）原项目负责人在建项目信息有备案在建设主管部门的，应提供建设主管部门同意更换的证明或网上变更信息扫描件；</w:t>
            </w:r>
          </w:p>
          <w:p>
            <w:pPr>
              <w:pStyle w:val="30"/>
              <w:kinsoku w:val="0"/>
              <w:snapToGrid w:val="0"/>
              <w:jc w:val="both"/>
              <w:rPr>
                <w:rFonts w:ascii="宋体" w:hAnsi="宋体"/>
                <w:color w:val="auto"/>
                <w:highlight w:val="none"/>
              </w:rPr>
            </w:pPr>
            <w:r>
              <w:rPr>
                <w:rFonts w:hint="eastAsia" w:ascii="宋体" w:hAnsi="宋体"/>
                <w:color w:val="auto"/>
                <w:highlight w:val="none"/>
              </w:rPr>
              <w:t>3.在建合同工程和人员信息可参照全国和浙江省建筑市场监管公共服务系统发布的信息。</w:t>
            </w:r>
          </w:p>
        </w:tc>
      </w:tr>
      <w:tr>
        <w:tblPrEx>
          <w:tblCellMar>
            <w:top w:w="0" w:type="dxa"/>
            <w:left w:w="57" w:type="dxa"/>
            <w:bottom w:w="0" w:type="dxa"/>
            <w:right w:w="57" w:type="dxa"/>
          </w:tblCellMar>
        </w:tblPrEx>
        <w:trPr>
          <w:trHeight w:val="1281"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45"/>
              <w:jc w:val="center"/>
              <w:rPr>
                <w:rFonts w:ascii="宋体" w:hAnsi="宋体"/>
                <w:color w:val="auto"/>
                <w:highlight w:val="none"/>
              </w:rPr>
            </w:pPr>
            <w:r>
              <w:rPr>
                <w:rFonts w:hint="eastAsia" w:ascii="宋体" w:hAnsi="宋体"/>
                <w:color w:val="auto"/>
                <w:highlight w:val="none"/>
              </w:rPr>
              <w:t>10.5</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4"/>
              <w:jc w:val="center"/>
              <w:rPr>
                <w:color w:val="auto"/>
                <w:highlight w:val="none"/>
              </w:rPr>
            </w:pPr>
            <w:r>
              <w:rPr>
                <w:rFonts w:hint="eastAsia"/>
                <w:color w:val="auto"/>
                <w:highlight w:val="none"/>
              </w:rPr>
              <w:t>否决投标的情形</w:t>
            </w:r>
          </w:p>
        </w:tc>
        <w:tc>
          <w:tcPr>
            <w:tcW w:w="6272" w:type="dxa"/>
            <w:tcBorders>
              <w:top w:val="single" w:color="000000" w:sz="4" w:space="0"/>
              <w:left w:val="nil"/>
              <w:bottom w:val="single" w:color="000000" w:sz="4" w:space="0"/>
              <w:right w:val="single" w:color="000000" w:sz="4" w:space="0"/>
            </w:tcBorders>
            <w:noWrap/>
            <w:vAlign w:val="center"/>
          </w:tcPr>
          <w:p>
            <w:pPr>
              <w:snapToGrid w:val="0"/>
              <w:ind w:right="276" w:rightChars="115"/>
              <w:rPr>
                <w:color w:val="auto"/>
                <w:highlight w:val="none"/>
              </w:rPr>
            </w:pPr>
            <w:r>
              <w:rPr>
                <w:color w:val="auto"/>
                <w:highlight w:val="none"/>
              </w:rPr>
              <w:t>1.</w:t>
            </w:r>
            <w:r>
              <w:rPr>
                <w:rFonts w:hint="eastAsia"/>
                <w:color w:val="auto"/>
                <w:highlight w:val="none"/>
              </w:rPr>
              <w:t>投标文件存在以下情形之一的，由评标委员会审核并经过询标程序，其投标文件将被否决：</w:t>
            </w:r>
          </w:p>
          <w:p>
            <w:pPr>
              <w:snapToGrid w:val="0"/>
              <w:ind w:right="276" w:rightChars="115"/>
              <w:rPr>
                <w:rFonts w:cs="宋体"/>
                <w:color w:val="auto"/>
                <w:highlight w:val="none"/>
              </w:rPr>
            </w:pPr>
            <w:r>
              <w:rPr>
                <w:rFonts w:hint="eastAsia"/>
                <w:color w:val="auto"/>
                <w:highlight w:val="none"/>
              </w:rPr>
              <w:t>（1</w:t>
            </w:r>
            <w:r>
              <w:rPr>
                <w:rFonts w:hint="eastAsia" w:ascii="宋体" w:hAnsi="宋体"/>
                <w:color w:val="auto"/>
                <w:highlight w:val="none"/>
              </w:rPr>
              <w:t>）</w:t>
            </w:r>
            <w:r>
              <w:rPr>
                <w:rFonts w:hint="eastAsia" w:ascii="宋体" w:hAnsi="宋体"/>
                <w:b/>
                <w:bCs/>
                <w:color w:val="auto"/>
                <w:highlight w:val="none"/>
              </w:rPr>
              <w:t>资格审查内容：</w:t>
            </w:r>
          </w:p>
          <w:p>
            <w:pPr>
              <w:snapToGrid w:val="0"/>
              <w:ind w:right="276" w:rightChars="115"/>
              <w:rPr>
                <w:color w:val="auto"/>
                <w:highlight w:val="none"/>
              </w:rPr>
            </w:pPr>
            <w:r>
              <w:rPr>
                <w:rFonts w:hint="eastAsia" w:ascii="宋体" w:hAnsi="宋体"/>
                <w:color w:val="auto"/>
                <w:highlight w:val="none"/>
              </w:rPr>
              <w:t>①</w:t>
            </w:r>
            <w:r>
              <w:rPr>
                <w:rFonts w:hint="eastAsia"/>
                <w:color w:val="auto"/>
                <w:highlight w:val="none"/>
              </w:rPr>
              <w:t>投标人不满足招标文件载明的企业资质、人员资格、安全生产许可证、业绩条件（若有）的；</w:t>
            </w:r>
          </w:p>
          <w:p>
            <w:pPr>
              <w:snapToGrid w:val="0"/>
              <w:ind w:right="276" w:rightChars="115" w:firstLine="480" w:firstLineChars="200"/>
              <w:rPr>
                <w:rFonts w:ascii="Calibri" w:hAnsi="Calibri"/>
                <w:i/>
                <w:iCs/>
                <w:color w:val="auto"/>
                <w:highlight w:val="none"/>
              </w:rPr>
            </w:pPr>
            <w:r>
              <w:rPr>
                <w:rFonts w:hint="eastAsia" w:ascii="Calibri" w:hAnsi="Calibri"/>
                <w:color w:val="auto"/>
                <w:highlight w:val="none"/>
              </w:rPr>
              <w:t>企业资质动态核查：投标人未提供</w:t>
            </w:r>
            <w:r>
              <w:rPr>
                <w:rFonts w:hint="eastAsia" w:ascii="Calibri" w:hAnsi="Calibri"/>
                <w:i/>
                <w:iCs/>
                <w:color w:val="auto"/>
                <w:highlight w:val="none"/>
                <w:u w:val="single"/>
              </w:rPr>
              <w:t xml:space="preserve">20   </w:t>
            </w:r>
            <w:r>
              <w:rPr>
                <w:rFonts w:hint="eastAsia" w:ascii="Calibri" w:hAnsi="Calibri"/>
                <w:color w:val="auto"/>
                <w:highlight w:val="none"/>
              </w:rPr>
              <w:t>年</w:t>
            </w:r>
            <w:r>
              <w:rPr>
                <w:rFonts w:hint="eastAsia" w:ascii="Calibri" w:hAnsi="Calibri"/>
                <w:i/>
                <w:iCs/>
                <w:color w:val="auto"/>
                <w:highlight w:val="none"/>
                <w:u w:val="single"/>
              </w:rPr>
              <w:t xml:space="preserve">  </w:t>
            </w:r>
            <w:r>
              <w:rPr>
                <w:rFonts w:hint="eastAsia" w:ascii="Calibri" w:hAnsi="Calibri"/>
                <w:color w:val="auto"/>
                <w:highlight w:val="none"/>
              </w:rPr>
              <w:t>月</w:t>
            </w:r>
            <w:r>
              <w:rPr>
                <w:rFonts w:hint="eastAsia" w:ascii="Calibri" w:hAnsi="Calibri"/>
                <w:color w:val="auto"/>
                <w:highlight w:val="none"/>
                <w:u w:val="single"/>
              </w:rPr>
              <w:t xml:space="preserve"> </w:t>
            </w:r>
            <w:r>
              <w:rPr>
                <w:rFonts w:hint="eastAsia" w:ascii="Calibri" w:hAnsi="Calibri"/>
                <w:i/>
                <w:iCs/>
                <w:color w:val="auto"/>
                <w:highlight w:val="none"/>
                <w:u w:val="single"/>
              </w:rPr>
              <w:t xml:space="preserve">  </w:t>
            </w:r>
            <w:r>
              <w:rPr>
                <w:rFonts w:hint="eastAsia" w:ascii="Calibri" w:hAnsi="Calibri"/>
                <w:color w:val="auto"/>
                <w:highlight w:val="none"/>
              </w:rPr>
              <w:t>日在“浙江省建筑市场监管公共服务系统”上的资质动态核查结果或该结果处于“不合格”状态的（或者资质“合格”状态的等级低于投标要求的资质等级）</w:t>
            </w:r>
            <w:r>
              <w:rPr>
                <w:rFonts w:hint="eastAsia" w:ascii="Calibri" w:hAnsi="Calibri"/>
                <w:i/>
                <w:iCs/>
                <w:color w:val="auto"/>
                <w:highlight w:val="none"/>
              </w:rPr>
              <w:t>；</w:t>
            </w:r>
          </w:p>
          <w:p>
            <w:pPr>
              <w:snapToGrid w:val="0"/>
              <w:ind w:right="276" w:rightChars="115" w:firstLine="480" w:firstLineChars="200"/>
              <w:rPr>
                <w:rFonts w:ascii="Calibri" w:hAnsi="Calibri"/>
                <w:i/>
                <w:iCs/>
                <w:color w:val="auto"/>
                <w:highlight w:val="none"/>
              </w:rPr>
            </w:pPr>
            <w:r>
              <w:rPr>
                <w:rFonts w:hint="eastAsia" w:ascii="Calibri" w:hAnsi="Calibri"/>
                <w:color w:val="auto"/>
                <w:highlight w:val="none"/>
              </w:rPr>
              <w:t>□</w:t>
            </w:r>
            <w:r>
              <w:rPr>
                <w:rFonts w:ascii="Calibri" w:hAnsi="Calibri"/>
                <w:color w:val="auto"/>
                <w:highlight w:val="none"/>
              </w:rPr>
              <w:t>投标人为非中小企业的，投标人未提供《中小企业声明函》或未按照招标文件所附的《中小企业声明函》格式提供的；</w:t>
            </w:r>
          </w:p>
          <w:p>
            <w:pPr>
              <w:snapToGrid w:val="0"/>
              <w:ind w:right="276" w:rightChars="115"/>
              <w:rPr>
                <w:rFonts w:hAnsi="宋体"/>
                <w:color w:val="auto"/>
                <w:highlight w:val="none"/>
              </w:rPr>
            </w:pPr>
            <w:r>
              <w:rPr>
                <w:rFonts w:ascii="宋体" w:hAnsi="宋体"/>
                <w:color w:val="auto"/>
                <w:highlight w:val="none"/>
              </w:rPr>
              <w:t>②</w:t>
            </w:r>
            <w:r>
              <w:rPr>
                <w:rFonts w:hAnsi="宋体"/>
                <w:color w:val="auto"/>
                <w:highlight w:val="none"/>
              </w:rPr>
              <w:t>投标人不以自己的名义或投标人未按照招标文件的要求提交投标保证金或提供的投标保证金有缺陷而不能接受的；</w:t>
            </w:r>
          </w:p>
          <w:p>
            <w:pPr>
              <w:snapToGrid w:val="0"/>
              <w:ind w:right="276" w:rightChars="115"/>
              <w:rPr>
                <w:color w:val="auto"/>
                <w:highlight w:val="none"/>
              </w:rPr>
            </w:pPr>
            <w:r>
              <w:rPr>
                <w:rFonts w:hint="eastAsia" w:ascii="宋体" w:hAnsi="宋体"/>
                <w:color w:val="auto"/>
                <w:highlight w:val="none"/>
              </w:rPr>
              <w:t>③</w:t>
            </w:r>
            <w:r>
              <w:rPr>
                <w:rFonts w:hint="eastAsia"/>
                <w:color w:val="auto"/>
                <w:highlight w:val="none"/>
              </w:rPr>
              <w:t>投标人被有关行政监管部门依法限制投标且在限制期内的；</w:t>
            </w:r>
          </w:p>
          <w:p>
            <w:pPr>
              <w:snapToGrid w:val="0"/>
              <w:ind w:right="276" w:rightChars="115"/>
              <w:rPr>
                <w:color w:val="auto"/>
                <w:highlight w:val="none"/>
              </w:rPr>
            </w:pPr>
            <w:r>
              <w:rPr>
                <w:rFonts w:hint="eastAsia" w:ascii="宋体" w:hAnsi="宋体"/>
                <w:color w:val="auto"/>
                <w:highlight w:val="none"/>
              </w:rPr>
              <w:t>④</w:t>
            </w:r>
            <w:r>
              <w:rPr>
                <w:rFonts w:hint="eastAsia"/>
                <w:color w:val="auto"/>
                <w:highlight w:val="none"/>
              </w:rPr>
              <w:t>投标报价高于最高投标限价的；</w:t>
            </w:r>
          </w:p>
          <w:p>
            <w:pPr>
              <w:snapToGrid w:val="0"/>
              <w:ind w:right="276" w:rightChars="115"/>
              <w:rPr>
                <w:color w:val="auto"/>
                <w:highlight w:val="none"/>
              </w:rPr>
            </w:pPr>
            <w:r>
              <w:rPr>
                <w:rFonts w:hint="eastAsia" w:ascii="宋体" w:hAnsi="宋体"/>
                <w:color w:val="auto"/>
                <w:highlight w:val="none"/>
              </w:rPr>
              <w:t>⑤</w:t>
            </w:r>
            <w:r>
              <w:rPr>
                <w:rFonts w:hint="eastAsia"/>
                <w:color w:val="auto"/>
                <w:highlight w:val="none"/>
              </w:rPr>
              <w:t>不同投标人的</w:t>
            </w:r>
            <w:r>
              <w:rPr>
                <w:rFonts w:hint="eastAsia"/>
                <w:color w:val="auto"/>
                <w:highlight w:val="none"/>
                <w:u w:val="single"/>
              </w:rPr>
              <w:t>投标文件制作机器码、文件创建标识码</w:t>
            </w:r>
            <w:r>
              <w:rPr>
                <w:rFonts w:hint="eastAsia"/>
                <w:color w:val="auto"/>
                <w:highlight w:val="none"/>
              </w:rPr>
              <w:t>一致的；（具体说明</w:t>
            </w:r>
            <w:r>
              <w:rPr>
                <w:rFonts w:hint="eastAsia"/>
                <w:color w:val="auto"/>
                <w:highlight w:val="none"/>
                <w:u w:val="single"/>
              </w:rPr>
              <w:t>：不同投标人的投标文件检测码（或制作机器码、创建标识码）一致的；（文件制作机器码是投标人在使用投标文件制作工具时，以电脑的网卡MAC地址、硬盘序列号、CPU序列号、主板序列号以及工具标识号五大特征加密生成；文件创建标识码是投标人在使用投标文件制作工具新建投标文件时，投标文件中间件产生的一串32位编码，用于标记该文件的唯一性。</w:t>
            </w:r>
            <w:r>
              <w:rPr>
                <w:rFonts w:hint="eastAsia"/>
                <w:color w:val="auto"/>
                <w:highlight w:val="none"/>
              </w:rPr>
              <w:t>）</w:t>
            </w:r>
          </w:p>
          <w:p>
            <w:pPr>
              <w:snapToGrid w:val="0"/>
              <w:ind w:right="276" w:rightChars="115"/>
              <w:rPr>
                <w:color w:val="auto"/>
                <w:highlight w:val="none"/>
              </w:rPr>
            </w:pPr>
            <w:r>
              <w:rPr>
                <w:rFonts w:hint="eastAsia" w:ascii="宋体" w:hAnsi="宋体"/>
                <w:color w:val="auto"/>
                <w:highlight w:val="none"/>
              </w:rPr>
              <w:t>⑥</w:t>
            </w:r>
            <w:r>
              <w:rPr>
                <w:rFonts w:ascii="Wingdings 2" w:hAnsi="Wingdings 2"/>
                <w:color w:val="auto"/>
                <w:highlight w:val="none"/>
              </w:rPr>
              <w:t>□</w:t>
            </w:r>
            <w:r>
              <w:rPr>
                <w:rFonts w:hint="eastAsia"/>
                <w:color w:val="auto"/>
                <w:highlight w:val="none"/>
              </w:rPr>
              <w:t>投标人提供的纸质投标文件水印码与电子投标文件不一致的；</w:t>
            </w:r>
          </w:p>
          <w:p>
            <w:pPr>
              <w:snapToGrid w:val="0"/>
              <w:ind w:right="276" w:rightChars="115"/>
              <w:rPr>
                <w:color w:val="auto"/>
                <w:highlight w:val="none"/>
              </w:rPr>
            </w:pPr>
            <w:r>
              <w:rPr>
                <w:rFonts w:hint="eastAsia" w:ascii="宋体" w:hAnsi="宋体"/>
                <w:color w:val="auto"/>
                <w:highlight w:val="none"/>
              </w:rPr>
              <w:t>⑦</w:t>
            </w:r>
            <w:r>
              <w:rPr>
                <w:rFonts w:hint="eastAsia"/>
                <w:color w:val="auto"/>
                <w:highlight w:val="none"/>
              </w:rPr>
              <w:t>委托代理人未提供有效的授权委托书的；</w:t>
            </w:r>
          </w:p>
          <w:p>
            <w:pPr>
              <w:snapToGrid w:val="0"/>
              <w:ind w:right="276" w:rightChars="115"/>
              <w:rPr>
                <w:color w:val="auto"/>
                <w:highlight w:val="none"/>
              </w:rPr>
            </w:pPr>
            <w:r>
              <w:rPr>
                <w:rFonts w:hint="eastAsia" w:ascii="宋体" w:hAnsi="宋体"/>
                <w:color w:val="auto"/>
                <w:highlight w:val="none"/>
              </w:rPr>
              <w:t>⑧</w:t>
            </w:r>
            <w:r>
              <w:rPr>
                <w:rFonts w:hint="eastAsia" w:hAnsi="宋体"/>
                <w:color w:val="auto"/>
                <w:highlight w:val="none"/>
              </w:rPr>
              <w:t>省外企业未按规定办理省外建设工程企业进浙备案手续的；</w:t>
            </w:r>
          </w:p>
          <w:p>
            <w:pPr>
              <w:snapToGrid w:val="0"/>
              <w:ind w:right="276" w:rightChars="115"/>
              <w:rPr>
                <w:color w:val="auto"/>
                <w:highlight w:val="none"/>
              </w:rPr>
            </w:pPr>
            <w:r>
              <w:rPr>
                <w:rFonts w:hint="eastAsia" w:ascii="宋体" w:hAnsi="宋体"/>
                <w:color w:val="auto"/>
                <w:highlight w:val="none"/>
              </w:rPr>
              <w:t>⑨</w:t>
            </w:r>
            <w:r>
              <w:rPr>
                <w:rFonts w:hint="eastAsia"/>
                <w:color w:val="auto"/>
                <w:highlight w:val="none"/>
              </w:rPr>
              <w:t>存在法律、法规、规章规定的其它否决投标情况的；</w:t>
            </w:r>
          </w:p>
          <w:p>
            <w:pPr>
              <w:snapToGrid w:val="0"/>
              <w:ind w:right="276" w:rightChars="115"/>
              <w:rPr>
                <w:color w:val="auto"/>
                <w:highlight w:val="none"/>
              </w:rPr>
            </w:pPr>
            <w:r>
              <w:rPr>
                <w:rFonts w:hint="eastAsia" w:ascii="宋体" w:hAnsi="宋体"/>
                <w:color w:val="auto"/>
                <w:highlight w:val="none"/>
              </w:rPr>
              <w:t>⑩</w:t>
            </w:r>
            <w:r>
              <w:rPr>
                <w:rFonts w:hint="eastAsia"/>
                <w:color w:val="auto"/>
                <w:highlight w:val="none"/>
              </w:rPr>
              <w:t>其他：</w:t>
            </w:r>
            <w:r>
              <w:rPr>
                <w:rFonts w:hint="eastAsia"/>
                <w:color w:val="auto"/>
                <w:highlight w:val="none"/>
                <w:u w:val="single"/>
              </w:rPr>
              <w:t>A.</w:t>
            </w:r>
            <w:r>
              <w:rPr>
                <w:rFonts w:hint="eastAsia" w:ascii="宋体" w:hAnsi="宋体"/>
                <w:color w:val="auto"/>
                <w:highlight w:val="none"/>
                <w:u w:val="single"/>
              </w:rPr>
              <w:t>拟派项目负责人若为一级注册建造师的，其一级注册建造师电子证书应符合《住房和城乡建设部办公厅关于全面实行一级建造师电子注册证书的通知》（建办市【2021】040号）文，须在个人签名处手写本人签名，未手写签名或与签名图像笔迹不一致的，该电子证书无效，资格审查不予通过。</w:t>
            </w:r>
            <w:r>
              <w:rPr>
                <w:rFonts w:hint="eastAsia" w:ascii="宋体" w:hAnsi="宋体"/>
                <w:color w:val="auto"/>
                <w:highlight w:val="none"/>
              </w:rPr>
              <w:t xml:space="preserve">   </w:t>
            </w:r>
            <w:r>
              <w:rPr>
                <w:rFonts w:hint="eastAsia" w:ascii="宋体" w:hAnsi="宋体"/>
                <w:color w:val="auto"/>
                <w:highlight w:val="none"/>
                <w:u w:val="single"/>
              </w:rPr>
              <w:t>B.未按投标人须知前附表3.5要求提供资料的，资格审查不予通过</w:t>
            </w:r>
            <w:r>
              <w:rPr>
                <w:rFonts w:hint="eastAsia"/>
                <w:color w:val="auto"/>
                <w:highlight w:val="none"/>
              </w:rPr>
              <w:t>。</w:t>
            </w:r>
          </w:p>
          <w:p>
            <w:pPr>
              <w:numPr>
                <w:ilvl w:val="0"/>
                <w:numId w:val="9"/>
              </w:numPr>
              <w:snapToGrid w:val="0"/>
              <w:ind w:right="276" w:rightChars="115"/>
              <w:rPr>
                <w:color w:val="auto"/>
                <w:highlight w:val="none"/>
              </w:rPr>
            </w:pPr>
            <w:r>
              <w:rPr>
                <w:rFonts w:hint="eastAsia"/>
                <w:color w:val="auto"/>
                <w:highlight w:val="none"/>
              </w:rPr>
              <w:t>初步评审内容：</w:t>
            </w:r>
          </w:p>
          <w:p>
            <w:pPr>
              <w:snapToGrid w:val="0"/>
              <w:ind w:right="276" w:rightChars="115"/>
              <w:rPr>
                <w:color w:val="auto"/>
                <w:highlight w:val="none"/>
              </w:rPr>
            </w:pPr>
            <w:r>
              <w:rPr>
                <w:rFonts w:hint="eastAsia" w:ascii="宋体" w:hAnsi="宋体"/>
                <w:color w:val="auto"/>
                <w:highlight w:val="none"/>
              </w:rPr>
              <w:t>①</w:t>
            </w:r>
            <w:r>
              <w:rPr>
                <w:rFonts w:hint="eastAsia"/>
                <w:color w:val="auto"/>
                <w:highlight w:val="none"/>
              </w:rPr>
              <w:t>投标文件未经投标人盖章的；投标文件未经法定代表人（或提供有效“授权委托书”的委托代理人）签字和盖章的；</w:t>
            </w:r>
          </w:p>
          <w:p>
            <w:pPr>
              <w:snapToGrid w:val="0"/>
              <w:ind w:right="276" w:rightChars="115"/>
              <w:rPr>
                <w:color w:val="auto"/>
                <w:highlight w:val="none"/>
              </w:rPr>
            </w:pPr>
            <w:r>
              <w:rPr>
                <w:rFonts w:hint="eastAsia" w:ascii="宋体" w:hAnsi="宋体"/>
                <w:color w:val="auto"/>
                <w:highlight w:val="none"/>
              </w:rPr>
              <w:t>②</w:t>
            </w:r>
            <w:r>
              <w:rPr>
                <w:rFonts w:hint="eastAsia"/>
                <w:color w:val="auto"/>
                <w:highlight w:val="none"/>
              </w:rPr>
              <w:t>投标文件中投标函或投标承诺书未按要求填写；</w:t>
            </w:r>
          </w:p>
          <w:p>
            <w:pPr>
              <w:snapToGrid w:val="0"/>
              <w:ind w:right="276" w:rightChars="115"/>
              <w:rPr>
                <w:color w:val="auto"/>
                <w:highlight w:val="none"/>
              </w:rPr>
            </w:pPr>
            <w:r>
              <w:rPr>
                <w:rFonts w:hint="eastAsia" w:ascii="宋体" w:hAnsi="宋体"/>
                <w:color w:val="auto"/>
                <w:highlight w:val="none"/>
              </w:rPr>
              <w:t>③</w:t>
            </w:r>
            <w:r>
              <w:rPr>
                <w:rFonts w:hint="eastAsia"/>
                <w:color w:val="auto"/>
                <w:highlight w:val="none"/>
              </w:rPr>
              <w:t>投标人递交两份或多份内容不同的投标文件，或在一份投标文件中对同一招标项目报有两个或以上报价，且未声明哪一个有效；</w:t>
            </w:r>
          </w:p>
          <w:p>
            <w:pPr>
              <w:snapToGrid w:val="0"/>
              <w:ind w:right="276" w:rightChars="115"/>
              <w:rPr>
                <w:color w:val="auto"/>
                <w:highlight w:val="none"/>
              </w:rPr>
            </w:pPr>
            <w:r>
              <w:rPr>
                <w:rFonts w:hint="eastAsia" w:ascii="宋体" w:hAnsi="宋体"/>
                <w:color w:val="auto"/>
                <w:highlight w:val="none"/>
              </w:rPr>
              <w:t>④</w:t>
            </w:r>
            <w:r>
              <w:rPr>
                <w:rFonts w:hint="eastAsia"/>
                <w:color w:val="auto"/>
                <w:highlight w:val="none"/>
              </w:rPr>
              <w:t>组成联合体投标的，投标文件未附联合体协议的；</w:t>
            </w:r>
          </w:p>
          <w:p>
            <w:pPr>
              <w:snapToGrid w:val="0"/>
              <w:ind w:right="276" w:rightChars="115"/>
              <w:rPr>
                <w:color w:val="auto"/>
                <w:highlight w:val="none"/>
              </w:rPr>
            </w:pPr>
            <w:r>
              <w:rPr>
                <w:rFonts w:hint="eastAsia" w:ascii="宋体" w:hAnsi="宋体"/>
                <w:color w:val="auto"/>
                <w:highlight w:val="none"/>
              </w:rPr>
              <w:t>⑤</w:t>
            </w:r>
            <w:r>
              <w:rPr>
                <w:rFonts w:hint="eastAsia"/>
                <w:color w:val="auto"/>
                <w:highlight w:val="none"/>
              </w:rPr>
              <w:t>投标文件不能满足招标文件载明的工程质量、工程验收标准、施工工期、保修期要求的；</w:t>
            </w:r>
          </w:p>
          <w:p>
            <w:pPr>
              <w:snapToGrid w:val="0"/>
              <w:ind w:right="276" w:rightChars="115"/>
              <w:rPr>
                <w:color w:val="auto"/>
                <w:highlight w:val="none"/>
              </w:rPr>
            </w:pPr>
            <w:r>
              <w:rPr>
                <w:rFonts w:hint="eastAsia" w:ascii="宋体" w:hAnsi="宋体"/>
                <w:color w:val="auto"/>
                <w:highlight w:val="none"/>
              </w:rPr>
              <w:t>⑥</w:t>
            </w:r>
            <w:r>
              <w:rPr>
                <w:rFonts w:hint="eastAsia"/>
                <w:color w:val="auto"/>
                <w:highlight w:val="none"/>
              </w:rPr>
              <w:t>存在法律、法规、规章规定的其它否决投标情况的；</w:t>
            </w:r>
          </w:p>
          <w:p>
            <w:pPr>
              <w:snapToGrid w:val="0"/>
              <w:ind w:right="276" w:rightChars="115"/>
              <w:rPr>
                <w:color w:val="auto"/>
                <w:highlight w:val="none"/>
              </w:rPr>
            </w:pPr>
            <w:r>
              <w:rPr>
                <w:rFonts w:hint="eastAsia" w:ascii="宋体" w:hAnsi="宋体"/>
                <w:color w:val="auto"/>
                <w:highlight w:val="none"/>
              </w:rPr>
              <w:t>⑦</w:t>
            </w:r>
            <w:r>
              <w:rPr>
                <w:rFonts w:hint="eastAsia"/>
                <w:color w:val="auto"/>
                <w:highlight w:val="none"/>
              </w:rPr>
              <w:t>其他：</w:t>
            </w:r>
            <w:r>
              <w:rPr>
                <w:rFonts w:hint="eastAsia"/>
                <w:i/>
                <w:iCs/>
                <w:color w:val="auto"/>
                <w:highlight w:val="none"/>
                <w:u w:val="single"/>
              </w:rPr>
              <w:t xml:space="preserve">         /            </w:t>
            </w:r>
            <w:r>
              <w:rPr>
                <w:rFonts w:hint="eastAsia"/>
                <w:color w:val="auto"/>
                <w:highlight w:val="none"/>
              </w:rPr>
              <w:t>。</w:t>
            </w:r>
          </w:p>
          <w:p>
            <w:pPr>
              <w:numPr>
                <w:ilvl w:val="0"/>
                <w:numId w:val="9"/>
              </w:numPr>
              <w:snapToGrid w:val="0"/>
              <w:ind w:right="276" w:rightChars="115"/>
              <w:rPr>
                <w:color w:val="auto"/>
                <w:highlight w:val="none"/>
              </w:rPr>
            </w:pPr>
            <w:r>
              <w:rPr>
                <w:rFonts w:ascii="Wingdings 2" w:hAnsi="Wingdings 2"/>
                <w:color w:val="auto"/>
                <w:highlight w:val="none"/>
              </w:rPr>
              <w:t>☑</w:t>
            </w:r>
            <w:r>
              <w:rPr>
                <w:rFonts w:hint="eastAsia"/>
                <w:color w:val="auto"/>
                <w:highlight w:val="none"/>
              </w:rPr>
              <w:t>技术标评审内容：</w:t>
            </w:r>
          </w:p>
          <w:p>
            <w:pPr>
              <w:snapToGrid w:val="0"/>
              <w:ind w:right="276" w:rightChars="115"/>
              <w:rPr>
                <w:color w:val="auto"/>
                <w:highlight w:val="none"/>
              </w:rPr>
            </w:pPr>
            <w:r>
              <w:rPr>
                <w:rFonts w:hint="eastAsia" w:ascii="宋体" w:hAnsi="宋体"/>
                <w:color w:val="auto"/>
                <w:highlight w:val="none"/>
              </w:rPr>
              <w:t>①</w:t>
            </w:r>
            <w:r>
              <w:rPr>
                <w:rFonts w:hint="eastAsia"/>
                <w:color w:val="auto"/>
                <w:highlight w:val="none"/>
              </w:rPr>
              <w:t>项目管理班子配备不能满足要求的；</w:t>
            </w:r>
          </w:p>
          <w:p>
            <w:pPr>
              <w:snapToGrid w:val="0"/>
              <w:ind w:right="276" w:rightChars="115"/>
              <w:rPr>
                <w:color w:val="auto"/>
                <w:highlight w:val="none"/>
              </w:rPr>
            </w:pPr>
            <w:r>
              <w:rPr>
                <w:rFonts w:hint="eastAsia" w:ascii="宋体" w:hAnsi="宋体"/>
                <w:color w:val="auto"/>
                <w:highlight w:val="none"/>
              </w:rPr>
              <w:t>②</w:t>
            </w:r>
            <w:r>
              <w:rPr>
                <w:rFonts w:hint="eastAsia"/>
                <w:color w:val="auto"/>
                <w:highlight w:val="none"/>
              </w:rPr>
              <w:t>关键施工技术方案不可行的；</w:t>
            </w:r>
          </w:p>
          <w:p>
            <w:pPr>
              <w:snapToGrid w:val="0"/>
              <w:ind w:right="276" w:rightChars="115"/>
              <w:rPr>
                <w:color w:val="auto"/>
                <w:highlight w:val="none"/>
              </w:rPr>
            </w:pPr>
            <w:r>
              <w:rPr>
                <w:rFonts w:hint="eastAsia" w:ascii="宋体" w:hAnsi="宋体"/>
                <w:color w:val="auto"/>
                <w:highlight w:val="none"/>
              </w:rPr>
              <w:t>③</w:t>
            </w:r>
            <w:r>
              <w:rPr>
                <w:rFonts w:hint="eastAsia"/>
                <w:color w:val="auto"/>
                <w:highlight w:val="none"/>
              </w:rPr>
              <w:t>生产措施存在重大安全隐患的；</w:t>
            </w:r>
          </w:p>
          <w:p>
            <w:pPr>
              <w:snapToGrid w:val="0"/>
              <w:ind w:right="276" w:rightChars="115"/>
              <w:rPr>
                <w:color w:val="auto"/>
                <w:highlight w:val="none"/>
              </w:rPr>
            </w:pPr>
            <w:r>
              <w:rPr>
                <w:rFonts w:hint="eastAsia" w:ascii="宋体" w:hAnsi="宋体"/>
                <w:color w:val="auto"/>
                <w:highlight w:val="none"/>
              </w:rPr>
              <w:t>④</w:t>
            </w:r>
            <w:r>
              <w:rPr>
                <w:rFonts w:hint="eastAsia"/>
                <w:color w:val="auto"/>
                <w:highlight w:val="none"/>
              </w:rPr>
              <w:t>主要施工机械设备不能满足施工需要的；</w:t>
            </w:r>
          </w:p>
          <w:p>
            <w:pPr>
              <w:snapToGrid w:val="0"/>
              <w:ind w:right="276" w:rightChars="115"/>
              <w:rPr>
                <w:color w:val="auto"/>
                <w:highlight w:val="none"/>
              </w:rPr>
            </w:pPr>
            <w:r>
              <w:rPr>
                <w:rFonts w:hint="eastAsia" w:ascii="宋体" w:hAnsi="宋体"/>
                <w:color w:val="auto"/>
                <w:highlight w:val="none"/>
              </w:rPr>
              <w:t>⑤</w:t>
            </w:r>
            <w:r>
              <w:rPr>
                <w:rFonts w:hint="eastAsia"/>
                <w:color w:val="auto"/>
                <w:highlight w:val="none"/>
              </w:rPr>
              <w:t>采用的验收标准或主要技术指标达不到国家强制性标准或招标文件要求的；</w:t>
            </w:r>
          </w:p>
          <w:p>
            <w:pPr>
              <w:snapToGrid w:val="0"/>
              <w:ind w:right="276" w:rightChars="115"/>
              <w:rPr>
                <w:color w:val="auto"/>
                <w:highlight w:val="none"/>
              </w:rPr>
            </w:pPr>
            <w:r>
              <w:rPr>
                <w:rFonts w:hint="eastAsia" w:ascii="宋体" w:hAnsi="宋体"/>
                <w:color w:val="auto"/>
                <w:highlight w:val="none"/>
              </w:rPr>
              <w:t>⑥</w:t>
            </w:r>
            <w:r>
              <w:rPr>
                <w:rFonts w:hint="eastAsia"/>
                <w:color w:val="auto"/>
                <w:highlight w:val="none"/>
              </w:rPr>
              <w:t>采用的施工工艺、方法或质量安全管理措施不能满足国家强制性标准或要求的。</w:t>
            </w:r>
          </w:p>
          <w:p>
            <w:pPr>
              <w:snapToGrid w:val="0"/>
              <w:ind w:right="276" w:rightChars="115"/>
              <w:rPr>
                <w:color w:val="auto"/>
                <w:highlight w:val="none"/>
              </w:rPr>
            </w:pPr>
            <w:r>
              <w:rPr>
                <w:rFonts w:hint="eastAsia"/>
                <w:color w:val="auto"/>
                <w:highlight w:val="none"/>
              </w:rPr>
              <w:t>⑦存在法律、法规、规章规定的其它否决投标情况的；</w:t>
            </w:r>
          </w:p>
          <w:p>
            <w:pPr>
              <w:snapToGrid w:val="0"/>
              <w:ind w:right="276" w:rightChars="115"/>
              <w:rPr>
                <w:color w:val="auto"/>
                <w:highlight w:val="none"/>
              </w:rPr>
            </w:pPr>
            <w:r>
              <w:rPr>
                <w:rFonts w:hint="eastAsia"/>
                <w:color w:val="auto"/>
                <w:highlight w:val="none"/>
              </w:rPr>
              <w:t>⑧</w:t>
            </w:r>
            <w:r>
              <w:rPr>
                <w:color w:val="auto"/>
                <w:highlight w:val="none"/>
              </w:rPr>
              <w:t>其他：</w:t>
            </w:r>
            <w:r>
              <w:rPr>
                <w:rFonts w:hint="eastAsia"/>
                <w:i/>
                <w:iCs/>
                <w:color w:val="auto"/>
                <w:highlight w:val="none"/>
                <w:u w:val="single"/>
              </w:rPr>
              <w:t xml:space="preserve">        /          </w:t>
            </w:r>
            <w:r>
              <w:rPr>
                <w:rFonts w:hint="eastAsia"/>
                <w:color w:val="auto"/>
                <w:highlight w:val="none"/>
              </w:rPr>
              <w:t>。</w:t>
            </w:r>
          </w:p>
          <w:p>
            <w:pPr>
              <w:snapToGrid w:val="0"/>
              <w:ind w:right="276" w:rightChars="115"/>
              <w:rPr>
                <w:color w:val="auto"/>
                <w:highlight w:val="none"/>
              </w:rPr>
            </w:pPr>
            <w:r>
              <w:rPr>
                <w:rFonts w:hint="eastAsia"/>
                <w:color w:val="auto"/>
                <w:highlight w:val="none"/>
              </w:rPr>
              <w:t>（4）商务标评审内容：</w:t>
            </w:r>
          </w:p>
          <w:p>
            <w:pPr>
              <w:snapToGrid w:val="0"/>
              <w:ind w:right="276" w:rightChars="115"/>
              <w:rPr>
                <w:color w:val="auto"/>
                <w:highlight w:val="none"/>
              </w:rPr>
            </w:pPr>
            <w:r>
              <w:rPr>
                <w:rFonts w:hint="eastAsia" w:ascii="宋体" w:hAnsi="宋体"/>
                <w:color w:val="auto"/>
                <w:highlight w:val="none"/>
              </w:rPr>
              <w:t>①</w:t>
            </w:r>
            <w:r>
              <w:rPr>
                <w:rFonts w:hint="eastAsia"/>
                <w:color w:val="auto"/>
                <w:highlight w:val="none"/>
              </w:rPr>
              <w:t>安全文明施工费用（包括安全文明施工基本费和创建安全文明施工标化工地增加费）未按照招标文件和工程量清单要求填报的；</w:t>
            </w:r>
          </w:p>
          <w:p>
            <w:pPr>
              <w:snapToGrid w:val="0"/>
              <w:ind w:right="276" w:rightChars="115"/>
              <w:rPr>
                <w:color w:val="auto"/>
                <w:highlight w:val="none"/>
              </w:rPr>
            </w:pPr>
            <w:r>
              <w:rPr>
                <w:rFonts w:hint="eastAsia" w:ascii="宋体" w:hAnsi="宋体"/>
                <w:color w:val="auto"/>
                <w:highlight w:val="none"/>
              </w:rPr>
              <w:t>②</w:t>
            </w:r>
            <w:r>
              <w:rPr>
                <w:rFonts w:hint="eastAsia"/>
                <w:color w:val="auto"/>
                <w:highlight w:val="none"/>
              </w:rPr>
              <w:t>规费、税金报价不符合现行规定的；</w:t>
            </w:r>
          </w:p>
          <w:p>
            <w:pPr>
              <w:snapToGrid w:val="0"/>
              <w:ind w:right="276" w:rightChars="115"/>
              <w:rPr>
                <w:color w:val="auto"/>
                <w:highlight w:val="none"/>
              </w:rPr>
            </w:pPr>
            <w:r>
              <w:rPr>
                <w:rFonts w:hint="eastAsia" w:ascii="宋体" w:hAnsi="宋体"/>
                <w:color w:val="auto"/>
                <w:highlight w:val="none"/>
              </w:rPr>
              <w:t>③</w:t>
            </w:r>
            <w:r>
              <w:rPr>
                <w:rFonts w:hint="eastAsia"/>
                <w:color w:val="auto"/>
                <w:highlight w:val="none"/>
              </w:rPr>
              <w:t>改变招标文件提供的工程量清单</w:t>
            </w:r>
          </w:p>
          <w:p>
            <w:pPr>
              <w:snapToGrid w:val="0"/>
              <w:ind w:right="276" w:rightChars="115"/>
              <w:rPr>
                <w:color w:val="auto"/>
                <w:highlight w:val="none"/>
              </w:rPr>
            </w:pPr>
            <w:r>
              <w:rPr>
                <w:rFonts w:hint="eastAsia"/>
                <w:color w:val="auto"/>
                <w:highlight w:val="none"/>
              </w:rPr>
              <w:t>（含分部分项工程及措施项目、其他项目清单项目的编码、项目名称、计量单位、工程数量、项目特征描述）的；</w:t>
            </w:r>
          </w:p>
          <w:p>
            <w:pPr>
              <w:snapToGrid w:val="0"/>
              <w:ind w:right="276" w:rightChars="115"/>
              <w:rPr>
                <w:color w:val="auto"/>
                <w:highlight w:val="none"/>
              </w:rPr>
            </w:pPr>
            <w:r>
              <w:rPr>
                <w:rFonts w:hint="eastAsia" w:ascii="宋体" w:hAnsi="宋体"/>
                <w:color w:val="auto"/>
                <w:highlight w:val="none"/>
              </w:rPr>
              <w:t>④</w:t>
            </w:r>
            <w:r>
              <w:rPr>
                <w:rFonts w:hint="eastAsia"/>
                <w:color w:val="auto"/>
                <w:highlight w:val="none"/>
              </w:rPr>
              <w:t>改变招标文件和工程量清单明确的暂列金额和暂估价的；</w:t>
            </w:r>
            <w:r>
              <w:rPr>
                <w:rFonts w:hint="eastAsia" w:ascii="宋体" w:hAnsi="宋体"/>
                <w:color w:val="auto"/>
                <w:highlight w:val="none"/>
              </w:rPr>
              <w:t>⑤</w:t>
            </w:r>
            <w:r>
              <w:rPr>
                <w:rFonts w:hint="eastAsia"/>
                <w:color w:val="auto"/>
                <w:highlight w:val="none"/>
              </w:rPr>
              <w:t>经评标委员会认定投标人的投标报价低于成本价，且投标人对其报价不能充分说明理由，或提供的相关资料无法证明报价不低于其成本价的；</w:t>
            </w:r>
          </w:p>
          <w:p>
            <w:pPr>
              <w:snapToGrid w:val="0"/>
              <w:ind w:right="276" w:rightChars="115"/>
              <w:rPr>
                <w:color w:val="auto"/>
                <w:highlight w:val="none"/>
              </w:rPr>
            </w:pPr>
            <w:r>
              <w:rPr>
                <w:rFonts w:hint="eastAsia"/>
                <w:color w:val="auto"/>
                <w:highlight w:val="none"/>
              </w:rPr>
              <w:t>⑥投标文件的编制人接受同一工程招标人委托编制招标文件（含招标控制价)，或接受其他投标人委托编制投标文件的。</w:t>
            </w:r>
          </w:p>
          <w:p>
            <w:pPr>
              <w:snapToGrid w:val="0"/>
              <w:ind w:right="276" w:rightChars="115"/>
              <w:rPr>
                <w:color w:val="auto"/>
                <w:highlight w:val="none"/>
              </w:rPr>
            </w:pPr>
            <w:r>
              <w:rPr>
                <w:rFonts w:hint="eastAsia"/>
                <w:color w:val="auto"/>
                <w:highlight w:val="none"/>
              </w:rPr>
              <w:t>⑦存在法律、法规、规章规定的其它否决投标情况的；</w:t>
            </w:r>
          </w:p>
          <w:p>
            <w:pPr>
              <w:snapToGrid w:val="0"/>
              <w:ind w:right="276" w:rightChars="115"/>
              <w:rPr>
                <w:color w:val="auto"/>
                <w:highlight w:val="none"/>
              </w:rPr>
            </w:pPr>
            <w:r>
              <w:rPr>
                <w:rFonts w:hint="eastAsia"/>
                <w:color w:val="auto"/>
                <w:highlight w:val="none"/>
              </w:rPr>
              <w:t>⑧</w:t>
            </w:r>
            <w:r>
              <w:rPr>
                <w:color w:val="auto"/>
                <w:highlight w:val="none"/>
              </w:rPr>
              <w:t>其他：</w:t>
            </w:r>
            <w:r>
              <w:rPr>
                <w:rFonts w:hint="eastAsia" w:ascii="宋体" w:hAnsi="宋体" w:cs="宋体"/>
                <w:color w:val="auto"/>
                <w:highlight w:val="none"/>
                <w:u w:val="single"/>
              </w:rPr>
              <w:t>A.投标人委托具有相应能力的工程造价咨询人编制投标报价书，未在投标文件中附情况说明、委托编制投标报价的咨询合同书的。</w:t>
            </w:r>
            <w:r>
              <w:rPr>
                <w:rFonts w:hint="eastAsia" w:ascii="宋体" w:hAnsi="宋体" w:cs="宋体"/>
                <w:color w:val="auto"/>
                <w:highlight w:val="none"/>
              </w:rPr>
              <w:t xml:space="preserve">   </w:t>
            </w:r>
            <w:r>
              <w:rPr>
                <w:rFonts w:hint="eastAsia" w:ascii="宋体" w:hAnsi="宋体" w:cs="宋体"/>
                <w:color w:val="auto"/>
                <w:highlight w:val="none"/>
                <w:u w:val="single"/>
              </w:rPr>
              <w:t>B.未提供注册造价工程师证书复制件的</w:t>
            </w:r>
            <w:r>
              <w:rPr>
                <w:rFonts w:hint="eastAsia"/>
                <w:color w:val="auto"/>
                <w:highlight w:val="none"/>
              </w:rPr>
              <w:t>。</w:t>
            </w:r>
          </w:p>
          <w:p>
            <w:pPr>
              <w:pStyle w:val="32"/>
              <w:snapToGrid w:val="0"/>
              <w:spacing w:line="240" w:lineRule="auto"/>
              <w:ind w:firstLine="0" w:firstLineChars="0"/>
              <w:rPr>
                <w:rFonts w:ascii="Calibri" w:hAnsi="Calibri"/>
                <w:color w:val="auto"/>
                <w:highlight w:val="none"/>
              </w:rPr>
            </w:pPr>
            <w:r>
              <w:rPr>
                <w:rFonts w:hint="eastAsia" w:ascii="Calibri" w:hAnsi="Calibri" w:cs="Times New Roman"/>
                <w:color w:val="auto"/>
                <w:highlight w:val="none"/>
              </w:rPr>
              <w:t>（5）其他：</w:t>
            </w:r>
          </w:p>
          <w:p>
            <w:pPr>
              <w:pStyle w:val="32"/>
              <w:tabs>
                <w:tab w:val="left" w:pos="3376"/>
              </w:tabs>
              <w:snapToGrid w:val="0"/>
              <w:spacing w:line="240" w:lineRule="auto"/>
              <w:ind w:firstLine="0" w:firstLineChars="0"/>
              <w:jc w:val="both"/>
              <w:rPr>
                <w:rFonts w:ascii="Times New Roman" w:cs="Times New Roman"/>
                <w:color w:val="auto"/>
                <w:spacing w:val="-7"/>
                <w:highlight w:val="none"/>
              </w:rPr>
            </w:pPr>
            <w:r>
              <w:rPr>
                <w:rFonts w:cs="Times New Roman"/>
                <w:color w:val="auto"/>
                <w:highlight w:val="none"/>
              </w:rPr>
              <w:t>①</w:t>
            </w:r>
            <w:r>
              <w:rPr>
                <w:rFonts w:ascii="Times New Roman" w:cs="Times New Roman"/>
                <w:color w:val="auto"/>
                <w:spacing w:val="-7"/>
                <w:highlight w:val="none"/>
              </w:rPr>
              <w:t>在投标截止时间前，投标人</w:t>
            </w:r>
            <w:r>
              <w:rPr>
                <w:rFonts w:hint="eastAsia" w:ascii="Times New Roman" w:hAnsi="Times New Roman" w:cs="Times New Roman"/>
                <w:color w:val="auto"/>
                <w:spacing w:val="-7"/>
                <w:highlight w:val="none"/>
                <w:lang w:bidi="ar"/>
              </w:rPr>
              <w:t>及其拟派项目负责人</w:t>
            </w:r>
            <w:r>
              <w:rPr>
                <w:rFonts w:ascii="Times New Roman" w:cs="Times New Roman"/>
                <w:color w:val="auto"/>
                <w:spacing w:val="-7"/>
                <w:highlight w:val="none"/>
              </w:rPr>
              <w:t>被列入失信被执行人名单的；</w:t>
            </w:r>
          </w:p>
          <w:p>
            <w:pPr>
              <w:pStyle w:val="32"/>
              <w:tabs>
                <w:tab w:val="left" w:pos="3376"/>
              </w:tabs>
              <w:snapToGrid w:val="0"/>
              <w:spacing w:line="240" w:lineRule="auto"/>
              <w:ind w:firstLine="0" w:firstLineChars="0"/>
              <w:jc w:val="both"/>
              <w:rPr>
                <w:rFonts w:ascii="Times New Roman" w:cs="Times New Roman"/>
                <w:color w:val="auto"/>
                <w:highlight w:val="none"/>
              </w:rPr>
            </w:pPr>
            <w:r>
              <w:rPr>
                <w:rFonts w:cs="Times New Roman"/>
                <w:color w:val="auto"/>
                <w:highlight w:val="none"/>
              </w:rPr>
              <w:t>②</w:t>
            </w:r>
            <w:r>
              <w:rPr>
                <w:rFonts w:ascii="Times New Roman" w:cs="Times New Roman"/>
                <w:color w:val="auto"/>
                <w:highlight w:val="none"/>
              </w:rPr>
              <w:t>投标人及其拟派项目负责人在本招标文件（招标公告）规定时间范围内有行贿犯罪记录的；</w:t>
            </w:r>
          </w:p>
          <w:p>
            <w:pPr>
              <w:pStyle w:val="32"/>
              <w:snapToGrid w:val="0"/>
              <w:spacing w:line="240" w:lineRule="auto"/>
              <w:ind w:firstLine="0" w:firstLineChars="0"/>
              <w:rPr>
                <w:rFonts w:ascii="Times New Roman" w:cs="Times New Roman"/>
                <w:color w:val="auto"/>
                <w:highlight w:val="none"/>
              </w:rPr>
            </w:pPr>
            <w:r>
              <w:rPr>
                <w:rFonts w:cs="Times New Roman"/>
                <w:color w:val="auto"/>
                <w:highlight w:val="none"/>
              </w:rPr>
              <w:t>③</w:t>
            </w:r>
            <w:r>
              <w:rPr>
                <w:rFonts w:ascii="Times New Roman" w:cs="Times New Roman"/>
                <w:color w:val="auto"/>
                <w:highlight w:val="none"/>
              </w:rPr>
              <w:t>投标人及其拟派项目负责人被列入建筑市场严重失信名单的</w:t>
            </w:r>
            <w:r>
              <w:rPr>
                <w:rFonts w:hint="eastAsia" w:ascii="Times New Roman" w:cs="Times New Roman"/>
                <w:color w:val="auto"/>
                <w:highlight w:val="none"/>
              </w:rPr>
              <w:t>、被市场监督管理机关在全国企业信用信息公示系统中列入严重违法失信企业名单的、被人力资源社会保障行政部门列入失信联合惩戒名单（有效期内）并共享至信用信息共享平台；</w:t>
            </w:r>
          </w:p>
          <w:p>
            <w:pPr>
              <w:pStyle w:val="32"/>
              <w:snapToGrid w:val="0"/>
              <w:spacing w:line="240" w:lineRule="auto"/>
              <w:ind w:firstLine="0" w:firstLineChars="0"/>
              <w:rPr>
                <w:rFonts w:ascii="Calibri" w:hAnsi="Calibri"/>
                <w:color w:val="auto"/>
                <w:highlight w:val="none"/>
              </w:rPr>
            </w:pPr>
            <w:r>
              <w:rPr>
                <w:rFonts w:cs="Times New Roman"/>
                <w:color w:val="auto"/>
                <w:highlight w:val="none"/>
              </w:rPr>
              <w:t>④</w:t>
            </w:r>
            <w:r>
              <w:rPr>
                <w:rFonts w:hint="eastAsia" w:ascii="Calibri" w:hAnsi="Calibri" w:cs="Times New Roman"/>
                <w:color w:val="auto"/>
                <w:highlight w:val="none"/>
              </w:rPr>
              <w:t>投标人未按投标人须知前附表10.2</w:t>
            </w:r>
            <w:r>
              <w:rPr>
                <w:rFonts w:hint="eastAsia" w:cs="Times New Roman"/>
                <w:color w:val="auto"/>
                <w:highlight w:val="none"/>
              </w:rPr>
              <w:t>项，投标人须知第</w:t>
            </w:r>
            <w:r>
              <w:rPr>
                <w:rFonts w:ascii="Calibri" w:hAnsi="Calibri"/>
                <w:color w:val="auto"/>
                <w:highlight w:val="none"/>
              </w:rPr>
              <w:t>1.4.4</w:t>
            </w:r>
            <w:r>
              <w:rPr>
                <w:rFonts w:hint="eastAsia" w:ascii="Calibri" w:hAnsi="Calibri" w:cs="Times New Roman"/>
                <w:color w:val="auto"/>
                <w:highlight w:val="none"/>
              </w:rPr>
              <w:t>项、1.12</w:t>
            </w:r>
            <w:r>
              <w:rPr>
                <w:rFonts w:hint="eastAsia" w:cs="Times New Roman"/>
                <w:color w:val="auto"/>
                <w:highlight w:val="none"/>
              </w:rPr>
              <w:t>项和</w:t>
            </w:r>
            <w:r>
              <w:rPr>
                <w:rFonts w:hint="eastAsia" w:ascii="Calibri" w:hAnsi="Calibri" w:cs="Times New Roman"/>
                <w:color w:val="auto"/>
                <w:highlight w:val="none"/>
              </w:rPr>
              <w:t>3.6</w:t>
            </w:r>
            <w:r>
              <w:rPr>
                <w:rFonts w:hint="eastAsia" w:cs="Times New Roman"/>
                <w:color w:val="auto"/>
                <w:highlight w:val="none"/>
              </w:rPr>
              <w:t>项规定执行的；</w:t>
            </w:r>
          </w:p>
          <w:p>
            <w:pPr>
              <w:pStyle w:val="32"/>
              <w:snapToGrid w:val="0"/>
              <w:spacing w:line="240" w:lineRule="auto"/>
              <w:ind w:firstLine="0" w:firstLineChars="0"/>
              <w:rPr>
                <w:rFonts w:ascii="Calibri" w:hAnsi="Calibri"/>
                <w:color w:val="auto"/>
                <w:highlight w:val="none"/>
              </w:rPr>
            </w:pPr>
            <w:r>
              <w:rPr>
                <w:rFonts w:hint="eastAsia" w:cs="Times New Roman"/>
                <w:color w:val="auto"/>
                <w:highlight w:val="none"/>
              </w:rPr>
              <w:t>⑤</w:t>
            </w:r>
            <w:r>
              <w:rPr>
                <w:rFonts w:hint="eastAsia" w:ascii="Calibri" w:hAnsi="Calibri" w:cs="Times New Roman"/>
                <w:color w:val="auto"/>
                <w:highlight w:val="none"/>
              </w:rPr>
              <w:t>存在法律、法规、规章规定的其它否决投标情况的。</w:t>
            </w:r>
          </w:p>
          <w:p>
            <w:pPr>
              <w:kinsoku w:val="0"/>
              <w:snapToGrid w:val="0"/>
              <w:ind w:right="276" w:rightChars="115"/>
              <w:jc w:val="both"/>
              <w:rPr>
                <w:color w:val="auto"/>
                <w:highlight w:val="none"/>
              </w:rPr>
            </w:pPr>
            <w:r>
              <w:rPr>
                <w:rFonts w:hint="eastAsia"/>
                <w:color w:val="auto"/>
                <w:highlight w:val="none"/>
              </w:rPr>
              <w:t>注：凡评标委员会拟作出否决投标决定的，应先向投标人进行书面询问核对。</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jc w:val="center"/>
              <w:rPr>
                <w:rFonts w:ascii="宋体" w:hAnsi="宋体"/>
                <w:color w:val="auto"/>
                <w:highlight w:val="none"/>
              </w:rPr>
            </w:pPr>
            <w:r>
              <w:rPr>
                <w:rFonts w:hint="eastAsia" w:ascii="宋体" w:hAnsi="宋体"/>
                <w:color w:val="auto"/>
                <w:highlight w:val="none"/>
              </w:rPr>
              <w:t>10.6</w:t>
            </w:r>
          </w:p>
        </w:tc>
        <w:tc>
          <w:tcPr>
            <w:tcW w:w="1826" w:type="dxa"/>
            <w:tcBorders>
              <w:top w:val="single" w:color="000000" w:sz="4" w:space="0"/>
              <w:left w:val="nil"/>
              <w:bottom w:val="single" w:color="000000" w:sz="4" w:space="0"/>
              <w:right w:val="single" w:color="000000" w:sz="4" w:space="0"/>
            </w:tcBorders>
            <w:noWrap/>
            <w:vAlign w:val="center"/>
          </w:tcPr>
          <w:p>
            <w:pPr>
              <w:pStyle w:val="30"/>
              <w:kinsoku w:val="0"/>
              <w:spacing w:before="4"/>
              <w:jc w:val="center"/>
              <w:rPr>
                <w:color w:val="auto"/>
                <w:highlight w:val="none"/>
              </w:rPr>
            </w:pPr>
            <w:r>
              <w:rPr>
                <w:rFonts w:hint="eastAsia"/>
                <w:color w:val="auto"/>
                <w:highlight w:val="none"/>
              </w:rPr>
              <w:t>特别说明</w:t>
            </w:r>
          </w:p>
        </w:tc>
        <w:tc>
          <w:tcPr>
            <w:tcW w:w="6272" w:type="dxa"/>
            <w:tcBorders>
              <w:top w:val="single" w:color="000000" w:sz="4" w:space="0"/>
              <w:left w:val="nil"/>
              <w:bottom w:val="single" w:color="000000" w:sz="4" w:space="0"/>
              <w:right w:val="single" w:color="000000" w:sz="4" w:space="0"/>
            </w:tcBorders>
            <w:noWrap/>
            <w:vAlign w:val="center"/>
          </w:tcPr>
          <w:p>
            <w:pPr>
              <w:rPr>
                <w:rFonts w:ascii="宋体" w:hAnsi="宋体"/>
                <w:iCs/>
                <w:color w:val="auto"/>
                <w:highlight w:val="none"/>
              </w:rPr>
            </w:pPr>
            <w:r>
              <w:rPr>
                <w:rFonts w:hint="eastAsia" w:ascii="宋体" w:hAnsi="宋体"/>
                <w:iCs/>
                <w:color w:val="auto"/>
                <w:highlight w:val="none"/>
              </w:rPr>
              <w:t>1.本前附表是投标人须知正文内容的补充和细化，应当与正文内容一致。如本前附表与正文内容表述不一，以本前附表为准。</w:t>
            </w:r>
          </w:p>
          <w:p>
            <w:pPr>
              <w:rPr>
                <w:rFonts w:ascii="宋体" w:hAnsi="宋体"/>
                <w:color w:val="auto"/>
                <w:highlight w:val="none"/>
              </w:rPr>
            </w:pPr>
            <w:r>
              <w:rPr>
                <w:rFonts w:hint="eastAsia" w:ascii="宋体" w:hAnsi="宋体"/>
                <w:iCs/>
                <w:color w:val="auto"/>
                <w:highlight w:val="none"/>
              </w:rPr>
              <w:t>2.</w:t>
            </w:r>
            <w:r>
              <w:rPr>
                <w:rFonts w:ascii="Wingdings 2" w:hAnsi="Wingdings 2"/>
                <w:color w:val="auto"/>
                <w:highlight w:val="none"/>
              </w:rPr>
              <w:t>☑</w:t>
            </w:r>
            <w:r>
              <w:rPr>
                <w:rFonts w:hint="eastAsia" w:ascii="宋体" w:hAnsi="宋体"/>
                <w:iCs/>
                <w:color w:val="auto"/>
                <w:highlight w:val="none"/>
              </w:rPr>
              <w:t>监测设施经费保障要求：本工程处于安装监测设施工程范围，投标人扬尘控制及在线监测设施安装、运行费用应充分考虑并列入报价，在合同签订前应向招标人提供对应的实施方案。</w:t>
            </w:r>
          </w:p>
          <w:p>
            <w:pPr>
              <w:rPr>
                <w:rFonts w:hAnsi="宋体"/>
                <w:color w:val="auto"/>
                <w:highlight w:val="none"/>
              </w:rPr>
            </w:pPr>
            <w:r>
              <w:rPr>
                <w:rFonts w:hint="eastAsia" w:ascii="宋体" w:hAnsi="宋体"/>
                <w:color w:val="auto"/>
                <w:highlight w:val="none"/>
              </w:rPr>
              <w:t>☑</w:t>
            </w:r>
            <w:r>
              <w:rPr>
                <w:rFonts w:hint="eastAsia" w:hAnsi="宋体"/>
                <w:color w:val="auto"/>
                <w:highlight w:val="none"/>
              </w:rPr>
              <w:t>3.暂估价：</w:t>
            </w:r>
          </w:p>
          <w:p>
            <w:pPr>
              <w:tabs>
                <w:tab w:val="left" w:pos="9360"/>
              </w:tabs>
              <w:rPr>
                <w:rFonts w:hAnsi="宋体"/>
                <w:iCs/>
                <w:color w:val="auto"/>
                <w:highlight w:val="none"/>
              </w:rPr>
            </w:pPr>
            <w:r>
              <w:rPr>
                <w:rFonts w:hAnsi="宋体"/>
                <w:iCs/>
                <w:color w:val="auto"/>
                <w:highlight w:val="none"/>
              </w:rPr>
              <w:t>（1）内容</w:t>
            </w:r>
            <w:r>
              <w:rPr>
                <w:rFonts w:hint="eastAsia" w:hAnsi="宋体"/>
                <w:iCs/>
                <w:color w:val="auto"/>
                <w:highlight w:val="none"/>
              </w:rPr>
              <w:t>：</w:t>
            </w:r>
            <w:r>
              <w:rPr>
                <w:rFonts w:hint="eastAsia" w:hAnsi="宋体"/>
                <w:iCs/>
                <w:color w:val="auto"/>
                <w:highlight w:val="none"/>
                <w:u w:val="single"/>
              </w:rPr>
              <w:t xml:space="preserve">  </w:t>
            </w:r>
            <w:r>
              <w:rPr>
                <w:rFonts w:hint="eastAsia" w:hAnsi="宋体"/>
                <w:i/>
                <w:color w:val="auto"/>
                <w:highlight w:val="none"/>
                <w:u w:val="single"/>
              </w:rPr>
              <w:t>材料暂估价、专业工程暂估价</w:t>
            </w:r>
            <w:r>
              <w:rPr>
                <w:rFonts w:hint="eastAsia" w:hAnsi="宋体"/>
                <w:iCs/>
                <w:color w:val="auto"/>
                <w:highlight w:val="none"/>
                <w:u w:val="single"/>
              </w:rPr>
              <w:t xml:space="preserve">    </w:t>
            </w:r>
            <w:r>
              <w:rPr>
                <w:rFonts w:hint="eastAsia" w:hAnsi="宋体"/>
                <w:iCs/>
                <w:color w:val="auto"/>
                <w:highlight w:val="none"/>
              </w:rPr>
              <w:t>；</w:t>
            </w:r>
            <w:r>
              <w:rPr>
                <w:rFonts w:hAnsi="宋体"/>
                <w:iCs/>
                <w:color w:val="auto"/>
                <w:highlight w:val="none"/>
              </w:rPr>
              <w:t xml:space="preserve">  </w:t>
            </w:r>
          </w:p>
          <w:p>
            <w:pPr>
              <w:numPr>
                <w:ilvl w:val="0"/>
                <w:numId w:val="10"/>
              </w:numPr>
              <w:rPr>
                <w:rFonts w:hAnsi="宋体"/>
                <w:iCs/>
                <w:color w:val="auto"/>
                <w:highlight w:val="none"/>
              </w:rPr>
            </w:pPr>
            <w:r>
              <w:rPr>
                <w:rFonts w:hint="eastAsia" w:hAnsi="宋体"/>
                <w:iCs/>
                <w:color w:val="auto"/>
                <w:highlight w:val="none"/>
              </w:rPr>
              <w:t>金额：</w:t>
            </w:r>
            <w:r>
              <w:rPr>
                <w:rFonts w:hint="eastAsia" w:hAnsi="宋体"/>
                <w:i/>
                <w:color w:val="auto"/>
                <w:highlight w:val="none"/>
                <w:u w:val="single"/>
              </w:rPr>
              <w:t>材料暂估价（含税）：</w:t>
            </w:r>
            <w:r>
              <w:rPr>
                <w:rFonts w:hint="eastAsia" w:ascii="宋体" w:hAnsi="宋体" w:cs="宋体"/>
                <w:i/>
                <w:color w:val="auto"/>
                <w:highlight w:val="none"/>
                <w:u w:val="single"/>
              </w:rPr>
              <w:t xml:space="preserve">   </w:t>
            </w:r>
            <w:r>
              <w:rPr>
                <w:rFonts w:hint="eastAsia" w:hAnsi="宋体"/>
                <w:i/>
                <w:color w:val="auto"/>
                <w:highlight w:val="none"/>
                <w:u w:val="single"/>
              </w:rPr>
              <w:t>万元；专业工程暂估价（含税）：</w:t>
            </w:r>
            <w:r>
              <w:rPr>
                <w:rFonts w:hint="eastAsia" w:ascii="宋体" w:hAnsi="宋体" w:cs="宋体"/>
                <w:i/>
                <w:color w:val="auto"/>
                <w:highlight w:val="none"/>
                <w:u w:val="single"/>
              </w:rPr>
              <w:t xml:space="preserve">    </w:t>
            </w:r>
            <w:r>
              <w:rPr>
                <w:rFonts w:hint="eastAsia" w:hAnsi="宋体"/>
                <w:i/>
                <w:color w:val="auto"/>
                <w:highlight w:val="none"/>
                <w:u w:val="single"/>
              </w:rPr>
              <w:t>万元</w:t>
            </w:r>
            <w:r>
              <w:rPr>
                <w:rFonts w:hint="eastAsia" w:hAnsi="宋体"/>
                <w:iCs/>
                <w:color w:val="auto"/>
                <w:highlight w:val="none"/>
                <w:u w:val="single"/>
              </w:rPr>
              <w:t xml:space="preserve"> </w:t>
            </w:r>
            <w:r>
              <w:rPr>
                <w:rFonts w:hint="eastAsia" w:hAnsi="宋体"/>
                <w:iCs/>
                <w:color w:val="auto"/>
                <w:highlight w:val="none"/>
              </w:rPr>
              <w:t>；</w:t>
            </w:r>
            <w:r>
              <w:rPr>
                <w:rFonts w:hAnsi="宋体"/>
                <w:iCs/>
                <w:color w:val="auto"/>
                <w:highlight w:val="none"/>
              </w:rPr>
              <w:t xml:space="preserve">  </w:t>
            </w:r>
          </w:p>
          <w:p>
            <w:pPr>
              <w:numPr>
                <w:ilvl w:val="0"/>
                <w:numId w:val="10"/>
              </w:numPr>
              <w:rPr>
                <w:rFonts w:hAnsi="宋体"/>
                <w:iCs/>
                <w:color w:val="auto"/>
                <w:highlight w:val="none"/>
              </w:rPr>
            </w:pPr>
            <w:r>
              <w:rPr>
                <w:rFonts w:hint="eastAsia" w:hAnsi="宋体"/>
                <w:iCs/>
                <w:color w:val="auto"/>
                <w:highlight w:val="none"/>
              </w:rPr>
              <w:t>占招标控制价比例：</w:t>
            </w:r>
            <w:r>
              <w:rPr>
                <w:rFonts w:hint="eastAsia" w:hAnsi="宋体"/>
                <w:iCs/>
                <w:color w:val="auto"/>
                <w:highlight w:val="none"/>
                <w:u w:val="single"/>
              </w:rPr>
              <w:t xml:space="preserve">  </w:t>
            </w:r>
            <w:r>
              <w:rPr>
                <w:rFonts w:hint="eastAsia" w:hAnsi="宋体"/>
                <w:i/>
                <w:color w:val="auto"/>
                <w:highlight w:val="none"/>
                <w:u w:val="single"/>
              </w:rPr>
              <w:t xml:space="preserve">   %</w:t>
            </w:r>
            <w:r>
              <w:rPr>
                <w:rFonts w:hint="eastAsia" w:hAnsi="宋体"/>
                <w:iCs/>
                <w:color w:val="auto"/>
                <w:highlight w:val="none"/>
                <w:u w:val="single"/>
              </w:rPr>
              <w:t xml:space="preserve">   </w:t>
            </w:r>
            <w:r>
              <w:rPr>
                <w:rFonts w:hint="eastAsia" w:hAnsi="宋体"/>
                <w:iCs/>
                <w:color w:val="auto"/>
                <w:highlight w:val="none"/>
              </w:rPr>
              <w:t>；</w:t>
            </w:r>
          </w:p>
          <w:p>
            <w:pPr>
              <w:rPr>
                <w:rFonts w:hAnsi="宋体"/>
                <w:iCs/>
                <w:color w:val="auto"/>
                <w:highlight w:val="none"/>
              </w:rPr>
            </w:pPr>
            <w:r>
              <w:rPr>
                <w:rFonts w:ascii="宋体" w:hAnsi="宋体"/>
                <w:color w:val="auto"/>
                <w:highlight w:val="none"/>
              </w:rPr>
              <w:t>□</w:t>
            </w:r>
            <w:r>
              <w:rPr>
                <w:rFonts w:hAnsi="宋体"/>
                <w:iCs/>
                <w:color w:val="auto"/>
                <w:highlight w:val="none"/>
              </w:rPr>
              <w:t>（</w:t>
            </w:r>
            <w:r>
              <w:rPr>
                <w:rFonts w:hint="eastAsia" w:hAnsi="宋体"/>
                <w:iCs/>
                <w:color w:val="auto"/>
                <w:highlight w:val="none"/>
              </w:rPr>
              <w:t>4</w:t>
            </w:r>
            <w:r>
              <w:rPr>
                <w:rFonts w:hAnsi="宋体"/>
                <w:iCs/>
                <w:color w:val="auto"/>
                <w:highlight w:val="none"/>
              </w:rPr>
              <w:t>）</w:t>
            </w:r>
            <w:r>
              <w:rPr>
                <w:rFonts w:hint="eastAsia" w:hAnsi="宋体"/>
                <w:iCs/>
                <w:color w:val="auto"/>
                <w:highlight w:val="none"/>
              </w:rPr>
              <w:t>招标计划及内容：</w:t>
            </w:r>
            <w:r>
              <w:rPr>
                <w:rFonts w:hint="eastAsia" w:hAnsi="宋体"/>
                <w:iCs/>
                <w:color w:val="auto"/>
                <w:highlight w:val="none"/>
                <w:u w:val="single"/>
              </w:rPr>
              <w:t xml:space="preserve">                。</w:t>
            </w:r>
            <w:r>
              <w:rPr>
                <w:rFonts w:hAnsi="宋体"/>
                <w:iCs/>
                <w:color w:val="auto"/>
                <w:highlight w:val="none"/>
              </w:rPr>
              <w:t xml:space="preserve"> </w:t>
            </w:r>
          </w:p>
          <w:p>
            <w:pPr>
              <w:rPr>
                <w:rFonts w:ascii="宋体" w:hAnsi="宋体"/>
                <w:color w:val="auto"/>
                <w:highlight w:val="none"/>
                <w:u w:val="single"/>
              </w:rPr>
            </w:pPr>
            <w:r>
              <w:rPr>
                <w:rFonts w:hint="eastAsia" w:ascii="宋体" w:hAnsi="宋体"/>
                <w:color w:val="auto"/>
                <w:highlight w:val="none"/>
              </w:rPr>
              <w:t>4</w:t>
            </w:r>
            <w:r>
              <w:rPr>
                <w:rFonts w:hint="eastAsia" w:ascii="宋体" w:hAnsi="宋体"/>
                <w:iCs/>
                <w:color w:val="auto"/>
                <w:highlight w:val="none"/>
              </w:rPr>
              <w:t>.建筑工人实名制管理和经费保障要求：</w:t>
            </w:r>
            <w:r>
              <w:rPr>
                <w:rFonts w:hint="eastAsia" w:ascii="宋体" w:hAnsi="宋体"/>
                <w:iCs/>
                <w:color w:val="auto"/>
                <w:highlight w:val="none"/>
                <w:u w:val="single"/>
              </w:rPr>
              <w:t>按照浙人社发〔2022〕14号文、浙建〔2020〕7号文、诸政办发〔2022〕39号文规定执行，本项目实行工程款和工资款两条线拨付制度。必须按月工程计量价款的 20 %作为工资款打入该项目的农民工工资专用账户，此账户专项用于支付农民工工资，不得挪作他用</w:t>
            </w:r>
            <w:r>
              <w:rPr>
                <w:rFonts w:hint="eastAsia"/>
                <w:color w:val="auto"/>
                <w:highlight w:val="none"/>
                <w:u w:val="single"/>
              </w:rPr>
              <w:t>。</w:t>
            </w:r>
          </w:p>
          <w:p>
            <w:pPr>
              <w:rPr>
                <w:rFonts w:ascii="宋体" w:hAnsi="宋体"/>
                <w:i/>
                <w:color w:val="auto"/>
                <w:highlight w:val="none"/>
                <w:u w:val="single"/>
              </w:rPr>
            </w:pPr>
            <w:r>
              <w:rPr>
                <w:rFonts w:hint="eastAsia" w:ascii="宋体" w:hAnsi="宋体"/>
                <w:iCs/>
                <w:color w:val="auto"/>
                <w:highlight w:val="none"/>
              </w:rPr>
              <w:t>5.</w:t>
            </w:r>
            <w:r>
              <w:rPr>
                <w:rFonts w:hint="eastAsia" w:ascii="宋体" w:hAnsi="宋体"/>
                <w:color w:val="auto"/>
                <w:highlight w:val="none"/>
              </w:rPr>
              <w:t>价款结算方式</w:t>
            </w:r>
            <w:r>
              <w:rPr>
                <w:rFonts w:hint="eastAsia" w:ascii="宋体" w:hAnsi="宋体"/>
                <w:iCs/>
                <w:color w:val="auto"/>
                <w:highlight w:val="none"/>
              </w:rPr>
              <w:t>：</w:t>
            </w:r>
          </w:p>
          <w:p>
            <w:pPr>
              <w:rPr>
                <w:rFonts w:ascii="宋体" w:hAnsi="宋体"/>
                <w:color w:val="auto"/>
                <w:highlight w:val="none"/>
              </w:rPr>
            </w:pPr>
            <w:r>
              <w:rPr>
                <w:rFonts w:hint="eastAsia" w:ascii="宋体" w:hAnsi="宋体"/>
                <w:color w:val="auto"/>
                <w:highlight w:val="none"/>
              </w:rPr>
              <w:t>☑竣工后一次性结算</w:t>
            </w:r>
          </w:p>
          <w:p>
            <w:pPr>
              <w:rPr>
                <w:rFonts w:ascii="宋体" w:hAnsi="宋体"/>
                <w:color w:val="auto"/>
                <w:highlight w:val="none"/>
              </w:rPr>
            </w:pPr>
            <w:r>
              <w:rPr>
                <w:rFonts w:hint="eastAsia" w:ascii="宋体" w:hAnsi="宋体"/>
                <w:color w:val="auto"/>
                <w:highlight w:val="none"/>
              </w:rPr>
              <w:t>□施工过程分段结算：□房建工程分段节点</w:t>
            </w:r>
            <w:r>
              <w:rPr>
                <w:rFonts w:hint="eastAsia" w:ascii="宋体" w:hAnsi="宋体"/>
                <w:i/>
                <w:iCs/>
                <w:color w:val="auto"/>
                <w:highlight w:val="none"/>
                <w:u w:val="single"/>
              </w:rPr>
              <w:t xml:space="preserve">         </w:t>
            </w:r>
            <w:r>
              <w:rPr>
                <w:rFonts w:hint="eastAsia" w:ascii="宋体" w:hAnsi="宋体"/>
                <w:color w:val="auto"/>
                <w:highlight w:val="none"/>
              </w:rPr>
              <w:t>（如可按桩基工程、地下室工程、地上主体结构工程和装饰装修工程划分，或分专业、分单项等）；□市政工程分段节点按划分</w:t>
            </w:r>
            <w:r>
              <w:rPr>
                <w:rFonts w:hint="eastAsia" w:ascii="宋体" w:hAnsi="宋体"/>
                <w:i/>
                <w:iCs/>
                <w:color w:val="auto"/>
                <w:highlight w:val="none"/>
                <w:u w:val="single"/>
              </w:rPr>
              <w:t xml:space="preserve">       </w:t>
            </w:r>
            <w:r>
              <w:rPr>
                <w:rFonts w:hint="eastAsia" w:ascii="宋体" w:hAnsi="宋体"/>
                <w:color w:val="auto"/>
                <w:highlight w:val="none"/>
              </w:rPr>
              <w:t>（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pPr>
              <w:rPr>
                <w:rFonts w:ascii="宋体" w:hAnsi="宋体"/>
                <w:color w:val="auto"/>
                <w:highlight w:val="none"/>
              </w:rPr>
            </w:pPr>
            <w:r>
              <w:rPr>
                <w:rFonts w:hint="eastAsia" w:ascii="宋体" w:hAnsi="宋体"/>
                <w:color w:val="auto"/>
                <w:highlight w:val="none"/>
              </w:rPr>
              <w:t>6.农民工工资保证金：</w:t>
            </w:r>
          </w:p>
          <w:p>
            <w:pPr>
              <w:rPr>
                <w:rFonts w:ascii="宋体" w:hAnsi="宋体"/>
                <w:color w:val="auto"/>
                <w:highlight w:val="none"/>
              </w:rPr>
            </w:pPr>
            <w:r>
              <w:rPr>
                <w:rFonts w:hint="eastAsia" w:ascii="宋体" w:hAnsi="宋体"/>
                <w:color w:val="auto"/>
                <w:highlight w:val="none"/>
              </w:rPr>
              <w:t>（1）投标人应在投标前仔细核查本企业农民工工资保证金缴纳情况，应按当地有关农民工工资保证金管理制度执行。</w:t>
            </w:r>
          </w:p>
          <w:p>
            <w:pPr>
              <w:spacing w:line="300" w:lineRule="exact"/>
              <w:rPr>
                <w:rFonts w:ascii="宋体" w:hAnsi="宋体"/>
                <w:color w:val="auto"/>
                <w:highlight w:val="none"/>
              </w:rPr>
            </w:pPr>
            <w:r>
              <w:rPr>
                <w:rFonts w:hint="eastAsia" w:ascii="宋体" w:hAnsi="宋体"/>
                <w:color w:val="auto"/>
                <w:highlight w:val="none"/>
              </w:rPr>
              <w:t>（2）农民工工资支付按照当地相关文件执行，具体在合同专用条款中明确。</w:t>
            </w:r>
          </w:p>
          <w:p>
            <w:pPr>
              <w:spacing w:line="300" w:lineRule="exact"/>
              <w:rPr>
                <w:color w:val="auto"/>
                <w:highlight w:val="none"/>
              </w:rPr>
            </w:pPr>
            <w:r>
              <w:rPr>
                <w:rFonts w:hint="eastAsia"/>
                <w:color w:val="auto"/>
                <w:highlight w:val="none"/>
              </w:rPr>
              <w:t>7</w:t>
            </w:r>
            <w:r>
              <w:rPr>
                <w:color w:val="auto"/>
                <w:highlight w:val="none"/>
              </w:rPr>
              <w:t>.招标人应当按规定向中标人提供工程款支付担保</w:t>
            </w:r>
          </w:p>
          <w:p>
            <w:pPr>
              <w:spacing w:line="300" w:lineRule="exact"/>
              <w:rPr>
                <w:color w:val="auto"/>
                <w:highlight w:val="none"/>
                <w:u w:val="single"/>
              </w:rPr>
            </w:pPr>
            <w:r>
              <w:rPr>
                <w:rFonts w:hint="eastAsia"/>
                <w:color w:val="auto"/>
                <w:highlight w:val="none"/>
              </w:rPr>
              <w:t>8</w:t>
            </w:r>
            <w:r>
              <w:rPr>
                <w:color w:val="auto"/>
                <w:highlight w:val="none"/>
              </w:rPr>
              <w:t>.</w:t>
            </w:r>
            <w:r>
              <w:rPr>
                <w:rFonts w:ascii="Wingdings 2" w:hAnsi="Wingdings 2"/>
                <w:color w:val="auto"/>
                <w:highlight w:val="none"/>
              </w:rPr>
              <w:t>□</w:t>
            </w:r>
            <w:r>
              <w:rPr>
                <w:rFonts w:hint="eastAsia"/>
                <w:color w:val="auto"/>
                <w:highlight w:val="none"/>
              </w:rPr>
              <w:t>实施BIM</w:t>
            </w:r>
            <w:r>
              <w:rPr>
                <w:rFonts w:hint="eastAsia" w:ascii="宋体" w:hAnsi="宋体"/>
                <w:color w:val="auto"/>
                <w:highlight w:val="none"/>
              </w:rPr>
              <w:t>的内容：</w:t>
            </w:r>
            <w:r>
              <w:rPr>
                <w:rFonts w:hint="eastAsia"/>
                <w:color w:val="auto"/>
                <w:highlight w:val="none"/>
                <w:u w:val="single"/>
              </w:rPr>
              <w:t xml:space="preserve">      </w:t>
            </w:r>
            <w:r>
              <w:rPr>
                <w:rFonts w:hint="eastAsia"/>
                <w:i/>
                <w:iCs/>
                <w:color w:val="auto"/>
                <w:highlight w:val="none"/>
                <w:u w:val="single"/>
              </w:rPr>
              <w:t xml:space="preserve">    /   </w:t>
            </w:r>
            <w:r>
              <w:rPr>
                <w:rFonts w:hint="eastAsia"/>
                <w:color w:val="auto"/>
                <w:highlight w:val="none"/>
                <w:u w:val="single"/>
              </w:rPr>
              <w:t xml:space="preserve">      </w:t>
            </w:r>
            <w:r>
              <w:rPr>
                <w:rFonts w:hint="eastAsia"/>
                <w:color w:val="auto"/>
                <w:highlight w:val="none"/>
              </w:rPr>
              <w:t>。</w:t>
            </w:r>
          </w:p>
          <w:p>
            <w:pPr>
              <w:spacing w:line="300" w:lineRule="exact"/>
              <w:rPr>
                <w:color w:val="auto"/>
                <w:highlight w:val="none"/>
              </w:rPr>
            </w:pPr>
            <w:r>
              <w:rPr>
                <w:rFonts w:hint="eastAsia"/>
                <w:color w:val="auto"/>
                <w:highlight w:val="none"/>
              </w:rPr>
              <w:t>9</w:t>
            </w:r>
            <w:r>
              <w:rPr>
                <w:color w:val="auto"/>
                <w:highlight w:val="none"/>
              </w:rPr>
              <w:t>.</w:t>
            </w:r>
            <w:r>
              <w:rPr>
                <w:rFonts w:ascii="Wingdings 2" w:hAnsi="Wingdings 2"/>
                <w:color w:val="auto"/>
                <w:highlight w:val="none"/>
              </w:rPr>
              <w:t>☑</w:t>
            </w:r>
            <w:r>
              <w:rPr>
                <w:rFonts w:hint="eastAsia"/>
                <w:color w:val="auto"/>
                <w:highlight w:val="none"/>
              </w:rPr>
              <w:t>投标人存在撤销投标文件和无正当理由放弃中标、不与招标人签订书面合同等情形或被行政部门查实存在违法行为，招标人重新招标的，招标人可以拒绝投标人再次投标该项目。</w:t>
            </w:r>
          </w:p>
          <w:p>
            <w:pPr>
              <w:snapToGrid w:val="0"/>
              <w:spacing w:line="300" w:lineRule="exact"/>
              <w:jc w:val="both"/>
              <w:rPr>
                <w:rFonts w:hAnsi="宋体"/>
                <w:color w:val="auto"/>
                <w:highlight w:val="none"/>
                <w:u w:val="single"/>
              </w:rPr>
            </w:pPr>
            <w:r>
              <w:rPr>
                <w:rFonts w:hint="eastAsia" w:hAnsi="宋体"/>
                <w:color w:val="auto"/>
                <w:highlight w:val="none"/>
              </w:rPr>
              <w:t>10.创安全文明标准化工地等级要求：</w:t>
            </w:r>
            <w:r>
              <w:rPr>
                <w:rFonts w:hint="eastAsia" w:hAnsi="宋体"/>
                <w:color w:val="auto"/>
                <w:highlight w:val="none"/>
                <w:u w:val="single"/>
              </w:rPr>
              <w:t xml:space="preserve">   </w:t>
            </w:r>
            <w:r>
              <w:rPr>
                <w:rFonts w:hint="eastAsia"/>
                <w:i/>
                <w:iCs/>
                <w:color w:val="auto"/>
                <w:highlight w:val="none"/>
                <w:u w:val="single"/>
              </w:rPr>
              <w:t>/</w:t>
            </w:r>
            <w:r>
              <w:rPr>
                <w:rFonts w:hint="eastAsia" w:hAnsi="宋体"/>
                <w:color w:val="auto"/>
                <w:highlight w:val="none"/>
                <w:u w:val="single"/>
              </w:rPr>
              <w:t xml:space="preserve">  </w:t>
            </w:r>
            <w:r>
              <w:rPr>
                <w:rFonts w:hint="eastAsia"/>
                <w:i/>
                <w:iCs/>
                <w:color w:val="auto"/>
                <w:highlight w:val="none"/>
              </w:rPr>
              <w:t>。</w:t>
            </w:r>
          </w:p>
          <w:p>
            <w:pPr>
              <w:spacing w:line="300" w:lineRule="exact"/>
              <w:rPr>
                <w:rFonts w:hAnsi="宋体"/>
                <w:color w:val="auto"/>
                <w:highlight w:val="none"/>
              </w:rPr>
            </w:pPr>
            <w:r>
              <w:rPr>
                <w:rFonts w:hint="eastAsia" w:hAnsi="宋体"/>
                <w:color w:val="auto"/>
                <w:highlight w:val="none"/>
              </w:rPr>
              <w:t>11.本招标文件项目负责人一般情况下是指项目经理。</w:t>
            </w:r>
          </w:p>
          <w:p>
            <w:pPr>
              <w:spacing w:line="300" w:lineRule="exact"/>
              <w:rPr>
                <w:rFonts w:hAnsi="宋体"/>
                <w:color w:val="auto"/>
                <w:highlight w:val="none"/>
              </w:rPr>
            </w:pPr>
            <w:r>
              <w:rPr>
                <w:rFonts w:hint="eastAsia" w:hAnsi="宋体"/>
                <w:color w:val="auto"/>
                <w:highlight w:val="none"/>
              </w:rPr>
              <w:t>12.中标价如出现《浙江省建设工程计价规则》（2018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pPr>
              <w:spacing w:line="300" w:lineRule="exact"/>
              <w:rPr>
                <w:rFonts w:hAnsi="宋体"/>
                <w:color w:val="auto"/>
                <w:highlight w:val="none"/>
              </w:rPr>
            </w:pPr>
            <w:r>
              <w:rPr>
                <w:rFonts w:hint="eastAsia" w:hAnsi="宋体"/>
                <w:color w:val="auto"/>
                <w:highlight w:val="none"/>
              </w:rPr>
              <w:t>13.工伤保险按相关规定要求执行。</w:t>
            </w:r>
          </w:p>
          <w:p>
            <w:pPr>
              <w:spacing w:line="300" w:lineRule="exact"/>
              <w:rPr>
                <w:rFonts w:hAnsi="宋体"/>
                <w:color w:val="auto"/>
                <w:highlight w:val="none"/>
              </w:rPr>
            </w:pPr>
            <w:r>
              <w:rPr>
                <w:rFonts w:hint="eastAsia" w:hAnsi="宋体"/>
                <w:color w:val="auto"/>
                <w:highlight w:val="none"/>
              </w:rPr>
              <w:t>14.本招标文件信用评价执行《浙江省建筑施工企业信用评价的实施意见》</w:t>
            </w:r>
            <w:r>
              <w:rPr>
                <w:rFonts w:hint="eastAsia" w:hAnsi="宋体"/>
                <w:strike/>
                <w:color w:val="auto"/>
                <w:highlight w:val="none"/>
              </w:rPr>
              <w:t xml:space="preserve"> 《浙江省注册建造师信用评价的实施意见》。</w:t>
            </w:r>
          </w:p>
          <w:p>
            <w:pPr>
              <w:spacing w:line="300" w:lineRule="exact"/>
              <w:rPr>
                <w:rFonts w:hAnsi="宋体"/>
                <w:color w:val="auto"/>
                <w:highlight w:val="none"/>
              </w:rPr>
            </w:pPr>
            <w:r>
              <w:rPr>
                <w:rFonts w:hint="eastAsia" w:hAnsi="宋体"/>
                <w:color w:val="auto"/>
                <w:highlight w:val="none"/>
              </w:rPr>
              <w:t>15.投标人应在投标前自行做好“浙江省建筑市场监管公共服务系统”相关信息的维护工作，并对企业资质、人员资格、项目状况、信用评价等信息的真实性、准确性、完整性负责。</w:t>
            </w:r>
          </w:p>
          <w:p>
            <w:pPr>
              <w:tabs>
                <w:tab w:val="left" w:pos="9360"/>
              </w:tabs>
              <w:spacing w:line="300" w:lineRule="exact"/>
              <w:jc w:val="both"/>
              <w:rPr>
                <w:rFonts w:ascii="宋体" w:hAnsi="宋体" w:cs="宋体"/>
                <w:color w:val="auto"/>
                <w:highlight w:val="none"/>
                <w:u w:val="single"/>
              </w:rPr>
            </w:pPr>
            <w:r>
              <w:rPr>
                <w:rFonts w:hint="eastAsia" w:hAnsi="宋体"/>
                <w:color w:val="auto"/>
                <w:highlight w:val="none"/>
              </w:rPr>
              <w:t>16.其他：</w:t>
            </w:r>
            <w:r>
              <w:rPr>
                <w:rFonts w:hint="eastAsia"/>
                <w:color w:val="auto"/>
                <w:highlight w:val="none"/>
                <w:u w:val="single"/>
              </w:rPr>
              <w:t>（1）</w:t>
            </w:r>
            <w:r>
              <w:rPr>
                <w:rFonts w:hint="eastAsia" w:ascii="宋体" w:hAnsi="宋体" w:cs="宋体"/>
                <w:color w:val="auto"/>
                <w:highlight w:val="none"/>
                <w:u w:val="single"/>
              </w:rPr>
              <w:t>资质证书按建建发〔2015〕421号规定执行。</w:t>
            </w:r>
          </w:p>
          <w:p>
            <w:pPr>
              <w:tabs>
                <w:tab w:val="left" w:pos="9360"/>
              </w:tabs>
              <w:spacing w:line="300" w:lineRule="exact"/>
              <w:jc w:val="both"/>
              <w:rPr>
                <w:color w:val="auto"/>
                <w:highlight w:val="none"/>
                <w:u w:val="single"/>
              </w:rPr>
            </w:pPr>
            <w:r>
              <w:rPr>
                <w:rFonts w:hint="eastAsia"/>
                <w:color w:val="auto"/>
                <w:highlight w:val="none"/>
                <w:u w:val="single"/>
              </w:rPr>
              <w:t>（2）根据《绍兴市柴油动力移动源排气污染防治办法》第九条、第十三条的规定，承包人在合同实施过程中使用的柴油动力移动源（柴油货车、非道路移动机械）必须符合低排放要求并已向生态环境部门申领绿色编码，在进入作业现场前须如实向甲方登记报备绿色编码，未申领绿色编码的柴油动力移动源不得进入作业现场施工。在作业现场发现有未申领绿色编码的柴油动力移动源或者未如实进行绿色编码报备的，认定承包人违约，按照本合同违约条款承担相应违约责任。</w:t>
            </w:r>
          </w:p>
          <w:p>
            <w:pPr>
              <w:tabs>
                <w:tab w:val="left" w:pos="9360"/>
              </w:tabs>
              <w:spacing w:line="300" w:lineRule="exact"/>
              <w:jc w:val="both"/>
              <w:rPr>
                <w:color w:val="auto"/>
                <w:highlight w:val="none"/>
                <w:u w:val="single"/>
              </w:rPr>
            </w:pPr>
            <w:r>
              <w:rPr>
                <w:rFonts w:hint="eastAsia"/>
                <w:color w:val="auto"/>
                <w:highlight w:val="none"/>
                <w:u w:val="single"/>
              </w:rPr>
              <w:t>（3）项目经理原则上不得更换，确需更换的，需由建设单位提请市政府常务会议讨论同意后办理，需经建设单位同意，行业主管部门备案，更换后的项目经理业绩和资格等级不得低于更换前的项目经理业绩和资格等级，且无在建工程，并在更换后的2个工作日内在诸暨市公共资源交易网上公开。</w:t>
            </w:r>
          </w:p>
          <w:p>
            <w:pPr>
              <w:tabs>
                <w:tab w:val="left" w:pos="9360"/>
              </w:tabs>
              <w:spacing w:line="300" w:lineRule="exact"/>
              <w:jc w:val="both"/>
              <w:rPr>
                <w:i/>
                <w:iCs/>
                <w:color w:val="auto"/>
                <w:highlight w:val="none"/>
                <w:u w:val="single"/>
              </w:rPr>
            </w:pPr>
            <w:r>
              <w:rPr>
                <w:rFonts w:hint="eastAsia"/>
                <w:i/>
                <w:iCs/>
                <w:color w:val="auto"/>
                <w:highlight w:val="none"/>
                <w:u w:val="single"/>
              </w:rPr>
              <w:t>（4）工程结算审核收费：核减超过送审造价5%以外部分的审计费由承包人支付，核增部分的审计费全部由承包人支付；上述费用如由发包人代为支付的，发包人在支付结算价款中予以扣回。</w:t>
            </w:r>
          </w:p>
          <w:p>
            <w:pPr>
              <w:spacing w:line="300" w:lineRule="exact"/>
              <w:rPr>
                <w:color w:val="auto"/>
                <w:highlight w:val="none"/>
              </w:rPr>
            </w:pPr>
            <w:r>
              <w:rPr>
                <w:rFonts w:hint="eastAsia"/>
                <w:i/>
                <w:iCs/>
                <w:color w:val="auto"/>
                <w:highlight w:val="none"/>
                <w:u w:val="single"/>
              </w:rPr>
              <w:t xml:space="preserve">（5）其他特别约定详见第四章专用合同条款第21条特别条款 </w:t>
            </w:r>
            <w:r>
              <w:rPr>
                <w:rFonts w:hint="eastAsia" w:hAnsi="宋体"/>
                <w:color w:val="auto"/>
                <w:highlight w:val="none"/>
              </w:rPr>
              <w:t>。</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2"/>
              <w:tabs>
                <w:tab w:val="left" w:pos="3376"/>
              </w:tabs>
              <w:snapToGrid w:val="0"/>
              <w:spacing w:line="240" w:lineRule="auto"/>
              <w:ind w:firstLine="0" w:firstLineChars="0"/>
              <w:jc w:val="center"/>
              <w:rPr>
                <w:color w:val="auto"/>
                <w:highlight w:val="none"/>
              </w:rPr>
            </w:pPr>
            <w:r>
              <w:rPr>
                <w:rFonts w:ascii="Times New Roman" w:cs="Times New Roman"/>
                <w:color w:val="auto"/>
                <w:highlight w:val="none"/>
              </w:rPr>
              <w:t>10.</w:t>
            </w:r>
            <w:r>
              <w:rPr>
                <w:rFonts w:hint="eastAsia" w:ascii="Times New Roman" w:cs="Times New Roman"/>
                <w:color w:val="auto"/>
                <w:highlight w:val="none"/>
              </w:rPr>
              <w:t>7</w:t>
            </w:r>
          </w:p>
        </w:tc>
        <w:tc>
          <w:tcPr>
            <w:tcW w:w="1826" w:type="dxa"/>
            <w:tcBorders>
              <w:top w:val="single" w:color="000000" w:sz="4" w:space="0"/>
              <w:left w:val="nil"/>
              <w:bottom w:val="single" w:color="000000" w:sz="4" w:space="0"/>
              <w:right w:val="single" w:color="000000" w:sz="4" w:space="0"/>
            </w:tcBorders>
            <w:noWrap/>
            <w:vAlign w:val="center"/>
          </w:tcPr>
          <w:p>
            <w:pPr>
              <w:pStyle w:val="32"/>
              <w:tabs>
                <w:tab w:val="left" w:pos="3376"/>
              </w:tabs>
              <w:snapToGrid w:val="0"/>
              <w:spacing w:line="240" w:lineRule="auto"/>
              <w:ind w:firstLine="0" w:firstLineChars="0"/>
              <w:jc w:val="both"/>
              <w:rPr>
                <w:color w:val="auto"/>
                <w:highlight w:val="none"/>
              </w:rPr>
            </w:pPr>
            <w:r>
              <w:rPr>
                <w:rFonts w:ascii="Times New Roman" w:cs="Times New Roman"/>
                <w:color w:val="auto"/>
                <w:highlight w:val="none"/>
              </w:rPr>
              <w:t>异议与投诉</w:t>
            </w:r>
          </w:p>
        </w:tc>
        <w:tc>
          <w:tcPr>
            <w:tcW w:w="6272" w:type="dxa"/>
            <w:tcBorders>
              <w:top w:val="single" w:color="000000" w:sz="4" w:space="0"/>
              <w:left w:val="nil"/>
              <w:bottom w:val="single" w:color="000000" w:sz="4" w:space="0"/>
              <w:right w:val="single" w:color="000000" w:sz="4" w:space="0"/>
            </w:tcBorders>
            <w:noWrap/>
            <w:vAlign w:val="center"/>
          </w:tcPr>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1.异议：</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（1）潜在投标人或者其他利害关系人对招标文件有异议的，应当在投标截止时间10日前以书面形式向招标人提出。招标人将在收到异议之日起3日内作出书面答复；作出答复前，暂停招标投标活动；</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（3）投标人及其他利害关系人对评标结果有异议的，应当在中标候选人公示期内以书面形式向招标人提出。招标人将在收到异议之日起3日内作出书面答复；作出答复前，暂停招标投标活动。</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（4）其他：</w:t>
            </w:r>
            <w:r>
              <w:rPr>
                <w:rFonts w:hint="eastAsia" w:ascii="Times New Roman" w:cs="Times New Roman"/>
                <w:color w:val="auto"/>
                <w:highlight w:val="none"/>
                <w:u w:val="single"/>
              </w:rPr>
              <w:t xml:space="preserve">    </w:t>
            </w:r>
            <w:r>
              <w:rPr>
                <w:rFonts w:hint="eastAsia" w:ascii="Times New Roman" w:cs="Times New Roman"/>
                <w:i/>
                <w:iCs/>
                <w:color w:val="auto"/>
                <w:highlight w:val="none"/>
                <w:u w:val="single"/>
              </w:rPr>
              <w:t xml:space="preserve">/    </w:t>
            </w:r>
            <w:r>
              <w:rPr>
                <w:rFonts w:ascii="Times New Roman" w:cs="Times New Roman"/>
                <w:color w:val="auto"/>
                <w:highlight w:val="none"/>
              </w:rPr>
              <w:t>。</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2.投诉：</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（2）其他：</w:t>
            </w:r>
            <w:r>
              <w:rPr>
                <w:rFonts w:hint="eastAsia" w:ascii="Times New Roman" w:cs="Times New Roman"/>
                <w:i/>
                <w:iCs/>
                <w:color w:val="auto"/>
                <w:highlight w:val="none"/>
                <w:u w:val="single"/>
              </w:rPr>
              <w:t xml:space="preserve">  </w:t>
            </w:r>
            <w:r>
              <w:rPr>
                <w:rFonts w:ascii="Times New Roman" w:cs="Times New Roman"/>
                <w:color w:val="auto"/>
                <w:highlight w:val="none"/>
                <w:u w:val="single"/>
              </w:rPr>
              <w:t xml:space="preserve"> </w:t>
            </w:r>
            <w:r>
              <w:rPr>
                <w:rFonts w:ascii="Times New Roman" w:cs="Times New Roman"/>
                <w:i/>
                <w:iCs/>
                <w:color w:val="auto"/>
                <w:highlight w:val="none"/>
                <w:u w:val="single"/>
              </w:rPr>
              <w:t xml:space="preserve"> </w:t>
            </w:r>
            <w:r>
              <w:rPr>
                <w:rFonts w:hint="eastAsia" w:ascii="Times New Roman" w:cs="Times New Roman"/>
                <w:i/>
                <w:iCs/>
                <w:color w:val="auto"/>
                <w:highlight w:val="none"/>
                <w:u w:val="single"/>
              </w:rPr>
              <w:t>/</w:t>
            </w:r>
            <w:r>
              <w:rPr>
                <w:rFonts w:ascii="Times New Roman" w:cs="Times New Roman"/>
                <w:i/>
                <w:iCs/>
                <w:color w:val="auto"/>
                <w:highlight w:val="none"/>
                <w:u w:val="single"/>
              </w:rPr>
              <w:t xml:space="preserve"> </w:t>
            </w:r>
            <w:r>
              <w:rPr>
                <w:rFonts w:ascii="Times New Roman" w:cs="Times New Roman"/>
                <w:color w:val="auto"/>
                <w:highlight w:val="none"/>
                <w:u w:val="single"/>
              </w:rPr>
              <w:t xml:space="preserve">    </w:t>
            </w:r>
            <w:r>
              <w:rPr>
                <w:rFonts w:ascii="Times New Roman" w:cs="Times New Roman"/>
                <w:color w:val="auto"/>
                <w:highlight w:val="none"/>
              </w:rPr>
              <w:t>。</w:t>
            </w:r>
          </w:p>
          <w:p>
            <w:pPr>
              <w:pStyle w:val="32"/>
              <w:tabs>
                <w:tab w:val="left" w:pos="3376"/>
              </w:tabs>
              <w:snapToGrid w:val="0"/>
              <w:spacing w:line="240" w:lineRule="auto"/>
              <w:ind w:firstLine="0" w:firstLineChars="0"/>
              <w:rPr>
                <w:rFonts w:ascii="Times New Roman" w:cs="Times New Roman"/>
                <w:color w:val="auto"/>
                <w:highlight w:val="none"/>
              </w:rPr>
            </w:pPr>
            <w:r>
              <w:rPr>
                <w:rFonts w:hint="eastAsia" w:ascii="Times New Roman" w:cs="Times New Roman"/>
                <w:color w:val="auto"/>
                <w:highlight w:val="none"/>
              </w:rPr>
              <w:t>3.上述时限最后一日如遇国家法定节假日的，顺延至法定节假日后的第一个工作日。</w:t>
            </w:r>
          </w:p>
          <w:p>
            <w:pPr>
              <w:pStyle w:val="32"/>
              <w:tabs>
                <w:tab w:val="left" w:pos="3376"/>
              </w:tabs>
              <w:snapToGrid w:val="0"/>
              <w:spacing w:line="240" w:lineRule="auto"/>
              <w:ind w:firstLine="0" w:firstLineChars="0"/>
              <w:rPr>
                <w:rFonts w:ascii="Times New Roman" w:cs="Times New Roman"/>
                <w:color w:val="auto"/>
                <w:highlight w:val="none"/>
              </w:rPr>
            </w:pPr>
            <w:r>
              <w:rPr>
                <w:rFonts w:hint="eastAsia" w:ascii="Times New Roman" w:cs="Times New Roman"/>
                <w:color w:val="auto"/>
                <w:highlight w:val="none"/>
              </w:rPr>
              <w:t>提出投诉的应当知道起始时间界定为：（1）对招标文件公告资格条件的投诉以下载招标文件的第一天为准；（2）对除公告资格条件外招标文件其他内容的投诉以招标文件下载最后一天为准；（3）对开标的投诉以开标时间为准；（4）对评标结果的投诉以中标候选人公示期的起始时间为准。</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2"/>
              <w:tabs>
                <w:tab w:val="left" w:pos="3376"/>
              </w:tabs>
              <w:snapToGrid w:val="0"/>
              <w:spacing w:line="240" w:lineRule="auto"/>
              <w:ind w:firstLine="0" w:firstLineChars="0"/>
              <w:jc w:val="center"/>
              <w:rPr>
                <w:color w:val="auto"/>
                <w:highlight w:val="none"/>
              </w:rPr>
            </w:pPr>
            <w:r>
              <w:rPr>
                <w:rFonts w:ascii="Times New Roman" w:cs="Times New Roman"/>
                <w:color w:val="auto"/>
                <w:highlight w:val="none"/>
              </w:rPr>
              <w:t>10.</w:t>
            </w:r>
            <w:r>
              <w:rPr>
                <w:rFonts w:hint="eastAsia" w:ascii="Times New Roman" w:cs="Times New Roman"/>
                <w:color w:val="auto"/>
                <w:highlight w:val="none"/>
              </w:rPr>
              <w:t>8</w:t>
            </w:r>
          </w:p>
        </w:tc>
        <w:tc>
          <w:tcPr>
            <w:tcW w:w="1826" w:type="dxa"/>
            <w:tcBorders>
              <w:top w:val="single" w:color="000000" w:sz="4" w:space="0"/>
              <w:left w:val="nil"/>
              <w:bottom w:val="single" w:color="000000" w:sz="4" w:space="0"/>
              <w:right w:val="single" w:color="000000" w:sz="4" w:space="0"/>
            </w:tcBorders>
            <w:noWrap/>
            <w:vAlign w:val="center"/>
          </w:tcPr>
          <w:p>
            <w:pPr>
              <w:pStyle w:val="32"/>
              <w:tabs>
                <w:tab w:val="left" w:pos="3376"/>
              </w:tabs>
              <w:snapToGrid w:val="0"/>
              <w:spacing w:line="240" w:lineRule="auto"/>
              <w:ind w:firstLine="0" w:firstLineChars="0"/>
              <w:jc w:val="both"/>
              <w:rPr>
                <w:color w:val="auto"/>
                <w:highlight w:val="none"/>
              </w:rPr>
            </w:pPr>
            <w:r>
              <w:rPr>
                <w:rFonts w:ascii="Times New Roman" w:cs="Times New Roman"/>
                <w:color w:val="auto"/>
                <w:highlight w:val="none"/>
              </w:rPr>
              <w:t>定标前</w:t>
            </w:r>
            <w:r>
              <w:rPr>
                <w:rFonts w:hint="eastAsia" w:ascii="Times New Roman" w:cs="Times New Roman"/>
                <w:color w:val="auto"/>
                <w:highlight w:val="none"/>
              </w:rPr>
              <w:t>核查</w:t>
            </w:r>
          </w:p>
        </w:tc>
        <w:tc>
          <w:tcPr>
            <w:tcW w:w="6272" w:type="dxa"/>
            <w:tcBorders>
              <w:top w:val="single" w:color="000000" w:sz="4" w:space="0"/>
              <w:left w:val="nil"/>
              <w:bottom w:val="single" w:color="000000" w:sz="4" w:space="0"/>
              <w:right w:val="single" w:color="000000" w:sz="4" w:space="0"/>
            </w:tcBorders>
            <w:noWrap/>
            <w:vAlign w:val="center"/>
          </w:tcPr>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1.招标人定标前，将组织:</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（1）核验《安全生产许可证》和有效的安全生产考核合格证书；</w:t>
            </w:r>
            <w:r>
              <w:rPr>
                <w:rFonts w:hint="eastAsia" w:ascii="Times New Roman" w:cs="Times New Roman"/>
                <w:i/>
                <w:iCs/>
                <w:color w:val="auto"/>
                <w:highlight w:val="none"/>
              </w:rPr>
              <w:t>资质动态核查处于“合格”状态(根据相关文件要求进行核查)。</w:t>
            </w:r>
          </w:p>
          <w:p>
            <w:pPr>
              <w:pStyle w:val="32"/>
              <w:tabs>
                <w:tab w:val="left" w:pos="3376"/>
              </w:tabs>
              <w:snapToGrid w:val="0"/>
              <w:spacing w:line="240" w:lineRule="auto"/>
              <w:ind w:firstLine="0" w:firstLineChars="0"/>
              <w:rPr>
                <w:rFonts w:ascii="Times New Roman" w:cs="Times New Roman"/>
                <w:color w:val="auto"/>
                <w:highlight w:val="none"/>
              </w:rPr>
            </w:pPr>
            <w:r>
              <w:rPr>
                <w:rFonts w:ascii="Times New Roman" w:cs="Times New Roman"/>
                <w:color w:val="auto"/>
                <w:highlight w:val="none"/>
              </w:rPr>
              <w:t>（2）查询拟中标人及拟派项目负责人等是否符合招标公告“（三）其他”的要求。</w:t>
            </w:r>
          </w:p>
          <w:p>
            <w:pPr>
              <w:pStyle w:val="32"/>
              <w:tabs>
                <w:tab w:val="left" w:pos="3376"/>
              </w:tabs>
              <w:snapToGrid w:val="0"/>
              <w:spacing w:line="240" w:lineRule="auto"/>
              <w:ind w:firstLine="0" w:firstLineChars="0"/>
              <w:rPr>
                <w:rFonts w:ascii="Times New Roman" w:cs="Times New Roman"/>
                <w:color w:val="auto"/>
                <w:highlight w:val="none"/>
              </w:rPr>
            </w:pPr>
            <w:r>
              <w:rPr>
                <w:rFonts w:hint="eastAsia" w:ascii="Times New Roman" w:cs="Times New Roman"/>
                <w:color w:val="auto"/>
                <w:highlight w:val="none"/>
              </w:rPr>
              <w:t>□（3）面向中小企业招标的，核验中标候选人的中小企业身份。</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9"/>
              <w:ind w:firstLine="240" w:firstLineChars="100"/>
              <w:jc w:val="both"/>
              <w:rPr>
                <w:rFonts w:ascii="宋体" w:hAnsi="宋体"/>
                <w:color w:val="auto"/>
                <w:highlight w:val="none"/>
              </w:rPr>
            </w:pPr>
            <w:r>
              <w:rPr>
                <w:rFonts w:hint="eastAsia" w:hAnsi="宋体"/>
                <w:color w:val="auto"/>
                <w:highlight w:val="none"/>
              </w:rPr>
              <w:t>10.9</w:t>
            </w:r>
          </w:p>
        </w:tc>
        <w:tc>
          <w:tcPr>
            <w:tcW w:w="8098" w:type="dxa"/>
            <w:gridSpan w:val="2"/>
            <w:tcBorders>
              <w:top w:val="single" w:color="000000" w:sz="4" w:space="0"/>
              <w:left w:val="nil"/>
              <w:bottom w:val="single" w:color="000000" w:sz="4" w:space="0"/>
              <w:right w:val="single" w:color="000000" w:sz="4" w:space="0"/>
            </w:tcBorders>
            <w:noWrap/>
            <w:vAlign w:val="center"/>
          </w:tcPr>
          <w:p>
            <w:pPr>
              <w:pStyle w:val="30"/>
              <w:kinsoku w:val="0"/>
              <w:spacing w:before="159" w:line="260" w:lineRule="exact"/>
              <w:ind w:firstLine="482" w:firstLineChars="200"/>
              <w:rPr>
                <w:rFonts w:ascii="宋体" w:hAnsi="宋体"/>
                <w:color w:val="auto"/>
                <w:sz w:val="21"/>
                <w:szCs w:val="21"/>
                <w:highlight w:val="none"/>
              </w:rPr>
            </w:pPr>
            <w:r>
              <w:rPr>
                <w:rFonts w:hint="eastAsia" w:ascii="宋体" w:hAnsi="宋体" w:cs="宋体"/>
                <w:b/>
                <w:iCs/>
                <w:color w:val="auto"/>
                <w:highlight w:val="none"/>
              </w:rPr>
              <w:t>投标格式文件中要求“法定代表人或其授权人”、“法定代表人或委托代理人”签字或盖章的，电子投标文件应使用CA数字证书加盖法定代表人个人电子印章；投标格式文件中要求投标人单位盖章的，电子投标文件应使用CA数字证书加盖投标人单位电子印章。</w:t>
            </w:r>
          </w:p>
        </w:tc>
      </w:tr>
      <w:tr>
        <w:tblPrEx>
          <w:tblCellMar>
            <w:top w:w="0" w:type="dxa"/>
            <w:left w:w="57" w:type="dxa"/>
            <w:bottom w:w="0" w:type="dxa"/>
            <w:right w:w="57" w:type="dxa"/>
          </w:tblCellMar>
        </w:tblPrEx>
        <w:trPr>
          <w:trHeight w:val="23"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pStyle w:val="30"/>
              <w:kinsoku w:val="0"/>
              <w:spacing w:before="159"/>
              <w:ind w:firstLine="240" w:firstLineChars="100"/>
              <w:rPr>
                <w:rFonts w:hAnsi="宋体"/>
                <w:color w:val="auto"/>
                <w:highlight w:val="none"/>
              </w:rPr>
            </w:pPr>
            <w:r>
              <w:rPr>
                <w:rFonts w:hint="eastAsia" w:hAnsi="宋体"/>
                <w:color w:val="auto"/>
                <w:highlight w:val="none"/>
              </w:rPr>
              <w:t>10.10</w:t>
            </w:r>
          </w:p>
        </w:tc>
        <w:tc>
          <w:tcPr>
            <w:tcW w:w="8098" w:type="dxa"/>
            <w:gridSpan w:val="2"/>
            <w:tcBorders>
              <w:top w:val="single" w:color="000000" w:sz="4" w:space="0"/>
              <w:left w:val="nil"/>
              <w:bottom w:val="single" w:color="000000" w:sz="4" w:space="0"/>
              <w:right w:val="single" w:color="000000" w:sz="4" w:space="0"/>
            </w:tcBorders>
            <w:noWrap/>
          </w:tcPr>
          <w:p>
            <w:pPr>
              <w:pStyle w:val="30"/>
              <w:kinsoku w:val="0"/>
              <w:spacing w:before="159" w:line="260" w:lineRule="exact"/>
              <w:ind w:firstLine="482" w:firstLineChars="200"/>
              <w:rPr>
                <w:rFonts w:ascii="宋体" w:hAnsi="宋体" w:cs="宋体"/>
                <w:b/>
                <w:iCs/>
                <w:color w:val="auto"/>
                <w:highlight w:val="none"/>
              </w:rPr>
            </w:pPr>
            <w:r>
              <w:rPr>
                <w:rFonts w:hint="eastAsia" w:ascii="宋体" w:hAnsi="宋体" w:cs="宋体"/>
                <w:b/>
                <w:iCs/>
                <w:color w:val="auto"/>
                <w:highlight w:val="none"/>
              </w:rPr>
              <w:t>因造价软件不同，投标人在导入招标人提供的工程量清单及价格后可能会发生差错，投标人应以招标人提供的工程量清单等为准，投标人应予以核对，并自主报价。</w:t>
            </w:r>
          </w:p>
        </w:tc>
      </w:tr>
    </w:tbl>
    <w:p>
      <w:pPr>
        <w:widowControl/>
        <w:autoSpaceDE/>
        <w:autoSpaceDN/>
        <w:adjustRightInd/>
        <w:rPr>
          <w:rFonts w:ascii="黑体" w:hAnsi="黑体" w:eastAsia="黑体"/>
          <w:color w:val="auto"/>
          <w:sz w:val="44"/>
          <w:szCs w:val="44"/>
          <w:highlight w:val="none"/>
        </w:rPr>
        <w:sectPr>
          <w:type w:val="continuous"/>
          <w:pgSz w:w="11907" w:h="16839"/>
          <w:pgMar w:top="1360" w:right="1100" w:bottom="1100" w:left="1580" w:header="0" w:footer="901" w:gutter="0"/>
          <w:cols w:space="720" w:num="1"/>
        </w:sectPr>
      </w:pPr>
    </w:p>
    <w:p>
      <w:pPr>
        <w:spacing w:line="360" w:lineRule="auto"/>
        <w:jc w:val="center"/>
        <w:rPr>
          <w:rFonts w:ascii="黑体" w:hAnsi="黑体" w:eastAsia="黑体"/>
          <w:color w:val="auto"/>
          <w:sz w:val="44"/>
          <w:szCs w:val="44"/>
          <w:highlight w:val="none"/>
        </w:rPr>
      </w:pPr>
      <w:bookmarkStart w:id="85" w:name="bookmark22"/>
      <w:bookmarkEnd w:id="85"/>
      <w:bookmarkStart w:id="86" w:name="_Toc45697231"/>
      <w:bookmarkEnd w:id="86"/>
      <w:bookmarkStart w:id="87" w:name="_Toc723"/>
      <w:bookmarkEnd w:id="87"/>
      <w:bookmarkStart w:id="88" w:name="_Toc22828068"/>
      <w:r>
        <w:rPr>
          <w:rFonts w:hint="eastAsia" w:ascii="黑体" w:hAnsi="黑体" w:eastAsia="黑体"/>
          <w:color w:val="auto"/>
          <w:sz w:val="44"/>
          <w:szCs w:val="44"/>
          <w:highlight w:val="none"/>
        </w:rPr>
        <w:t>投标人须知</w:t>
      </w:r>
      <w:bookmarkEnd w:id="88"/>
    </w:p>
    <w:p>
      <w:pPr>
        <w:rPr>
          <w:rFonts w:ascii="宋体" w:hAnsi="宋体"/>
          <w:b/>
          <w:color w:val="auto"/>
          <w:sz w:val="32"/>
          <w:szCs w:val="32"/>
          <w:highlight w:val="none"/>
        </w:rPr>
      </w:pPr>
      <w:bookmarkStart w:id="89" w:name="_Toc45697232"/>
      <w:bookmarkEnd w:id="89"/>
      <w:bookmarkStart w:id="90" w:name="_Toc18780"/>
      <w:r>
        <w:rPr>
          <w:rFonts w:hint="eastAsia" w:ascii="宋体" w:hAnsi="宋体"/>
          <w:b/>
          <w:color w:val="auto"/>
          <w:sz w:val="32"/>
          <w:szCs w:val="32"/>
          <w:highlight w:val="none"/>
        </w:rPr>
        <w:t>1.总则</w:t>
      </w:r>
      <w:bookmarkEnd w:id="90"/>
    </w:p>
    <w:p>
      <w:pPr>
        <w:ind w:firstLine="275" w:firstLineChars="98"/>
        <w:rPr>
          <w:rFonts w:ascii="宋体" w:hAnsi="宋体"/>
          <w:b/>
          <w:color w:val="auto"/>
          <w:sz w:val="28"/>
          <w:szCs w:val="28"/>
          <w:highlight w:val="none"/>
        </w:rPr>
      </w:pPr>
      <w:bookmarkStart w:id="91" w:name="bookmark23"/>
      <w:bookmarkEnd w:id="91"/>
      <w:r>
        <w:rPr>
          <w:rFonts w:hint="eastAsia" w:ascii="宋体" w:hAnsi="宋体"/>
          <w:b/>
          <w:color w:val="auto"/>
          <w:sz w:val="28"/>
          <w:szCs w:val="28"/>
          <w:highlight w:val="none"/>
        </w:rPr>
        <w:t>1.1招标项目概况</w:t>
      </w:r>
    </w:p>
    <w:p>
      <w:pPr>
        <w:pStyle w:val="9"/>
        <w:numPr>
          <w:ilvl w:val="2"/>
          <w:numId w:val="11"/>
        </w:numPr>
        <w:kinsoku w:val="0"/>
        <w:snapToGrid w:val="0"/>
        <w:spacing w:before="0" w:beforeAutospacing="0" w:after="0" w:afterAutospacing="0"/>
        <w:ind w:left="0" w:firstLine="448" w:firstLineChars="200"/>
        <w:rPr>
          <w:rFonts w:hAnsi="宋体"/>
          <w:color w:val="auto"/>
          <w:highlight w:val="none"/>
        </w:rPr>
      </w:pPr>
      <w:r>
        <w:rPr>
          <w:rFonts w:hint="eastAsia" w:ascii="宋体" w:hAnsi="宋体"/>
          <w:color w:val="auto"/>
          <w:spacing w:val="-8"/>
          <w:highlight w:val="none"/>
        </w:rPr>
        <w:t>根据《中华人民共和国招标投标法》《中华人民共和国招标投标法实施条例》等有关</w:t>
      </w:r>
      <w:r>
        <w:rPr>
          <w:rFonts w:hint="eastAsia" w:ascii="宋体" w:hAnsi="宋体"/>
          <w:color w:val="auto"/>
          <w:highlight w:val="none"/>
        </w:rPr>
        <w:t>法律、法规和规章的规定，本招标项目已具备招标条件，现对项目施工进行招标。</w:t>
      </w:r>
    </w:p>
    <w:p>
      <w:pPr>
        <w:pStyle w:val="9"/>
        <w:numPr>
          <w:ilvl w:val="2"/>
          <w:numId w:val="11"/>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招标人：见投标人须知前附表。</w:t>
      </w:r>
    </w:p>
    <w:p>
      <w:pPr>
        <w:pStyle w:val="9"/>
        <w:numPr>
          <w:ilvl w:val="2"/>
          <w:numId w:val="11"/>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招标代理机构：见投标人须知前附表。</w:t>
      </w:r>
    </w:p>
    <w:p>
      <w:pPr>
        <w:pStyle w:val="9"/>
        <w:numPr>
          <w:ilvl w:val="2"/>
          <w:numId w:val="11"/>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工程名称：见投标人须知前附表。</w:t>
      </w:r>
    </w:p>
    <w:p>
      <w:pPr>
        <w:pStyle w:val="9"/>
        <w:numPr>
          <w:ilvl w:val="2"/>
          <w:numId w:val="11"/>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工程建设地点：见投标人须知前附表。</w:t>
      </w:r>
    </w:p>
    <w:p>
      <w:pPr>
        <w:pStyle w:val="9"/>
        <w:numPr>
          <w:ilvl w:val="2"/>
          <w:numId w:val="11"/>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工程承包方式：见投标人须知前附表。</w:t>
      </w:r>
    </w:p>
    <w:p>
      <w:pPr>
        <w:ind w:firstLine="275" w:firstLineChars="98"/>
        <w:rPr>
          <w:rFonts w:ascii="宋体" w:hAnsi="宋体"/>
          <w:b/>
          <w:color w:val="auto"/>
          <w:sz w:val="28"/>
          <w:szCs w:val="28"/>
          <w:highlight w:val="none"/>
        </w:rPr>
      </w:pPr>
      <w:bookmarkStart w:id="92" w:name="bookmark24"/>
      <w:bookmarkEnd w:id="92"/>
      <w:r>
        <w:rPr>
          <w:rFonts w:hint="eastAsia" w:ascii="宋体" w:hAnsi="宋体"/>
          <w:b/>
          <w:color w:val="auto"/>
          <w:sz w:val="28"/>
          <w:szCs w:val="28"/>
          <w:highlight w:val="none"/>
        </w:rPr>
        <w:t>1.2招标项目的资金来源和落实情况</w:t>
      </w:r>
    </w:p>
    <w:p>
      <w:pPr>
        <w:pStyle w:val="9"/>
        <w:numPr>
          <w:ilvl w:val="2"/>
          <w:numId w:val="12"/>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资金来源及比例：见投标人须知前附表。</w:t>
      </w:r>
    </w:p>
    <w:p>
      <w:pPr>
        <w:pStyle w:val="9"/>
        <w:numPr>
          <w:ilvl w:val="2"/>
          <w:numId w:val="12"/>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资金落实情况：见投标人须知前附表。</w:t>
      </w:r>
    </w:p>
    <w:p>
      <w:pPr>
        <w:ind w:firstLine="275" w:firstLineChars="98"/>
        <w:rPr>
          <w:rFonts w:ascii="宋体" w:hAnsi="宋体"/>
          <w:b/>
          <w:color w:val="auto"/>
          <w:sz w:val="28"/>
          <w:szCs w:val="28"/>
          <w:highlight w:val="none"/>
        </w:rPr>
      </w:pPr>
      <w:bookmarkStart w:id="93" w:name="bookmark25"/>
      <w:bookmarkEnd w:id="93"/>
      <w:r>
        <w:rPr>
          <w:rFonts w:hint="eastAsia" w:ascii="宋体" w:hAnsi="宋体"/>
          <w:b/>
          <w:color w:val="auto"/>
          <w:sz w:val="28"/>
          <w:szCs w:val="28"/>
          <w:highlight w:val="none"/>
        </w:rPr>
        <w:t>1.3招标范围、计划工期和质量要求</w:t>
      </w:r>
    </w:p>
    <w:p>
      <w:pPr>
        <w:pStyle w:val="9"/>
        <w:numPr>
          <w:ilvl w:val="2"/>
          <w:numId w:val="13"/>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招标范围：见投标人须知前附表。</w:t>
      </w:r>
    </w:p>
    <w:p>
      <w:pPr>
        <w:pStyle w:val="9"/>
        <w:numPr>
          <w:ilvl w:val="2"/>
          <w:numId w:val="13"/>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计划工期：见投标人须知前附表。</w:t>
      </w:r>
    </w:p>
    <w:p>
      <w:pPr>
        <w:pStyle w:val="9"/>
        <w:numPr>
          <w:ilvl w:val="2"/>
          <w:numId w:val="13"/>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质量要求：见投标人须知前附表。</w:t>
      </w:r>
    </w:p>
    <w:p>
      <w:pPr>
        <w:ind w:firstLine="275" w:firstLineChars="98"/>
        <w:rPr>
          <w:rFonts w:ascii="宋体" w:hAnsi="宋体"/>
          <w:b/>
          <w:color w:val="auto"/>
          <w:sz w:val="28"/>
          <w:szCs w:val="28"/>
          <w:highlight w:val="none"/>
        </w:rPr>
      </w:pPr>
      <w:bookmarkStart w:id="94" w:name="bookmark26"/>
      <w:bookmarkEnd w:id="94"/>
      <w:r>
        <w:rPr>
          <w:rFonts w:hint="eastAsia" w:ascii="宋体" w:hAnsi="宋体"/>
          <w:b/>
          <w:color w:val="auto"/>
          <w:sz w:val="28"/>
          <w:szCs w:val="28"/>
          <w:highlight w:val="none"/>
        </w:rPr>
        <w:t>1.4投标人资格要求</w:t>
      </w:r>
    </w:p>
    <w:p>
      <w:pPr>
        <w:pStyle w:val="9"/>
        <w:numPr>
          <w:ilvl w:val="2"/>
          <w:numId w:val="1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投标人应具备承担本招标项目资质条件、能力和信誉：</w:t>
      </w:r>
    </w:p>
    <w:p>
      <w:pPr>
        <w:pStyle w:val="9"/>
        <w:numPr>
          <w:ilvl w:val="0"/>
          <w:numId w:val="15"/>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资质要求：见投标人须知前附表；</w:t>
      </w:r>
    </w:p>
    <w:p>
      <w:pPr>
        <w:pStyle w:val="9"/>
        <w:numPr>
          <w:ilvl w:val="0"/>
          <w:numId w:val="15"/>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业绩要求：见投标人须知前附表；</w:t>
      </w:r>
    </w:p>
    <w:p>
      <w:pPr>
        <w:pStyle w:val="9"/>
        <w:numPr>
          <w:ilvl w:val="0"/>
          <w:numId w:val="15"/>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拟派项目负责人</w:t>
      </w:r>
      <w:r>
        <w:rPr>
          <w:rFonts w:hint="eastAsia" w:ascii="宋体" w:hAnsi="宋体"/>
          <w:color w:val="auto"/>
          <w:spacing w:val="-6"/>
          <w:highlight w:val="none"/>
        </w:rPr>
        <w:t>的资格要求：见投标</w:t>
      </w:r>
      <w:r>
        <w:rPr>
          <w:rFonts w:hint="eastAsia" w:ascii="宋体" w:hAnsi="宋体"/>
          <w:color w:val="auto"/>
          <w:highlight w:val="none"/>
        </w:rPr>
        <w:t>人须知前附表；</w:t>
      </w:r>
    </w:p>
    <w:p>
      <w:pPr>
        <w:pStyle w:val="9"/>
        <w:numPr>
          <w:ilvl w:val="0"/>
          <w:numId w:val="15"/>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其他要求：见投标人须知前附表。</w:t>
      </w:r>
    </w:p>
    <w:p>
      <w:pPr>
        <w:pStyle w:val="9"/>
        <w:numPr>
          <w:ilvl w:val="2"/>
          <w:numId w:val="1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投标人须知前附表规定接受联合体投标的，联合体除应符合本章</w:t>
      </w:r>
      <w:r>
        <w:rPr>
          <w:rFonts w:hAnsi="宋体"/>
          <w:color w:val="auto"/>
          <w:highlight w:val="none"/>
        </w:rPr>
        <w:t>1.4.1</w:t>
      </w:r>
      <w:r>
        <w:rPr>
          <w:rFonts w:hint="eastAsia" w:ascii="宋体" w:hAnsi="宋体"/>
          <w:color w:val="auto"/>
          <w:highlight w:val="none"/>
        </w:rPr>
        <w:t>项和投标人须知前附表的要求外，还应遵守以下规定：</w:t>
      </w:r>
    </w:p>
    <w:p>
      <w:pPr>
        <w:pStyle w:val="9"/>
        <w:numPr>
          <w:ilvl w:val="0"/>
          <w:numId w:val="16"/>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联合体各方应按招标文件提供的格式签订联合体协议书，明确联合体牵头人和各方权利义务；</w:t>
      </w:r>
    </w:p>
    <w:p>
      <w:pPr>
        <w:pStyle w:val="9"/>
        <w:numPr>
          <w:ilvl w:val="0"/>
          <w:numId w:val="16"/>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联合体的各专业资质等级，根据联合体协议约定的专业分工，分别按照承担相应专业工作的资质等级较低的单位确定；</w:t>
      </w:r>
    </w:p>
    <w:p>
      <w:pPr>
        <w:pStyle w:val="9"/>
        <w:numPr>
          <w:ilvl w:val="0"/>
          <w:numId w:val="16"/>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联合体各方不得再以自己名义单独或参加其他联合体在同一标段中投标。</w:t>
      </w:r>
    </w:p>
    <w:p>
      <w:pPr>
        <w:pStyle w:val="9"/>
        <w:numPr>
          <w:ilvl w:val="0"/>
          <w:numId w:val="16"/>
        </w:numPr>
        <w:kinsoku w:val="0"/>
        <w:spacing w:before="0" w:beforeAutospacing="0" w:after="0" w:afterAutospacing="0"/>
        <w:ind w:left="0" w:firstLine="480" w:firstLineChars="200"/>
        <w:rPr>
          <w:rFonts w:hAnsi="宋体"/>
          <w:color w:val="auto"/>
          <w:highlight w:val="none"/>
        </w:rPr>
      </w:pPr>
      <w:r>
        <w:rPr>
          <w:rFonts w:hint="eastAsia" w:hAnsi="宋体"/>
          <w:color w:val="auto"/>
          <w:highlight w:val="none"/>
        </w:rPr>
        <w:t>联合体投标其他要求见投标人须知前附表。</w:t>
      </w:r>
    </w:p>
    <w:p>
      <w:pPr>
        <w:pStyle w:val="9"/>
        <w:numPr>
          <w:ilvl w:val="2"/>
          <w:numId w:val="1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投标人的资格审查方式</w:t>
      </w:r>
      <w:r>
        <w:rPr>
          <w:rFonts w:hAnsi="宋体"/>
          <w:color w:val="auto"/>
          <w:highlight w:val="none"/>
        </w:rPr>
        <w:t>:</w:t>
      </w:r>
      <w:r>
        <w:rPr>
          <w:rFonts w:hint="eastAsia" w:ascii="宋体" w:hAnsi="宋体"/>
          <w:color w:val="auto"/>
          <w:highlight w:val="none"/>
        </w:rPr>
        <w:t>见投标人须知前附表。</w:t>
      </w:r>
    </w:p>
    <w:p>
      <w:pPr>
        <w:pStyle w:val="9"/>
        <w:numPr>
          <w:ilvl w:val="2"/>
          <w:numId w:val="1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投标人不得存在下列情形之一：</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为招标人不具有独立法人资格的附属机构（单位）；</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为与招标人存在利害关系可能影响招标公正性的法人、其他组织或者个人；</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不同投标人的单位负责人为同一人或者互相存在控股、管理关系的；</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为本标段前期准备提供设计或咨询服务的；</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为本标段的监理人；</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为本标段的代建人；</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为本标段提供招标代理服务的；</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与本标段的监理人或代建人或招标代理机构同为一个法定代表人的；</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与本标段的监理人或代建人或招标代理机构相互控股或参股的；</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与本标段的监理人或代建人或招标代理机构相互任职或工作的；</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被责令停产停业、暂扣或者吊销许可证、暂扣或者吊销执照；</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进入清算程序，或被宣告破产；</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被依法暂停或取消投标资格的；</w:t>
      </w:r>
    </w:p>
    <w:p>
      <w:pPr>
        <w:pStyle w:val="9"/>
        <w:numPr>
          <w:ilvl w:val="0"/>
          <w:numId w:val="17"/>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法律法规或投标人须知前附表规定的其他情形。</w:t>
      </w:r>
    </w:p>
    <w:p>
      <w:pPr>
        <w:ind w:firstLine="275" w:firstLineChars="98"/>
        <w:rPr>
          <w:rFonts w:ascii="宋体" w:hAnsi="宋体"/>
          <w:b/>
          <w:color w:val="auto"/>
          <w:sz w:val="28"/>
          <w:szCs w:val="28"/>
          <w:highlight w:val="none"/>
        </w:rPr>
      </w:pPr>
      <w:bookmarkStart w:id="95" w:name="bookmark27"/>
      <w:bookmarkEnd w:id="95"/>
      <w:r>
        <w:rPr>
          <w:rFonts w:hint="eastAsia" w:ascii="宋体" w:hAnsi="宋体"/>
          <w:b/>
          <w:color w:val="auto"/>
          <w:sz w:val="28"/>
          <w:szCs w:val="28"/>
          <w:highlight w:val="none"/>
        </w:rPr>
        <w:t>1.5费用承担</w:t>
      </w:r>
    </w:p>
    <w:p>
      <w:pPr>
        <w:pStyle w:val="9"/>
        <w:kinsoku w:val="0"/>
        <w:spacing w:before="0" w:beforeAutospacing="0" w:after="0" w:afterAutospacing="0"/>
        <w:ind w:right="44"/>
        <w:rPr>
          <w:rFonts w:hAnsi="宋体"/>
          <w:color w:val="auto"/>
          <w:highlight w:val="none"/>
        </w:rPr>
      </w:pPr>
      <w:r>
        <w:rPr>
          <w:rFonts w:hint="eastAsia" w:ascii="宋体" w:hAnsi="宋体"/>
          <w:color w:val="auto"/>
          <w:highlight w:val="none"/>
        </w:rPr>
        <w:t>投标人准备和参加投标活动发生的费用自理。</w:t>
      </w:r>
    </w:p>
    <w:p>
      <w:pPr>
        <w:ind w:firstLine="275" w:firstLineChars="98"/>
        <w:rPr>
          <w:rFonts w:ascii="宋体" w:hAnsi="宋体"/>
          <w:b/>
          <w:color w:val="auto"/>
          <w:sz w:val="28"/>
          <w:szCs w:val="28"/>
          <w:highlight w:val="none"/>
        </w:rPr>
      </w:pPr>
      <w:bookmarkStart w:id="96" w:name="bookmark28"/>
      <w:bookmarkEnd w:id="96"/>
      <w:r>
        <w:rPr>
          <w:rFonts w:hint="eastAsia" w:ascii="宋体" w:hAnsi="宋体"/>
          <w:b/>
          <w:color w:val="auto"/>
          <w:sz w:val="28"/>
          <w:szCs w:val="28"/>
          <w:highlight w:val="none"/>
        </w:rPr>
        <w:t>1.6保密</w:t>
      </w:r>
    </w:p>
    <w:p>
      <w:pPr>
        <w:pStyle w:val="9"/>
        <w:kinsoku w:val="0"/>
        <w:snapToGrid w:val="0"/>
        <w:spacing w:before="0" w:beforeAutospacing="0" w:after="0" w:afterAutospacing="0"/>
        <w:ind w:left="0" w:firstLine="476" w:firstLineChars="200"/>
        <w:rPr>
          <w:rFonts w:hAnsi="宋体"/>
          <w:color w:val="auto"/>
          <w:highlight w:val="none"/>
        </w:rPr>
      </w:pPr>
      <w:r>
        <w:rPr>
          <w:rFonts w:hint="eastAsia" w:ascii="宋体" w:hAnsi="宋体"/>
          <w:color w:val="auto"/>
          <w:spacing w:val="-1"/>
          <w:highlight w:val="none"/>
        </w:rPr>
        <w:t>参与招标投标活动的各方应对招标文件和投标文件中的商业和技术等秘密保密，否则应承</w:t>
      </w:r>
      <w:r>
        <w:rPr>
          <w:rFonts w:hint="eastAsia" w:ascii="宋体" w:hAnsi="宋体"/>
          <w:color w:val="auto"/>
          <w:highlight w:val="none"/>
        </w:rPr>
        <w:t>担相应的法律责任。</w:t>
      </w:r>
    </w:p>
    <w:p>
      <w:pPr>
        <w:ind w:firstLine="275" w:firstLineChars="98"/>
        <w:rPr>
          <w:rFonts w:ascii="宋体" w:hAnsi="宋体"/>
          <w:b/>
          <w:color w:val="auto"/>
          <w:sz w:val="28"/>
          <w:szCs w:val="28"/>
          <w:highlight w:val="none"/>
        </w:rPr>
      </w:pPr>
      <w:bookmarkStart w:id="97" w:name="bookmark29"/>
      <w:bookmarkEnd w:id="97"/>
      <w:r>
        <w:rPr>
          <w:rFonts w:hint="eastAsia" w:ascii="宋体" w:hAnsi="宋体"/>
          <w:b/>
          <w:color w:val="auto"/>
          <w:sz w:val="28"/>
          <w:szCs w:val="28"/>
          <w:highlight w:val="none"/>
        </w:rPr>
        <w:t>1.7语言文字</w:t>
      </w:r>
    </w:p>
    <w:p>
      <w:pPr>
        <w:pStyle w:val="9"/>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招标投标文件使用的语言文字为中文。专用术语使用外文的，应附有中文注释。</w:t>
      </w:r>
    </w:p>
    <w:p>
      <w:pPr>
        <w:ind w:firstLine="275" w:firstLineChars="98"/>
        <w:rPr>
          <w:rFonts w:ascii="宋体" w:hAnsi="宋体"/>
          <w:b/>
          <w:color w:val="auto"/>
          <w:sz w:val="28"/>
          <w:szCs w:val="28"/>
          <w:highlight w:val="none"/>
        </w:rPr>
      </w:pPr>
      <w:bookmarkStart w:id="98" w:name="bookmark30"/>
      <w:bookmarkEnd w:id="98"/>
      <w:r>
        <w:rPr>
          <w:rFonts w:hint="eastAsia" w:ascii="宋体" w:hAnsi="宋体"/>
          <w:b/>
          <w:color w:val="auto"/>
          <w:sz w:val="28"/>
          <w:szCs w:val="28"/>
          <w:highlight w:val="none"/>
        </w:rPr>
        <w:t>1.8计量单位</w:t>
      </w:r>
    </w:p>
    <w:p>
      <w:pPr>
        <w:pStyle w:val="9"/>
        <w:kinsoku w:val="0"/>
        <w:spacing w:before="0" w:beforeAutospacing="0" w:after="0" w:afterAutospacing="0"/>
        <w:ind w:right="44"/>
        <w:rPr>
          <w:rFonts w:hAnsi="宋体"/>
          <w:color w:val="auto"/>
          <w:highlight w:val="none"/>
        </w:rPr>
      </w:pPr>
      <w:r>
        <w:rPr>
          <w:rFonts w:hint="eastAsia" w:ascii="宋体" w:hAnsi="宋体"/>
          <w:color w:val="auto"/>
          <w:highlight w:val="none"/>
        </w:rPr>
        <w:t>所有计量均采用中华人民共和国法定计量单位。</w:t>
      </w:r>
    </w:p>
    <w:p>
      <w:pPr>
        <w:ind w:firstLine="275" w:firstLineChars="98"/>
        <w:rPr>
          <w:rFonts w:ascii="宋体" w:hAnsi="宋体"/>
          <w:b/>
          <w:color w:val="auto"/>
          <w:sz w:val="28"/>
          <w:szCs w:val="28"/>
          <w:highlight w:val="none"/>
        </w:rPr>
      </w:pPr>
      <w:bookmarkStart w:id="99" w:name="bookmark31"/>
      <w:bookmarkEnd w:id="99"/>
      <w:r>
        <w:rPr>
          <w:rFonts w:hint="eastAsia" w:ascii="宋体" w:hAnsi="宋体"/>
          <w:b/>
          <w:color w:val="auto"/>
          <w:sz w:val="28"/>
          <w:szCs w:val="28"/>
          <w:highlight w:val="none"/>
        </w:rPr>
        <w:t>1.9踏勘现场</w:t>
      </w:r>
    </w:p>
    <w:p>
      <w:pPr>
        <w:pStyle w:val="9"/>
        <w:numPr>
          <w:ilvl w:val="2"/>
          <w:numId w:val="18"/>
        </w:numPr>
        <w:kinsoku w:val="0"/>
        <w:snapToGrid w:val="0"/>
        <w:spacing w:before="0" w:beforeAutospacing="0" w:after="0" w:afterAutospacing="0"/>
        <w:ind w:left="0" w:firstLine="464" w:firstLineChars="200"/>
        <w:rPr>
          <w:rFonts w:hAnsi="宋体"/>
          <w:color w:val="auto"/>
          <w:spacing w:val="-6"/>
          <w:highlight w:val="none"/>
        </w:rPr>
      </w:pPr>
      <w:r>
        <w:rPr>
          <w:rFonts w:hint="eastAsia" w:ascii="宋体" w:hAnsi="宋体"/>
          <w:color w:val="auto"/>
          <w:spacing w:val="-4"/>
          <w:highlight w:val="none"/>
        </w:rPr>
        <w:t>投标人须知前附表规定组织踏勘现场的，招标人按投标人须知前附表规定的时间、地</w:t>
      </w:r>
      <w:r>
        <w:rPr>
          <w:rFonts w:hint="eastAsia" w:ascii="宋体" w:hAnsi="宋体"/>
          <w:color w:val="auto"/>
          <w:spacing w:val="-6"/>
          <w:highlight w:val="none"/>
        </w:rPr>
        <w:t>点组织投标人踏勘项目现场。部分投标人未按时参加踏勘现场的，不影响踏勘现场的正常进行。</w:t>
      </w:r>
    </w:p>
    <w:p>
      <w:pPr>
        <w:pStyle w:val="9"/>
        <w:numPr>
          <w:ilvl w:val="2"/>
          <w:numId w:val="1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投标人踏勘现场发生的费用自理。</w:t>
      </w:r>
    </w:p>
    <w:p>
      <w:pPr>
        <w:pStyle w:val="9"/>
        <w:numPr>
          <w:ilvl w:val="2"/>
          <w:numId w:val="18"/>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除招标人的原因外，投标人自行负责在踏勘现场中所发生的人员伤亡和财产损失。</w:t>
      </w:r>
    </w:p>
    <w:p>
      <w:pPr>
        <w:pStyle w:val="9"/>
        <w:numPr>
          <w:ilvl w:val="2"/>
          <w:numId w:val="18"/>
        </w:numPr>
        <w:kinsoku w:val="0"/>
        <w:snapToGrid w:val="0"/>
        <w:spacing w:before="0" w:beforeAutospacing="0" w:after="0" w:afterAutospacing="0"/>
        <w:ind w:left="0" w:firstLine="464" w:firstLineChars="200"/>
        <w:rPr>
          <w:rFonts w:hAnsi="宋体"/>
          <w:color w:val="auto"/>
          <w:highlight w:val="none"/>
        </w:rPr>
      </w:pPr>
      <w:r>
        <w:rPr>
          <w:rFonts w:hint="eastAsia" w:ascii="宋体" w:hAnsi="宋体"/>
          <w:color w:val="auto"/>
          <w:spacing w:val="-4"/>
          <w:highlight w:val="none"/>
        </w:rPr>
        <w:t>招标人在踏勘现场中介绍的工程场地和相关的周边环境情况，供投标人在编制投标文</w:t>
      </w:r>
      <w:r>
        <w:rPr>
          <w:rFonts w:hint="eastAsia" w:ascii="宋体" w:hAnsi="宋体"/>
          <w:color w:val="auto"/>
          <w:highlight w:val="none"/>
        </w:rPr>
        <w:t>件时参考，招标人不对投标人据此作出的判断和决策负责。</w:t>
      </w:r>
    </w:p>
    <w:p>
      <w:pPr>
        <w:ind w:firstLine="275" w:firstLineChars="98"/>
        <w:rPr>
          <w:rFonts w:ascii="宋体" w:hAnsi="宋体"/>
          <w:b/>
          <w:color w:val="auto"/>
          <w:sz w:val="28"/>
          <w:szCs w:val="28"/>
          <w:highlight w:val="none"/>
        </w:rPr>
      </w:pPr>
      <w:bookmarkStart w:id="100" w:name="bookmark32"/>
      <w:bookmarkEnd w:id="100"/>
      <w:r>
        <w:rPr>
          <w:rFonts w:hint="eastAsia" w:ascii="宋体" w:hAnsi="宋体"/>
          <w:b/>
          <w:color w:val="auto"/>
          <w:sz w:val="28"/>
          <w:szCs w:val="28"/>
          <w:highlight w:val="none"/>
        </w:rPr>
        <w:t>1.10投标预备会</w:t>
      </w:r>
    </w:p>
    <w:p>
      <w:pPr>
        <w:pStyle w:val="9"/>
        <w:numPr>
          <w:ilvl w:val="2"/>
          <w:numId w:val="19"/>
        </w:numPr>
        <w:kinsoku w:val="0"/>
        <w:spacing w:before="0" w:beforeAutospacing="0" w:after="0" w:afterAutospacing="0"/>
        <w:ind w:left="0" w:right="45" w:firstLine="480" w:firstLineChars="200"/>
        <w:rPr>
          <w:rFonts w:hAnsi="宋体"/>
          <w:color w:val="auto"/>
          <w:highlight w:val="none"/>
        </w:rPr>
      </w:pPr>
      <w:r>
        <w:rPr>
          <w:rFonts w:hint="eastAsia" w:ascii="宋体" w:hAnsi="宋体"/>
          <w:color w:val="auto"/>
          <w:highlight w:val="none"/>
        </w:rPr>
        <w:t>投标人须知前附表规定召开投标预备会的，招标人按投标人须知前附表规定的时间和地点召开投标预备会，澄清投标人提出的问题。</w:t>
      </w:r>
    </w:p>
    <w:p>
      <w:pPr>
        <w:ind w:firstLine="275" w:firstLineChars="98"/>
        <w:rPr>
          <w:rFonts w:ascii="宋体" w:hAnsi="宋体"/>
          <w:b/>
          <w:color w:val="auto"/>
          <w:sz w:val="28"/>
          <w:szCs w:val="28"/>
          <w:highlight w:val="none"/>
        </w:rPr>
      </w:pPr>
      <w:bookmarkStart w:id="101" w:name="bookmark33"/>
      <w:bookmarkEnd w:id="101"/>
      <w:r>
        <w:rPr>
          <w:rFonts w:hint="eastAsia" w:ascii="宋体" w:hAnsi="宋体"/>
          <w:b/>
          <w:color w:val="auto"/>
          <w:sz w:val="28"/>
          <w:szCs w:val="28"/>
          <w:highlight w:val="none"/>
        </w:rPr>
        <w:t>1.11分包</w:t>
      </w:r>
    </w:p>
    <w:p>
      <w:pPr>
        <w:pStyle w:val="9"/>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投标人拟在中标后将中标项目的非主体、非关键性工作进行分包的，</w:t>
      </w:r>
      <w:bookmarkStart w:id="102" w:name="_Hlk27203995"/>
      <w:r>
        <w:rPr>
          <w:rFonts w:hint="eastAsia" w:ascii="宋体" w:hAnsi="宋体"/>
          <w:color w:val="auto"/>
          <w:highlight w:val="none"/>
        </w:rPr>
        <w:t>应符合相关法律法规规定。</w:t>
      </w:r>
      <w:bookmarkEnd w:id="102"/>
    </w:p>
    <w:p>
      <w:pPr>
        <w:ind w:firstLine="275" w:firstLineChars="98"/>
        <w:rPr>
          <w:rFonts w:ascii="宋体" w:hAnsi="宋体"/>
          <w:b/>
          <w:color w:val="auto"/>
          <w:sz w:val="28"/>
          <w:szCs w:val="28"/>
          <w:highlight w:val="none"/>
        </w:rPr>
      </w:pPr>
      <w:bookmarkStart w:id="103" w:name="bookmark34"/>
      <w:bookmarkEnd w:id="103"/>
      <w:r>
        <w:rPr>
          <w:rFonts w:hint="eastAsia" w:ascii="宋体" w:hAnsi="宋体"/>
          <w:b/>
          <w:color w:val="auto"/>
          <w:sz w:val="28"/>
          <w:szCs w:val="28"/>
          <w:highlight w:val="none"/>
        </w:rPr>
        <w:t>1.12偏差</w:t>
      </w:r>
    </w:p>
    <w:p>
      <w:pPr>
        <w:pStyle w:val="9"/>
        <w:numPr>
          <w:ilvl w:val="2"/>
          <w:numId w:val="20"/>
        </w:numPr>
        <w:kinsoku w:val="0"/>
        <w:spacing w:before="0" w:beforeAutospacing="0" w:after="0" w:afterAutospacing="0"/>
        <w:ind w:left="0" w:firstLine="480" w:firstLineChars="200"/>
        <w:rPr>
          <w:rFonts w:hAnsi="宋体"/>
          <w:color w:val="auto"/>
          <w:spacing w:val="-1"/>
          <w:highlight w:val="none"/>
        </w:rPr>
      </w:pPr>
      <w:r>
        <w:rPr>
          <w:rFonts w:hint="eastAsia" w:ascii="宋体" w:hAnsi="宋体"/>
          <w:color w:val="auto"/>
          <w:highlight w:val="none"/>
        </w:rPr>
        <w:t>投标文件应当对招标文件的实质性要求和条件作出满足性或更有利于招标人的响应，否则，投标人的投标将被否决。实质性要求和条件见投标人须知前附表。</w:t>
      </w:r>
    </w:p>
    <w:p>
      <w:pPr>
        <w:pStyle w:val="9"/>
        <w:numPr>
          <w:ilvl w:val="2"/>
          <w:numId w:val="20"/>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rPr>
          <w:rFonts w:ascii="宋体" w:hAnsi="宋体"/>
          <w:b/>
          <w:color w:val="auto"/>
          <w:sz w:val="32"/>
          <w:szCs w:val="32"/>
          <w:highlight w:val="none"/>
        </w:rPr>
      </w:pPr>
      <w:bookmarkStart w:id="104" w:name="_Toc45697233"/>
      <w:bookmarkEnd w:id="104"/>
      <w:bookmarkStart w:id="105" w:name="_Toc12149"/>
      <w:bookmarkEnd w:id="105"/>
      <w:bookmarkStart w:id="106" w:name="_Toc22828069"/>
      <w:r>
        <w:rPr>
          <w:rFonts w:hint="eastAsia" w:ascii="宋体" w:hAnsi="宋体"/>
          <w:b/>
          <w:color w:val="auto"/>
          <w:sz w:val="32"/>
          <w:szCs w:val="32"/>
          <w:highlight w:val="none"/>
        </w:rPr>
        <w:t>2.招标文件</w:t>
      </w:r>
      <w:bookmarkEnd w:id="106"/>
    </w:p>
    <w:p>
      <w:pPr>
        <w:ind w:firstLine="275" w:firstLineChars="98"/>
        <w:rPr>
          <w:rFonts w:ascii="宋体" w:hAnsi="宋体"/>
          <w:b/>
          <w:color w:val="auto"/>
          <w:sz w:val="28"/>
          <w:szCs w:val="28"/>
          <w:highlight w:val="none"/>
        </w:rPr>
      </w:pPr>
      <w:bookmarkStart w:id="107" w:name="bookmark36"/>
      <w:bookmarkEnd w:id="107"/>
      <w:r>
        <w:rPr>
          <w:rFonts w:hint="eastAsia" w:ascii="宋体" w:hAnsi="宋体"/>
          <w:b/>
          <w:color w:val="auto"/>
          <w:sz w:val="28"/>
          <w:szCs w:val="28"/>
          <w:highlight w:val="none"/>
        </w:rPr>
        <w:t>2.1招标文件的组成</w:t>
      </w:r>
    </w:p>
    <w:p>
      <w:pPr>
        <w:pStyle w:val="9"/>
        <w:kinsoku w:val="0"/>
        <w:snapToGrid w:val="0"/>
        <w:spacing w:before="0" w:beforeAutospacing="0" w:after="0" w:afterAutospacing="0"/>
        <w:ind w:left="0" w:firstLine="240" w:firstLineChars="100"/>
        <w:rPr>
          <w:rFonts w:hAnsi="宋体"/>
          <w:color w:val="auto"/>
          <w:highlight w:val="none"/>
        </w:rPr>
      </w:pPr>
      <w:r>
        <w:rPr>
          <w:rFonts w:hint="eastAsia" w:ascii="宋体" w:hAnsi="宋体"/>
          <w:color w:val="auto"/>
          <w:highlight w:val="none"/>
        </w:rPr>
        <w:t>本招标文件包括：</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（1）招标公告（或投标邀请书）；</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（2）投标人须知；</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（3）评标定标办法；</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（4）合同条款及格式；</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（5）工程量清单编制；</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（6）技术标准和要求；</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（7）图纸及其他资料；</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（8）投标文件格式；</w:t>
      </w:r>
    </w:p>
    <w:p>
      <w:pPr>
        <w:pStyle w:val="9"/>
        <w:kinsoku w:val="0"/>
        <w:spacing w:before="0" w:beforeAutospacing="0" w:after="0" w:afterAutospacing="0"/>
        <w:ind w:left="272" w:firstLine="448"/>
        <w:rPr>
          <w:rFonts w:hAnsi="宋体"/>
          <w:color w:val="auto"/>
          <w:spacing w:val="-8"/>
          <w:highlight w:val="none"/>
        </w:rPr>
      </w:pPr>
      <w:r>
        <w:rPr>
          <w:rFonts w:hint="eastAsia" w:ascii="宋体" w:hAnsi="宋体"/>
          <w:color w:val="auto"/>
          <w:spacing w:val="-8"/>
          <w:highlight w:val="none"/>
        </w:rPr>
        <w:t>（9）投标人须知前附表规定的其他材料。</w:t>
      </w:r>
    </w:p>
    <w:p>
      <w:pPr>
        <w:pStyle w:val="9"/>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根据本章第</w:t>
      </w:r>
      <w:r>
        <w:rPr>
          <w:rFonts w:hAnsi="宋体"/>
          <w:color w:val="auto"/>
          <w:highlight w:val="none"/>
        </w:rPr>
        <w:t>1.10</w:t>
      </w:r>
      <w:r>
        <w:rPr>
          <w:rFonts w:hint="eastAsia" w:ascii="宋体" w:hAnsi="宋体"/>
          <w:color w:val="auto"/>
          <w:highlight w:val="none"/>
        </w:rPr>
        <w:t>款、第</w:t>
      </w:r>
      <w:r>
        <w:rPr>
          <w:rFonts w:hAnsi="宋体"/>
          <w:color w:val="auto"/>
          <w:highlight w:val="none"/>
        </w:rPr>
        <w:t>2.2</w:t>
      </w:r>
      <w:r>
        <w:rPr>
          <w:rFonts w:hint="eastAsia" w:ascii="宋体" w:hAnsi="宋体"/>
          <w:color w:val="auto"/>
          <w:highlight w:val="none"/>
        </w:rPr>
        <w:t>款和第</w:t>
      </w:r>
      <w:r>
        <w:rPr>
          <w:rFonts w:hAnsi="宋体"/>
          <w:color w:val="auto"/>
          <w:highlight w:val="none"/>
        </w:rPr>
        <w:t>2.3</w:t>
      </w:r>
      <w:r>
        <w:rPr>
          <w:rFonts w:hint="eastAsia" w:ascii="宋体" w:hAnsi="宋体"/>
          <w:color w:val="auto"/>
          <w:highlight w:val="none"/>
        </w:rPr>
        <w:t>款对招标文件所作的澄清、修改，构成招标文件的组成部分。</w:t>
      </w:r>
    </w:p>
    <w:p>
      <w:pPr>
        <w:ind w:firstLine="275" w:firstLineChars="98"/>
        <w:rPr>
          <w:rFonts w:ascii="宋体" w:hAnsi="宋体"/>
          <w:b/>
          <w:color w:val="auto"/>
          <w:sz w:val="28"/>
          <w:szCs w:val="28"/>
          <w:highlight w:val="none"/>
        </w:rPr>
      </w:pPr>
      <w:bookmarkStart w:id="108" w:name="bookmark37"/>
      <w:bookmarkEnd w:id="108"/>
      <w:r>
        <w:rPr>
          <w:rFonts w:hint="eastAsia" w:ascii="宋体" w:hAnsi="宋体"/>
          <w:b/>
          <w:color w:val="auto"/>
          <w:sz w:val="28"/>
          <w:szCs w:val="28"/>
          <w:highlight w:val="none"/>
        </w:rPr>
        <w:t>2.2招标文件的澄清</w:t>
      </w:r>
    </w:p>
    <w:p>
      <w:pPr>
        <w:pStyle w:val="9"/>
        <w:numPr>
          <w:ilvl w:val="2"/>
          <w:numId w:val="21"/>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ind w:firstLine="275" w:firstLineChars="98"/>
        <w:rPr>
          <w:rFonts w:ascii="宋体" w:hAnsi="宋体"/>
          <w:b/>
          <w:color w:val="auto"/>
          <w:sz w:val="28"/>
          <w:szCs w:val="28"/>
          <w:highlight w:val="none"/>
        </w:rPr>
      </w:pPr>
      <w:bookmarkStart w:id="109" w:name="bookmark38"/>
      <w:bookmarkEnd w:id="109"/>
      <w:r>
        <w:rPr>
          <w:rFonts w:hint="eastAsia" w:ascii="宋体" w:hAnsi="宋体"/>
          <w:b/>
          <w:color w:val="auto"/>
          <w:sz w:val="28"/>
          <w:szCs w:val="28"/>
          <w:highlight w:val="none"/>
        </w:rPr>
        <w:t>2.3招标文件的修改</w:t>
      </w:r>
    </w:p>
    <w:p>
      <w:pPr>
        <w:pStyle w:val="9"/>
        <w:numPr>
          <w:ilvl w:val="2"/>
          <w:numId w:val="22"/>
        </w:numPr>
        <w:kinsoku w:val="0"/>
        <w:spacing w:before="0" w:beforeAutospacing="0" w:after="0" w:afterAutospacing="0"/>
        <w:ind w:left="0" w:firstLine="468" w:firstLineChars="200"/>
        <w:rPr>
          <w:rFonts w:hAnsi="宋体"/>
          <w:color w:val="auto"/>
          <w:highlight w:val="none"/>
        </w:rPr>
      </w:pPr>
      <w:r>
        <w:rPr>
          <w:rFonts w:hint="eastAsia" w:ascii="宋体" w:hAnsi="宋体"/>
          <w:color w:val="auto"/>
          <w:spacing w:val="-3"/>
          <w:highlight w:val="none"/>
        </w:rPr>
        <w:t>招标人以投标人须知前附表规定的形式修改招标文件，并通知所有潜在投标人。</w:t>
      </w:r>
      <w:r>
        <w:rPr>
          <w:rFonts w:hint="eastAsia" w:ascii="宋体" w:hAnsi="宋体"/>
          <w:color w:val="auto"/>
          <w:highlight w:val="none"/>
        </w:rPr>
        <w:t>修改的内容可能影响投标文件编制的，招标人将在投标截止时间至少</w:t>
      </w:r>
      <w:r>
        <w:rPr>
          <w:rFonts w:hAnsi="宋体"/>
          <w:color w:val="auto"/>
          <w:highlight w:val="none"/>
        </w:rPr>
        <w:t>15</w:t>
      </w:r>
      <w:r>
        <w:rPr>
          <w:rFonts w:hint="eastAsia" w:ascii="宋体" w:hAnsi="宋体"/>
          <w:color w:val="auto"/>
          <w:highlight w:val="none"/>
        </w:rPr>
        <w:t>日前发布修改文件；不足</w:t>
      </w:r>
      <w:r>
        <w:rPr>
          <w:rFonts w:hAnsi="宋体"/>
          <w:color w:val="auto"/>
          <w:highlight w:val="none"/>
        </w:rPr>
        <w:t>15</w:t>
      </w:r>
      <w:r>
        <w:rPr>
          <w:rFonts w:hint="eastAsia" w:ascii="宋体" w:hAnsi="宋体"/>
          <w:color w:val="auto"/>
          <w:highlight w:val="none"/>
        </w:rPr>
        <w:t>日的，招标人应当顺延提交投标文件的截止时间。</w:t>
      </w:r>
    </w:p>
    <w:p>
      <w:pPr>
        <w:pStyle w:val="9"/>
        <w:numPr>
          <w:ilvl w:val="2"/>
          <w:numId w:val="22"/>
        </w:numPr>
        <w:kinsoku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当招标文件的修改内容与招标文件相互矛盾时，以最后发出的补充文件为准。</w:t>
      </w:r>
    </w:p>
    <w:p>
      <w:pPr>
        <w:rPr>
          <w:rFonts w:ascii="宋体" w:hAnsi="宋体"/>
          <w:b/>
          <w:color w:val="auto"/>
          <w:sz w:val="32"/>
          <w:szCs w:val="32"/>
          <w:highlight w:val="none"/>
        </w:rPr>
      </w:pPr>
      <w:bookmarkStart w:id="110" w:name="_Toc12864"/>
      <w:bookmarkEnd w:id="110"/>
      <w:bookmarkStart w:id="111" w:name="_Toc45697234"/>
      <w:bookmarkEnd w:id="111"/>
      <w:bookmarkStart w:id="112" w:name="bookmark40"/>
      <w:bookmarkEnd w:id="112"/>
      <w:bookmarkStart w:id="113" w:name="bookmark39"/>
      <w:bookmarkEnd w:id="113"/>
      <w:bookmarkStart w:id="114" w:name="_Toc22828070"/>
      <w:r>
        <w:rPr>
          <w:rFonts w:hint="eastAsia" w:ascii="宋体" w:hAnsi="宋体"/>
          <w:b/>
          <w:color w:val="auto"/>
          <w:sz w:val="32"/>
          <w:szCs w:val="32"/>
          <w:highlight w:val="none"/>
        </w:rPr>
        <w:t>3.投标文件</w:t>
      </w:r>
      <w:bookmarkEnd w:id="114"/>
    </w:p>
    <w:p>
      <w:pPr>
        <w:ind w:firstLine="275" w:firstLineChars="98"/>
        <w:rPr>
          <w:rFonts w:ascii="宋体" w:hAnsi="宋体"/>
          <w:b/>
          <w:color w:val="auto"/>
          <w:sz w:val="28"/>
          <w:szCs w:val="28"/>
          <w:highlight w:val="none"/>
        </w:rPr>
      </w:pPr>
      <w:bookmarkStart w:id="115" w:name="bookmark41"/>
      <w:bookmarkEnd w:id="115"/>
      <w:r>
        <w:rPr>
          <w:rFonts w:hint="eastAsia" w:ascii="宋体" w:hAnsi="宋体"/>
          <w:b/>
          <w:color w:val="auto"/>
          <w:sz w:val="28"/>
          <w:szCs w:val="28"/>
          <w:highlight w:val="none"/>
        </w:rPr>
        <w:t>3.1投标文件的组成</w:t>
      </w:r>
    </w:p>
    <w:p>
      <w:pPr>
        <w:pStyle w:val="23"/>
        <w:snapToGrid w:val="0"/>
        <w:ind w:left="240" w:leftChars="100" w:firstLine="240" w:firstLineChars="100"/>
        <w:rPr>
          <w:b/>
          <w:i/>
          <w:iCs/>
          <w:color w:val="auto"/>
          <w:highlight w:val="none"/>
        </w:rPr>
      </w:pPr>
      <w:r>
        <w:rPr>
          <w:rFonts w:hint="eastAsia" w:ascii="宋体" w:hAnsi="宋体"/>
          <w:bCs/>
          <w:color w:val="auto"/>
          <w:highlight w:val="none"/>
        </w:rPr>
        <w:t>投标文件根据评标办法由投标文件商务标、技术标、资信标、资格审查资料组成。</w:t>
      </w:r>
    </w:p>
    <w:p>
      <w:pPr>
        <w:ind w:firstLine="275" w:firstLineChars="98"/>
        <w:rPr>
          <w:rFonts w:ascii="宋体" w:hAnsi="宋体"/>
          <w:b/>
          <w:color w:val="auto"/>
          <w:sz w:val="28"/>
          <w:szCs w:val="28"/>
          <w:highlight w:val="none"/>
        </w:rPr>
      </w:pPr>
      <w:bookmarkStart w:id="116" w:name="bookmark42"/>
      <w:bookmarkEnd w:id="116"/>
      <w:r>
        <w:rPr>
          <w:rFonts w:hint="eastAsia" w:ascii="宋体" w:hAnsi="宋体"/>
          <w:b/>
          <w:color w:val="auto"/>
          <w:sz w:val="28"/>
          <w:szCs w:val="28"/>
          <w:highlight w:val="none"/>
        </w:rPr>
        <w:t>3.2投标报价</w:t>
      </w:r>
    </w:p>
    <w:p>
      <w:pPr>
        <w:pStyle w:val="9"/>
        <w:numPr>
          <w:ilvl w:val="2"/>
          <w:numId w:val="23"/>
        </w:numPr>
        <w:kinsoku w:val="0"/>
        <w:spacing w:before="0" w:beforeAutospacing="0" w:after="0" w:afterAutospacing="0"/>
        <w:ind w:left="0" w:firstLine="480" w:firstLineChars="200"/>
        <w:rPr>
          <w:rFonts w:hAnsi="宋体" w:cs="Arial"/>
          <w:color w:val="auto"/>
          <w:highlight w:val="none"/>
        </w:rPr>
      </w:pPr>
      <w:r>
        <w:rPr>
          <w:rFonts w:ascii="宋体" w:hAnsi="宋体" w:cs="Arial"/>
          <w:color w:val="auto"/>
          <w:highlight w:val="none"/>
        </w:rPr>
        <w:t>投标人应按照第八章</w:t>
      </w:r>
      <w:r>
        <w:rPr>
          <w:rFonts w:hAnsi="宋体" w:cs="Arial"/>
          <w:color w:val="auto"/>
          <w:highlight w:val="none"/>
        </w:rPr>
        <w:t>“投标文件格式”的要求填写投标报价。</w:t>
      </w:r>
    </w:p>
    <w:p>
      <w:pPr>
        <w:pStyle w:val="9"/>
        <w:numPr>
          <w:ilvl w:val="2"/>
          <w:numId w:val="23"/>
        </w:numPr>
        <w:kinsoku w:val="0"/>
        <w:spacing w:before="0" w:beforeAutospacing="0" w:after="0" w:afterAutospacing="0"/>
        <w:ind w:left="0" w:firstLine="480" w:firstLineChars="200"/>
        <w:rPr>
          <w:rFonts w:hAnsi="宋体" w:cs="Arial"/>
          <w:color w:val="auto"/>
          <w:highlight w:val="none"/>
        </w:rPr>
      </w:pPr>
      <w:r>
        <w:rPr>
          <w:rFonts w:ascii="宋体" w:hAnsi="宋体" w:cs="Arial"/>
          <w:color w:val="auto"/>
          <w:highlight w:val="none"/>
        </w:rPr>
        <w:t>投标人在投标截止时间前修改投标函中的投标报价总额，应同时修改投标文件</w:t>
      </w:r>
      <w:r>
        <w:rPr>
          <w:rFonts w:hAnsi="宋体" w:cs="Arial"/>
          <w:color w:val="auto"/>
          <w:highlight w:val="none"/>
        </w:rPr>
        <w:t>“投标报价”中的相应报价，投标报价总额为各分项金额之和。此修改须符合本章</w:t>
      </w:r>
      <w:r>
        <w:rPr>
          <w:rFonts w:hint="eastAsia" w:ascii="宋体" w:hAnsi="宋体" w:cs="Arial"/>
          <w:color w:val="auto"/>
          <w:highlight w:val="none"/>
        </w:rPr>
        <w:t>第4.3款</w:t>
      </w:r>
      <w:r>
        <w:rPr>
          <w:rFonts w:ascii="宋体" w:hAnsi="宋体" w:cs="Arial"/>
          <w:color w:val="auto"/>
          <w:highlight w:val="none"/>
        </w:rPr>
        <w:t>的有关要求。</w:t>
      </w:r>
    </w:p>
    <w:p>
      <w:pPr>
        <w:pStyle w:val="9"/>
        <w:numPr>
          <w:ilvl w:val="2"/>
          <w:numId w:val="23"/>
        </w:numPr>
        <w:kinsoku w:val="0"/>
        <w:spacing w:before="0" w:beforeAutospacing="0" w:after="0" w:afterAutospacing="0"/>
        <w:ind w:left="0" w:firstLine="480" w:firstLineChars="200"/>
        <w:rPr>
          <w:rFonts w:hAnsi="宋体" w:cs="Arial"/>
          <w:color w:val="auto"/>
          <w:highlight w:val="none"/>
        </w:rPr>
      </w:pPr>
      <w:r>
        <w:rPr>
          <w:rFonts w:ascii="宋体" w:hAnsi="宋体" w:cs="Arial"/>
          <w:color w:val="auto"/>
          <w:highlight w:val="none"/>
        </w:rPr>
        <w:t>工程量清单计价方式：见投标人须知前附表，投标人应按第</w:t>
      </w:r>
      <w:r>
        <w:rPr>
          <w:rFonts w:hint="eastAsia" w:ascii="宋体" w:hAnsi="宋体" w:cs="Arial"/>
          <w:color w:val="auto"/>
          <w:highlight w:val="none"/>
        </w:rPr>
        <w:t>五</w:t>
      </w:r>
      <w:r>
        <w:rPr>
          <w:rFonts w:ascii="宋体" w:hAnsi="宋体" w:cs="Arial"/>
          <w:color w:val="auto"/>
          <w:highlight w:val="none"/>
        </w:rPr>
        <w:t>章</w:t>
      </w:r>
      <w:r>
        <w:rPr>
          <w:rFonts w:hAnsi="宋体" w:cs="Arial"/>
          <w:color w:val="auto"/>
          <w:highlight w:val="none"/>
        </w:rPr>
        <w:t>“工程量清单编制”的要求填写相应表格，具体表式按招标文件第八章“投标文件格式”提供并报价</w:t>
      </w:r>
      <w:r>
        <w:rPr>
          <w:rFonts w:hint="eastAsia" w:ascii="宋体" w:hAnsi="宋体" w:cs="Arial"/>
          <w:color w:val="auto"/>
          <w:highlight w:val="none"/>
        </w:rPr>
        <w:t>。</w:t>
      </w:r>
    </w:p>
    <w:p>
      <w:pPr>
        <w:pStyle w:val="9"/>
        <w:numPr>
          <w:ilvl w:val="2"/>
          <w:numId w:val="23"/>
        </w:numPr>
        <w:kinsoku w:val="0"/>
        <w:spacing w:before="0" w:beforeAutospacing="0" w:after="0" w:afterAutospacing="0"/>
        <w:ind w:left="0" w:firstLine="480" w:firstLineChars="200"/>
        <w:rPr>
          <w:rFonts w:hAnsi="宋体" w:cs="Arial"/>
          <w:color w:val="auto"/>
          <w:highlight w:val="none"/>
        </w:rPr>
      </w:pPr>
      <w:r>
        <w:rPr>
          <w:rFonts w:hint="eastAsia" w:ascii="宋体" w:hAnsi="宋体" w:cs="Arial"/>
          <w:color w:val="auto"/>
          <w:highlight w:val="none"/>
        </w:rPr>
        <w:t>招标人设有最高投标限价的，投标人的投标报价不得超过最高投标限价，最高投标限价或其计算方法在投标人须知前附表中载明。</w:t>
      </w:r>
    </w:p>
    <w:p>
      <w:pPr>
        <w:pStyle w:val="9"/>
        <w:numPr>
          <w:ilvl w:val="2"/>
          <w:numId w:val="23"/>
        </w:numPr>
        <w:kinsoku w:val="0"/>
        <w:spacing w:before="0" w:beforeAutospacing="0" w:after="0" w:afterAutospacing="0"/>
        <w:ind w:left="0" w:firstLine="480" w:firstLineChars="200"/>
        <w:rPr>
          <w:rFonts w:hAnsi="宋体"/>
          <w:color w:val="auto"/>
          <w:sz w:val="19"/>
          <w:szCs w:val="19"/>
          <w:highlight w:val="none"/>
        </w:rPr>
      </w:pPr>
      <w:r>
        <w:rPr>
          <w:rFonts w:hint="eastAsia" w:ascii="宋体" w:hAnsi="宋体" w:cs="Arial"/>
          <w:color w:val="auto"/>
          <w:highlight w:val="none"/>
        </w:rPr>
        <w:t>投标报价的其他要求见投标人须知前附表。</w:t>
      </w:r>
    </w:p>
    <w:p>
      <w:pPr>
        <w:ind w:firstLine="275" w:firstLineChars="98"/>
        <w:rPr>
          <w:rFonts w:ascii="宋体" w:hAnsi="宋体"/>
          <w:b/>
          <w:color w:val="auto"/>
          <w:sz w:val="28"/>
          <w:szCs w:val="28"/>
          <w:highlight w:val="none"/>
        </w:rPr>
      </w:pPr>
      <w:bookmarkStart w:id="117" w:name="bookmark43"/>
      <w:bookmarkEnd w:id="117"/>
      <w:r>
        <w:rPr>
          <w:rFonts w:hint="eastAsia" w:ascii="宋体" w:hAnsi="宋体"/>
          <w:b/>
          <w:color w:val="auto"/>
          <w:sz w:val="28"/>
          <w:szCs w:val="28"/>
          <w:highlight w:val="none"/>
        </w:rPr>
        <w:t>3.3投标有效期</w:t>
      </w:r>
    </w:p>
    <w:p>
      <w:pPr>
        <w:pStyle w:val="9"/>
        <w:numPr>
          <w:ilvl w:val="2"/>
          <w:numId w:val="2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在投标人须知前附表规定的投标有效期内，投标人不得要求撤销或修改其投标文件。</w:t>
      </w:r>
    </w:p>
    <w:p>
      <w:pPr>
        <w:pStyle w:val="9"/>
        <w:numPr>
          <w:ilvl w:val="2"/>
          <w:numId w:val="2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在投标有效期内，投标人撤销投标文件的，应承担招标文件和法律规定的责任。</w:t>
      </w:r>
    </w:p>
    <w:p>
      <w:pPr>
        <w:pStyle w:val="9"/>
        <w:numPr>
          <w:ilvl w:val="2"/>
          <w:numId w:val="24"/>
        </w:numPr>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ind w:firstLine="275" w:firstLineChars="98"/>
        <w:rPr>
          <w:rFonts w:ascii="宋体" w:hAnsi="宋体"/>
          <w:b/>
          <w:color w:val="auto"/>
          <w:sz w:val="28"/>
          <w:szCs w:val="28"/>
          <w:highlight w:val="none"/>
        </w:rPr>
      </w:pPr>
      <w:bookmarkStart w:id="118" w:name="bookmark44"/>
      <w:bookmarkEnd w:id="118"/>
      <w:r>
        <w:rPr>
          <w:rFonts w:hint="eastAsia" w:ascii="宋体" w:hAnsi="宋体"/>
          <w:b/>
          <w:color w:val="auto"/>
          <w:sz w:val="28"/>
          <w:szCs w:val="28"/>
          <w:highlight w:val="none"/>
        </w:rPr>
        <w:t>3.4投标保证金</w:t>
      </w:r>
    </w:p>
    <w:p>
      <w:pPr>
        <w:pStyle w:val="9"/>
        <w:numPr>
          <w:ilvl w:val="2"/>
          <w:numId w:val="25"/>
        </w:numPr>
        <w:kinsoku w:val="0"/>
        <w:snapToGrid w:val="0"/>
        <w:spacing w:before="0" w:beforeAutospacing="0" w:after="0" w:afterAutospacing="0"/>
        <w:ind w:left="0" w:firstLine="456" w:firstLineChars="200"/>
        <w:jc w:val="both"/>
        <w:rPr>
          <w:rFonts w:hAnsi="宋体"/>
          <w:color w:val="auto"/>
          <w:highlight w:val="none"/>
        </w:rPr>
      </w:pPr>
      <w:r>
        <w:rPr>
          <w:rFonts w:hint="eastAsia" w:ascii="宋体" w:hAnsi="宋体"/>
          <w:color w:val="auto"/>
          <w:spacing w:val="-6"/>
          <w:highlight w:val="none"/>
        </w:rPr>
        <w:t>投标人在递交投标文件的同时，应按投标人须知前附表</w:t>
      </w:r>
      <w:r>
        <w:rPr>
          <w:rFonts w:hint="eastAsia" w:ascii="宋体" w:hAnsi="宋体"/>
          <w:color w:val="auto"/>
          <w:highlight w:val="none"/>
        </w:rPr>
        <w:t>规定的金额、形式</w:t>
      </w:r>
      <w:r>
        <w:rPr>
          <w:rFonts w:hint="eastAsia" w:ascii="宋体" w:hAnsi="宋体"/>
          <w:color w:val="auto"/>
          <w:spacing w:val="-3"/>
          <w:highlight w:val="none"/>
        </w:rPr>
        <w:t>递交投标保证金，并作为其投标文件的组成部分。</w:t>
      </w:r>
      <w:r>
        <w:rPr>
          <w:rFonts w:hint="eastAsia" w:ascii="宋体" w:hAnsi="宋体"/>
          <w:color w:val="auto"/>
          <w:spacing w:val="-1"/>
          <w:highlight w:val="none"/>
        </w:rPr>
        <w:t>联合体投标的由联合体牵头人递交投标保证金，并应符合投标人须知前附表的</w:t>
      </w:r>
      <w:r>
        <w:rPr>
          <w:rFonts w:hint="eastAsia" w:ascii="宋体" w:hAnsi="宋体"/>
          <w:color w:val="auto"/>
          <w:highlight w:val="none"/>
        </w:rPr>
        <w:t>规定。</w:t>
      </w:r>
    </w:p>
    <w:p>
      <w:pPr>
        <w:pStyle w:val="9"/>
        <w:numPr>
          <w:ilvl w:val="2"/>
          <w:numId w:val="25"/>
        </w:numPr>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投标人不按本章第</w:t>
      </w:r>
      <w:r>
        <w:rPr>
          <w:rFonts w:hAnsi="宋体"/>
          <w:color w:val="auto"/>
          <w:highlight w:val="none"/>
        </w:rPr>
        <w:t>3.4.1</w:t>
      </w:r>
      <w:r>
        <w:rPr>
          <w:rFonts w:hint="eastAsia" w:ascii="宋体" w:hAnsi="宋体"/>
          <w:color w:val="auto"/>
          <w:highlight w:val="none"/>
        </w:rPr>
        <w:t>项要求递交投标保证金的，评标委员会将否决其投标。</w:t>
      </w:r>
    </w:p>
    <w:p>
      <w:pPr>
        <w:pStyle w:val="9"/>
        <w:numPr>
          <w:ilvl w:val="2"/>
          <w:numId w:val="25"/>
        </w:numPr>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投标保证金的退还：</w:t>
      </w:r>
    </w:p>
    <w:p>
      <w:pPr>
        <w:pStyle w:val="9"/>
        <w:numPr>
          <w:ilvl w:val="2"/>
          <w:numId w:val="26"/>
        </w:numPr>
        <w:kinsoku w:val="0"/>
        <w:spacing w:before="0" w:beforeAutospacing="0" w:after="0" w:afterAutospacing="0"/>
        <w:ind w:left="0" w:firstLine="480" w:firstLineChars="200"/>
        <w:jc w:val="both"/>
        <w:rPr>
          <w:color w:val="auto"/>
          <w:highlight w:val="none"/>
        </w:rPr>
      </w:pPr>
      <w:r>
        <w:rPr>
          <w:rFonts w:hint="eastAsia" w:ascii="宋体" w:hAnsi="宋体"/>
          <w:color w:val="auto"/>
          <w:highlight w:val="none"/>
        </w:rPr>
        <w:t>未中标单位的在中标通知书发出后退还。</w:t>
      </w:r>
    </w:p>
    <w:p>
      <w:pPr>
        <w:pStyle w:val="9"/>
        <w:numPr>
          <w:ilvl w:val="2"/>
          <w:numId w:val="26"/>
        </w:numPr>
        <w:kinsoku w:val="0"/>
        <w:spacing w:before="0" w:beforeAutospacing="0" w:after="0" w:afterAutospacing="0"/>
        <w:ind w:left="0" w:firstLine="480" w:firstLineChars="200"/>
        <w:jc w:val="both"/>
        <w:rPr>
          <w:rFonts w:hAnsi="宋体"/>
          <w:color w:val="auto"/>
          <w:spacing w:val="-3"/>
          <w:highlight w:val="none"/>
        </w:rPr>
      </w:pPr>
      <w:r>
        <w:rPr>
          <w:rFonts w:hint="eastAsia" w:ascii="宋体" w:hAnsi="宋体"/>
          <w:color w:val="auto"/>
          <w:highlight w:val="none"/>
        </w:rPr>
        <w:t>中标单位的在合同签订后退还。</w:t>
      </w:r>
    </w:p>
    <w:p>
      <w:pPr>
        <w:pStyle w:val="9"/>
        <w:numPr>
          <w:ilvl w:val="2"/>
          <w:numId w:val="25"/>
        </w:numPr>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有下列情形之一的，投标保证金将不予退还：</w:t>
      </w:r>
    </w:p>
    <w:p>
      <w:pPr>
        <w:pStyle w:val="9"/>
        <w:numPr>
          <w:ilvl w:val="0"/>
          <w:numId w:val="27"/>
        </w:numPr>
        <w:kinsoku w:val="0"/>
        <w:snapToGrid w:val="0"/>
        <w:spacing w:before="0" w:beforeAutospacing="0" w:after="0" w:afterAutospacing="0"/>
        <w:ind w:left="240" w:firstLine="476"/>
        <w:rPr>
          <w:rFonts w:hAnsi="宋体"/>
          <w:color w:val="auto"/>
          <w:highlight w:val="none"/>
        </w:rPr>
      </w:pPr>
      <w:r>
        <w:rPr>
          <w:rFonts w:hint="eastAsia" w:ascii="宋体" w:hAnsi="宋体"/>
          <w:color w:val="auto"/>
          <w:spacing w:val="-1"/>
          <w:highlight w:val="none"/>
        </w:rPr>
        <w:t>在提交投标文件截止时间后到招标文件规定的投标有效期终止之前，投标人撤销其投标文件的</w:t>
      </w:r>
      <w:r>
        <w:rPr>
          <w:rFonts w:hAnsi="宋体"/>
          <w:color w:val="auto"/>
          <w:spacing w:val="-1"/>
          <w:highlight w:val="none"/>
        </w:rPr>
        <w:t>;</w:t>
      </w:r>
    </w:p>
    <w:p>
      <w:pPr>
        <w:pStyle w:val="9"/>
        <w:numPr>
          <w:ilvl w:val="0"/>
          <w:numId w:val="27"/>
        </w:numPr>
        <w:kinsoku w:val="0"/>
        <w:snapToGrid w:val="0"/>
        <w:spacing w:before="0" w:beforeAutospacing="0" w:after="0" w:afterAutospacing="0"/>
        <w:ind w:left="240" w:firstLine="476"/>
        <w:rPr>
          <w:rFonts w:hAnsi="宋体"/>
          <w:color w:val="auto"/>
          <w:highlight w:val="none"/>
        </w:rPr>
      </w:pPr>
      <w:r>
        <w:rPr>
          <w:rFonts w:hint="eastAsia" w:ascii="宋体" w:hAnsi="宋体"/>
          <w:color w:val="auto"/>
          <w:spacing w:val="-1"/>
          <w:highlight w:val="none"/>
        </w:rPr>
        <w:t>中标人在收到中标通知书后，无正当理由不与招标人订立合同，在签订合同时向招标</w:t>
      </w:r>
      <w:r>
        <w:rPr>
          <w:rFonts w:hint="eastAsia" w:ascii="宋体" w:hAnsi="宋体"/>
          <w:color w:val="auto"/>
          <w:highlight w:val="none"/>
        </w:rPr>
        <w:t>人提出附加条件，或者不按照招标文件要求提交履约担保；</w:t>
      </w:r>
    </w:p>
    <w:p>
      <w:pPr>
        <w:pStyle w:val="9"/>
        <w:numPr>
          <w:ilvl w:val="0"/>
          <w:numId w:val="27"/>
        </w:numPr>
        <w:kinsoku w:val="0"/>
        <w:snapToGrid w:val="0"/>
        <w:spacing w:before="0" w:beforeAutospacing="0" w:after="0" w:afterAutospacing="0"/>
        <w:ind w:left="240" w:firstLine="480"/>
        <w:rPr>
          <w:rFonts w:hAnsi="宋体"/>
          <w:color w:val="auto"/>
          <w:highlight w:val="none"/>
        </w:rPr>
      </w:pPr>
      <w:r>
        <w:rPr>
          <w:rFonts w:hint="eastAsia" w:ascii="宋体" w:hAnsi="宋体"/>
          <w:color w:val="auto"/>
          <w:highlight w:val="none"/>
        </w:rPr>
        <w:t>投标人须知前附表规定的其他情形。</w:t>
      </w:r>
    </w:p>
    <w:p>
      <w:pPr>
        <w:ind w:firstLine="273" w:firstLineChars="97"/>
        <w:rPr>
          <w:rFonts w:ascii="宋体" w:hAnsi="宋体"/>
          <w:strike/>
          <w:color w:val="auto"/>
          <w:highlight w:val="none"/>
        </w:rPr>
      </w:pPr>
      <w:bookmarkStart w:id="119" w:name="bookmark45"/>
      <w:bookmarkEnd w:id="119"/>
      <w:r>
        <w:rPr>
          <w:rFonts w:hint="eastAsia" w:ascii="宋体" w:hAnsi="宋体"/>
          <w:b/>
          <w:color w:val="auto"/>
          <w:sz w:val="28"/>
          <w:szCs w:val="28"/>
          <w:highlight w:val="none"/>
        </w:rPr>
        <w:t>3.5资格审查证明资料</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见投标人须知前附表3.5。</w:t>
      </w:r>
    </w:p>
    <w:p>
      <w:pPr>
        <w:ind w:firstLine="273" w:firstLineChars="97"/>
        <w:rPr>
          <w:rFonts w:ascii="宋体" w:hAnsi="宋体"/>
          <w:b/>
          <w:color w:val="auto"/>
          <w:sz w:val="28"/>
          <w:szCs w:val="28"/>
          <w:highlight w:val="none"/>
        </w:rPr>
      </w:pPr>
      <w:bookmarkStart w:id="120" w:name="bookmark47"/>
      <w:bookmarkEnd w:id="120"/>
      <w:r>
        <w:rPr>
          <w:rFonts w:hint="eastAsia" w:ascii="宋体" w:hAnsi="宋体"/>
          <w:b/>
          <w:color w:val="auto"/>
          <w:sz w:val="28"/>
          <w:szCs w:val="28"/>
          <w:highlight w:val="none"/>
        </w:rPr>
        <w:t>3.6备选投标方案</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3.6.1投标人不得递交备选投标方案，否则其投标将被否决。</w:t>
      </w:r>
    </w:p>
    <w:p>
      <w:pPr>
        <w:ind w:firstLine="273" w:firstLineChars="97"/>
        <w:rPr>
          <w:rFonts w:ascii="宋体" w:hAnsi="宋体"/>
          <w:b/>
          <w:color w:val="auto"/>
          <w:sz w:val="28"/>
          <w:szCs w:val="28"/>
          <w:highlight w:val="none"/>
        </w:rPr>
      </w:pPr>
      <w:bookmarkStart w:id="121" w:name="bookmark48"/>
      <w:bookmarkEnd w:id="121"/>
      <w:r>
        <w:rPr>
          <w:rFonts w:hint="eastAsia" w:ascii="宋体" w:hAnsi="宋体"/>
          <w:b/>
          <w:color w:val="auto"/>
          <w:sz w:val="28"/>
          <w:szCs w:val="28"/>
          <w:highlight w:val="none"/>
        </w:rPr>
        <w:t>3.7投标文件的编制</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3.7.2投标文件应当对招标文件有关工期、投标有效期、质量要求、技术标准和要求、招标范围等实质性内容作出响应。</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3.7.3电子投标的要求</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（1）电子投标文件签字或盖章的具体要求见投标人须知前附表。</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（2）电子投标文件制作要求见投标人须知前附表。</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（3）电子投标文件所附证书证件及业绩证明文件要求见投标人须知前附表规定。</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3.7.4投标文件格式</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投标文件包括本须知第3.1条中规定的内容，投标人提交的投标文件应使用招标文件所提供的投标文件全部格式(表格可以按同样格式扩展)。</w:t>
      </w:r>
    </w:p>
    <w:p>
      <w:pPr>
        <w:rPr>
          <w:rFonts w:ascii="宋体" w:hAnsi="宋体"/>
          <w:b/>
          <w:color w:val="auto"/>
          <w:sz w:val="32"/>
          <w:szCs w:val="32"/>
          <w:highlight w:val="none"/>
        </w:rPr>
      </w:pPr>
      <w:bookmarkStart w:id="122" w:name="_Toc9226"/>
      <w:bookmarkEnd w:id="122"/>
      <w:bookmarkStart w:id="123" w:name="_Toc22828071"/>
      <w:bookmarkEnd w:id="123"/>
      <w:bookmarkStart w:id="124" w:name="bookmark49"/>
      <w:bookmarkEnd w:id="124"/>
      <w:bookmarkStart w:id="125" w:name="_Toc45697235"/>
      <w:r>
        <w:rPr>
          <w:rFonts w:hint="eastAsia" w:ascii="宋体" w:hAnsi="宋体"/>
          <w:b/>
          <w:color w:val="auto"/>
          <w:sz w:val="32"/>
          <w:szCs w:val="32"/>
          <w:highlight w:val="none"/>
        </w:rPr>
        <w:t>4.投标</w:t>
      </w:r>
      <w:bookmarkEnd w:id="125"/>
    </w:p>
    <w:p>
      <w:pPr>
        <w:numPr>
          <w:ilvl w:val="1"/>
          <w:numId w:val="28"/>
        </w:numPr>
        <w:ind w:left="0" w:firstLine="275" w:firstLineChars="98"/>
        <w:rPr>
          <w:rFonts w:ascii="宋体" w:hAnsi="宋体"/>
          <w:b/>
          <w:color w:val="auto"/>
          <w:sz w:val="28"/>
          <w:szCs w:val="28"/>
          <w:highlight w:val="none"/>
        </w:rPr>
      </w:pPr>
      <w:bookmarkStart w:id="126" w:name="bookmark50"/>
      <w:bookmarkEnd w:id="126"/>
      <w:r>
        <w:rPr>
          <w:rFonts w:hint="eastAsia" w:ascii="宋体" w:hAnsi="宋体"/>
          <w:b/>
          <w:color w:val="auto"/>
          <w:sz w:val="28"/>
          <w:szCs w:val="28"/>
          <w:highlight w:val="none"/>
        </w:rPr>
        <w:t>投标文件的密封和标记</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4.1.1</w:t>
      </w:r>
      <w:r>
        <w:rPr>
          <w:rFonts w:hint="eastAsia" w:ascii="宋体" w:hAnsi="宋体"/>
          <w:color w:val="auto"/>
          <w:spacing w:val="-2"/>
          <w:highlight w:val="none"/>
        </w:rPr>
        <w:t>投标文件的密封、标记和电子投标加密要求</w:t>
      </w:r>
      <w:r>
        <w:rPr>
          <w:rFonts w:hint="eastAsia" w:ascii="宋体" w:hAnsi="宋体"/>
          <w:color w:val="auto"/>
          <w:highlight w:val="none"/>
        </w:rPr>
        <w:t>见投标人须知前附表。</w:t>
      </w:r>
    </w:p>
    <w:p>
      <w:pPr>
        <w:numPr>
          <w:ilvl w:val="1"/>
          <w:numId w:val="28"/>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投标文件的递交</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4.2.1投标人应在投标人须知前附表规定的投标截止时间前递交投标文件。</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4.2.2投标人通过下载招标文件的电子招标投标交易平台递交电子投标文件。</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4.2.3除投标人须知前附表另有规定外，投标人所递交的投标文件不予退还。</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4.2.4投标人完成电子投标文件上传后，电子招标投标交易平台即时向投标人发出递交回执通知。递交时间以递交回执通知载明的传输完成时间为准。</w:t>
      </w:r>
    </w:p>
    <w:p>
      <w:pPr>
        <w:pStyle w:val="9"/>
        <w:kinsoku w:val="0"/>
        <w:snapToGrid w:val="0"/>
        <w:spacing w:before="0" w:beforeAutospacing="0" w:after="0" w:afterAutospacing="0"/>
        <w:ind w:left="0" w:firstLine="480" w:firstLineChars="200"/>
        <w:rPr>
          <w:rFonts w:ascii="宋体" w:hAnsi="宋体"/>
          <w:color w:val="auto"/>
          <w:sz w:val="19"/>
          <w:szCs w:val="19"/>
          <w:highlight w:val="none"/>
        </w:rPr>
      </w:pPr>
      <w:r>
        <w:rPr>
          <w:rFonts w:hint="eastAsia" w:ascii="宋体" w:hAnsi="宋体"/>
          <w:color w:val="auto"/>
          <w:highlight w:val="none"/>
        </w:rPr>
        <w:t>4.2.5电子投标文件的拒收情形：见投标人须知前附表。</w:t>
      </w:r>
    </w:p>
    <w:p>
      <w:pPr>
        <w:numPr>
          <w:ilvl w:val="1"/>
          <w:numId w:val="28"/>
        </w:numPr>
        <w:ind w:left="0" w:firstLine="275" w:firstLineChars="98"/>
        <w:rPr>
          <w:rFonts w:ascii="宋体" w:hAnsi="宋体"/>
          <w:b/>
          <w:color w:val="auto"/>
          <w:sz w:val="28"/>
          <w:szCs w:val="28"/>
          <w:highlight w:val="none"/>
        </w:rPr>
      </w:pPr>
      <w:bookmarkStart w:id="127" w:name="bookmark52"/>
      <w:bookmarkEnd w:id="127"/>
      <w:r>
        <w:rPr>
          <w:rFonts w:hint="eastAsia" w:ascii="宋体" w:hAnsi="宋体"/>
          <w:b/>
          <w:color w:val="auto"/>
          <w:sz w:val="28"/>
          <w:szCs w:val="28"/>
          <w:highlight w:val="none"/>
        </w:rPr>
        <w:t>投标文件的修改与撤回</w:t>
      </w:r>
    </w:p>
    <w:p>
      <w:pPr>
        <w:pStyle w:val="9"/>
        <w:kinsoku w:val="0"/>
        <w:spacing w:before="0" w:beforeAutospacing="0" w:after="0" w:afterAutospacing="0"/>
        <w:ind w:left="0" w:firstLine="480" w:firstLineChars="200"/>
        <w:rPr>
          <w:rFonts w:ascii="宋体" w:hAnsi="宋体"/>
          <w:color w:val="auto"/>
          <w:spacing w:val="-4"/>
          <w:highlight w:val="none"/>
        </w:rPr>
      </w:pPr>
      <w:r>
        <w:rPr>
          <w:rFonts w:hint="eastAsia" w:ascii="宋体" w:hAnsi="宋体"/>
          <w:color w:val="auto"/>
          <w:highlight w:val="none"/>
        </w:rPr>
        <w:t>4.3.1在本章第4.2.1</w:t>
      </w:r>
      <w:r>
        <w:rPr>
          <w:rFonts w:hint="eastAsia" w:ascii="宋体" w:hAnsi="宋体"/>
          <w:color w:val="auto"/>
          <w:spacing w:val="-4"/>
          <w:highlight w:val="none"/>
        </w:rPr>
        <w:t>项规定的投标截止时间前，投标人可以修改或撤回已递交的投标文件，</w:t>
      </w:r>
      <w:r>
        <w:rPr>
          <w:rFonts w:hint="eastAsia" w:ascii="宋体" w:hAnsi="宋体"/>
          <w:color w:val="auto"/>
          <w:highlight w:val="none"/>
        </w:rPr>
        <w:t>但应以书面形式通知招标人。</w:t>
      </w:r>
      <w:r>
        <w:rPr>
          <w:rFonts w:hint="eastAsia" w:ascii="宋体" w:hAnsi="宋体"/>
          <w:color w:val="auto"/>
          <w:spacing w:val="-4"/>
          <w:highlight w:val="none"/>
        </w:rPr>
        <w:t>投标截止时间前未完成投标文件传输的，视为撤回投标文件。</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4.3.2投标人修改或撤回已递交投标文件的通知，应按照本章第3.7.3项的要求加盖电子印章。电子招标投标交易平台收到通知后，即时向投标人发出确认回执通知。</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4.3.3</w:t>
      </w:r>
      <w:r>
        <w:rPr>
          <w:rFonts w:hint="eastAsia" w:ascii="宋体" w:hAnsi="宋体"/>
          <w:color w:val="auto"/>
          <w:spacing w:val="-4"/>
          <w:highlight w:val="none"/>
        </w:rPr>
        <w:t>投标人撤回投标文件的，招标人自收到投标人书面撤回通知之日起</w:t>
      </w:r>
      <w:r>
        <w:rPr>
          <w:rFonts w:hint="eastAsia" w:ascii="宋体" w:hAnsi="宋体"/>
          <w:color w:val="auto"/>
          <w:highlight w:val="none"/>
        </w:rPr>
        <w:t>5日内退还已收取的投标保证金。</w:t>
      </w:r>
    </w:p>
    <w:p>
      <w:pPr>
        <w:pStyle w:val="9"/>
        <w:kinsoku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4.3.4</w:t>
      </w:r>
      <w:r>
        <w:rPr>
          <w:rFonts w:hint="eastAsia" w:ascii="宋体" w:hAnsi="宋体"/>
          <w:color w:val="auto"/>
          <w:spacing w:val="-3"/>
          <w:highlight w:val="none"/>
        </w:rPr>
        <w:t>修改的内容为投标文件的组成部分。修改的投标文件应按照本章第</w:t>
      </w:r>
      <w:r>
        <w:rPr>
          <w:rFonts w:hint="eastAsia" w:ascii="宋体" w:hAnsi="宋体"/>
          <w:color w:val="auto"/>
          <w:highlight w:val="none"/>
        </w:rPr>
        <w:t>3</w:t>
      </w:r>
      <w:r>
        <w:rPr>
          <w:rFonts w:hint="eastAsia" w:ascii="宋体" w:hAnsi="宋体"/>
          <w:color w:val="auto"/>
          <w:spacing w:val="-14"/>
          <w:highlight w:val="none"/>
        </w:rPr>
        <w:t>条、第</w:t>
      </w:r>
      <w:r>
        <w:rPr>
          <w:rFonts w:hint="eastAsia" w:ascii="宋体" w:hAnsi="宋体"/>
          <w:color w:val="auto"/>
          <w:highlight w:val="none"/>
        </w:rPr>
        <w:t>4条的规定进行编制、密封、标记和递交，并标明“修改”字样。</w:t>
      </w:r>
    </w:p>
    <w:p>
      <w:pPr>
        <w:rPr>
          <w:rFonts w:ascii="宋体" w:hAnsi="宋体"/>
          <w:b/>
          <w:color w:val="auto"/>
          <w:sz w:val="32"/>
          <w:szCs w:val="32"/>
          <w:highlight w:val="none"/>
        </w:rPr>
      </w:pPr>
      <w:bookmarkStart w:id="128" w:name="bookmark53"/>
      <w:bookmarkEnd w:id="128"/>
      <w:bookmarkStart w:id="129" w:name="_Toc45697236"/>
      <w:bookmarkEnd w:id="129"/>
      <w:bookmarkStart w:id="130" w:name="_Toc22828072"/>
      <w:bookmarkEnd w:id="130"/>
      <w:bookmarkStart w:id="131" w:name="_Toc21471"/>
      <w:r>
        <w:rPr>
          <w:rFonts w:hint="eastAsia" w:ascii="宋体" w:hAnsi="宋体"/>
          <w:b/>
          <w:color w:val="auto"/>
          <w:sz w:val="32"/>
          <w:szCs w:val="32"/>
          <w:highlight w:val="none"/>
        </w:rPr>
        <w:t>5.开标</w:t>
      </w:r>
      <w:bookmarkEnd w:id="131"/>
    </w:p>
    <w:p>
      <w:pPr>
        <w:numPr>
          <w:ilvl w:val="1"/>
          <w:numId w:val="29"/>
        </w:numPr>
        <w:ind w:left="0" w:firstLine="275" w:firstLineChars="98"/>
        <w:rPr>
          <w:rFonts w:ascii="宋体" w:hAnsi="宋体"/>
          <w:b/>
          <w:color w:val="auto"/>
          <w:sz w:val="28"/>
          <w:szCs w:val="28"/>
          <w:highlight w:val="none"/>
        </w:rPr>
      </w:pPr>
      <w:bookmarkStart w:id="132" w:name="bookmark54"/>
      <w:bookmarkEnd w:id="132"/>
      <w:r>
        <w:rPr>
          <w:rFonts w:hint="eastAsia" w:ascii="宋体" w:hAnsi="宋体"/>
          <w:b/>
          <w:color w:val="auto"/>
          <w:sz w:val="28"/>
          <w:szCs w:val="28"/>
          <w:highlight w:val="none"/>
        </w:rPr>
        <w:t>开标时间和地点</w:t>
      </w:r>
    </w:p>
    <w:p>
      <w:pPr>
        <w:pStyle w:val="9"/>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见投标人须知前附表。</w:t>
      </w:r>
    </w:p>
    <w:p>
      <w:pPr>
        <w:numPr>
          <w:ilvl w:val="1"/>
          <w:numId w:val="29"/>
        </w:numPr>
        <w:ind w:left="0" w:firstLine="275" w:firstLineChars="98"/>
        <w:rPr>
          <w:rFonts w:ascii="宋体" w:hAnsi="宋体"/>
          <w:b/>
          <w:bCs/>
          <w:i/>
          <w:iCs/>
          <w:color w:val="auto"/>
          <w:sz w:val="28"/>
          <w:szCs w:val="28"/>
          <w:highlight w:val="none"/>
          <w:u w:val="single"/>
        </w:rPr>
      </w:pPr>
      <w:bookmarkStart w:id="133" w:name="bookmark56"/>
      <w:bookmarkEnd w:id="133"/>
      <w:bookmarkStart w:id="134" w:name="bookmark55"/>
      <w:bookmarkEnd w:id="134"/>
      <w:r>
        <w:rPr>
          <w:rFonts w:hint="eastAsia" w:ascii="宋体" w:hAnsi="宋体"/>
          <w:b/>
          <w:color w:val="auto"/>
          <w:sz w:val="28"/>
          <w:szCs w:val="28"/>
          <w:highlight w:val="none"/>
        </w:rPr>
        <w:t>开标程序</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5.2.1 开标程序</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（一）宣布开标</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至投标截止时间，招标人（或其招标代理机构）宣布开始开标，宣读开标项目名称、招标人代表、监标人等有关人员姓名。</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（二）公布投标人数量</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招标人公布投标人数量及保证金缴纳情况。若递交投标文件的单位数量少于 3家，招标人公布已递交投标文件单位名称，宣布本次招标失败。</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（三）投标人解密（投标文件解密在30分钟内完成，具体以电子招投标交易平台系统时间为准）</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递交投标文件的投标人数量大于等于3家，进入投标人解密环节。</w:t>
      </w:r>
    </w:p>
    <w:p>
      <w:pPr>
        <w:pStyle w:val="9"/>
        <w:kinsoku w:val="0"/>
        <w:wordWrap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投标人解密方式：投标人登录不见面开标大厅：</w:t>
      </w:r>
      <w:r>
        <w:rPr>
          <w:color w:val="auto"/>
          <w:highlight w:val="none"/>
        </w:rPr>
        <w:fldChar w:fldCharType="begin"/>
      </w:r>
      <w:r>
        <w:rPr>
          <w:color w:val="auto"/>
          <w:highlight w:val="none"/>
        </w:rPr>
        <w:instrText xml:space="preserve"> HYPERLINK "http://220.187.226.229/BidOpening/bidopeninghallaction/hall/login" </w:instrText>
      </w:r>
      <w:r>
        <w:rPr>
          <w:color w:val="auto"/>
          <w:highlight w:val="none"/>
        </w:rPr>
        <w:fldChar w:fldCharType="separate"/>
      </w:r>
      <w:r>
        <w:rPr>
          <w:rFonts w:hint="eastAsia" w:ascii="宋体" w:hAnsi="宋体"/>
          <w:i/>
          <w:iCs/>
          <w:color w:val="auto"/>
          <w:highlight w:val="none"/>
          <w:u w:val="single"/>
        </w:rPr>
        <w:t>https://ggzyjy.zhuji.gov.cn/BidOpening/bidopeninghallaction/hall/login</w:t>
      </w:r>
      <w:r>
        <w:rPr>
          <w:rFonts w:hint="eastAsia" w:ascii="宋体" w:hAnsi="宋体"/>
          <w:i/>
          <w:iCs/>
          <w:color w:val="auto"/>
          <w:highlight w:val="none"/>
          <w:u w:val="single"/>
        </w:rPr>
        <w:fldChar w:fldCharType="end"/>
      </w:r>
      <w:r>
        <w:rPr>
          <w:rFonts w:hint="eastAsia" w:ascii="宋体" w:hAnsi="宋体"/>
          <w:i/>
          <w:iCs/>
          <w:color w:val="auto"/>
          <w:highlight w:val="none"/>
        </w:rPr>
        <w:t>。</w:t>
      </w:r>
      <w:r>
        <w:rPr>
          <w:rFonts w:hint="eastAsia" w:ascii="宋体" w:hAnsi="宋体"/>
          <w:color w:val="auto"/>
          <w:highlight w:val="none"/>
        </w:rPr>
        <w:t>待招标人点击解密指令后，投标人使用生成投标文件的CA数字证书在线解密，解密失败的，不再导入非加密电子投标文件。</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若成功解密的投标人少于3家，招标人宣布本次招标失败。</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（四）清单、参数录入，抽取评标基准价计算方法。（若有）</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录入最高投标限价、工程量清单评价项目，抽取评标基准价计算方法、技术通过制综合评估法中Ｋ</w:t>
      </w:r>
      <w:r>
        <w:rPr>
          <w:rFonts w:hint="eastAsia" w:ascii="宋体" w:hAnsi="宋体"/>
          <w:color w:val="auto"/>
          <w:highlight w:val="none"/>
          <w:vertAlign w:val="subscript"/>
        </w:rPr>
        <w:t>１</w:t>
      </w:r>
      <w:r>
        <w:rPr>
          <w:rFonts w:hint="eastAsia" w:ascii="宋体" w:hAnsi="宋体"/>
          <w:color w:val="auto"/>
          <w:highlight w:val="none"/>
        </w:rPr>
        <w:t>（权重系数）和Ｋ</w:t>
      </w:r>
      <w:r>
        <w:rPr>
          <w:rFonts w:hint="eastAsia" w:ascii="宋体" w:hAnsi="宋体"/>
          <w:color w:val="auto"/>
          <w:highlight w:val="none"/>
          <w:vertAlign w:val="subscript"/>
        </w:rPr>
        <w:t>２</w:t>
      </w:r>
      <w:r>
        <w:rPr>
          <w:rFonts w:hint="eastAsia" w:ascii="宋体" w:hAnsi="宋体"/>
          <w:color w:val="auto"/>
          <w:highlight w:val="none"/>
        </w:rPr>
        <w:t>（平均浮动系数）等。</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（五）公布开标结果</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投标人解密完成后，开标系统公布投标报价、工期、质量目标等内容。</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（六）开标结束</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招标人宣布本次开标结束。</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 xml:space="preserve"> 5.2.2 不见面开标软硬件要求</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（一）建议电脑配置：4G以上内存，MicrosoftWindows7以上操作系统，正版office软件，及相应的配套硬件设备（摄像头、耳机、麦克风等）。</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 50M 以上网络带宽连接。</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（三）安装浙江省公共资源交易CA签章互认驱动及开标大厅直播播放器。相关软件可在</w:t>
      </w:r>
      <w:r>
        <w:rPr>
          <w:rFonts w:hint="eastAsia" w:ascii="宋体" w:hAnsi="宋体"/>
          <w:b/>
          <w:bCs/>
          <w:i/>
          <w:iCs/>
          <w:color w:val="auto"/>
          <w:highlight w:val="none"/>
          <w:u w:val="single"/>
        </w:rPr>
        <w:t>诸暨市公共资源交易网</w:t>
      </w:r>
      <w:r>
        <w:rPr>
          <w:rFonts w:hint="eastAsia" w:ascii="宋体" w:hAnsi="宋体"/>
          <w:color w:val="auto"/>
          <w:highlight w:val="none"/>
        </w:rPr>
        <w:t>下载专区页面下载。</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（四）使用MicrosoftInternetExplorer11（IE 11）及以上浏览器，加入可信任站点，添加兼容性视图设置修改 Activex控件和插件设置，关闭弹出窗口拦截。</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5.2.3 特殊情况的处置</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1、特殊情况的处置</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（一）因网络、系统、电力等不可抗力因素延期开标的，需更新制作投标文件并按招标文件要求重新递交。</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（二）因电子交易系统故障、投标人数量过多等非投标人原因，导致投标文件不能在规定时间内完成解密的，招标人可向监管部门申请并征得同意后延长解密时间，告知在线的投标人。</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（三）投标人电脑终端的硬件设备和软件系统配置必须符合不见面开标技术要求并运行正常，否则投标人自行承担不利后果。</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2、开标特别说明</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（一）开标解密使用投标人上传的加密电子投标文件。</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（二）因投标人原因造成其电子文件未解密的，视为撤销其投标文件；投标截止时间前未完成投标文件传输的，视为撤回其投标文件；因投标人之外的原因造成电子投标文件未解密的，视为撤回其投标文件。</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（三）部分投标人的电子文件无法解密的，其他投标文件的开标可以继续进行。</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（四）投标人必须使用生成电子文件的CA数字证书解密电子投标文件。（投标人应特别注意CA数字证书的有效性，包括但不限于以下情形：1.介质CA数字证书延期、补办后，虽硬件介质不变但证书 Key 号发生改变，视为不同证书，会导致开标时无法解密投标文件。2.移动CA数字证书需在有效期内进行续费操作，过期后只能重新申领，重新申领的移动CA数字证书不能解密申领之前加密的投标文件。）</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五）投标人应实时关注不见面开标系统页面，观看开标全过程，并根据需要，使用不见面开标系统与招标人进行互动交流、澄清、异议、投标文件解密等活动。投标人登录不见面开标系统，参与在线开标活动，均被视为是投标人的法定代表人或其委托代理人，承担相应的法律责任。</w:t>
      </w:r>
    </w:p>
    <w:p>
      <w:pPr>
        <w:pStyle w:val="9"/>
        <w:kinsoku w:val="0"/>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未及时登录不见面开标系统参与在线开标，投标人将无法及时获取解密指令、废标、澄清、唱标、评审结果等实时情况。投标人应自行承担由此引起的相关风险。</w:t>
      </w:r>
    </w:p>
    <w:p>
      <w:pPr>
        <w:numPr>
          <w:ilvl w:val="1"/>
          <w:numId w:val="29"/>
        </w:numPr>
        <w:ind w:left="0" w:firstLine="275" w:firstLineChars="98"/>
        <w:rPr>
          <w:rFonts w:ascii="宋体" w:hAnsi="宋体"/>
          <w:b/>
          <w:color w:val="auto"/>
          <w:sz w:val="28"/>
          <w:szCs w:val="28"/>
          <w:highlight w:val="none"/>
        </w:rPr>
      </w:pPr>
      <w:bookmarkStart w:id="135" w:name="bookmark57"/>
      <w:bookmarkEnd w:id="135"/>
      <w:r>
        <w:rPr>
          <w:rFonts w:hint="eastAsia" w:ascii="宋体" w:hAnsi="宋体"/>
          <w:b/>
          <w:color w:val="auto"/>
          <w:sz w:val="28"/>
          <w:szCs w:val="28"/>
          <w:highlight w:val="none"/>
        </w:rPr>
        <w:t>开标异议</w:t>
      </w:r>
    </w:p>
    <w:p>
      <w:pPr>
        <w:pStyle w:val="9"/>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投标人对开标有异议的，应当在开标时提出，招标人当场作出答复，并制作记录。</w:t>
      </w:r>
    </w:p>
    <w:p>
      <w:pPr>
        <w:numPr>
          <w:ilvl w:val="1"/>
          <w:numId w:val="29"/>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特殊情况处置</w:t>
      </w:r>
    </w:p>
    <w:p>
      <w:pPr>
        <w:pStyle w:val="9"/>
        <w:kinsoku w:val="0"/>
        <w:snapToGrid w:val="0"/>
        <w:spacing w:before="0" w:beforeAutospacing="0" w:after="0" w:afterAutospacing="0"/>
        <w:ind w:left="0" w:firstLine="480" w:firstLineChars="200"/>
        <w:jc w:val="both"/>
        <w:rPr>
          <w:rFonts w:hAnsi="宋体"/>
          <w:color w:val="auto"/>
          <w:highlight w:val="none"/>
        </w:rPr>
      </w:pPr>
      <w:r>
        <w:rPr>
          <w:rFonts w:hint="eastAsia" w:ascii="宋体" w:hAnsi="宋体"/>
          <w:color w:val="auto"/>
          <w:highlight w:val="none"/>
        </w:rPr>
        <w:t>见投标人须知前附表</w:t>
      </w:r>
    </w:p>
    <w:p>
      <w:pPr>
        <w:rPr>
          <w:rFonts w:ascii="宋体" w:hAnsi="宋体"/>
          <w:b/>
          <w:color w:val="auto"/>
          <w:sz w:val="32"/>
          <w:szCs w:val="32"/>
          <w:highlight w:val="none"/>
        </w:rPr>
      </w:pPr>
      <w:bookmarkStart w:id="136" w:name="bookmark58"/>
      <w:bookmarkEnd w:id="136"/>
      <w:r>
        <w:rPr>
          <w:rFonts w:hint="eastAsia" w:ascii="宋体" w:hAnsi="宋体"/>
          <w:b/>
          <w:color w:val="auto"/>
          <w:sz w:val="32"/>
          <w:szCs w:val="32"/>
          <w:highlight w:val="none"/>
        </w:rPr>
        <w:t>6.</w:t>
      </w:r>
      <w:bookmarkStart w:id="137" w:name="_Toc45697237"/>
      <w:bookmarkEnd w:id="137"/>
      <w:bookmarkStart w:id="138" w:name="_Toc6578"/>
      <w:bookmarkEnd w:id="138"/>
      <w:bookmarkStart w:id="139" w:name="_Toc22828073"/>
      <w:r>
        <w:rPr>
          <w:rFonts w:hint="eastAsia" w:ascii="宋体" w:hAnsi="宋体"/>
          <w:b/>
          <w:color w:val="auto"/>
          <w:sz w:val="32"/>
          <w:szCs w:val="32"/>
          <w:highlight w:val="none"/>
        </w:rPr>
        <w:t>评标</w:t>
      </w:r>
      <w:bookmarkEnd w:id="139"/>
    </w:p>
    <w:p>
      <w:pPr>
        <w:numPr>
          <w:ilvl w:val="1"/>
          <w:numId w:val="30"/>
        </w:numPr>
        <w:ind w:left="0" w:firstLine="275" w:firstLineChars="98"/>
        <w:rPr>
          <w:rFonts w:ascii="宋体" w:hAnsi="宋体"/>
          <w:b/>
          <w:color w:val="auto"/>
          <w:sz w:val="28"/>
          <w:szCs w:val="28"/>
          <w:highlight w:val="none"/>
        </w:rPr>
      </w:pPr>
      <w:bookmarkStart w:id="140" w:name="bookmark59"/>
      <w:bookmarkEnd w:id="140"/>
      <w:r>
        <w:rPr>
          <w:rFonts w:hint="eastAsia" w:ascii="宋体" w:hAnsi="宋体"/>
          <w:b/>
          <w:color w:val="auto"/>
          <w:sz w:val="28"/>
          <w:szCs w:val="28"/>
          <w:highlight w:val="none"/>
        </w:rPr>
        <w:t>评标委员会</w:t>
      </w:r>
    </w:p>
    <w:p>
      <w:pPr>
        <w:pStyle w:val="9"/>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6.1.1</w:t>
      </w:r>
      <w:r>
        <w:rPr>
          <w:rFonts w:hint="eastAsia" w:ascii="宋体" w:hAnsi="宋体"/>
          <w:color w:val="auto"/>
          <w:spacing w:val="-4"/>
          <w:highlight w:val="none"/>
        </w:rPr>
        <w:t>评标由招标人依法组建的评标委员会负责。评标委员会由招标人或其委托的招标代理</w:t>
      </w:r>
      <w:r>
        <w:rPr>
          <w:rFonts w:hint="eastAsia" w:ascii="宋体" w:hAnsi="宋体"/>
          <w:color w:val="auto"/>
          <w:spacing w:val="-1"/>
          <w:highlight w:val="none"/>
        </w:rPr>
        <w:t>机构熟悉相关业务的代表，以及有关技术、经济等方面的专家组成。评标委员会成员人数以及</w:t>
      </w:r>
      <w:r>
        <w:rPr>
          <w:rFonts w:hint="eastAsia" w:ascii="宋体" w:hAnsi="宋体"/>
          <w:color w:val="auto"/>
          <w:highlight w:val="none"/>
        </w:rPr>
        <w:t>技术、经济等方面专家的确定方式见投标人须知前附表。</w:t>
      </w:r>
    </w:p>
    <w:p>
      <w:pPr>
        <w:numPr>
          <w:ilvl w:val="1"/>
          <w:numId w:val="30"/>
        </w:numPr>
        <w:ind w:left="0" w:firstLine="275" w:firstLineChars="98"/>
        <w:rPr>
          <w:rFonts w:ascii="宋体" w:hAnsi="宋体"/>
          <w:b/>
          <w:color w:val="auto"/>
          <w:sz w:val="28"/>
          <w:szCs w:val="28"/>
          <w:highlight w:val="none"/>
        </w:rPr>
      </w:pPr>
      <w:bookmarkStart w:id="141" w:name="bookmark60"/>
      <w:bookmarkEnd w:id="141"/>
      <w:r>
        <w:rPr>
          <w:rFonts w:hint="eastAsia" w:ascii="宋体" w:hAnsi="宋体"/>
          <w:b/>
          <w:color w:val="auto"/>
          <w:sz w:val="28"/>
          <w:szCs w:val="28"/>
          <w:highlight w:val="none"/>
        </w:rPr>
        <w:t>评标原则</w:t>
      </w:r>
    </w:p>
    <w:p>
      <w:pPr>
        <w:pStyle w:val="9"/>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评标活动遵循公平、公正、科学和择优的原则。</w:t>
      </w:r>
    </w:p>
    <w:p>
      <w:pPr>
        <w:numPr>
          <w:ilvl w:val="1"/>
          <w:numId w:val="30"/>
        </w:numPr>
        <w:ind w:left="0" w:firstLine="275" w:firstLineChars="98"/>
        <w:rPr>
          <w:rFonts w:ascii="宋体" w:hAnsi="宋体"/>
          <w:b/>
          <w:color w:val="auto"/>
          <w:sz w:val="28"/>
          <w:szCs w:val="28"/>
          <w:highlight w:val="none"/>
        </w:rPr>
      </w:pPr>
      <w:bookmarkStart w:id="142" w:name="bookmark61"/>
      <w:bookmarkEnd w:id="142"/>
      <w:r>
        <w:rPr>
          <w:rFonts w:hint="eastAsia" w:ascii="宋体" w:hAnsi="宋体"/>
          <w:b/>
          <w:color w:val="auto"/>
          <w:sz w:val="28"/>
          <w:szCs w:val="28"/>
          <w:highlight w:val="none"/>
        </w:rPr>
        <w:t>评标</w:t>
      </w:r>
    </w:p>
    <w:p>
      <w:pPr>
        <w:pStyle w:val="9"/>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6.3.1评标委员会按照第三章“评标办法”规定的方法、评审因素、标准和程序对投标文件进行评审。第三章“评标办法”没有规定的方法、评审因素和标准，不作为评标依据。</w:t>
      </w:r>
    </w:p>
    <w:p>
      <w:pPr>
        <w:pStyle w:val="9"/>
        <w:snapToGrid w:val="0"/>
        <w:spacing w:before="0" w:beforeAutospacing="0" w:after="0" w:afterAutospacing="0"/>
        <w:ind w:left="0" w:firstLine="480" w:firstLineChars="200"/>
        <w:jc w:val="both"/>
        <w:rPr>
          <w:rFonts w:ascii="宋体" w:hAnsi="宋体"/>
          <w:color w:val="auto"/>
          <w:highlight w:val="none"/>
        </w:rPr>
      </w:pPr>
      <w:r>
        <w:rPr>
          <w:rFonts w:hint="eastAsia" w:ascii="宋体" w:hAnsi="宋体"/>
          <w:color w:val="auto"/>
          <w:highlight w:val="none"/>
        </w:rPr>
        <w:t>6.3.2评标完成后，评标委员会应当向招标人提交书面评标报告和中标候选人名单。评标委员会推荐中标候选人的人数见投标人须知前附表。</w:t>
      </w:r>
    </w:p>
    <w:p>
      <w:pPr>
        <w:rPr>
          <w:rFonts w:ascii="宋体" w:hAnsi="宋体"/>
          <w:b/>
          <w:color w:val="auto"/>
          <w:sz w:val="32"/>
          <w:szCs w:val="32"/>
          <w:highlight w:val="none"/>
        </w:rPr>
      </w:pPr>
      <w:bookmarkStart w:id="143" w:name="_Toc45697238"/>
      <w:bookmarkEnd w:id="143"/>
      <w:bookmarkStart w:id="144" w:name="_Toc22898"/>
      <w:bookmarkEnd w:id="144"/>
      <w:bookmarkStart w:id="145" w:name="bookmark62"/>
      <w:bookmarkEnd w:id="145"/>
      <w:bookmarkStart w:id="146" w:name="_Toc22828074"/>
      <w:r>
        <w:rPr>
          <w:rFonts w:hint="eastAsia" w:ascii="宋体" w:hAnsi="宋体"/>
          <w:b/>
          <w:color w:val="auto"/>
          <w:sz w:val="32"/>
          <w:szCs w:val="32"/>
          <w:highlight w:val="none"/>
        </w:rPr>
        <w:t>7.合同授予</w:t>
      </w:r>
      <w:bookmarkEnd w:id="146"/>
    </w:p>
    <w:p>
      <w:pPr>
        <w:numPr>
          <w:ilvl w:val="1"/>
          <w:numId w:val="31"/>
        </w:numPr>
        <w:ind w:left="0" w:firstLine="275" w:firstLineChars="98"/>
        <w:rPr>
          <w:rFonts w:ascii="宋体" w:hAnsi="宋体"/>
          <w:b/>
          <w:color w:val="auto"/>
          <w:sz w:val="28"/>
          <w:szCs w:val="28"/>
          <w:highlight w:val="none"/>
        </w:rPr>
      </w:pPr>
      <w:bookmarkStart w:id="147" w:name="bookmark63"/>
      <w:bookmarkEnd w:id="147"/>
      <w:bookmarkStart w:id="148" w:name="bookmark66"/>
      <w:bookmarkEnd w:id="148"/>
      <w:r>
        <w:rPr>
          <w:rFonts w:hint="eastAsia" w:ascii="宋体" w:hAnsi="宋体"/>
          <w:b/>
          <w:color w:val="auto"/>
          <w:sz w:val="28"/>
          <w:szCs w:val="28"/>
          <w:highlight w:val="none"/>
        </w:rPr>
        <w:t>中标候选人公示媒介及期限</w:t>
      </w:r>
    </w:p>
    <w:p>
      <w:pPr>
        <w:pStyle w:val="9"/>
        <w:kinsoku w:val="0"/>
        <w:snapToGrid w:val="0"/>
        <w:spacing w:before="0" w:beforeAutospacing="0" w:after="0" w:afterAutospacing="0"/>
        <w:ind w:left="0" w:firstLine="480" w:firstLineChars="200"/>
        <w:rPr>
          <w:rFonts w:hAnsi="宋体"/>
          <w:color w:val="auto"/>
          <w:sz w:val="20"/>
          <w:szCs w:val="20"/>
          <w:highlight w:val="none"/>
        </w:rPr>
      </w:pPr>
      <w:r>
        <w:rPr>
          <w:rFonts w:hint="eastAsia" w:ascii="宋体" w:hAnsi="宋体"/>
          <w:color w:val="auto"/>
          <w:highlight w:val="none"/>
        </w:rPr>
        <w:t>中标候选人公示媒介及期限见投标人须知前附表。</w:t>
      </w:r>
    </w:p>
    <w:p>
      <w:pPr>
        <w:numPr>
          <w:ilvl w:val="1"/>
          <w:numId w:val="31"/>
        </w:numPr>
        <w:ind w:left="0" w:firstLine="275" w:firstLineChars="98"/>
        <w:rPr>
          <w:rFonts w:ascii="宋体" w:hAnsi="宋体"/>
          <w:b/>
          <w:color w:val="auto"/>
          <w:sz w:val="28"/>
          <w:szCs w:val="28"/>
          <w:highlight w:val="none"/>
        </w:rPr>
      </w:pPr>
      <w:bookmarkStart w:id="149" w:name="bookmark67"/>
      <w:bookmarkEnd w:id="149"/>
      <w:r>
        <w:rPr>
          <w:rFonts w:hint="eastAsia" w:ascii="宋体" w:hAnsi="宋体"/>
          <w:b/>
          <w:color w:val="auto"/>
          <w:sz w:val="28"/>
          <w:szCs w:val="28"/>
          <w:highlight w:val="none"/>
        </w:rPr>
        <w:t>定标方式</w:t>
      </w:r>
    </w:p>
    <w:p>
      <w:pPr>
        <w:adjustRightInd/>
        <w:ind w:firstLine="480" w:firstLineChars="200"/>
        <w:jc w:val="both"/>
        <w:rPr>
          <w:rFonts w:hAnsi="宋体"/>
          <w:color w:val="auto"/>
          <w:highlight w:val="none"/>
        </w:rPr>
      </w:pPr>
      <w:r>
        <w:rPr>
          <w:rFonts w:hint="eastAsia" w:hAnsi="宋体"/>
          <w:color w:val="auto"/>
          <w:highlight w:val="none"/>
        </w:rPr>
        <w:t>7.2.1招标人授权</w:t>
      </w:r>
      <w:r>
        <w:rPr>
          <w:rFonts w:hAnsi="宋体"/>
          <w:color w:val="auto"/>
          <w:highlight w:val="none"/>
        </w:rPr>
        <w:t>评标委员会确定中标人</w:t>
      </w:r>
      <w:r>
        <w:rPr>
          <w:rFonts w:hint="eastAsia" w:hAnsi="宋体"/>
          <w:color w:val="auto"/>
          <w:highlight w:val="none"/>
        </w:rPr>
        <w:t>或根据评标委员会推荐招标人确定中标人的（评定分离除外），</w:t>
      </w:r>
      <w:r>
        <w:rPr>
          <w:rFonts w:hAnsi="宋体"/>
          <w:color w:val="auto"/>
          <w:highlight w:val="none"/>
        </w:rPr>
        <w:t>国有资金占控股或者主导地位的依法必须进行招标的项目，</w:t>
      </w:r>
      <w:r>
        <w:rPr>
          <w:rFonts w:hint="eastAsia" w:hAnsi="宋体"/>
          <w:color w:val="auto"/>
          <w:highlight w:val="none"/>
        </w:rPr>
        <w:t>招标人</w:t>
      </w:r>
      <w:r>
        <w:rPr>
          <w:rFonts w:hAnsi="宋体"/>
          <w:color w:val="auto"/>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ind w:firstLine="480" w:firstLineChars="200"/>
        <w:jc w:val="both"/>
        <w:rPr>
          <w:rFonts w:hAnsi="宋体"/>
          <w:color w:val="auto"/>
          <w:highlight w:val="none"/>
        </w:rPr>
      </w:pPr>
      <w:r>
        <w:rPr>
          <w:rFonts w:hint="eastAsia" w:hAnsi="宋体"/>
          <w:color w:val="auto"/>
          <w:highlight w:val="none"/>
        </w:rPr>
        <w:t>7.2.2 定标原则：招标人负责制、公开透明、诚信守约的原则。</w:t>
      </w:r>
    </w:p>
    <w:p>
      <w:pPr>
        <w:pStyle w:val="17"/>
        <w:spacing w:before="0" w:beforeAutospacing="0" w:after="0" w:afterAutospacing="0"/>
        <w:ind w:firstLine="480" w:firstLineChars="200"/>
        <w:rPr>
          <w:rFonts w:hint="default" w:ascii="Times New Roman"/>
          <w:color w:val="auto"/>
          <w:highlight w:val="none"/>
        </w:rPr>
      </w:pPr>
      <w:r>
        <w:rPr>
          <w:rFonts w:ascii="Times New Roman"/>
          <w:color w:val="auto"/>
          <w:highlight w:val="none"/>
        </w:rPr>
        <w:t>7.2.3定</w:t>
      </w:r>
      <w:r>
        <w:rPr>
          <w:rFonts w:hint="default" w:ascii="Times New Roman"/>
          <w:color w:val="auto"/>
          <w:highlight w:val="none"/>
        </w:rPr>
        <w:t>标会议时间和地点：招标人在</w:t>
      </w:r>
      <w:r>
        <w:rPr>
          <w:rFonts w:ascii="Times New Roman"/>
          <w:color w:val="auto"/>
          <w:highlight w:val="none"/>
        </w:rPr>
        <w:t>投标人须知前附表</w:t>
      </w:r>
      <w:r>
        <w:rPr>
          <w:rFonts w:hint="default" w:ascii="Times New Roman"/>
          <w:color w:val="auto"/>
          <w:highlight w:val="none"/>
        </w:rPr>
        <w:t>7.2.3规定的时间和地点召开定标</w:t>
      </w:r>
      <w:r>
        <w:rPr>
          <w:rFonts w:ascii="Times New Roman"/>
          <w:color w:val="auto"/>
          <w:highlight w:val="none"/>
        </w:rPr>
        <w:t>会议</w:t>
      </w:r>
      <w:r>
        <w:rPr>
          <w:rFonts w:hint="default" w:ascii="Times New Roman"/>
          <w:color w:val="auto"/>
          <w:highlight w:val="none"/>
        </w:rPr>
        <w:t>，招标人的纪检监察部门应对招标投标活动的全过程进行监督。</w:t>
      </w:r>
    </w:p>
    <w:p>
      <w:pPr>
        <w:pStyle w:val="17"/>
        <w:spacing w:before="0" w:beforeAutospacing="0" w:after="0" w:afterAutospacing="0"/>
        <w:ind w:firstLine="480"/>
        <w:rPr>
          <w:rFonts w:hint="default" w:ascii="Times New Roman"/>
          <w:color w:val="auto"/>
          <w:highlight w:val="none"/>
        </w:rPr>
      </w:pPr>
      <w:r>
        <w:rPr>
          <w:rFonts w:ascii="Times New Roman"/>
          <w:color w:val="auto"/>
          <w:highlight w:val="none"/>
        </w:rPr>
        <w:t>7.2.4 招标人可在投标人须知前附表7.2.4规定的时间前对所有中标候选人进行考察、质询。考察、质询小组应由投标人须知前附表7.2.4规定的人数组成。考察、质询小组应如实记录考察、质询情况，并出具考察、质询报告作为定标要素之一。考察、质询报告应客观公正，不得有明示或暗示中标人的内容。</w:t>
      </w:r>
    </w:p>
    <w:p>
      <w:pPr>
        <w:adjustRightInd/>
        <w:ind w:firstLine="480" w:firstLineChars="200"/>
        <w:jc w:val="both"/>
        <w:rPr>
          <w:rFonts w:hAnsi="宋体"/>
          <w:color w:val="auto"/>
          <w:highlight w:val="none"/>
        </w:rPr>
      </w:pPr>
      <w:r>
        <w:rPr>
          <w:rFonts w:hint="eastAsia" w:hAnsi="宋体"/>
          <w:color w:val="auto"/>
          <w:highlight w:val="none"/>
        </w:rPr>
        <w:t>7.2.5 定标委员会由招标人负责组建。定标委员会由投标人须知前附表7.2.5规定的人数组成。定标委员会成员与中标候选人有利害关系的应主动说明并申请回避，定标委员会名单在中标结果确定前保密。</w:t>
      </w:r>
    </w:p>
    <w:p>
      <w:pPr>
        <w:adjustRightInd/>
        <w:ind w:firstLine="480" w:firstLineChars="200"/>
        <w:jc w:val="both"/>
        <w:rPr>
          <w:rFonts w:hAnsi="宋体"/>
          <w:color w:val="auto"/>
          <w:highlight w:val="none"/>
        </w:rPr>
      </w:pPr>
      <w:r>
        <w:rPr>
          <w:rFonts w:hint="eastAsia" w:hAnsi="宋体"/>
          <w:color w:val="auto"/>
          <w:highlight w:val="none"/>
        </w:rPr>
        <w:t>7.2.6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p>
      <w:pPr>
        <w:adjustRightInd/>
        <w:ind w:firstLine="480" w:firstLineChars="200"/>
        <w:jc w:val="both"/>
        <w:rPr>
          <w:rFonts w:hAnsi="宋体"/>
          <w:color w:val="auto"/>
          <w:highlight w:val="none"/>
        </w:rPr>
      </w:pPr>
      <w:r>
        <w:rPr>
          <w:rFonts w:hint="eastAsia" w:hAnsi="宋体"/>
          <w:color w:val="auto"/>
          <w:highlight w:val="none"/>
        </w:rPr>
        <w:t>7.2.7 定标要素应参考评标委员会评标报告、质询或考察报告、现场面试情况，此外，根据投标人须知前附表7.2.7选定内容为定标要素</w:t>
      </w:r>
    </w:p>
    <w:p>
      <w:pPr>
        <w:adjustRightInd/>
        <w:ind w:firstLine="480" w:firstLineChars="200"/>
        <w:jc w:val="both"/>
        <w:rPr>
          <w:rFonts w:hAnsi="宋体"/>
          <w:color w:val="auto"/>
          <w:highlight w:val="none"/>
        </w:rPr>
      </w:pPr>
      <w:r>
        <w:rPr>
          <w:rFonts w:hint="eastAsia" w:hAnsi="宋体"/>
          <w:color w:val="auto"/>
          <w:highlight w:val="none"/>
        </w:rPr>
        <w:t>（1）价格因素：主要包括商务报价高低、主要材料报价的合理性、不平衡报价情况等；</w:t>
      </w:r>
    </w:p>
    <w:p>
      <w:pPr>
        <w:adjustRightInd/>
        <w:ind w:firstLine="480" w:firstLineChars="200"/>
        <w:jc w:val="both"/>
        <w:rPr>
          <w:rFonts w:hAnsi="宋体"/>
          <w:color w:val="auto"/>
          <w:highlight w:val="none"/>
        </w:rPr>
      </w:pPr>
      <w:r>
        <w:rPr>
          <w:rFonts w:hint="eastAsia" w:hAnsi="宋体"/>
          <w:color w:val="auto"/>
          <w:highlight w:val="none"/>
        </w:rPr>
        <w:t>（2）企业实力：主要包括企业规模、资质等级、专业技术人员规模、近年的财务状况、过往业绩（含业绩影响力、难易程度）等；</w:t>
      </w:r>
    </w:p>
    <w:p>
      <w:pPr>
        <w:adjustRightInd/>
        <w:ind w:firstLine="480" w:firstLineChars="200"/>
        <w:jc w:val="both"/>
        <w:rPr>
          <w:rFonts w:hAnsi="宋体"/>
          <w:color w:val="auto"/>
          <w:highlight w:val="none"/>
        </w:rPr>
      </w:pPr>
      <w:r>
        <w:rPr>
          <w:rFonts w:hint="eastAsia" w:hAnsi="宋体"/>
          <w:color w:val="auto"/>
          <w:highlight w:val="none"/>
        </w:rPr>
        <w:t>（3）企业信誉：主要包括企业信用情况、过往业绩履约情况、建设单位履约评价情况等（可查询全国和浙江省建筑市场监管公共服务系统、浙江省交通运输信用综合管理服务系统、全国或浙江省水利建设市场监管服务平台等）；</w:t>
      </w:r>
    </w:p>
    <w:p>
      <w:pPr>
        <w:adjustRightInd/>
        <w:ind w:firstLine="480" w:firstLineChars="200"/>
        <w:jc w:val="both"/>
        <w:rPr>
          <w:rFonts w:hAnsi="宋体"/>
          <w:color w:val="auto"/>
          <w:highlight w:val="none"/>
        </w:rPr>
      </w:pPr>
      <w:r>
        <w:rPr>
          <w:rFonts w:hint="eastAsia" w:hAnsi="宋体"/>
          <w:color w:val="auto"/>
          <w:highlight w:val="none"/>
        </w:rPr>
        <w:t>（4）投标方案：主要包括技术标情况、工程建设重难点解决方案、主要材料品牌等；</w:t>
      </w:r>
    </w:p>
    <w:p>
      <w:pPr>
        <w:adjustRightInd/>
        <w:ind w:firstLine="480" w:firstLineChars="200"/>
        <w:jc w:val="both"/>
        <w:rPr>
          <w:rFonts w:hAnsi="宋体"/>
          <w:color w:val="auto"/>
          <w:highlight w:val="none"/>
        </w:rPr>
      </w:pPr>
      <w:r>
        <w:rPr>
          <w:rFonts w:hint="eastAsia" w:hAnsi="宋体"/>
          <w:color w:val="auto"/>
          <w:highlight w:val="none"/>
        </w:rPr>
        <w:t>（5）拟派团队能力与水平：主要包括团队主要负责人类似工程业绩、拟派项目团队人员的资信实力等；</w:t>
      </w:r>
    </w:p>
    <w:p>
      <w:pPr>
        <w:adjustRightInd/>
        <w:ind w:firstLine="480" w:firstLineChars="200"/>
        <w:rPr>
          <w:rFonts w:hAnsi="宋体"/>
          <w:color w:val="auto"/>
          <w:highlight w:val="none"/>
        </w:rPr>
      </w:pPr>
      <w:r>
        <w:rPr>
          <w:rFonts w:hint="eastAsia" w:hAnsi="宋体"/>
          <w:color w:val="auto"/>
          <w:highlight w:val="none"/>
        </w:rPr>
        <w:t>（6）联合体投标的，联合体组成情况；</w:t>
      </w:r>
    </w:p>
    <w:p>
      <w:pPr>
        <w:adjustRightInd/>
        <w:ind w:firstLine="480" w:firstLineChars="200"/>
        <w:rPr>
          <w:rFonts w:hAnsi="宋体"/>
          <w:color w:val="auto"/>
          <w:highlight w:val="none"/>
        </w:rPr>
      </w:pPr>
      <w:r>
        <w:rPr>
          <w:rFonts w:hint="eastAsia" w:hAnsi="宋体"/>
          <w:color w:val="auto"/>
          <w:highlight w:val="none"/>
        </w:rPr>
        <w:t>（7）企业质量安全、无欠薪管理情况；</w:t>
      </w:r>
    </w:p>
    <w:p>
      <w:pPr>
        <w:adjustRightInd/>
        <w:ind w:firstLine="480" w:firstLineChars="200"/>
        <w:rPr>
          <w:rFonts w:hAnsi="宋体"/>
          <w:color w:val="auto"/>
          <w:highlight w:val="none"/>
        </w:rPr>
      </w:pPr>
      <w:r>
        <w:rPr>
          <w:rFonts w:hint="eastAsia" w:hAnsi="宋体"/>
          <w:color w:val="auto"/>
          <w:highlight w:val="none"/>
        </w:rPr>
        <w:t>（8）企业项目班组人员到岗履职等管理情况；</w:t>
      </w:r>
    </w:p>
    <w:p>
      <w:pPr>
        <w:adjustRightInd/>
        <w:ind w:firstLine="480" w:firstLineChars="200"/>
        <w:rPr>
          <w:rFonts w:hAnsi="宋体"/>
          <w:color w:val="auto"/>
          <w:highlight w:val="none"/>
        </w:rPr>
      </w:pPr>
      <w:r>
        <w:rPr>
          <w:rFonts w:hint="eastAsia" w:hAnsi="宋体"/>
          <w:color w:val="auto"/>
          <w:highlight w:val="none"/>
        </w:rPr>
        <w:t>（9）工程保修维护等后续服务便利；</w:t>
      </w:r>
    </w:p>
    <w:p>
      <w:pPr>
        <w:adjustRightInd/>
        <w:ind w:firstLine="480" w:firstLineChars="200"/>
        <w:rPr>
          <w:rFonts w:hAnsi="宋体"/>
          <w:color w:val="auto"/>
          <w:highlight w:val="none"/>
        </w:rPr>
      </w:pPr>
      <w:r>
        <w:rPr>
          <w:rFonts w:hint="eastAsia" w:hAnsi="宋体"/>
          <w:color w:val="auto"/>
          <w:highlight w:val="none"/>
        </w:rPr>
        <w:t>（10）落实建筑业高质量发展政策；</w:t>
      </w:r>
    </w:p>
    <w:p>
      <w:pPr>
        <w:adjustRightInd/>
        <w:ind w:firstLine="480" w:firstLineChars="200"/>
        <w:rPr>
          <w:rFonts w:hAnsi="宋体"/>
          <w:color w:val="auto"/>
          <w:highlight w:val="none"/>
        </w:rPr>
      </w:pPr>
      <w:r>
        <w:rPr>
          <w:rFonts w:hint="eastAsia" w:hAnsi="宋体"/>
          <w:color w:val="auto"/>
          <w:highlight w:val="none"/>
        </w:rPr>
        <w:t>（11）落实政府其他政策；</w:t>
      </w:r>
    </w:p>
    <w:p>
      <w:pPr>
        <w:adjustRightInd/>
        <w:ind w:firstLine="480" w:firstLineChars="200"/>
        <w:jc w:val="both"/>
        <w:rPr>
          <w:rFonts w:hAnsi="宋体"/>
          <w:color w:val="auto"/>
          <w:highlight w:val="none"/>
        </w:rPr>
      </w:pPr>
      <w:r>
        <w:rPr>
          <w:rFonts w:hint="eastAsia" w:hAnsi="宋体"/>
          <w:color w:val="auto"/>
          <w:highlight w:val="none"/>
        </w:rPr>
        <w:t>（12）招标人认为需要考量的其他因素。</w:t>
      </w:r>
    </w:p>
    <w:p>
      <w:pPr>
        <w:adjustRightInd/>
        <w:ind w:firstLine="480" w:firstLineChars="200"/>
        <w:jc w:val="both"/>
        <w:rPr>
          <w:rFonts w:hAnsi="宋体"/>
          <w:color w:val="auto"/>
          <w:highlight w:val="none"/>
        </w:rPr>
      </w:pPr>
      <w:r>
        <w:rPr>
          <w:rFonts w:hint="eastAsia" w:hAnsi="宋体"/>
          <w:color w:val="auto"/>
          <w:highlight w:val="none"/>
        </w:rPr>
        <w:t>7.2.8定标方法可采用下列方法或者下列方法的组合：</w:t>
      </w:r>
    </w:p>
    <w:p>
      <w:pPr>
        <w:numPr>
          <w:ilvl w:val="0"/>
          <w:numId w:val="32"/>
        </w:numPr>
        <w:adjustRightInd/>
        <w:ind w:firstLine="480" w:firstLineChars="200"/>
        <w:jc w:val="both"/>
        <w:rPr>
          <w:rFonts w:hAnsi="宋体"/>
          <w:color w:val="auto"/>
          <w:highlight w:val="none"/>
        </w:rPr>
      </w:pPr>
      <w:r>
        <w:rPr>
          <w:rFonts w:hint="eastAsia" w:hAnsi="宋体"/>
          <w:color w:val="auto"/>
          <w:highlight w:val="none"/>
        </w:rPr>
        <w:t>票决法。由定标委员会以直接票决或者逐轮票决的方式确定中标人。</w:t>
      </w:r>
    </w:p>
    <w:p>
      <w:pPr>
        <w:numPr>
          <w:ilvl w:val="0"/>
          <w:numId w:val="32"/>
        </w:numPr>
        <w:adjustRightInd/>
        <w:ind w:firstLine="480" w:firstLineChars="200"/>
        <w:jc w:val="both"/>
        <w:rPr>
          <w:rFonts w:hAnsi="宋体"/>
          <w:color w:val="auto"/>
          <w:highlight w:val="none"/>
        </w:rPr>
      </w:pPr>
      <w:r>
        <w:rPr>
          <w:rFonts w:hint="eastAsia" w:hAnsi="宋体"/>
          <w:color w:val="auto"/>
          <w:highlight w:val="none"/>
        </w:rPr>
        <w:t>集体议事法。由定标委员会进行集体商议，定标委员会成员各自发表意见，由定标委员会组长最终确定中标人。所有参加会议的定标委员会成员的意见应当作书面记录，并由定标委员会成员签字确认。</w:t>
      </w:r>
    </w:p>
    <w:p>
      <w:pPr>
        <w:numPr>
          <w:ilvl w:val="0"/>
          <w:numId w:val="32"/>
        </w:numPr>
        <w:ind w:firstLine="480" w:firstLineChars="200"/>
        <w:rPr>
          <w:rFonts w:hAnsi="宋体"/>
          <w:color w:val="auto"/>
          <w:highlight w:val="none"/>
        </w:rPr>
      </w:pPr>
      <w:r>
        <w:rPr>
          <w:rFonts w:hint="eastAsia" w:hAnsi="宋体"/>
          <w:color w:val="auto"/>
          <w:highlight w:val="none"/>
        </w:rPr>
        <w:t>投标人须知前附表7.2.8规定的其他定标办法。</w:t>
      </w:r>
    </w:p>
    <w:p>
      <w:pPr>
        <w:ind w:firstLine="480" w:firstLineChars="200"/>
        <w:rPr>
          <w:rFonts w:hAnsi="宋体"/>
          <w:color w:val="auto"/>
          <w:highlight w:val="none"/>
        </w:rPr>
      </w:pPr>
      <w:r>
        <w:rPr>
          <w:rFonts w:hint="eastAsia" w:hAnsi="宋体"/>
          <w:color w:val="auto"/>
          <w:highlight w:val="none"/>
        </w:rPr>
        <w:t>7.2.9招标人应当将中标结果情况在投标人须知前附表7.2.9规定的媒介上公告不少于3日。</w:t>
      </w:r>
    </w:p>
    <w:p>
      <w:pPr>
        <w:ind w:firstLine="480" w:firstLineChars="200"/>
        <w:rPr>
          <w:rFonts w:hAnsi="宋体"/>
          <w:color w:val="auto"/>
          <w:highlight w:val="none"/>
        </w:rPr>
      </w:pPr>
      <w:r>
        <w:rPr>
          <w:rFonts w:hint="eastAsia" w:hAnsi="宋体"/>
          <w:color w:val="auto"/>
          <w:highlight w:val="none"/>
        </w:rPr>
        <w:t>7.2.10定标后且中标通知书发出前有下列情形之一的，招标人可以组织原定标委员会从其他中标候选人中按原定标方法确定中标人：</w:t>
      </w:r>
    </w:p>
    <w:p>
      <w:pPr>
        <w:numPr>
          <w:ilvl w:val="0"/>
          <w:numId w:val="33"/>
        </w:numPr>
        <w:ind w:firstLine="480" w:firstLineChars="200"/>
        <w:rPr>
          <w:rFonts w:hAnsi="宋体"/>
          <w:color w:val="auto"/>
          <w:highlight w:val="none"/>
        </w:rPr>
      </w:pPr>
      <w:r>
        <w:rPr>
          <w:rFonts w:hint="eastAsia" w:hAnsi="宋体"/>
          <w:color w:val="auto"/>
          <w:highlight w:val="none"/>
        </w:rPr>
        <w:t>中标人放弃中标资格或者拒不签订合同的；</w:t>
      </w:r>
    </w:p>
    <w:p>
      <w:pPr>
        <w:numPr>
          <w:ilvl w:val="0"/>
          <w:numId w:val="33"/>
        </w:numPr>
        <w:ind w:firstLine="480" w:firstLineChars="200"/>
        <w:rPr>
          <w:rFonts w:hAnsi="宋体"/>
          <w:color w:val="auto"/>
          <w:highlight w:val="none"/>
        </w:rPr>
      </w:pPr>
      <w:r>
        <w:rPr>
          <w:rFonts w:hint="eastAsia" w:hAnsi="宋体"/>
          <w:color w:val="auto"/>
          <w:highlight w:val="none"/>
        </w:rPr>
        <w:t>中标人被查实存在违法行为影响中标结果的；</w:t>
      </w:r>
    </w:p>
    <w:p>
      <w:pPr>
        <w:numPr>
          <w:ilvl w:val="0"/>
          <w:numId w:val="33"/>
        </w:numPr>
        <w:ind w:firstLine="480" w:firstLineChars="200"/>
        <w:rPr>
          <w:rFonts w:hAnsi="宋体"/>
          <w:color w:val="auto"/>
          <w:highlight w:val="none"/>
        </w:rPr>
      </w:pPr>
      <w:r>
        <w:rPr>
          <w:rFonts w:hint="eastAsia" w:hAnsi="宋体"/>
          <w:color w:val="auto"/>
          <w:highlight w:val="none"/>
        </w:rPr>
        <w:t>投标人须知前附表7.2.10规定的其他情形。</w:t>
      </w:r>
    </w:p>
    <w:p>
      <w:pPr>
        <w:ind w:firstLine="480" w:firstLineChars="200"/>
        <w:rPr>
          <w:rFonts w:hAnsi="宋体"/>
          <w:color w:val="auto"/>
          <w:highlight w:val="none"/>
        </w:rPr>
      </w:pPr>
      <w:r>
        <w:rPr>
          <w:rFonts w:hint="eastAsia" w:hAnsi="宋体"/>
          <w:color w:val="auto"/>
          <w:highlight w:val="none"/>
        </w:rPr>
        <w:t xml:space="preserve"> 7.2.11定标后有下列情形之一的，应重新定标：</w:t>
      </w:r>
    </w:p>
    <w:p>
      <w:pPr>
        <w:ind w:firstLine="480" w:firstLineChars="200"/>
        <w:rPr>
          <w:rFonts w:hAnsi="宋体"/>
          <w:color w:val="auto"/>
          <w:highlight w:val="none"/>
        </w:rPr>
      </w:pPr>
      <w:r>
        <w:rPr>
          <w:rFonts w:hint="eastAsia" w:hAnsi="宋体"/>
          <w:color w:val="auto"/>
          <w:highlight w:val="none"/>
        </w:rPr>
        <w:t>（1）查实定标委员会未按定标办法公正履职的；</w:t>
      </w:r>
    </w:p>
    <w:p>
      <w:pPr>
        <w:ind w:firstLine="480" w:firstLineChars="200"/>
        <w:rPr>
          <w:rFonts w:hAnsi="宋体"/>
          <w:color w:val="auto"/>
          <w:highlight w:val="none"/>
        </w:rPr>
      </w:pPr>
      <w:r>
        <w:rPr>
          <w:rFonts w:hint="eastAsia" w:hAnsi="宋体"/>
          <w:color w:val="auto"/>
          <w:highlight w:val="none"/>
        </w:rPr>
        <w:t>（2）有定标委员会成员与中标候选人有利害关系且未申请回避的；</w:t>
      </w:r>
    </w:p>
    <w:p>
      <w:pPr>
        <w:snapToGrid w:val="0"/>
        <w:spacing w:line="360" w:lineRule="auto"/>
        <w:ind w:firstLine="480" w:firstLineChars="200"/>
        <w:rPr>
          <w:rFonts w:ascii="宋体" w:hAnsi="宋体"/>
          <w:color w:val="auto"/>
          <w:highlight w:val="none"/>
        </w:rPr>
      </w:pPr>
      <w:r>
        <w:rPr>
          <w:rFonts w:hint="eastAsia" w:hAnsi="宋体"/>
          <w:color w:val="auto"/>
          <w:highlight w:val="none"/>
        </w:rPr>
        <w:t>（3）投标人须知前附表7.2.11规定的其他情形。</w:t>
      </w:r>
    </w:p>
    <w:p>
      <w:pPr>
        <w:numPr>
          <w:ilvl w:val="1"/>
          <w:numId w:val="31"/>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中标通知</w:t>
      </w:r>
    </w:p>
    <w:p>
      <w:pPr>
        <w:pStyle w:val="9"/>
        <w:kinsoku w:val="0"/>
        <w:snapToGrid w:val="0"/>
        <w:spacing w:before="0" w:beforeAutospacing="0" w:after="0" w:afterAutospacing="0"/>
        <w:ind w:left="0" w:firstLine="480" w:firstLineChars="200"/>
        <w:rPr>
          <w:rFonts w:hAnsi="宋体"/>
          <w:color w:val="auto"/>
          <w:highlight w:val="none"/>
        </w:rPr>
      </w:pPr>
      <w:r>
        <w:rPr>
          <w:rFonts w:hint="eastAsia" w:ascii="宋体" w:hAnsi="宋体"/>
          <w:color w:val="auto"/>
          <w:highlight w:val="none"/>
        </w:rPr>
        <w:t>在本章第</w:t>
      </w:r>
      <w:r>
        <w:rPr>
          <w:rFonts w:hAnsi="宋体"/>
          <w:color w:val="auto"/>
          <w:highlight w:val="none"/>
        </w:rPr>
        <w:t>3.3</w:t>
      </w:r>
      <w:r>
        <w:rPr>
          <w:rFonts w:hint="eastAsia" w:ascii="宋体" w:hAnsi="宋体"/>
          <w:color w:val="auto"/>
          <w:highlight w:val="none"/>
        </w:rPr>
        <w:t>款规定的投标有效期内，招标人以书面形式向中标人发出中标通知书，同时将中标结果通知未中标的投标人。</w:t>
      </w:r>
    </w:p>
    <w:p>
      <w:pPr>
        <w:numPr>
          <w:ilvl w:val="1"/>
          <w:numId w:val="31"/>
        </w:numPr>
        <w:ind w:left="0" w:firstLine="275" w:firstLineChars="98"/>
        <w:rPr>
          <w:rFonts w:ascii="宋体" w:hAnsi="宋体"/>
          <w:b/>
          <w:color w:val="auto"/>
          <w:sz w:val="28"/>
          <w:szCs w:val="28"/>
          <w:highlight w:val="none"/>
        </w:rPr>
      </w:pPr>
      <w:bookmarkStart w:id="150" w:name="bookmark69"/>
      <w:bookmarkEnd w:id="150"/>
      <w:bookmarkStart w:id="151" w:name="bookmark68"/>
      <w:bookmarkEnd w:id="151"/>
      <w:r>
        <w:rPr>
          <w:rFonts w:hint="eastAsia" w:ascii="宋体" w:hAnsi="宋体"/>
          <w:b/>
          <w:color w:val="auto"/>
          <w:sz w:val="28"/>
          <w:szCs w:val="28"/>
          <w:highlight w:val="none"/>
        </w:rPr>
        <w:t>履约担保</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9"/>
        <w:kinsoku w:val="0"/>
        <w:snapToGrid w:val="0"/>
        <w:spacing w:before="0" w:beforeAutospacing="0" w:after="0" w:afterAutospacing="0"/>
        <w:ind w:left="0" w:firstLine="480" w:firstLineChars="200"/>
        <w:rPr>
          <w:rFonts w:ascii="宋体" w:hAnsi="宋体"/>
          <w:color w:val="auto"/>
          <w:sz w:val="14"/>
          <w:szCs w:val="14"/>
          <w:highlight w:val="none"/>
        </w:rPr>
      </w:pPr>
      <w:r>
        <w:rPr>
          <w:rFonts w:hint="eastAsia" w:ascii="宋体" w:hAnsi="宋体"/>
          <w:color w:val="auto"/>
          <w:highlight w:val="none"/>
        </w:rPr>
        <w:t>7.4.2中标人不能按本章第7.4.1项要求提交履约担保的，视为放弃中标，其投标保证金不予退还，给招标人造成的损失超过投标保证金数额的，中标人还应当对超过部分予以赔偿。</w:t>
      </w:r>
    </w:p>
    <w:p>
      <w:pPr>
        <w:numPr>
          <w:ilvl w:val="1"/>
          <w:numId w:val="31"/>
        </w:numPr>
        <w:ind w:left="0" w:firstLine="275" w:firstLineChars="98"/>
        <w:rPr>
          <w:rFonts w:ascii="宋体" w:hAnsi="宋体"/>
          <w:b/>
          <w:color w:val="auto"/>
          <w:sz w:val="28"/>
          <w:szCs w:val="28"/>
          <w:highlight w:val="none"/>
        </w:rPr>
      </w:pPr>
      <w:bookmarkStart w:id="152" w:name="bookmark70"/>
      <w:bookmarkEnd w:id="152"/>
      <w:r>
        <w:rPr>
          <w:rFonts w:hint="eastAsia" w:ascii="宋体" w:hAnsi="宋体"/>
          <w:b/>
          <w:color w:val="auto"/>
          <w:sz w:val="28"/>
          <w:szCs w:val="28"/>
          <w:highlight w:val="none"/>
        </w:rPr>
        <w:t>签订合同</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7.5.2发出中标通知书后，招标人无正当理由拒签合同，招标人向中标人退还投标保证金；给中标人造成损失的，还应当赔偿损失。</w:t>
      </w:r>
    </w:p>
    <w:p>
      <w:pPr>
        <w:pStyle w:val="9"/>
        <w:kinsoku w:val="0"/>
        <w:snapToGrid w:val="0"/>
        <w:spacing w:before="0" w:beforeAutospacing="0" w:after="0" w:afterAutospacing="0"/>
        <w:ind w:left="0" w:firstLine="480" w:firstLineChars="200"/>
        <w:rPr>
          <w:rFonts w:ascii="宋体" w:hAnsi="宋体"/>
          <w:color w:val="auto"/>
          <w:highlight w:val="none"/>
        </w:rPr>
      </w:pPr>
      <w:r>
        <w:rPr>
          <w:rFonts w:hint="eastAsia" w:ascii="宋体" w:hAnsi="宋体"/>
          <w:color w:val="auto"/>
          <w:highlight w:val="none"/>
        </w:rPr>
        <w:t>7.5.3联合体中标的，联合体各方应当共同与招标人签订合同，就中标项目向招标人承担连带责任。</w:t>
      </w:r>
    </w:p>
    <w:p>
      <w:pPr>
        <w:rPr>
          <w:rFonts w:ascii="宋体" w:hAnsi="宋体"/>
          <w:b/>
          <w:color w:val="auto"/>
          <w:sz w:val="32"/>
          <w:szCs w:val="32"/>
          <w:highlight w:val="none"/>
        </w:rPr>
      </w:pPr>
      <w:bookmarkStart w:id="153" w:name="_Toc29433"/>
      <w:bookmarkEnd w:id="153"/>
      <w:bookmarkStart w:id="154" w:name="bookmark71"/>
      <w:bookmarkEnd w:id="154"/>
      <w:bookmarkStart w:id="155" w:name="_Toc494121485"/>
      <w:bookmarkEnd w:id="155"/>
      <w:bookmarkStart w:id="156" w:name="_Toc45697239"/>
      <w:bookmarkEnd w:id="156"/>
      <w:bookmarkStart w:id="157" w:name="_Toc22828075"/>
      <w:r>
        <w:rPr>
          <w:rFonts w:hint="eastAsia" w:ascii="宋体" w:hAnsi="宋体"/>
          <w:b/>
          <w:color w:val="auto"/>
          <w:sz w:val="32"/>
          <w:szCs w:val="32"/>
          <w:highlight w:val="none"/>
        </w:rPr>
        <w:t>8.重新招标和不再招标</w:t>
      </w:r>
      <w:bookmarkEnd w:id="157"/>
    </w:p>
    <w:p>
      <w:pPr>
        <w:numPr>
          <w:ilvl w:val="1"/>
          <w:numId w:val="34"/>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重新招标</w:t>
      </w:r>
    </w:p>
    <w:p>
      <w:pPr>
        <w:snapToGrid w:val="0"/>
        <w:ind w:firstLine="480" w:firstLineChars="200"/>
        <w:rPr>
          <w:rFonts w:ascii="宋体" w:hAnsi="宋体"/>
          <w:color w:val="auto"/>
          <w:highlight w:val="none"/>
        </w:rPr>
      </w:pPr>
      <w:r>
        <w:rPr>
          <w:rFonts w:hint="eastAsia" w:ascii="宋体" w:hAnsi="宋体"/>
          <w:color w:val="auto"/>
          <w:highlight w:val="none"/>
        </w:rPr>
        <w:t>有下列情形之一的，招标人将重新招标：</w:t>
      </w:r>
    </w:p>
    <w:p>
      <w:pPr>
        <w:snapToGrid w:val="0"/>
        <w:ind w:firstLine="480" w:firstLineChars="200"/>
        <w:rPr>
          <w:rFonts w:ascii="宋体" w:hAnsi="宋体"/>
          <w:color w:val="auto"/>
          <w:highlight w:val="none"/>
        </w:rPr>
      </w:pPr>
      <w:r>
        <w:rPr>
          <w:rFonts w:hint="eastAsia" w:ascii="宋体" w:hAnsi="宋体"/>
          <w:color w:val="auto"/>
          <w:highlight w:val="none"/>
        </w:rPr>
        <w:t>（1）投标截止时间止，投标人少于3个的；</w:t>
      </w:r>
    </w:p>
    <w:p>
      <w:pPr>
        <w:snapToGrid w:val="0"/>
        <w:ind w:firstLine="480" w:firstLineChars="200"/>
        <w:rPr>
          <w:rFonts w:ascii="宋体" w:hAnsi="宋体"/>
          <w:color w:val="auto"/>
          <w:highlight w:val="none"/>
        </w:rPr>
      </w:pPr>
      <w:r>
        <w:rPr>
          <w:rFonts w:hint="eastAsia" w:ascii="宋体" w:hAnsi="宋体"/>
          <w:color w:val="auto"/>
          <w:highlight w:val="none"/>
        </w:rPr>
        <w:t>（2）经评标委员会评审后否决所有投标的；</w:t>
      </w:r>
    </w:p>
    <w:p>
      <w:pPr>
        <w:snapToGrid w:val="0"/>
        <w:ind w:firstLine="480" w:firstLineChars="200"/>
        <w:rPr>
          <w:rFonts w:ascii="宋体" w:hAnsi="宋体"/>
          <w:color w:val="auto"/>
          <w:highlight w:val="none"/>
        </w:rPr>
      </w:pPr>
      <w:r>
        <w:rPr>
          <w:rFonts w:hint="eastAsia" w:ascii="宋体" w:hAnsi="宋体"/>
          <w:color w:val="auto"/>
          <w:highlight w:val="none"/>
        </w:rPr>
        <w:t>（3）其他情形见须知前附表。</w:t>
      </w:r>
    </w:p>
    <w:p>
      <w:pPr>
        <w:numPr>
          <w:ilvl w:val="1"/>
          <w:numId w:val="34"/>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不再招标</w:t>
      </w:r>
    </w:p>
    <w:p>
      <w:pPr>
        <w:snapToGrid w:val="0"/>
        <w:ind w:firstLine="480" w:firstLineChars="200"/>
        <w:rPr>
          <w:rFonts w:ascii="宋体" w:hAnsi="宋体"/>
          <w:color w:val="auto"/>
          <w:highlight w:val="none"/>
        </w:rPr>
      </w:pPr>
      <w:r>
        <w:rPr>
          <w:rFonts w:hint="eastAsia" w:ascii="宋体" w:hAnsi="宋体"/>
          <w:color w:val="auto"/>
          <w:highlight w:val="none"/>
        </w:rPr>
        <w:t>见投标人须知前附表。</w:t>
      </w:r>
    </w:p>
    <w:p>
      <w:pPr>
        <w:rPr>
          <w:rFonts w:ascii="宋体" w:hAnsi="宋体"/>
          <w:b/>
          <w:color w:val="auto"/>
          <w:sz w:val="32"/>
          <w:szCs w:val="32"/>
          <w:highlight w:val="none"/>
        </w:rPr>
      </w:pPr>
      <w:bookmarkStart w:id="158" w:name="_Toc14014"/>
      <w:bookmarkEnd w:id="158"/>
      <w:bookmarkStart w:id="159" w:name="_Toc45697240"/>
      <w:bookmarkEnd w:id="159"/>
      <w:bookmarkStart w:id="160" w:name="_Toc494121486"/>
      <w:bookmarkEnd w:id="160"/>
      <w:bookmarkStart w:id="161" w:name="bookmark77"/>
      <w:bookmarkEnd w:id="161"/>
      <w:bookmarkStart w:id="162" w:name="_Toc22828076"/>
      <w:r>
        <w:rPr>
          <w:rFonts w:hint="eastAsia" w:ascii="宋体" w:hAnsi="宋体"/>
          <w:b/>
          <w:color w:val="auto"/>
          <w:sz w:val="32"/>
          <w:szCs w:val="32"/>
          <w:highlight w:val="none"/>
        </w:rPr>
        <w:t>9.纪律和监督</w:t>
      </w:r>
      <w:bookmarkEnd w:id="162"/>
    </w:p>
    <w:p>
      <w:pPr>
        <w:numPr>
          <w:ilvl w:val="1"/>
          <w:numId w:val="35"/>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对招标人的纪律要求</w:t>
      </w:r>
    </w:p>
    <w:p>
      <w:pPr>
        <w:snapToGrid w:val="0"/>
        <w:ind w:firstLine="480" w:firstLineChars="200"/>
        <w:rPr>
          <w:rFonts w:ascii="宋体" w:hAnsi="宋体"/>
          <w:color w:val="auto"/>
          <w:highlight w:val="none"/>
        </w:rPr>
      </w:pPr>
      <w:r>
        <w:rPr>
          <w:rFonts w:hint="eastAsia" w:ascii="宋体" w:hAnsi="宋体"/>
          <w:color w:val="auto"/>
          <w:highlight w:val="none"/>
        </w:rPr>
        <w:t>招标人不得泄漏招标投标活动中应当保密的情况和资料，不得与投标人串通损害国家利益、社会公共利益或者他人合法权益。</w:t>
      </w:r>
    </w:p>
    <w:p>
      <w:pPr>
        <w:numPr>
          <w:ilvl w:val="1"/>
          <w:numId w:val="35"/>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对投标人的纪律要求</w:t>
      </w:r>
    </w:p>
    <w:p>
      <w:pPr>
        <w:snapToGrid w:val="0"/>
        <w:ind w:firstLine="480" w:firstLineChars="200"/>
        <w:rPr>
          <w:rFonts w:ascii="宋体" w:hAnsi="宋体"/>
          <w:color w:val="auto"/>
          <w:highlight w:val="none"/>
        </w:rPr>
      </w:pPr>
      <w:r>
        <w:rPr>
          <w:rFonts w:hint="eastAsia" w:ascii="宋体" w:hAnsi="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1"/>
          <w:numId w:val="35"/>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对评标委员会成员的纪律要求</w:t>
      </w:r>
    </w:p>
    <w:p>
      <w:pPr>
        <w:snapToGrid w:val="0"/>
        <w:ind w:firstLine="480" w:firstLineChars="200"/>
        <w:rPr>
          <w:rFonts w:ascii="宋体" w:hAnsi="宋体"/>
          <w:color w:val="auto"/>
          <w:highlight w:val="none"/>
        </w:rPr>
      </w:pPr>
      <w:r>
        <w:rPr>
          <w:rFonts w:hint="eastAsia" w:ascii="宋体" w:hAnsi="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numPr>
          <w:ilvl w:val="1"/>
          <w:numId w:val="35"/>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对与评标活动有关的工作人员的纪律要求</w:t>
      </w:r>
    </w:p>
    <w:p>
      <w:pPr>
        <w:snapToGrid w:val="0"/>
        <w:ind w:firstLine="480" w:firstLineChars="200"/>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35"/>
        </w:numPr>
        <w:ind w:left="0" w:firstLine="275" w:firstLineChars="98"/>
        <w:rPr>
          <w:rFonts w:ascii="宋体" w:hAnsi="宋体"/>
          <w:b/>
          <w:color w:val="auto"/>
          <w:sz w:val="28"/>
          <w:szCs w:val="28"/>
          <w:highlight w:val="none"/>
        </w:rPr>
      </w:pPr>
      <w:r>
        <w:rPr>
          <w:rFonts w:hint="eastAsia" w:ascii="宋体" w:hAnsi="宋体"/>
          <w:b/>
          <w:color w:val="auto"/>
          <w:sz w:val="28"/>
          <w:szCs w:val="28"/>
          <w:highlight w:val="none"/>
        </w:rPr>
        <w:t>异议和投诉</w:t>
      </w:r>
    </w:p>
    <w:p>
      <w:pPr>
        <w:snapToGrid w:val="0"/>
        <w:ind w:firstLine="480" w:firstLineChars="200"/>
        <w:rPr>
          <w:rFonts w:ascii="宋体" w:hAnsi="宋体"/>
          <w:color w:val="auto"/>
          <w:highlight w:val="none"/>
        </w:rPr>
      </w:pPr>
      <w:r>
        <w:rPr>
          <w:rFonts w:hint="eastAsia" w:ascii="宋体" w:hAnsi="宋体"/>
          <w:color w:val="auto"/>
          <w:highlight w:val="none"/>
        </w:rPr>
        <w:t>9.5.1异议</w:t>
      </w:r>
    </w:p>
    <w:p>
      <w:pPr>
        <w:snapToGrid w:val="0"/>
        <w:ind w:firstLine="480" w:firstLineChars="200"/>
        <w:rPr>
          <w:rFonts w:ascii="宋体" w:hAnsi="宋体"/>
          <w:color w:val="auto"/>
          <w:highlight w:val="none"/>
        </w:rPr>
      </w:pPr>
      <w:r>
        <w:rPr>
          <w:rFonts w:hint="eastAsia" w:ascii="宋体" w:hAnsi="宋体"/>
          <w:color w:val="auto"/>
          <w:highlight w:val="none"/>
        </w:rPr>
        <w:t>（1）潜在投标人或者其他利害关系人对招标文件有异议的，应当在投标截止时间10日前以书面形式向招标人提出。招标人将在收到异议之日起3日内作出书面答复；作出答复前，暂停招标投标活动。</w:t>
      </w:r>
    </w:p>
    <w:p>
      <w:pPr>
        <w:snapToGrid w:val="0"/>
        <w:ind w:firstLine="480" w:firstLineChars="200"/>
        <w:rPr>
          <w:rFonts w:ascii="宋体" w:hAnsi="宋体"/>
          <w:color w:val="auto"/>
          <w:highlight w:val="none"/>
        </w:rPr>
      </w:pPr>
      <w:r>
        <w:rPr>
          <w:rFonts w:hint="eastAsia" w:ascii="宋体" w:hAnsi="宋体"/>
          <w:color w:val="auto"/>
          <w:highlight w:val="none"/>
        </w:rPr>
        <w:t>（2）投标人认为开标不符合有关规定的，应当在开标时提出异议。招标人将当场对异议给予处理或者告知处理的办法。异议和答复应记入开标记录或者制作专门记录以存档备查。</w:t>
      </w:r>
    </w:p>
    <w:p>
      <w:pPr>
        <w:snapToGrid w:val="0"/>
        <w:ind w:firstLine="480" w:firstLineChars="200"/>
        <w:rPr>
          <w:rFonts w:ascii="宋体" w:hAnsi="宋体"/>
          <w:color w:val="auto"/>
          <w:highlight w:val="none"/>
        </w:rPr>
      </w:pPr>
      <w:r>
        <w:rPr>
          <w:rFonts w:hint="eastAsia" w:ascii="宋体" w:hAnsi="宋体"/>
          <w:color w:val="auto"/>
          <w:highlight w:val="none"/>
        </w:rPr>
        <w:t>（3）投标人及其他利害关系人对评标结果有异议的，应当在中标候选人公示期内以书面形式向招标人提出。招标人将在收到异议之日起3日内作出书面答复；作出答复前，暂停招标投标活动。</w:t>
      </w:r>
    </w:p>
    <w:p>
      <w:pPr>
        <w:snapToGrid w:val="0"/>
        <w:ind w:firstLine="480" w:firstLineChars="200"/>
        <w:rPr>
          <w:rFonts w:ascii="宋体" w:hAnsi="宋体"/>
          <w:color w:val="auto"/>
          <w:highlight w:val="none"/>
        </w:rPr>
      </w:pPr>
      <w:r>
        <w:rPr>
          <w:rFonts w:hint="eastAsia" w:ascii="宋体" w:hAnsi="宋体"/>
          <w:color w:val="auto"/>
          <w:highlight w:val="none"/>
        </w:rPr>
        <w:t>9.5.2投诉</w:t>
      </w:r>
    </w:p>
    <w:p>
      <w:pPr>
        <w:snapToGrid w:val="0"/>
        <w:ind w:firstLine="480" w:firstLineChars="200"/>
        <w:rPr>
          <w:rFonts w:ascii="宋体" w:hAnsi="宋体"/>
          <w:color w:val="auto"/>
          <w:highlight w:val="none"/>
        </w:rPr>
      </w:pPr>
      <w:r>
        <w:rPr>
          <w:rFonts w:hint="eastAsia" w:ascii="宋体" w:hAnsi="宋体"/>
          <w:color w:val="auto"/>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pPr>
        <w:snapToGrid w:val="0"/>
        <w:ind w:firstLine="480" w:firstLineChars="200"/>
        <w:rPr>
          <w:rFonts w:ascii="宋体" w:hAnsi="宋体"/>
          <w:color w:val="auto"/>
          <w:highlight w:val="none"/>
        </w:rPr>
      </w:pPr>
      <w:r>
        <w:rPr>
          <w:rFonts w:hint="eastAsia" w:ascii="宋体" w:hAnsi="宋体"/>
          <w:color w:val="auto"/>
          <w:highlight w:val="none"/>
        </w:rPr>
        <w:t>上述时限最后一日如遇国家法定休假日的，顺延至法定休假日后的第一个工作日。</w:t>
      </w:r>
    </w:p>
    <w:p>
      <w:pPr>
        <w:rPr>
          <w:rFonts w:ascii="宋体" w:hAnsi="宋体"/>
          <w:b/>
          <w:color w:val="auto"/>
          <w:sz w:val="32"/>
          <w:szCs w:val="32"/>
          <w:highlight w:val="none"/>
        </w:rPr>
      </w:pPr>
      <w:bookmarkStart w:id="163" w:name="_Toc45697241"/>
      <w:bookmarkEnd w:id="163"/>
      <w:bookmarkStart w:id="164" w:name="bookmark78"/>
      <w:bookmarkEnd w:id="164"/>
      <w:bookmarkStart w:id="165" w:name="_Toc819"/>
      <w:bookmarkEnd w:id="165"/>
      <w:bookmarkStart w:id="166" w:name="_Toc22828077"/>
      <w:r>
        <w:rPr>
          <w:rFonts w:hint="eastAsia" w:ascii="宋体" w:hAnsi="宋体"/>
          <w:b/>
          <w:color w:val="auto"/>
          <w:sz w:val="32"/>
          <w:szCs w:val="32"/>
          <w:highlight w:val="none"/>
        </w:rPr>
        <w:t>10.需要补充的其他内容</w:t>
      </w:r>
      <w:bookmarkEnd w:id="166"/>
    </w:p>
    <w:p>
      <w:pPr>
        <w:snapToGrid w:val="0"/>
        <w:ind w:firstLine="480" w:firstLineChars="200"/>
        <w:rPr>
          <w:rFonts w:ascii="宋体" w:hAnsi="宋体"/>
          <w:color w:val="auto"/>
          <w:highlight w:val="none"/>
        </w:rPr>
      </w:pPr>
      <w:r>
        <w:rPr>
          <w:rFonts w:hint="eastAsia" w:ascii="宋体" w:hAnsi="宋体"/>
          <w:color w:val="auto"/>
          <w:highlight w:val="none"/>
        </w:rPr>
        <w:t>10.1需要补充的其他内容：见投标人须知前附表。</w:t>
      </w:r>
    </w:p>
    <w:p>
      <w:pPr>
        <w:snapToGrid w:val="0"/>
        <w:ind w:firstLine="482" w:firstLineChars="200"/>
        <w:rPr>
          <w:rFonts w:ascii="宋体" w:hAnsi="宋体"/>
          <w:color w:val="auto"/>
          <w:highlight w:val="none"/>
        </w:rPr>
      </w:pPr>
      <w:bookmarkStart w:id="167" w:name="bookmark79"/>
      <w:bookmarkEnd w:id="167"/>
      <w:r>
        <w:rPr>
          <w:rFonts w:hint="eastAsia" w:ascii="宋体" w:hAnsi="宋体"/>
          <w:b/>
          <w:bCs/>
          <w:color w:val="auto"/>
          <w:highlight w:val="none"/>
        </w:rPr>
        <w:t>10.2本招标文件解释权归招标人所有。</w:t>
      </w:r>
    </w:p>
    <w:p>
      <w:pPr>
        <w:spacing w:line="400" w:lineRule="exact"/>
        <w:rPr>
          <w:rFonts w:ascii="黑体" w:hAnsi="黑体" w:eastAsia="黑体"/>
          <w:color w:val="auto"/>
          <w:highlight w:val="none"/>
        </w:rPr>
      </w:pPr>
    </w:p>
    <w:p>
      <w:pPr>
        <w:spacing w:line="400" w:lineRule="exact"/>
        <w:rPr>
          <w:rFonts w:ascii="黑体" w:hAnsi="黑体" w:eastAsia="黑体"/>
          <w:color w:val="auto"/>
          <w:highlight w:val="none"/>
        </w:rPr>
      </w:pPr>
    </w:p>
    <w:p>
      <w:pPr>
        <w:spacing w:line="400" w:lineRule="exact"/>
        <w:rPr>
          <w:rFonts w:ascii="黑体" w:hAnsi="黑体" w:eastAsia="黑体"/>
          <w:color w:val="auto"/>
          <w:highlight w:val="none"/>
        </w:rPr>
      </w:pPr>
    </w:p>
    <w:p>
      <w:pPr>
        <w:rPr>
          <w:rFonts w:ascii="黑体" w:hAnsi="黑体" w:eastAsia="黑体"/>
          <w:color w:val="auto"/>
          <w:highlight w:val="none"/>
        </w:rPr>
      </w:pPr>
      <w:r>
        <w:rPr>
          <w:rFonts w:hint="eastAsia" w:ascii="黑体" w:hAnsi="黑体" w:eastAsia="黑体"/>
          <w:color w:val="auto"/>
          <w:highlight w:val="none"/>
        </w:rPr>
        <w:br w:type="page"/>
      </w:r>
    </w:p>
    <w:p>
      <w:pPr>
        <w:spacing w:line="400" w:lineRule="exact"/>
        <w:rPr>
          <w:rFonts w:ascii="黑体" w:eastAsia="黑体"/>
          <w:color w:val="auto"/>
          <w:highlight w:val="none"/>
        </w:rPr>
      </w:pPr>
      <w:r>
        <w:rPr>
          <w:rFonts w:hint="eastAsia" w:ascii="黑体" w:hAnsi="黑体" w:eastAsia="黑体"/>
          <w:color w:val="auto"/>
          <w:highlight w:val="none"/>
        </w:rPr>
        <w:t>附表一：开标记录表</w:t>
      </w:r>
    </w:p>
    <w:p>
      <w:pPr>
        <w:spacing w:before="312" w:beforeLines="100" w:after="312" w:afterLines="100" w:line="400" w:lineRule="exact"/>
        <w:ind w:firstLine="1960" w:firstLineChars="700"/>
        <w:outlineLvl w:val="0"/>
        <w:rPr>
          <w:rFonts w:ascii="黑体" w:eastAsia="黑体"/>
          <w:color w:val="auto"/>
          <w:sz w:val="28"/>
          <w:szCs w:val="28"/>
          <w:highlight w:val="none"/>
        </w:rPr>
      </w:pPr>
      <w:bookmarkStart w:id="168" w:name="_Toc7383"/>
      <w:r>
        <w:rPr>
          <w:rFonts w:hint="eastAsia" w:ascii="黑体" w:hAnsi="黑体" w:eastAsia="黑体"/>
          <w:color w:val="auto"/>
          <w:sz w:val="28"/>
          <w:szCs w:val="28"/>
          <w:highlight w:val="none"/>
          <w:u w:val="single"/>
        </w:rPr>
        <w:t>（工程名称）</w:t>
      </w:r>
      <w:r>
        <w:rPr>
          <w:rFonts w:hint="eastAsia" w:ascii="黑体" w:hAnsi="黑体" w:eastAsia="黑体"/>
          <w:color w:val="auto"/>
          <w:sz w:val="28"/>
          <w:szCs w:val="28"/>
          <w:highlight w:val="none"/>
        </w:rPr>
        <w:t>标段施工开标记录表</w:t>
      </w:r>
      <w:bookmarkEnd w:id="168"/>
    </w:p>
    <w:p>
      <w:pPr>
        <w:spacing w:line="400" w:lineRule="exact"/>
        <w:ind w:firstLine="120" w:firstLineChars="50"/>
        <w:rPr>
          <w:rFonts w:ascii="黑体" w:eastAsia="黑体"/>
          <w:color w:val="auto"/>
          <w:highlight w:val="none"/>
        </w:rPr>
      </w:pPr>
      <w:r>
        <w:rPr>
          <w:rFonts w:hint="eastAsia" w:ascii="黑体" w:hAnsi="黑体" w:eastAsia="黑体"/>
          <w:color w:val="auto"/>
          <w:highlight w:val="none"/>
        </w:rPr>
        <w:t>开标时间：  年  月  日  时  分</w:t>
      </w:r>
    </w:p>
    <w:p>
      <w:pPr>
        <w:spacing w:line="400" w:lineRule="exact"/>
        <w:ind w:firstLine="120" w:firstLineChars="50"/>
        <w:rPr>
          <w:rFonts w:ascii="黑体" w:eastAsia="黑体"/>
          <w:color w:val="auto"/>
          <w:highlight w:val="none"/>
        </w:rPr>
      </w:pPr>
      <w:r>
        <w:rPr>
          <w:rFonts w:hint="eastAsia" w:ascii="黑体" w:hAnsi="黑体" w:eastAsia="黑体"/>
          <w:color w:val="auto"/>
          <w:highlight w:val="none"/>
        </w:rPr>
        <w:t>开标地点：</w:t>
      </w:r>
    </w:p>
    <w:p>
      <w:pPr>
        <w:spacing w:line="400" w:lineRule="exact"/>
        <w:ind w:firstLine="120" w:firstLineChars="50"/>
        <w:rPr>
          <w:rFonts w:ascii="黑体" w:eastAsia="黑体"/>
          <w:color w:val="auto"/>
          <w:highlight w:val="none"/>
        </w:rPr>
      </w:pPr>
      <w:r>
        <w:rPr>
          <w:rFonts w:hint="eastAsia" w:ascii="黑体" w:hAnsi="黑体" w:eastAsia="黑体"/>
          <w:color w:val="auto"/>
          <w:highlight w:val="none"/>
        </w:rPr>
        <w:t>（一）唱标记录</w:t>
      </w:r>
    </w:p>
    <w:tbl>
      <w:tblPr>
        <w:tblStyle w:val="19"/>
        <w:tblW w:w="901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22"/>
        <w:gridCol w:w="1078"/>
        <w:gridCol w:w="1262"/>
        <w:gridCol w:w="1390"/>
        <w:gridCol w:w="1105"/>
        <w:gridCol w:w="748"/>
        <w:gridCol w:w="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序号</w:t>
            </w: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投标人</w:t>
            </w: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加、解密（密封）情况</w:t>
            </w: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投标保证金</w:t>
            </w: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投标报价（元）</w:t>
            </w: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质量目标</w:t>
            </w: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工期</w:t>
            </w: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备注</w:t>
            </w: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r>
              <w:rPr>
                <w:rFonts w:hint="eastAsia" w:ascii="黑体" w:eastAsia="黑体"/>
                <w:color w:val="auto"/>
                <w:highlight w:val="none"/>
              </w:rPr>
              <w:t>投标人确认</w:t>
            </w:r>
            <w:r>
              <w:rPr>
                <w:rFonts w:hint="eastAsia" w:ascii="黑体" w:eastAsia="黑体"/>
                <w:strike/>
                <w:color w:val="auto"/>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jc w:val="center"/>
              <w:rPr>
                <w:rFonts w:ascii="黑体" w:eastAsia="黑体"/>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jc w:val="center"/>
              <w:rPr>
                <w:rFonts w:ascii="黑体" w:eastAsia="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p>
        </w:tc>
        <w:tc>
          <w:tcPr>
            <w:tcW w:w="92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7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262"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39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105"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48"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750"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c>
          <w:tcPr>
            <w:tcW w:w="1094" w:type="dxa"/>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66" w:type="dxa"/>
            <w:gridSpan w:val="3"/>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spacing w:line="400" w:lineRule="exact"/>
              <w:jc w:val="center"/>
              <w:rPr>
                <w:color w:val="auto"/>
                <w:highlight w:val="none"/>
              </w:rPr>
            </w:pPr>
            <w:r>
              <w:rPr>
                <w:rFonts w:hint="eastAsia"/>
                <w:color w:val="auto"/>
                <w:highlight w:val="none"/>
              </w:rPr>
              <w:t>招标人编制的</w:t>
            </w:r>
          </w:p>
          <w:p>
            <w:pPr>
              <w:spacing w:line="400" w:lineRule="exact"/>
              <w:jc w:val="center"/>
              <w:rPr>
                <w:color w:val="auto"/>
                <w:highlight w:val="none"/>
              </w:rPr>
            </w:pPr>
            <w:r>
              <w:rPr>
                <w:rFonts w:hint="eastAsia"/>
                <w:color w:val="auto"/>
                <w:highlight w:val="none"/>
              </w:rPr>
              <w:t>招标控制价</w:t>
            </w:r>
          </w:p>
        </w:tc>
        <w:tc>
          <w:tcPr>
            <w:tcW w:w="6349" w:type="dxa"/>
            <w:gridSpan w:val="6"/>
            <w:tcBorders>
              <w:top w:val="single" w:color="auto" w:sz="4" w:space="0"/>
              <w:left w:val="nil"/>
              <w:bottom w:val="single" w:color="auto" w:sz="4" w:space="0"/>
              <w:right w:val="single" w:color="auto" w:sz="4" w:space="0"/>
            </w:tcBorders>
            <w:noWrap/>
            <w:tcMar>
              <w:top w:w="0" w:type="dxa"/>
              <w:bottom w:w="0" w:type="dxa"/>
            </w:tcMar>
            <w:vAlign w:val="center"/>
          </w:tcPr>
          <w:p>
            <w:pPr>
              <w:spacing w:line="400" w:lineRule="exact"/>
              <w:jc w:val="center"/>
              <w:rPr>
                <w:color w:val="auto"/>
                <w:highlight w:val="none"/>
              </w:rPr>
            </w:pPr>
          </w:p>
        </w:tc>
      </w:tr>
    </w:tbl>
    <w:p>
      <w:pPr>
        <w:spacing w:line="400" w:lineRule="exact"/>
        <w:rPr>
          <w:rFonts w:ascii="黑体" w:eastAsia="黑体"/>
          <w:color w:val="auto"/>
          <w:highlight w:val="none"/>
        </w:rPr>
      </w:pPr>
      <w:r>
        <w:rPr>
          <w:rFonts w:hint="eastAsia" w:ascii="黑体" w:hAnsi="黑体" w:eastAsia="黑体"/>
          <w:color w:val="auto"/>
          <w:highlight w:val="none"/>
        </w:rPr>
        <w:t>（二）开标过程中的其他事项记录</w:t>
      </w:r>
    </w:p>
    <w:p>
      <w:pPr>
        <w:spacing w:line="400" w:lineRule="exact"/>
        <w:rPr>
          <w:rFonts w:ascii="黑体" w:eastAsia="黑体"/>
          <w:color w:val="auto"/>
          <w:highlight w:val="none"/>
          <w:u w:val="single"/>
        </w:rPr>
      </w:pPr>
    </w:p>
    <w:p>
      <w:pPr>
        <w:spacing w:line="400" w:lineRule="exact"/>
        <w:rPr>
          <w:rFonts w:ascii="黑体" w:eastAsia="黑体"/>
          <w:color w:val="auto"/>
          <w:highlight w:val="none"/>
          <w:u w:val="single"/>
        </w:rPr>
      </w:pPr>
    </w:p>
    <w:p>
      <w:pPr>
        <w:spacing w:line="400" w:lineRule="exact"/>
        <w:rPr>
          <w:rFonts w:ascii="黑体" w:eastAsia="黑体"/>
          <w:color w:val="auto"/>
          <w:highlight w:val="none"/>
          <w:u w:val="single"/>
        </w:rPr>
      </w:pPr>
    </w:p>
    <w:p>
      <w:pPr>
        <w:spacing w:line="400" w:lineRule="exact"/>
        <w:rPr>
          <w:rFonts w:ascii="等线" w:hAnsi="等线"/>
          <w:color w:val="auto"/>
          <w:sz w:val="22"/>
          <w:szCs w:val="22"/>
          <w:highlight w:val="none"/>
        </w:rPr>
      </w:pPr>
    </w:p>
    <w:p>
      <w:pPr>
        <w:spacing w:line="400" w:lineRule="exact"/>
        <w:rPr>
          <w:rFonts w:ascii="宋体" w:hAnsi="宋体"/>
          <w:color w:val="auto"/>
          <w:highlight w:val="none"/>
        </w:rPr>
      </w:pPr>
    </w:p>
    <w:p>
      <w:pPr>
        <w:spacing w:line="400" w:lineRule="exact"/>
        <w:rPr>
          <w:rFonts w:ascii="黑体" w:hAnsi="黑体" w:eastAsia="黑体"/>
          <w:color w:val="auto"/>
          <w:highlight w:val="none"/>
        </w:rPr>
      </w:pPr>
      <w:r>
        <w:rPr>
          <w:rFonts w:hint="eastAsia" w:ascii="黑体" w:hAnsi="黑体" w:eastAsia="黑体"/>
          <w:color w:val="auto"/>
          <w:highlight w:val="none"/>
        </w:rPr>
        <w:t>（三）出席开标会的单位和人员（附签到表）</w:t>
      </w:r>
    </w:p>
    <w:p>
      <w:pPr>
        <w:spacing w:line="400" w:lineRule="exact"/>
        <w:rPr>
          <w:color w:val="auto"/>
          <w:highlight w:val="none"/>
        </w:rPr>
      </w:pPr>
    </w:p>
    <w:p>
      <w:pPr>
        <w:spacing w:line="400" w:lineRule="exact"/>
        <w:rPr>
          <w:color w:val="auto"/>
          <w:highlight w:val="none"/>
        </w:rPr>
      </w:pPr>
    </w:p>
    <w:p>
      <w:pPr>
        <w:spacing w:line="400" w:lineRule="exact"/>
        <w:rPr>
          <w:rFonts w:ascii="黑体" w:eastAsia="黑体"/>
          <w:color w:val="auto"/>
          <w:highlight w:val="none"/>
          <w:u w:val="single"/>
        </w:rPr>
      </w:pPr>
      <w:r>
        <w:rPr>
          <w:rFonts w:hint="eastAsia" w:ascii="黑体" w:hAnsi="黑体" w:eastAsia="黑体"/>
          <w:color w:val="auto"/>
          <w:highlight w:val="none"/>
        </w:rPr>
        <w:t>招标人代表：　　　　　记录人：　　　　　监标人：</w:t>
      </w:r>
    </w:p>
    <w:p>
      <w:pPr>
        <w:spacing w:line="400" w:lineRule="exact"/>
        <w:rPr>
          <w:color w:val="auto"/>
          <w:highlight w:val="none"/>
        </w:rPr>
      </w:pPr>
    </w:p>
    <w:p>
      <w:pPr>
        <w:spacing w:line="400" w:lineRule="exact"/>
        <w:ind w:firstLine="6000" w:firstLineChars="2500"/>
        <w:rPr>
          <w:rFonts w:ascii="黑体" w:hAnsi="黑体" w:eastAsia="黑体"/>
          <w:color w:val="auto"/>
          <w:highlight w:val="none"/>
        </w:rPr>
      </w:pPr>
      <w:r>
        <w:rPr>
          <w:rFonts w:hint="eastAsia" w:ascii="宋体" w:hAnsi="宋体"/>
          <w:color w:val="auto"/>
          <w:highlight w:val="none"/>
        </w:rPr>
        <w:t>年 　月 　日</w:t>
      </w:r>
    </w:p>
    <w:p>
      <w:pPr>
        <w:spacing w:line="400" w:lineRule="exact"/>
        <w:rPr>
          <w:rFonts w:ascii="黑体" w:hAnsi="黑体" w:eastAsia="黑体"/>
          <w:color w:val="auto"/>
          <w:highlight w:val="none"/>
        </w:rPr>
      </w:pPr>
    </w:p>
    <w:p>
      <w:pPr>
        <w:rPr>
          <w:rFonts w:ascii="黑体" w:hAnsi="黑体" w:eastAsia="黑体"/>
          <w:color w:val="auto"/>
          <w:highlight w:val="none"/>
        </w:rPr>
      </w:pPr>
      <w:r>
        <w:rPr>
          <w:rFonts w:hint="eastAsia" w:ascii="黑体" w:hAnsi="黑体" w:eastAsia="黑体"/>
          <w:color w:val="auto"/>
          <w:highlight w:val="none"/>
        </w:rPr>
        <w:br w:type="page"/>
      </w:r>
    </w:p>
    <w:p>
      <w:pPr>
        <w:spacing w:line="400" w:lineRule="exact"/>
        <w:rPr>
          <w:rFonts w:ascii="黑体" w:eastAsia="黑体"/>
          <w:color w:val="auto"/>
          <w:highlight w:val="none"/>
        </w:rPr>
      </w:pPr>
      <w:r>
        <w:rPr>
          <w:rFonts w:hint="eastAsia" w:ascii="黑体" w:hAnsi="黑体" w:eastAsia="黑体"/>
          <w:color w:val="auto"/>
          <w:highlight w:val="none"/>
        </w:rPr>
        <w:t>附表二：问题澄清通知</w:t>
      </w:r>
    </w:p>
    <w:p>
      <w:pPr>
        <w:spacing w:before="312" w:beforeLines="100" w:after="312" w:afterLines="100" w:line="40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问题澄清通知</w:t>
      </w:r>
    </w:p>
    <w:p>
      <w:pPr>
        <w:spacing w:line="400" w:lineRule="exact"/>
        <w:ind w:firstLine="6120" w:firstLineChars="2550"/>
        <w:rPr>
          <w:color w:val="auto"/>
          <w:highlight w:val="none"/>
          <w:u w:val="single"/>
        </w:rPr>
      </w:pPr>
      <w:r>
        <w:rPr>
          <w:rFonts w:hint="eastAsia" w:ascii="宋体" w:hAnsi="宋体"/>
          <w:color w:val="auto"/>
          <w:highlight w:val="none"/>
        </w:rPr>
        <w:t>编号：</w:t>
      </w:r>
    </w:p>
    <w:p>
      <w:pPr>
        <w:spacing w:line="480" w:lineRule="exact"/>
        <w:rPr>
          <w:color w:val="auto"/>
          <w:highlight w:val="none"/>
        </w:rPr>
      </w:pPr>
      <w:r>
        <w:rPr>
          <w:rFonts w:hint="eastAsia" w:ascii="宋体" w:hAnsi="宋体"/>
          <w:color w:val="auto"/>
          <w:highlight w:val="none"/>
          <w:u w:val="single"/>
        </w:rPr>
        <w:t>（投标人名称）</w:t>
      </w:r>
      <w:r>
        <w:rPr>
          <w:rFonts w:hint="eastAsia" w:ascii="宋体" w:hAnsi="宋体"/>
          <w:color w:val="auto"/>
          <w:highlight w:val="none"/>
        </w:rPr>
        <w:t>：</w:t>
      </w:r>
    </w:p>
    <w:p>
      <w:pPr>
        <w:spacing w:line="480" w:lineRule="exact"/>
        <w:ind w:firstLine="480" w:firstLineChars="200"/>
        <w:rPr>
          <w:rFonts w:ascii="宋体" w:hAnsi="宋体"/>
          <w:color w:val="auto"/>
          <w:highlight w:val="none"/>
        </w:rPr>
      </w:pPr>
      <w:r>
        <w:rPr>
          <w:rFonts w:hint="eastAsia" w:ascii="宋体" w:hAnsi="宋体"/>
          <w:color w:val="auto"/>
          <w:highlight w:val="none"/>
          <w:u w:val="single"/>
        </w:rPr>
        <w:t>（工程名称）标</w:t>
      </w:r>
      <w:r>
        <w:rPr>
          <w:rFonts w:hint="eastAsia" w:ascii="宋体" w:hAnsi="宋体"/>
          <w:color w:val="auto"/>
          <w:highlight w:val="none"/>
        </w:rPr>
        <w:t>段施工招标的评标委员会，对你方的投标文件进行了仔细的审查，现需你方对本通知所附的问题以书面形式予以澄清、说明或者补正。</w:t>
      </w:r>
    </w:p>
    <w:p>
      <w:pPr>
        <w:spacing w:line="480" w:lineRule="exact"/>
        <w:ind w:firstLine="480" w:firstLineChars="200"/>
        <w:rPr>
          <w:color w:val="auto"/>
          <w:highlight w:val="none"/>
        </w:rPr>
      </w:pPr>
      <w:r>
        <w:rPr>
          <w:rFonts w:hint="eastAsia" w:ascii="宋体" w:hAnsi="宋体"/>
          <w:color w:val="auto"/>
          <w:highlight w:val="none"/>
        </w:rPr>
        <w:t>问题：</w:t>
      </w:r>
      <w:r>
        <w:rPr>
          <w:rFonts w:hint="eastAsia"/>
          <w:color w:val="auto"/>
          <w:highlight w:val="none"/>
        </w:rPr>
        <w:t>1</w:t>
      </w:r>
      <w:r>
        <w:rPr>
          <w:rFonts w:hint="eastAsia" w:ascii="宋体" w:hAnsi="宋体"/>
          <w:color w:val="auto"/>
          <w:highlight w:val="none"/>
        </w:rPr>
        <w:t>、</w:t>
      </w:r>
    </w:p>
    <w:p>
      <w:pPr>
        <w:spacing w:line="480" w:lineRule="exact"/>
        <w:ind w:firstLine="480" w:firstLineChars="200"/>
        <w:rPr>
          <w:color w:val="auto"/>
          <w:highlight w:val="none"/>
        </w:rPr>
      </w:pPr>
      <w:r>
        <w:rPr>
          <w:rFonts w:hint="eastAsia" w:ascii="宋体" w:hAnsi="宋体"/>
          <w:color w:val="auto"/>
          <w:highlight w:val="none"/>
        </w:rPr>
        <w:t>问题：</w:t>
      </w:r>
      <w:r>
        <w:rPr>
          <w:rFonts w:hint="eastAsia"/>
          <w:color w:val="auto"/>
          <w:highlight w:val="none"/>
        </w:rPr>
        <w:t>2</w:t>
      </w:r>
      <w:r>
        <w:rPr>
          <w:rFonts w:hint="eastAsia" w:ascii="宋体" w:hAnsi="宋体"/>
          <w:color w:val="auto"/>
          <w:highlight w:val="none"/>
        </w:rPr>
        <w:t>、</w:t>
      </w:r>
    </w:p>
    <w:p>
      <w:pPr>
        <w:spacing w:line="480" w:lineRule="exact"/>
        <w:ind w:firstLine="480" w:firstLineChars="200"/>
        <w:rPr>
          <w:rFonts w:ascii="宋体" w:hAnsi="宋体"/>
          <w:color w:val="auto"/>
          <w:highlight w:val="none"/>
        </w:rPr>
      </w:pPr>
      <w:r>
        <w:rPr>
          <w:color w:val="auto"/>
          <w:highlight w:val="none"/>
        </w:rPr>
        <w:t>.......</w:t>
      </w:r>
    </w:p>
    <w:p>
      <w:pPr>
        <w:spacing w:line="480" w:lineRule="exact"/>
        <w:ind w:firstLine="480" w:firstLineChars="200"/>
        <w:rPr>
          <w:rFonts w:ascii="宋体" w:hAnsi="宋体"/>
          <w:color w:val="auto"/>
          <w:highlight w:val="none"/>
        </w:rPr>
      </w:pPr>
    </w:p>
    <w:p>
      <w:pPr>
        <w:spacing w:line="480" w:lineRule="exact"/>
        <w:ind w:firstLine="480" w:firstLineChars="200"/>
        <w:rPr>
          <w:rFonts w:ascii="宋体" w:hAnsi="宋体"/>
          <w:color w:val="auto"/>
          <w:highlight w:val="none"/>
        </w:rPr>
      </w:pPr>
    </w:p>
    <w:p>
      <w:pPr>
        <w:spacing w:line="480" w:lineRule="exact"/>
        <w:ind w:firstLine="480" w:firstLineChars="200"/>
        <w:rPr>
          <w:rFonts w:ascii="宋体" w:hAnsi="宋体"/>
          <w:color w:val="auto"/>
          <w:highlight w:val="none"/>
        </w:rPr>
      </w:pPr>
    </w:p>
    <w:p>
      <w:pPr>
        <w:spacing w:line="480" w:lineRule="exact"/>
        <w:rPr>
          <w:color w:val="auto"/>
          <w:highlight w:val="none"/>
        </w:rPr>
      </w:pPr>
      <w:r>
        <w:rPr>
          <w:rFonts w:hint="eastAsia" w:ascii="宋体" w:hAnsi="宋体"/>
          <w:color w:val="auto"/>
          <w:highlight w:val="none"/>
        </w:rPr>
        <w:t>　　请将上述问题的澄清、说明或者补正于</w:t>
      </w:r>
      <w:r>
        <w:rPr>
          <w:rFonts w:hint="eastAsia" w:ascii="宋体" w:hAnsi="宋体"/>
          <w:i/>
          <w:iCs/>
          <w:color w:val="auto"/>
          <w:highlight w:val="none"/>
          <w:u w:val="single"/>
        </w:rPr>
        <w:t xml:space="preserve">    </w:t>
      </w:r>
      <w:r>
        <w:rPr>
          <w:rFonts w:hint="eastAsia" w:ascii="宋体" w:hAnsi="宋体"/>
          <w:color w:val="auto"/>
          <w:highlight w:val="none"/>
        </w:rPr>
        <w:t>年</w:t>
      </w:r>
      <w:r>
        <w:rPr>
          <w:rFonts w:hint="eastAsia" w:ascii="宋体" w:hAnsi="宋体"/>
          <w:i/>
          <w:iCs/>
          <w:color w:val="auto"/>
          <w:highlight w:val="none"/>
          <w:u w:val="single"/>
        </w:rPr>
        <w:t xml:space="preserve">  </w:t>
      </w:r>
      <w:r>
        <w:rPr>
          <w:rFonts w:hint="eastAsia" w:ascii="宋体" w:hAnsi="宋体"/>
          <w:color w:val="auto"/>
          <w:highlight w:val="none"/>
        </w:rPr>
        <w:t>月</w:t>
      </w:r>
      <w:r>
        <w:rPr>
          <w:rFonts w:hint="eastAsia" w:ascii="宋体" w:hAnsi="宋体"/>
          <w:i/>
          <w:iCs/>
          <w:color w:val="auto"/>
          <w:highlight w:val="none"/>
          <w:u w:val="single"/>
        </w:rPr>
        <w:t xml:space="preserve">  </w:t>
      </w:r>
      <w:r>
        <w:rPr>
          <w:rFonts w:hint="eastAsia" w:ascii="宋体" w:hAnsi="宋体"/>
          <w:color w:val="auto"/>
          <w:highlight w:val="none"/>
        </w:rPr>
        <w:t>日</w:t>
      </w:r>
      <w:r>
        <w:rPr>
          <w:rFonts w:hint="eastAsia" w:ascii="宋体" w:hAnsi="宋体"/>
          <w:i/>
          <w:iCs/>
          <w:color w:val="auto"/>
          <w:highlight w:val="none"/>
          <w:u w:val="single"/>
        </w:rPr>
        <w:t xml:space="preserve">  </w:t>
      </w:r>
      <w:r>
        <w:rPr>
          <w:rFonts w:hint="eastAsia" w:ascii="宋体" w:hAnsi="宋体"/>
          <w:color w:val="auto"/>
          <w:highlight w:val="none"/>
        </w:rPr>
        <w:t>时前密封递交至</w:t>
      </w:r>
      <w:r>
        <w:rPr>
          <w:rFonts w:hint="eastAsia" w:ascii="宋体" w:hAnsi="宋体"/>
          <w:i/>
          <w:iCs/>
          <w:color w:val="auto"/>
          <w:highlight w:val="none"/>
          <w:u w:val="single"/>
        </w:rPr>
        <w:t xml:space="preserve">     </w:t>
      </w:r>
      <w:r>
        <w:rPr>
          <w:rFonts w:hint="eastAsia" w:ascii="宋体" w:hAnsi="宋体"/>
          <w:color w:val="auto"/>
          <w:highlight w:val="none"/>
        </w:rPr>
        <w:t>。</w:t>
      </w:r>
    </w:p>
    <w:p>
      <w:pPr>
        <w:spacing w:line="480" w:lineRule="exact"/>
        <w:rPr>
          <w:color w:val="auto"/>
          <w:highlight w:val="none"/>
        </w:rPr>
      </w:pPr>
    </w:p>
    <w:p>
      <w:pPr>
        <w:spacing w:line="480" w:lineRule="exact"/>
        <w:ind w:firstLine="3360" w:firstLineChars="1400"/>
        <w:rPr>
          <w:color w:val="auto"/>
          <w:highlight w:val="none"/>
        </w:rPr>
      </w:pPr>
      <w:r>
        <w:rPr>
          <w:rFonts w:hint="eastAsia" w:ascii="宋体" w:hAnsi="宋体"/>
          <w:color w:val="auto"/>
          <w:highlight w:val="none"/>
          <w:u w:val="single"/>
        </w:rPr>
        <w:t>（工程名称）　　　　　　</w:t>
      </w:r>
      <w:r>
        <w:rPr>
          <w:rFonts w:hint="eastAsia" w:ascii="宋体" w:hAnsi="宋体"/>
          <w:color w:val="auto"/>
          <w:highlight w:val="none"/>
        </w:rPr>
        <w:t>评标委员会</w:t>
      </w:r>
    </w:p>
    <w:p>
      <w:pPr>
        <w:spacing w:line="480" w:lineRule="exact"/>
        <w:ind w:firstLine="5280" w:firstLineChars="2200"/>
        <w:rPr>
          <w:rFonts w:ascii="宋体" w:hAnsi="宋体"/>
          <w:color w:val="auto"/>
          <w:highlight w:val="none"/>
        </w:rPr>
      </w:pPr>
    </w:p>
    <w:p>
      <w:pPr>
        <w:spacing w:line="480" w:lineRule="exact"/>
        <w:ind w:firstLine="5520" w:firstLineChars="2300"/>
        <w:rPr>
          <w:color w:val="auto"/>
          <w:highlight w:val="none"/>
        </w:rPr>
      </w:pPr>
      <w:r>
        <w:rPr>
          <w:rFonts w:hint="eastAsia" w:ascii="宋体" w:hAnsi="宋体"/>
          <w:color w:val="auto"/>
          <w:highlight w:val="none"/>
        </w:rPr>
        <w:t>年　　 月　　日</w:t>
      </w:r>
    </w:p>
    <w:p>
      <w:pPr>
        <w:spacing w:line="480" w:lineRule="exact"/>
        <w:rPr>
          <w:rFonts w:ascii="黑体" w:eastAsia="黑体"/>
          <w:color w:val="auto"/>
          <w:highlight w:val="none"/>
        </w:rPr>
      </w:pPr>
      <w:r>
        <w:rPr>
          <w:color w:val="auto"/>
          <w:highlight w:val="none"/>
        </w:rPr>
        <w:br w:type="page"/>
      </w:r>
      <w:r>
        <w:rPr>
          <w:rFonts w:hint="eastAsia" w:ascii="黑体" w:hAnsi="黑体" w:eastAsia="黑体"/>
          <w:color w:val="auto"/>
          <w:highlight w:val="none"/>
        </w:rPr>
        <w:t>附表三：问题的澄清</w:t>
      </w:r>
    </w:p>
    <w:p>
      <w:pPr>
        <w:spacing w:before="312" w:beforeLines="100" w:after="312" w:afterLines="100" w:line="48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问题的澄清、说明或补正</w:t>
      </w:r>
    </w:p>
    <w:p>
      <w:pPr>
        <w:spacing w:line="400" w:lineRule="exact"/>
        <w:ind w:firstLine="6120" w:firstLineChars="2550"/>
        <w:rPr>
          <w:color w:val="auto"/>
          <w:highlight w:val="none"/>
          <w:u w:val="single"/>
        </w:rPr>
      </w:pPr>
      <w:r>
        <w:rPr>
          <w:rFonts w:hint="eastAsia" w:ascii="宋体" w:hAnsi="宋体"/>
          <w:color w:val="auto"/>
          <w:highlight w:val="none"/>
        </w:rPr>
        <w:t>编号：</w:t>
      </w:r>
    </w:p>
    <w:p>
      <w:pPr>
        <w:spacing w:line="480" w:lineRule="exact"/>
        <w:rPr>
          <w:color w:val="auto"/>
          <w:highlight w:val="none"/>
        </w:rPr>
      </w:pPr>
      <w:r>
        <w:rPr>
          <w:rFonts w:hint="eastAsia" w:ascii="宋体" w:hAnsi="宋体"/>
          <w:color w:val="auto"/>
          <w:highlight w:val="none"/>
          <w:u w:val="single"/>
        </w:rPr>
        <w:t>（项目名称）</w:t>
      </w:r>
      <w:r>
        <w:rPr>
          <w:rFonts w:hint="eastAsia" w:ascii="宋体" w:hAnsi="宋体"/>
          <w:color w:val="auto"/>
          <w:highlight w:val="none"/>
        </w:rPr>
        <w:t>标段施工招标评标委员会：</w:t>
      </w:r>
    </w:p>
    <w:p>
      <w:pPr>
        <w:spacing w:line="480" w:lineRule="exact"/>
        <w:ind w:firstLine="480" w:firstLineChars="200"/>
        <w:rPr>
          <w:color w:val="auto"/>
          <w:highlight w:val="none"/>
        </w:rPr>
      </w:pPr>
      <w:r>
        <w:rPr>
          <w:rFonts w:hint="eastAsia" w:ascii="宋体" w:hAnsi="宋体"/>
          <w:color w:val="auto"/>
          <w:highlight w:val="none"/>
        </w:rPr>
        <w:t>问题澄清通知（编号：）已收悉，现澄清、说明或者补正如下：</w:t>
      </w:r>
    </w:p>
    <w:p>
      <w:pPr>
        <w:spacing w:line="480" w:lineRule="exact"/>
        <w:ind w:firstLine="480" w:firstLineChars="200"/>
        <w:rPr>
          <w:color w:val="auto"/>
          <w:highlight w:val="none"/>
        </w:rPr>
      </w:pPr>
      <w:r>
        <w:rPr>
          <w:color w:val="auto"/>
          <w:highlight w:val="none"/>
        </w:rPr>
        <w:t>1.</w:t>
      </w:r>
    </w:p>
    <w:p>
      <w:pPr>
        <w:spacing w:line="480" w:lineRule="exact"/>
        <w:ind w:firstLine="480" w:firstLineChars="200"/>
        <w:rPr>
          <w:color w:val="auto"/>
          <w:highlight w:val="none"/>
        </w:rPr>
      </w:pPr>
      <w:r>
        <w:rPr>
          <w:color w:val="auto"/>
          <w:highlight w:val="none"/>
        </w:rPr>
        <w:t>2.</w:t>
      </w:r>
    </w:p>
    <w:p>
      <w:pPr>
        <w:spacing w:line="480" w:lineRule="exact"/>
        <w:ind w:firstLine="480" w:firstLineChars="200"/>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w:t>
      </w: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080" w:firstLineChars="1700"/>
        <w:jc w:val="both"/>
        <w:rPr>
          <w:color w:val="auto"/>
          <w:highlight w:val="none"/>
        </w:rPr>
      </w:pPr>
      <w:r>
        <w:rPr>
          <w:rFonts w:hint="eastAsia" w:ascii="黑体" w:hAnsi="黑体" w:eastAsia="黑体"/>
          <w:color w:val="auto"/>
          <w:highlight w:val="none"/>
        </w:rPr>
        <w:t>投标人:</w:t>
      </w:r>
      <w:r>
        <w:rPr>
          <w:rFonts w:hint="eastAsia" w:ascii="黑体" w:hAnsi="黑体" w:eastAsia="黑体"/>
          <w:color w:val="auto"/>
          <w:highlight w:val="none"/>
          <w:u w:val="single"/>
        </w:rPr>
        <w:t>（单位名称）</w:t>
      </w:r>
    </w:p>
    <w:p>
      <w:pPr>
        <w:spacing w:before="156" w:beforeLines="50" w:after="156" w:afterLines="50" w:line="480" w:lineRule="exact"/>
        <w:ind w:right="210"/>
        <w:jc w:val="center"/>
        <w:rPr>
          <w:color w:val="auto"/>
          <w:highlight w:val="none"/>
          <w:u w:val="single"/>
        </w:rPr>
      </w:pPr>
      <w:r>
        <w:rPr>
          <w:rFonts w:hint="eastAsia" w:ascii="黑体" w:hAnsi="黑体" w:eastAsia="黑体"/>
          <w:color w:val="auto"/>
          <w:highlight w:val="none"/>
        </w:rPr>
        <w:t xml:space="preserve">           法定代表人或其委托代理人：</w:t>
      </w:r>
      <w:r>
        <w:rPr>
          <w:rFonts w:hint="eastAsia" w:ascii="黑体" w:hAnsi="黑体" w:eastAsia="黑体"/>
          <w:color w:val="auto"/>
          <w:highlight w:val="none"/>
          <w:u w:val="single"/>
        </w:rPr>
        <w:t xml:space="preserve">    </w:t>
      </w:r>
      <w:r>
        <w:rPr>
          <w:rFonts w:hint="eastAsia" w:ascii="宋体" w:hAnsi="宋体"/>
          <w:color w:val="auto"/>
          <w:highlight w:val="none"/>
          <w:u w:val="single"/>
        </w:rPr>
        <w:t>（签字或盖章）</w:t>
      </w:r>
    </w:p>
    <w:p>
      <w:pPr>
        <w:spacing w:line="480" w:lineRule="exact"/>
        <w:ind w:firstLine="5520" w:firstLineChars="2300"/>
        <w:rPr>
          <w:color w:val="auto"/>
          <w:highlight w:val="none"/>
        </w:rPr>
      </w:pPr>
      <w:r>
        <w:rPr>
          <w:rFonts w:hint="eastAsia" w:ascii="宋体" w:hAnsi="宋体"/>
          <w:color w:val="auto"/>
          <w:highlight w:val="none"/>
        </w:rPr>
        <w:t>年 月 日</w:t>
      </w:r>
    </w:p>
    <w:p>
      <w:pPr>
        <w:spacing w:line="480" w:lineRule="exact"/>
        <w:rPr>
          <w:rFonts w:ascii="黑体" w:eastAsia="黑体"/>
          <w:color w:val="auto"/>
          <w:highlight w:val="none"/>
        </w:rPr>
      </w:pPr>
      <w:r>
        <w:rPr>
          <w:color w:val="auto"/>
          <w:highlight w:val="none"/>
        </w:rPr>
        <w:br w:type="page"/>
      </w:r>
      <w:r>
        <w:rPr>
          <w:rFonts w:hint="eastAsia" w:ascii="黑体" w:hAnsi="黑体" w:eastAsia="黑体"/>
          <w:color w:val="auto"/>
          <w:highlight w:val="none"/>
        </w:rPr>
        <w:t>附表四：中标通知书</w:t>
      </w:r>
    </w:p>
    <w:p>
      <w:pPr>
        <w:spacing w:before="312" w:beforeLines="100" w:after="312" w:afterLines="100" w:line="48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中标通知书</w:t>
      </w:r>
    </w:p>
    <w:p>
      <w:pPr>
        <w:spacing w:line="480" w:lineRule="exact"/>
        <w:rPr>
          <w:color w:val="auto"/>
          <w:highlight w:val="none"/>
        </w:rPr>
      </w:pPr>
      <w:r>
        <w:rPr>
          <w:rFonts w:hint="eastAsia" w:ascii="宋体" w:hAnsi="宋体"/>
          <w:color w:val="auto"/>
          <w:highlight w:val="none"/>
          <w:u w:val="single"/>
        </w:rPr>
        <w:t>（中标人名称）</w:t>
      </w:r>
      <w:r>
        <w:rPr>
          <w:rFonts w:hint="eastAsia" w:ascii="宋体" w:hAnsi="宋体"/>
          <w:color w:val="auto"/>
          <w:highlight w:val="none"/>
        </w:rPr>
        <w:t>：</w:t>
      </w:r>
    </w:p>
    <w:p>
      <w:pPr>
        <w:spacing w:line="480" w:lineRule="exact"/>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你方于</w:t>
      </w:r>
      <w:r>
        <w:rPr>
          <w:rFonts w:hint="eastAsia" w:ascii="宋体" w:hAnsi="宋体"/>
          <w:color w:val="auto"/>
          <w:highlight w:val="none"/>
          <w:u w:val="single"/>
        </w:rPr>
        <w:t>（投标日期）</w:t>
      </w:r>
      <w:r>
        <w:rPr>
          <w:rFonts w:hint="eastAsia" w:ascii="宋体" w:hAnsi="宋体"/>
          <w:color w:val="auto"/>
          <w:highlight w:val="none"/>
        </w:rPr>
        <w:t>所递交的</w:t>
      </w:r>
      <w:r>
        <w:rPr>
          <w:rFonts w:hint="eastAsia" w:ascii="宋体" w:hAnsi="宋体"/>
          <w:color w:val="auto"/>
          <w:highlight w:val="none"/>
          <w:u w:val="single"/>
        </w:rPr>
        <w:t>（项目名称）</w:t>
      </w:r>
      <w:r>
        <w:rPr>
          <w:rFonts w:hint="eastAsia" w:ascii="宋体" w:hAnsi="宋体"/>
          <w:color w:val="auto"/>
          <w:highlight w:val="none"/>
        </w:rPr>
        <w:t>标段施工投标文件已被我方接受，被确定为中标人。</w:t>
      </w:r>
    </w:p>
    <w:p>
      <w:pPr>
        <w:spacing w:line="360" w:lineRule="auto"/>
        <w:ind w:firstLine="480" w:firstLineChars="200"/>
        <w:rPr>
          <w:color w:val="auto"/>
          <w:highlight w:val="none"/>
        </w:rPr>
      </w:pPr>
    </w:p>
    <w:p>
      <w:pPr>
        <w:spacing w:line="360" w:lineRule="auto"/>
        <w:ind w:firstLine="480" w:firstLineChars="200"/>
        <w:rPr>
          <w:color w:val="auto"/>
          <w:highlight w:val="none"/>
        </w:rPr>
      </w:pPr>
      <w:r>
        <w:rPr>
          <w:rFonts w:hint="eastAsia" w:ascii="宋体" w:hAnsi="宋体"/>
          <w:color w:val="auto"/>
          <w:highlight w:val="none"/>
        </w:rPr>
        <w:t>中 标 价：</w:t>
      </w:r>
      <w:r>
        <w:rPr>
          <w:rFonts w:hint="eastAsia" w:ascii="宋体" w:hAnsi="宋体"/>
          <w:i/>
          <w:iCs/>
          <w:color w:val="auto"/>
          <w:highlight w:val="none"/>
          <w:u w:val="single"/>
        </w:rPr>
        <w:t xml:space="preserve">               </w:t>
      </w:r>
      <w:r>
        <w:rPr>
          <w:rFonts w:hint="eastAsia" w:ascii="宋体" w:hAnsi="宋体"/>
          <w:color w:val="auto"/>
          <w:highlight w:val="none"/>
        </w:rPr>
        <w:t>元。</w:t>
      </w:r>
    </w:p>
    <w:p>
      <w:pPr>
        <w:spacing w:line="360" w:lineRule="auto"/>
        <w:ind w:firstLine="480" w:firstLineChars="200"/>
        <w:rPr>
          <w:color w:val="auto"/>
          <w:highlight w:val="none"/>
        </w:rPr>
      </w:pPr>
      <w:r>
        <w:rPr>
          <w:rFonts w:hint="eastAsia" w:ascii="宋体" w:hAnsi="宋体"/>
          <w:color w:val="auto"/>
          <w:highlight w:val="none"/>
        </w:rPr>
        <w:t>工    期：</w:t>
      </w:r>
      <w:r>
        <w:rPr>
          <w:rFonts w:hint="eastAsia" w:ascii="宋体" w:hAnsi="宋体"/>
          <w:i/>
          <w:iCs/>
          <w:color w:val="auto"/>
          <w:highlight w:val="none"/>
          <w:u w:val="single"/>
        </w:rPr>
        <w:t xml:space="preserve">              </w:t>
      </w:r>
      <w:r>
        <w:rPr>
          <w:rFonts w:hint="eastAsia" w:ascii="宋体" w:hAnsi="宋体"/>
          <w:color w:val="auto"/>
          <w:highlight w:val="none"/>
        </w:rPr>
        <w:t>日历天。</w:t>
      </w:r>
    </w:p>
    <w:p>
      <w:pPr>
        <w:spacing w:line="360" w:lineRule="auto"/>
        <w:ind w:firstLine="480" w:firstLineChars="200"/>
        <w:rPr>
          <w:color w:val="auto"/>
          <w:highlight w:val="none"/>
        </w:rPr>
      </w:pPr>
      <w:r>
        <w:rPr>
          <w:rFonts w:hint="eastAsia" w:ascii="宋体" w:hAnsi="宋体"/>
          <w:color w:val="auto"/>
          <w:highlight w:val="none"/>
        </w:rPr>
        <w:t>工程质量：符合</w:t>
      </w:r>
      <w:r>
        <w:rPr>
          <w:rFonts w:hint="eastAsia" w:ascii="宋体" w:hAnsi="宋体"/>
          <w:color w:val="auto"/>
          <w:highlight w:val="none"/>
          <w:u w:val="single"/>
        </w:rPr>
        <w:t xml:space="preserve">                                </w:t>
      </w:r>
      <w:r>
        <w:rPr>
          <w:rFonts w:hint="eastAsia" w:ascii="宋体" w:hAnsi="宋体"/>
          <w:color w:val="auto"/>
          <w:highlight w:val="none"/>
        </w:rPr>
        <w:t>标准。</w:t>
      </w:r>
    </w:p>
    <w:p>
      <w:pPr>
        <w:spacing w:line="360" w:lineRule="auto"/>
        <w:ind w:firstLine="480" w:firstLineChars="200"/>
        <w:rPr>
          <w:rFonts w:ascii="宋体" w:hAnsi="宋体"/>
          <w:color w:val="auto"/>
          <w:highlight w:val="none"/>
        </w:rPr>
      </w:pPr>
      <w:r>
        <w:rPr>
          <w:rFonts w:hint="eastAsia" w:ascii="宋体" w:hAnsi="宋体"/>
          <w:color w:val="auto"/>
          <w:highlight w:val="none"/>
        </w:rPr>
        <w:t>项目负责人：</w:t>
      </w:r>
      <w:r>
        <w:rPr>
          <w:rFonts w:hint="eastAsia" w:ascii="宋体" w:hAnsi="宋体"/>
          <w:color w:val="auto"/>
          <w:highlight w:val="none"/>
          <w:u w:val="single"/>
        </w:rPr>
        <w:t xml:space="preserve">                         （姓名）     </w:t>
      </w:r>
      <w:r>
        <w:rPr>
          <w:rFonts w:hint="eastAsia" w:ascii="宋体" w:hAnsi="宋体"/>
          <w:color w:val="auto"/>
          <w:highlight w:val="none"/>
        </w:rPr>
        <w:t>。</w:t>
      </w:r>
    </w:p>
    <w:p>
      <w:pPr>
        <w:spacing w:line="360" w:lineRule="auto"/>
        <w:ind w:firstLine="480" w:firstLineChars="200"/>
        <w:rPr>
          <w:rFonts w:ascii="Calibri" w:hAnsi="Calibri"/>
          <w:color w:val="auto"/>
          <w:highlight w:val="none"/>
          <w:u w:val="single"/>
        </w:rPr>
      </w:pPr>
      <w:r>
        <w:rPr>
          <w:rFonts w:hint="eastAsia"/>
          <w:color w:val="auto"/>
          <w:highlight w:val="none"/>
        </w:rPr>
        <w:t>中标内容范围：</w:t>
      </w:r>
      <w:r>
        <w:rPr>
          <w:rFonts w:hint="eastAsia"/>
          <w:color w:val="auto"/>
          <w:highlight w:val="none"/>
          <w:u w:val="single"/>
        </w:rPr>
        <w:t>（应与招标公告、招标文件内容一致） 。</w:t>
      </w:r>
    </w:p>
    <w:p>
      <w:pPr>
        <w:spacing w:line="480" w:lineRule="exact"/>
        <w:ind w:firstLine="480" w:firstLineChars="200"/>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请你方在接到本通知书后的日内到</w:t>
      </w:r>
      <w:r>
        <w:rPr>
          <w:rFonts w:hint="eastAsia" w:ascii="宋体" w:hAnsi="宋体"/>
          <w:color w:val="auto"/>
          <w:highlight w:val="none"/>
          <w:u w:val="single"/>
        </w:rPr>
        <w:t xml:space="preserve">    （指定地点）</w:t>
      </w:r>
      <w:r>
        <w:rPr>
          <w:rFonts w:hint="eastAsia" w:ascii="宋体" w:hAnsi="宋体"/>
          <w:color w:val="auto"/>
          <w:highlight w:val="none"/>
        </w:rPr>
        <w:t>与我方签订施工承包合同，在此之前按招标文件第二章“投标人须知”第</w:t>
      </w:r>
      <w:r>
        <w:rPr>
          <w:rFonts w:hint="eastAsia"/>
          <w:color w:val="auto"/>
          <w:highlight w:val="none"/>
        </w:rPr>
        <w:t>7.4</w:t>
      </w:r>
      <w:r>
        <w:rPr>
          <w:rFonts w:hint="eastAsia" w:ascii="宋体" w:hAnsi="宋体"/>
          <w:color w:val="auto"/>
          <w:highlight w:val="none"/>
        </w:rPr>
        <w:t>款规定向我方提交履约担保。</w:t>
      </w:r>
    </w:p>
    <w:p>
      <w:pPr>
        <w:spacing w:line="480" w:lineRule="exact"/>
        <w:ind w:firstLine="480" w:firstLineChars="200"/>
        <w:rPr>
          <w:color w:val="auto"/>
          <w:highlight w:val="none"/>
        </w:rPr>
      </w:pPr>
      <w:r>
        <w:rPr>
          <w:rFonts w:hint="eastAsia" w:ascii="宋体" w:hAnsi="宋体"/>
          <w:color w:val="auto"/>
          <w:highlight w:val="none"/>
        </w:rPr>
        <w:t>特此通知。</w:t>
      </w:r>
    </w:p>
    <w:p>
      <w:pPr>
        <w:spacing w:line="480" w:lineRule="exact"/>
        <w:ind w:firstLine="480" w:firstLineChars="200"/>
        <w:rPr>
          <w:color w:val="auto"/>
          <w:highlight w:val="none"/>
        </w:rPr>
      </w:pPr>
    </w:p>
    <w:p>
      <w:pPr>
        <w:spacing w:line="480" w:lineRule="exact"/>
        <w:ind w:firstLine="3614" w:firstLineChars="1500"/>
        <w:rPr>
          <w:rFonts w:ascii="宋体" w:hAnsi="宋体"/>
          <w:b/>
          <w:bCs/>
          <w:color w:val="auto"/>
          <w:highlight w:val="none"/>
        </w:rPr>
      </w:pPr>
      <w:r>
        <w:rPr>
          <w:rFonts w:hint="eastAsia" w:ascii="宋体" w:hAnsi="宋体"/>
          <w:b/>
          <w:bCs/>
          <w:color w:val="auto"/>
          <w:highlight w:val="none"/>
        </w:rPr>
        <w:t>招  标  人：</w:t>
      </w:r>
      <w:r>
        <w:rPr>
          <w:rFonts w:hint="eastAsia" w:ascii="宋体" w:hAnsi="宋体"/>
          <w:b/>
          <w:bCs/>
          <w:color w:val="auto"/>
          <w:highlight w:val="none"/>
          <w:u w:val="single"/>
        </w:rPr>
        <w:t xml:space="preserve">       </w:t>
      </w:r>
      <w:r>
        <w:rPr>
          <w:rFonts w:hint="eastAsia" w:ascii="宋体" w:hAnsi="宋体"/>
          <w:color w:val="auto"/>
          <w:highlight w:val="none"/>
          <w:u w:val="single"/>
        </w:rPr>
        <w:t>（单位盖章）　　</w:t>
      </w:r>
    </w:p>
    <w:p>
      <w:pPr>
        <w:spacing w:line="480" w:lineRule="exact"/>
        <w:ind w:firstLine="3614" w:firstLineChars="1500"/>
        <w:rPr>
          <w:rFonts w:ascii="宋体" w:hAnsi="宋体"/>
          <w:color w:val="auto"/>
          <w:highlight w:val="none"/>
        </w:rPr>
      </w:pPr>
      <w:r>
        <w:rPr>
          <w:rFonts w:hint="eastAsia" w:ascii="宋体" w:hAnsi="宋体"/>
          <w:b/>
          <w:bCs/>
          <w:color w:val="auto"/>
          <w:highlight w:val="none"/>
        </w:rPr>
        <w:t>法定代表人：</w:t>
      </w:r>
      <w:r>
        <w:rPr>
          <w:rFonts w:hint="eastAsia" w:ascii="宋体" w:hAnsi="宋体"/>
          <w:b/>
          <w:bCs/>
          <w:color w:val="auto"/>
          <w:highlight w:val="none"/>
          <w:u w:val="single"/>
        </w:rPr>
        <w:t xml:space="preserve">     </w:t>
      </w:r>
      <w:r>
        <w:rPr>
          <w:rFonts w:hint="eastAsia" w:ascii="宋体" w:hAnsi="宋体"/>
          <w:color w:val="auto"/>
          <w:highlight w:val="none"/>
          <w:u w:val="single"/>
        </w:rPr>
        <w:t>（签字或盖章）　　</w:t>
      </w:r>
    </w:p>
    <w:p>
      <w:pPr>
        <w:spacing w:line="480" w:lineRule="exact"/>
        <w:ind w:firstLine="3614" w:firstLineChars="1500"/>
        <w:rPr>
          <w:rFonts w:ascii="宋体" w:hAnsi="宋体"/>
          <w:b/>
          <w:bCs/>
          <w:color w:val="auto"/>
          <w:highlight w:val="none"/>
          <w:u w:val="single"/>
        </w:rPr>
      </w:pPr>
      <w:r>
        <w:rPr>
          <w:rFonts w:hint="eastAsia" w:ascii="宋体" w:hAnsi="宋体"/>
          <w:b/>
          <w:bCs/>
          <w:color w:val="auto"/>
          <w:highlight w:val="none"/>
        </w:rPr>
        <w:t>联  系  人：</w:t>
      </w:r>
      <w:r>
        <w:rPr>
          <w:rFonts w:hint="eastAsia" w:ascii="宋体" w:hAnsi="宋体"/>
          <w:b/>
          <w:bCs/>
          <w:color w:val="auto"/>
          <w:highlight w:val="none"/>
          <w:u w:val="single"/>
        </w:rPr>
        <w:t xml:space="preserve">                   　　</w:t>
      </w:r>
    </w:p>
    <w:p>
      <w:pPr>
        <w:spacing w:line="480" w:lineRule="exact"/>
        <w:ind w:firstLine="3614" w:firstLineChars="1500"/>
        <w:rPr>
          <w:rFonts w:ascii="宋体" w:hAnsi="宋体"/>
          <w:b/>
          <w:bCs/>
          <w:color w:val="auto"/>
          <w:highlight w:val="none"/>
          <w:u w:val="single"/>
        </w:rPr>
      </w:pPr>
      <w:r>
        <w:rPr>
          <w:rFonts w:hint="eastAsia" w:ascii="宋体" w:hAnsi="宋体"/>
          <w:b/>
          <w:bCs/>
          <w:color w:val="auto"/>
          <w:highlight w:val="none"/>
        </w:rPr>
        <w:t>联 系 电 话：</w:t>
      </w:r>
      <w:r>
        <w:rPr>
          <w:rFonts w:hint="eastAsia" w:ascii="宋体" w:hAnsi="宋体"/>
          <w:b/>
          <w:bCs/>
          <w:color w:val="auto"/>
          <w:highlight w:val="none"/>
          <w:u w:val="single"/>
        </w:rPr>
        <w:t xml:space="preserve">                  　　</w:t>
      </w:r>
    </w:p>
    <w:p>
      <w:pPr>
        <w:spacing w:line="480" w:lineRule="exact"/>
        <w:ind w:firstLine="5520" w:firstLineChars="2300"/>
        <w:rPr>
          <w:rFonts w:ascii="宋体" w:hAnsi="宋体"/>
          <w:color w:val="auto"/>
          <w:highlight w:val="none"/>
        </w:rPr>
      </w:pPr>
    </w:p>
    <w:p>
      <w:pPr>
        <w:spacing w:line="480" w:lineRule="exact"/>
        <w:ind w:firstLine="5520" w:firstLineChars="2300"/>
        <w:rPr>
          <w:color w:val="auto"/>
          <w:highlight w:val="none"/>
        </w:rPr>
      </w:pPr>
      <w:r>
        <w:rPr>
          <w:rFonts w:hint="eastAsia" w:ascii="宋体" w:hAnsi="宋体"/>
          <w:color w:val="auto"/>
          <w:highlight w:val="none"/>
        </w:rPr>
        <w:t>年  月  日</w:t>
      </w:r>
    </w:p>
    <w:p>
      <w:pPr>
        <w:spacing w:line="480" w:lineRule="exact"/>
        <w:rPr>
          <w:color w:val="auto"/>
          <w:highlight w:val="none"/>
        </w:rPr>
      </w:pPr>
    </w:p>
    <w:p>
      <w:pPr>
        <w:spacing w:line="480" w:lineRule="exact"/>
        <w:rPr>
          <w:color w:val="auto"/>
          <w:highlight w:val="none"/>
        </w:rPr>
      </w:pPr>
    </w:p>
    <w:p>
      <w:pPr>
        <w:spacing w:line="480" w:lineRule="exact"/>
        <w:rPr>
          <w:color w:val="auto"/>
          <w:highlight w:val="none"/>
        </w:rPr>
      </w:pPr>
    </w:p>
    <w:p>
      <w:pPr>
        <w:spacing w:line="480" w:lineRule="exact"/>
        <w:rPr>
          <w:color w:val="auto"/>
          <w:highlight w:val="none"/>
        </w:rPr>
      </w:pPr>
    </w:p>
    <w:p>
      <w:pPr>
        <w:rPr>
          <w:rFonts w:ascii="黑体" w:hAnsi="黑体" w:eastAsia="黑体"/>
          <w:color w:val="auto"/>
          <w:highlight w:val="none"/>
        </w:rPr>
      </w:pPr>
      <w:r>
        <w:rPr>
          <w:rFonts w:hint="eastAsia" w:ascii="黑体" w:hAnsi="黑体" w:eastAsia="黑体"/>
          <w:color w:val="auto"/>
          <w:highlight w:val="none"/>
        </w:rPr>
        <w:br w:type="page"/>
      </w:r>
    </w:p>
    <w:p>
      <w:pPr>
        <w:spacing w:line="480" w:lineRule="exact"/>
        <w:rPr>
          <w:rFonts w:ascii="黑体" w:eastAsia="黑体"/>
          <w:color w:val="auto"/>
          <w:highlight w:val="none"/>
        </w:rPr>
      </w:pPr>
      <w:r>
        <w:rPr>
          <w:rFonts w:hint="eastAsia" w:ascii="黑体" w:hAnsi="黑体" w:eastAsia="黑体"/>
          <w:color w:val="auto"/>
          <w:highlight w:val="none"/>
        </w:rPr>
        <w:t>附表五：确认通知</w:t>
      </w:r>
    </w:p>
    <w:p>
      <w:pPr>
        <w:spacing w:before="312" w:beforeLines="100" w:after="312" w:afterLines="100" w:line="480" w:lineRule="exact"/>
        <w:jc w:val="center"/>
        <w:rPr>
          <w:rFonts w:ascii="黑体" w:eastAsia="黑体"/>
          <w:color w:val="auto"/>
          <w:sz w:val="28"/>
          <w:szCs w:val="28"/>
          <w:highlight w:val="none"/>
        </w:rPr>
      </w:pPr>
      <w:r>
        <w:rPr>
          <w:rFonts w:hint="eastAsia" w:ascii="黑体" w:hAnsi="黑体" w:eastAsia="黑体"/>
          <w:color w:val="auto"/>
          <w:sz w:val="28"/>
          <w:szCs w:val="28"/>
          <w:highlight w:val="none"/>
        </w:rPr>
        <w:t>确认通知</w:t>
      </w:r>
    </w:p>
    <w:p>
      <w:pPr>
        <w:spacing w:line="480" w:lineRule="exact"/>
        <w:rPr>
          <w:color w:val="auto"/>
          <w:highlight w:val="none"/>
        </w:rPr>
      </w:pPr>
      <w:r>
        <w:rPr>
          <w:rFonts w:hint="eastAsia" w:ascii="宋体" w:hAnsi="宋体"/>
          <w:color w:val="auto"/>
          <w:highlight w:val="none"/>
          <w:u w:val="single"/>
        </w:rPr>
        <w:t xml:space="preserve">       （招标人名称）     </w:t>
      </w:r>
      <w:r>
        <w:rPr>
          <w:rFonts w:hint="eastAsia" w:ascii="宋体" w:hAnsi="宋体"/>
          <w:color w:val="auto"/>
          <w:highlight w:val="none"/>
        </w:rPr>
        <w:t>：</w:t>
      </w:r>
    </w:p>
    <w:p>
      <w:pPr>
        <w:spacing w:line="480" w:lineRule="exact"/>
        <w:rPr>
          <w:color w:val="auto"/>
          <w:highlight w:val="none"/>
        </w:rPr>
      </w:pPr>
    </w:p>
    <w:p>
      <w:pPr>
        <w:spacing w:line="480" w:lineRule="exact"/>
        <w:ind w:firstLine="360" w:firstLineChars="150"/>
        <w:rPr>
          <w:color w:val="auto"/>
          <w:highlight w:val="none"/>
        </w:rPr>
      </w:pPr>
      <w:r>
        <w:rPr>
          <w:rFonts w:hint="eastAsia" w:ascii="宋体" w:hAnsi="宋体"/>
          <w:color w:val="auto"/>
          <w:highlight w:val="none"/>
        </w:rPr>
        <w:t>你方    年 月 日发出的</w:t>
      </w:r>
      <w:r>
        <w:rPr>
          <w:rFonts w:hint="eastAsia" w:ascii="宋体" w:hAnsi="宋体"/>
          <w:color w:val="auto"/>
          <w:highlight w:val="none"/>
          <w:u w:val="single"/>
        </w:rPr>
        <w:t>（项目名称）　　</w:t>
      </w:r>
      <w:r>
        <w:rPr>
          <w:rFonts w:hint="eastAsia" w:ascii="宋体" w:hAnsi="宋体"/>
          <w:color w:val="auto"/>
          <w:highlight w:val="none"/>
        </w:rPr>
        <w:t>标段施工招标关于的通知，我方已于  　年 月  日收到。</w:t>
      </w:r>
    </w:p>
    <w:p>
      <w:pPr>
        <w:spacing w:line="480" w:lineRule="exact"/>
        <w:ind w:firstLine="480" w:firstLineChars="200"/>
        <w:rPr>
          <w:color w:val="auto"/>
          <w:highlight w:val="none"/>
        </w:rPr>
      </w:pPr>
    </w:p>
    <w:p>
      <w:pPr>
        <w:spacing w:line="480" w:lineRule="exact"/>
        <w:ind w:firstLine="480" w:firstLineChars="200"/>
        <w:rPr>
          <w:color w:val="auto"/>
          <w:highlight w:val="none"/>
        </w:rPr>
      </w:pPr>
      <w:r>
        <w:rPr>
          <w:rFonts w:hint="eastAsia" w:ascii="宋体" w:hAnsi="宋体"/>
          <w:color w:val="auto"/>
          <w:highlight w:val="none"/>
        </w:rPr>
        <w:t>特此确认。</w:t>
      </w: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rPr>
          <w:color w:val="auto"/>
          <w:highlight w:val="none"/>
        </w:rPr>
      </w:pPr>
    </w:p>
    <w:p>
      <w:pPr>
        <w:spacing w:line="480" w:lineRule="exact"/>
        <w:ind w:firstLine="480" w:firstLineChars="200"/>
        <w:jc w:val="center"/>
        <w:rPr>
          <w:color w:val="auto"/>
          <w:highlight w:val="none"/>
        </w:rPr>
      </w:pPr>
      <w:r>
        <w:rPr>
          <w:rFonts w:hint="eastAsia" w:ascii="黑体" w:hAnsi="黑体" w:eastAsia="黑体"/>
          <w:color w:val="auto"/>
          <w:highlight w:val="none"/>
        </w:rPr>
        <w:t xml:space="preserve">             投标人：</w:t>
      </w:r>
      <w:r>
        <w:rPr>
          <w:rFonts w:hint="eastAsia" w:ascii="宋体" w:hAnsi="宋体"/>
          <w:color w:val="auto"/>
          <w:highlight w:val="none"/>
          <w:u w:val="single"/>
        </w:rPr>
        <w:t>（单位盖章）</w:t>
      </w:r>
    </w:p>
    <w:p>
      <w:pPr>
        <w:spacing w:line="480" w:lineRule="exact"/>
        <w:ind w:firstLine="4560" w:firstLineChars="1900"/>
        <w:rPr>
          <w:color w:val="auto"/>
          <w:highlight w:val="none"/>
        </w:rPr>
      </w:pPr>
      <w:r>
        <w:rPr>
          <w:rFonts w:hint="eastAsia" w:ascii="宋体" w:hAnsi="宋体"/>
          <w:color w:val="auto"/>
          <w:highlight w:val="none"/>
        </w:rPr>
        <w:t>年  月  日</w:t>
      </w:r>
    </w:p>
    <w:p>
      <w:pPr>
        <w:spacing w:line="480" w:lineRule="exact"/>
        <w:jc w:val="right"/>
        <w:rPr>
          <w:color w:val="auto"/>
          <w:highlight w:val="none"/>
        </w:rPr>
      </w:pPr>
    </w:p>
    <w:p>
      <w:pPr>
        <w:pStyle w:val="2"/>
        <w:rPr>
          <w:rFonts w:ascii="黑体" w:hAnsi="黑体"/>
          <w:b/>
          <w:color w:val="auto"/>
          <w:highlight w:val="none"/>
        </w:rPr>
      </w:pPr>
      <w:r>
        <w:rPr>
          <w:b/>
          <w:color w:val="auto"/>
          <w:highlight w:val="none"/>
        </w:rPr>
        <w:br w:type="page"/>
      </w:r>
      <w:bookmarkStart w:id="169" w:name="_Toc22828078"/>
      <w:bookmarkEnd w:id="169"/>
      <w:bookmarkStart w:id="170" w:name="_Toc67589034"/>
      <w:bookmarkEnd w:id="170"/>
      <w:bookmarkStart w:id="171" w:name="_Toc19767"/>
      <w:bookmarkEnd w:id="171"/>
      <w:bookmarkStart w:id="172" w:name="_Toc22833"/>
      <w:bookmarkStart w:id="173" w:name="_Toc45697242"/>
      <w:r>
        <w:rPr>
          <w:rFonts w:hint="eastAsia" w:ascii="黑体" w:hAnsi="黑体"/>
          <w:b/>
          <w:color w:val="auto"/>
          <w:highlight w:val="none"/>
        </w:rPr>
        <w:t>第三章 评标定标办法</w:t>
      </w:r>
      <w:bookmarkEnd w:id="172"/>
      <w:bookmarkEnd w:id="173"/>
    </w:p>
    <w:p>
      <w:pPr>
        <w:spacing w:before="100" w:beforeAutospacing="1" w:after="100" w:afterAutospacing="1"/>
        <w:jc w:val="center"/>
        <w:rPr>
          <w:rFonts w:ascii="Wingdings 2" w:hAnsi="Wingdings 2"/>
          <w:b/>
          <w:bCs/>
          <w:color w:val="auto"/>
          <w:sz w:val="28"/>
          <w:szCs w:val="28"/>
          <w:highlight w:val="none"/>
        </w:rPr>
      </w:pPr>
      <w:bookmarkStart w:id="174" w:name="bookmark94"/>
      <w:bookmarkEnd w:id="174"/>
      <w:r>
        <w:rPr>
          <w:rFonts w:ascii="Wingdings 2" w:hAnsi="Wingdings 2"/>
          <w:b/>
          <w:bCs/>
          <w:color w:val="auto"/>
          <w:sz w:val="28"/>
          <w:szCs w:val="28"/>
          <w:highlight w:val="none"/>
        </w:rPr>
        <w:t>第一节评标办法</w:t>
      </w:r>
    </w:p>
    <w:p>
      <w:pPr>
        <w:widowControl/>
        <w:autoSpaceDN/>
        <w:rPr>
          <w:rFonts w:ascii="宋体" w:hAnsi="宋体"/>
          <w:b/>
          <w:color w:val="auto"/>
          <w:highlight w:val="none"/>
        </w:rPr>
      </w:pPr>
      <w:r>
        <w:rPr>
          <w:rFonts w:ascii="Wingdings 2" w:hAnsi="Wingdings 2"/>
          <w:color w:val="auto"/>
          <w:sz w:val="28"/>
          <w:szCs w:val="28"/>
          <w:highlight w:val="none"/>
        </w:rPr>
        <w:t>☑</w:t>
      </w:r>
      <w:r>
        <w:rPr>
          <w:rFonts w:hint="eastAsia" w:ascii="宋体" w:hAnsi="宋体"/>
          <w:b/>
          <w:color w:val="auto"/>
          <w:highlight w:val="none"/>
        </w:rPr>
        <w:t>评标办法（四）</w:t>
      </w:r>
    </w:p>
    <w:p>
      <w:pPr>
        <w:jc w:val="center"/>
        <w:rPr>
          <w:rFonts w:ascii="宋体" w:hAnsi="宋体"/>
          <w:b/>
          <w:color w:val="auto"/>
          <w:highlight w:val="none"/>
        </w:rPr>
      </w:pPr>
      <w:r>
        <w:rPr>
          <w:rFonts w:hint="eastAsia" w:ascii="宋体" w:hAnsi="宋体"/>
          <w:b/>
          <w:color w:val="auto"/>
          <w:highlight w:val="none"/>
        </w:rPr>
        <w:t>技术标打分制的综合评估法</w:t>
      </w:r>
    </w:p>
    <w:p>
      <w:pPr>
        <w:ind w:firstLine="480" w:firstLineChars="200"/>
        <w:rPr>
          <w:rFonts w:ascii="宋体" w:hAnsi="宋体"/>
          <w:bCs/>
          <w:color w:val="auto"/>
          <w:highlight w:val="none"/>
        </w:rPr>
      </w:pPr>
    </w:p>
    <w:p>
      <w:pPr>
        <w:ind w:firstLine="480" w:firstLineChars="200"/>
        <w:rPr>
          <w:rFonts w:ascii="宋体" w:hAnsi="宋体"/>
          <w:bCs/>
          <w:color w:val="auto"/>
          <w:highlight w:val="none"/>
        </w:rPr>
      </w:pPr>
      <w:r>
        <w:rPr>
          <w:rFonts w:hint="eastAsia" w:ascii="宋体" w:hAnsi="宋体"/>
          <w:bCs/>
          <w:color w:val="auto"/>
          <w:highlight w:val="none"/>
        </w:rPr>
        <w:t>技术标打分制的综合评估法，适用于采用新工艺、技术特别复杂或具有特殊专业技术要求的</w:t>
      </w:r>
      <w:r>
        <w:rPr>
          <w:rFonts w:hint="eastAsia" w:ascii="宋体" w:hAnsi="宋体"/>
          <w:color w:val="auto"/>
          <w:highlight w:val="none"/>
        </w:rPr>
        <w:t>房屋建筑和市政基础设施工程</w:t>
      </w:r>
      <w:r>
        <w:rPr>
          <w:rFonts w:hint="eastAsia" w:ascii="宋体" w:hAnsi="宋体"/>
          <w:bCs/>
          <w:color w:val="auto"/>
          <w:highlight w:val="none"/>
        </w:rPr>
        <w:t>（标准由当地招投标主管部门确定）施工招标。评标应遵循公平、公正、科学、择优的原则。</w:t>
      </w:r>
    </w:p>
    <w:p>
      <w:pPr>
        <w:rPr>
          <w:rFonts w:ascii="宋体" w:hAnsi="宋体"/>
          <w:color w:val="auto"/>
          <w:highlight w:val="none"/>
        </w:rPr>
      </w:pPr>
      <w:r>
        <w:rPr>
          <w:rFonts w:hint="eastAsia" w:ascii="宋体" w:hAnsi="宋体"/>
          <w:bCs/>
          <w:color w:val="auto"/>
          <w:highlight w:val="none"/>
        </w:rPr>
        <w:t xml:space="preserve">    技术标打分制的综合评估法应先对投标人进行资格审查，已通过资格审查采用百分制记分法对投标人分别进行技术、资信、商务报价评分，总分最高的投标人推荐为中标候选人。</w:t>
      </w:r>
    </w:p>
    <w:p>
      <w:pPr>
        <w:ind w:firstLine="482" w:firstLineChars="200"/>
        <w:rPr>
          <w:rFonts w:ascii="宋体" w:hAnsi="宋体"/>
          <w:color w:val="auto"/>
          <w:highlight w:val="none"/>
        </w:rPr>
      </w:pPr>
      <w:r>
        <w:rPr>
          <w:rFonts w:hint="eastAsia" w:ascii="宋体" w:hAnsi="宋体"/>
          <w:b/>
          <w:color w:val="auto"/>
          <w:highlight w:val="none"/>
        </w:rPr>
        <w:t>总分</w:t>
      </w:r>
      <w:r>
        <w:rPr>
          <w:rFonts w:hint="eastAsia" w:ascii="宋体" w:hAnsi="宋体"/>
          <w:color w:val="auto"/>
          <w:highlight w:val="none"/>
        </w:rPr>
        <w:t>=技术标评分（≤30分）</w:t>
      </w:r>
      <w:r>
        <w:rPr>
          <w:rFonts w:hint="eastAsia" w:ascii="宋体" w:hAnsi="宋体"/>
          <w:i/>
          <w:iCs/>
          <w:color w:val="auto"/>
          <w:highlight w:val="none"/>
          <w:u w:val="single"/>
        </w:rPr>
        <w:t>30</w:t>
      </w:r>
      <w:r>
        <w:rPr>
          <w:rFonts w:hint="eastAsia" w:ascii="宋体" w:hAnsi="宋体"/>
          <w:color w:val="auto"/>
          <w:highlight w:val="none"/>
        </w:rPr>
        <w:t>分,资信标评分（≤10分）</w:t>
      </w:r>
      <w:r>
        <w:rPr>
          <w:rFonts w:hint="eastAsia" w:ascii="宋体" w:hAnsi="宋体"/>
          <w:i/>
          <w:iCs/>
          <w:color w:val="auto"/>
          <w:highlight w:val="none"/>
          <w:u w:val="single"/>
        </w:rPr>
        <w:t>10</w:t>
      </w:r>
      <w:r>
        <w:rPr>
          <w:rFonts w:hint="eastAsia" w:ascii="宋体" w:hAnsi="宋体"/>
          <w:color w:val="auto"/>
          <w:highlight w:val="none"/>
        </w:rPr>
        <w:t>分,商务标评分（≥60分）</w:t>
      </w:r>
      <w:r>
        <w:rPr>
          <w:rFonts w:hint="eastAsia" w:ascii="宋体" w:hAnsi="宋体"/>
          <w:i/>
          <w:iCs/>
          <w:color w:val="auto"/>
          <w:highlight w:val="none"/>
          <w:u w:val="single"/>
        </w:rPr>
        <w:t>60</w:t>
      </w:r>
      <w:r>
        <w:rPr>
          <w:rFonts w:hint="eastAsia" w:ascii="宋体" w:hAnsi="宋体"/>
          <w:color w:val="auto"/>
          <w:highlight w:val="none"/>
        </w:rPr>
        <w:t>分。</w:t>
      </w:r>
    </w:p>
    <w:p>
      <w:pPr>
        <w:pStyle w:val="33"/>
        <w:adjustRightInd w:val="0"/>
        <w:snapToGrid w:val="0"/>
        <w:ind w:firstLine="480" w:firstLineChars="200"/>
        <w:rPr>
          <w:color w:val="auto"/>
          <w:highlight w:val="none"/>
          <w:u w:val="single"/>
        </w:rPr>
      </w:pPr>
      <w:r>
        <w:rPr>
          <w:rFonts w:hint="eastAsia"/>
          <w:color w:val="auto"/>
          <w:highlight w:val="none"/>
        </w:rPr>
        <w:t>评标工作由招标人依法组建的评标委员会负责，评标委员会成员为</w:t>
      </w:r>
      <w:r>
        <w:rPr>
          <w:rFonts w:hint="eastAsia" w:cs="宋体"/>
          <w:color w:val="auto"/>
          <w:highlight w:val="none"/>
          <w:u w:val="single"/>
        </w:rPr>
        <w:t>5人及以上单数，按浙发改公管【2021】240号文件规定组建及抽取</w:t>
      </w:r>
      <w:r>
        <w:rPr>
          <w:rFonts w:hint="eastAsia"/>
          <w:color w:val="auto"/>
          <w:spacing w:val="-2"/>
          <w:highlight w:val="none"/>
          <w:u w:val="single"/>
        </w:rPr>
        <w:t xml:space="preserve"> ，</w:t>
      </w:r>
      <w:r>
        <w:rPr>
          <w:color w:val="auto"/>
          <w:szCs w:val="21"/>
          <w:highlight w:val="none"/>
          <w:u w:val="single"/>
        </w:rPr>
        <w:t>评标过程中</w:t>
      </w:r>
      <w:r>
        <w:rPr>
          <w:rFonts w:hint="eastAsia"/>
          <w:color w:val="auto"/>
          <w:szCs w:val="21"/>
          <w:highlight w:val="none"/>
          <w:u w:val="single"/>
        </w:rPr>
        <w:t>，</w:t>
      </w:r>
      <w:r>
        <w:rPr>
          <w:color w:val="auto"/>
          <w:szCs w:val="21"/>
          <w:highlight w:val="none"/>
          <w:u w:val="single"/>
        </w:rPr>
        <w:t>评标委员会成员有回避事由、擅离职守或者因健康等原因不能继续评标，1位专家不能参与评标的，自动从评标委员中取消1名招标人代表；2位专家不能参加评标的，由其余人员组成评标委员会进行评标；最终的评标委员会人数不得少于5人</w:t>
      </w:r>
      <w:r>
        <w:rPr>
          <w:rFonts w:hint="eastAsia"/>
          <w:color w:val="auto"/>
          <w:szCs w:val="21"/>
          <w:highlight w:val="none"/>
          <w:u w:val="single"/>
        </w:rPr>
        <w:t>且招标人代表不得超过1</w:t>
      </w:r>
      <w:r>
        <w:rPr>
          <w:color w:val="auto"/>
          <w:szCs w:val="21"/>
          <w:highlight w:val="none"/>
          <w:u w:val="single"/>
        </w:rPr>
        <w:t>/3</w:t>
      </w:r>
      <w:r>
        <w:rPr>
          <w:rFonts w:hint="eastAsia"/>
          <w:color w:val="auto"/>
          <w:szCs w:val="21"/>
          <w:highlight w:val="none"/>
          <w:u w:val="single"/>
        </w:rPr>
        <w:t>，不满足上述要求的</w:t>
      </w:r>
      <w:r>
        <w:rPr>
          <w:color w:val="auto"/>
          <w:szCs w:val="21"/>
          <w:highlight w:val="none"/>
          <w:u w:val="single"/>
        </w:rPr>
        <w:t>应补抽</w:t>
      </w:r>
      <w:r>
        <w:rPr>
          <w:rFonts w:hint="eastAsia"/>
          <w:color w:val="auto"/>
          <w:highlight w:val="none"/>
          <w:u w:val="single"/>
        </w:rPr>
        <w:t>。</w:t>
      </w:r>
    </w:p>
    <w:p>
      <w:pPr>
        <w:snapToGrid w:val="0"/>
        <w:ind w:firstLine="480" w:firstLineChars="200"/>
        <w:rPr>
          <w:color w:val="auto"/>
          <w:highlight w:val="none"/>
        </w:rPr>
      </w:pPr>
      <w:r>
        <w:rPr>
          <w:rFonts w:hint="eastAsia" w:ascii="宋体" w:hAnsi="宋体"/>
          <w:color w:val="auto"/>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Style w:val="23"/>
        <w:numPr>
          <w:ilvl w:val="0"/>
          <w:numId w:val="36"/>
        </w:numPr>
        <w:snapToGrid w:val="0"/>
        <w:ind w:left="0" w:firstLine="482" w:firstLineChars="200"/>
        <w:rPr>
          <w:rFonts w:ascii="宋体" w:hAnsi="宋体"/>
          <w:b/>
          <w:color w:val="auto"/>
          <w:highlight w:val="none"/>
        </w:rPr>
      </w:pPr>
      <w:r>
        <w:rPr>
          <w:rFonts w:hint="eastAsia" w:ascii="宋体" w:hAnsi="宋体"/>
          <w:b/>
          <w:color w:val="auto"/>
          <w:highlight w:val="none"/>
        </w:rPr>
        <w:t>评标程序</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（一）资格审查</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（二）技术评审</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（三）初步评审</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（四）资信评审</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（五）商务评审</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（六）推荐中标候选人</w:t>
      </w:r>
    </w:p>
    <w:p>
      <w:pPr>
        <w:pStyle w:val="23"/>
        <w:numPr>
          <w:ilvl w:val="0"/>
          <w:numId w:val="36"/>
        </w:numPr>
        <w:snapToGrid w:val="0"/>
        <w:ind w:left="0" w:firstLine="482" w:firstLineChars="200"/>
        <w:rPr>
          <w:rFonts w:ascii="宋体" w:hAnsi="宋体"/>
          <w:b/>
          <w:color w:val="auto"/>
          <w:highlight w:val="none"/>
        </w:rPr>
      </w:pPr>
      <w:r>
        <w:rPr>
          <w:rFonts w:hint="eastAsia" w:ascii="宋体" w:hAnsi="宋体"/>
          <w:b/>
          <w:color w:val="auto"/>
          <w:highlight w:val="none"/>
        </w:rPr>
        <w:t>资格审查</w:t>
      </w:r>
    </w:p>
    <w:p>
      <w:pPr>
        <w:ind w:firstLine="480" w:firstLineChars="200"/>
        <w:rPr>
          <w:rFonts w:ascii="宋体" w:hAnsi="宋体"/>
          <w:color w:val="auto"/>
          <w:highlight w:val="none"/>
        </w:rPr>
      </w:pPr>
      <w:r>
        <w:rPr>
          <w:rFonts w:hint="eastAsia" w:ascii="宋体" w:hAnsi="宋体"/>
          <w:color w:val="auto"/>
          <w:highlight w:val="none"/>
        </w:rPr>
        <w:t>投标人存在以下情况之一的，评标委员会组织投标人询问核实后，情况属实的，资格审查不予通过，否决其投标。否决其投标情形详见投标人须知前附表</w:t>
      </w:r>
      <w:r>
        <w:rPr>
          <w:rFonts w:hint="eastAsia"/>
          <w:color w:val="auto"/>
          <w:highlight w:val="none"/>
        </w:rPr>
        <w:t>10.5</w:t>
      </w:r>
      <w:r>
        <w:rPr>
          <w:rFonts w:hint="eastAsia" w:ascii="宋体" w:hAnsi="宋体"/>
          <w:color w:val="auto"/>
          <w:highlight w:val="none"/>
        </w:rPr>
        <w:t>。</w:t>
      </w:r>
    </w:p>
    <w:p>
      <w:pPr>
        <w:ind w:firstLine="480" w:firstLineChars="200"/>
        <w:rPr>
          <w:rFonts w:ascii="宋体" w:hAnsi="宋体"/>
          <w:color w:val="auto"/>
          <w:highlight w:val="none"/>
        </w:rPr>
      </w:pPr>
      <w:r>
        <w:rPr>
          <w:rFonts w:hint="eastAsia" w:ascii="宋体" w:hAnsi="宋体"/>
          <w:color w:val="auto"/>
          <w:highlight w:val="none"/>
        </w:rPr>
        <w:t>评标委员会应审查投标人须知前附表3.5规定要求的“资质动态核查结果证明”。</w:t>
      </w:r>
    </w:p>
    <w:p>
      <w:pPr>
        <w:pStyle w:val="23"/>
        <w:numPr>
          <w:ilvl w:val="0"/>
          <w:numId w:val="36"/>
        </w:numPr>
        <w:snapToGrid w:val="0"/>
        <w:ind w:left="0" w:firstLine="482" w:firstLineChars="200"/>
        <w:rPr>
          <w:rFonts w:ascii="宋体" w:hAnsi="宋体"/>
          <w:color w:val="auto"/>
          <w:kern w:val="2"/>
          <w:highlight w:val="none"/>
        </w:rPr>
      </w:pPr>
      <w:r>
        <w:rPr>
          <w:rFonts w:hint="eastAsia" w:ascii="宋体" w:hAnsi="宋体"/>
          <w:b/>
          <w:color w:val="auto"/>
          <w:highlight w:val="none"/>
        </w:rPr>
        <w:t>技术标评审</w:t>
      </w:r>
    </w:p>
    <w:p>
      <w:pPr>
        <w:pStyle w:val="34"/>
        <w:spacing w:line="24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评标委员会对进入投标文件进行技术标评审:</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（一）投标人存在投标人须知前附表10.5情形之一的，评标委员会组织投标人询问核实后，情况属实的，技术标评审不予通过，否决其投标。</w:t>
      </w:r>
    </w:p>
    <w:p>
      <w:pPr>
        <w:pStyle w:val="34"/>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（二）技术标评分（30分）</w:t>
      </w:r>
    </w:p>
    <w:p>
      <w:pPr>
        <w:adjustRightInd/>
        <w:ind w:firstLine="480" w:firstLineChars="200"/>
        <w:jc w:val="both"/>
        <w:rPr>
          <w:rFonts w:ascii="宋体" w:hAnsi="宋体" w:cs="宋体"/>
          <w:i/>
          <w:iCs/>
          <w:color w:val="auto"/>
          <w:highlight w:val="none"/>
        </w:rPr>
      </w:pPr>
      <w:r>
        <w:rPr>
          <w:rFonts w:hint="eastAsia" w:ascii="宋体" w:hAnsi="宋体" w:cs="宋体"/>
          <w:color w:val="auto"/>
          <w:highlight w:val="none"/>
        </w:rPr>
        <w:t>1.由评标委员会各成员按评审因素和评分标准进行独立评分（保留2位小数）并署名。</w:t>
      </w:r>
      <w:r>
        <w:rPr>
          <w:rFonts w:hint="eastAsia" w:ascii="宋体" w:hAnsi="宋体" w:cs="宋体"/>
          <w:i/>
          <w:iCs/>
          <w:color w:val="auto"/>
          <w:highlight w:val="none"/>
        </w:rPr>
        <w:t>单项评分最大范围在 A 分（A=B</w:t>
      </w:r>
      <w:r>
        <w:rPr>
          <w:rFonts w:ascii="Arial" w:hAnsi="Arial" w:cs="Arial"/>
          <w:i/>
          <w:iCs/>
          <w:color w:val="auto"/>
          <w:highlight w:val="none"/>
        </w:rPr>
        <w:t>×</w:t>
      </w:r>
      <w:r>
        <w:rPr>
          <w:rFonts w:hint="eastAsia" w:ascii="Arial" w:hAnsi="Arial" w:cs="Arial"/>
          <w:i/>
          <w:iCs/>
          <w:color w:val="auto"/>
          <w:highlight w:val="none"/>
        </w:rPr>
        <w:t>比值</w:t>
      </w:r>
      <w:r>
        <w:rPr>
          <w:rFonts w:hint="eastAsia" w:ascii="宋体" w:hAnsi="宋体" w:cs="宋体"/>
          <w:i/>
          <w:iCs/>
          <w:color w:val="auto"/>
          <w:highlight w:val="none"/>
        </w:rPr>
        <w:t>）至 B 分（B=技术分满分</w:t>
      </w:r>
      <w:r>
        <w:rPr>
          <w:rFonts w:ascii="Arial" w:hAnsi="Arial" w:cs="Arial"/>
          <w:i/>
          <w:iCs/>
          <w:color w:val="auto"/>
          <w:highlight w:val="none"/>
        </w:rPr>
        <w:t>×</w:t>
      </w:r>
      <w:r>
        <w:rPr>
          <w:rFonts w:hint="eastAsia" w:ascii="宋体" w:hAnsi="宋体" w:cs="宋体"/>
          <w:i/>
          <w:iCs/>
          <w:color w:val="auto"/>
          <w:highlight w:val="none"/>
        </w:rPr>
        <w:t>分值权重</w:t>
      </w:r>
      <w:r>
        <w:rPr>
          <w:rFonts w:hint="eastAsia" w:ascii="Arial" w:hAnsi="Arial" w:cs="Arial"/>
          <w:i/>
          <w:iCs/>
          <w:color w:val="auto"/>
          <w:highlight w:val="none"/>
        </w:rPr>
        <w:t>）</w:t>
      </w:r>
      <w:r>
        <w:rPr>
          <w:rFonts w:hint="eastAsia" w:ascii="宋体" w:hAnsi="宋体" w:cs="宋体"/>
          <w:i/>
          <w:iCs/>
          <w:color w:val="auto"/>
          <w:highlight w:val="none"/>
        </w:rPr>
        <w:t>之间（含本数）；对低于 A 分或高于 B 分的评分表作无效处理。</w:t>
      </w:r>
    </w:p>
    <w:p>
      <w:pPr>
        <w:adjustRightInd/>
        <w:ind w:firstLine="480" w:firstLineChars="200"/>
        <w:jc w:val="both"/>
        <w:rPr>
          <w:rFonts w:ascii="宋体" w:hAnsi="宋体" w:cs="宋体"/>
          <w:color w:val="auto"/>
          <w:highlight w:val="none"/>
        </w:rPr>
      </w:pPr>
      <w:r>
        <w:rPr>
          <w:rFonts w:hint="eastAsia" w:ascii="宋体" w:hAnsi="宋体" w:cs="宋体"/>
          <w:color w:val="auto"/>
          <w:highlight w:val="none"/>
        </w:rPr>
        <w:t>此项评分为：从评标专家的有效评分大于等于5个的，扣除一个最高总分和一个最低总分后的算术平均值，有效评分少于5个的，按全部有效评分的算术平均值（保留小数2位）。</w:t>
      </w:r>
    </w:p>
    <w:p>
      <w:pPr>
        <w:adjustRightInd/>
        <w:ind w:firstLine="480" w:firstLineChars="200"/>
        <w:jc w:val="both"/>
        <w:rPr>
          <w:rFonts w:ascii="宋体" w:hAnsi="宋体" w:cs="宋体"/>
          <w:i/>
          <w:iCs/>
          <w:color w:val="auto"/>
          <w:highlight w:val="none"/>
        </w:rPr>
      </w:pPr>
      <w:r>
        <w:rPr>
          <w:rFonts w:hint="eastAsia" w:ascii="宋体" w:hAnsi="宋体" w:cs="宋体"/>
          <w:color w:val="auto"/>
          <w:highlight w:val="none"/>
        </w:rPr>
        <w:t>2.技术评审主要因素包括以下内容</w:t>
      </w:r>
      <w:r>
        <w:rPr>
          <w:rFonts w:hint="eastAsia" w:ascii="宋体" w:hAnsi="宋体" w:cs="宋体"/>
          <w:i/>
          <w:iCs/>
          <w:color w:val="auto"/>
          <w:highlight w:val="none"/>
        </w:rPr>
        <w:t>。</w:t>
      </w:r>
    </w:p>
    <w:p>
      <w:pPr>
        <w:ind w:firstLine="480" w:firstLineChars="200"/>
        <w:jc w:val="both"/>
        <w:rPr>
          <w:color w:val="auto"/>
          <w:highlight w:val="none"/>
        </w:rPr>
      </w:pPr>
      <w:r>
        <w:rPr>
          <w:rFonts w:hint="eastAsia" w:ascii="宋体" w:hAnsi="宋体"/>
          <w:color w:val="auto"/>
          <w:highlight w:val="none"/>
        </w:rPr>
        <w:t>3.技术标一般评审因素</w:t>
      </w:r>
    </w:p>
    <w:tbl>
      <w:tblPr>
        <w:tblStyle w:val="19"/>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54"/>
        <w:gridCol w:w="4680"/>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pPr>
              <w:pStyle w:val="33"/>
              <w:widowControl w:val="0"/>
              <w:spacing w:line="380" w:lineRule="exact"/>
              <w:jc w:val="center"/>
              <w:rPr>
                <w:b/>
                <w:bCs/>
                <w:color w:val="auto"/>
                <w:highlight w:val="none"/>
              </w:rPr>
            </w:pPr>
            <w:r>
              <w:rPr>
                <w:rFonts w:hint="eastAsia"/>
                <w:b/>
                <w:bCs/>
                <w:color w:val="auto"/>
                <w:highlight w:val="none"/>
              </w:rPr>
              <w:t>序号</w:t>
            </w:r>
          </w:p>
        </w:tc>
        <w:tc>
          <w:tcPr>
            <w:tcW w:w="1654" w:type="dxa"/>
          </w:tcPr>
          <w:p>
            <w:pPr>
              <w:pStyle w:val="33"/>
              <w:widowControl w:val="0"/>
              <w:spacing w:line="380" w:lineRule="exact"/>
              <w:jc w:val="center"/>
              <w:rPr>
                <w:b/>
                <w:bCs/>
                <w:color w:val="auto"/>
                <w:highlight w:val="none"/>
              </w:rPr>
            </w:pPr>
            <w:r>
              <w:rPr>
                <w:rFonts w:hint="eastAsia"/>
                <w:b/>
                <w:bCs/>
                <w:color w:val="auto"/>
                <w:highlight w:val="none"/>
              </w:rPr>
              <w:t>评审因素</w:t>
            </w:r>
          </w:p>
        </w:tc>
        <w:tc>
          <w:tcPr>
            <w:tcW w:w="4680" w:type="dxa"/>
          </w:tcPr>
          <w:p>
            <w:pPr>
              <w:pStyle w:val="33"/>
              <w:widowControl w:val="0"/>
              <w:spacing w:line="380" w:lineRule="exact"/>
              <w:jc w:val="center"/>
              <w:rPr>
                <w:b/>
                <w:bCs/>
                <w:color w:val="auto"/>
                <w:highlight w:val="none"/>
              </w:rPr>
            </w:pPr>
            <w:r>
              <w:rPr>
                <w:rFonts w:hint="eastAsia"/>
                <w:b/>
                <w:bCs/>
                <w:color w:val="auto"/>
                <w:highlight w:val="none"/>
              </w:rPr>
              <w:t>评审内容</w:t>
            </w:r>
          </w:p>
        </w:tc>
        <w:tc>
          <w:tcPr>
            <w:tcW w:w="2233" w:type="dxa"/>
          </w:tcPr>
          <w:p>
            <w:pPr>
              <w:pStyle w:val="33"/>
              <w:widowControl w:val="0"/>
              <w:spacing w:line="380" w:lineRule="exact"/>
              <w:jc w:val="center"/>
              <w:rPr>
                <w:b/>
                <w:bCs/>
                <w:color w:val="auto"/>
                <w:highlight w:val="none"/>
              </w:rPr>
            </w:pPr>
            <w:r>
              <w:rPr>
                <w:rFonts w:hint="eastAsia"/>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33"/>
              <w:widowControl w:val="0"/>
              <w:spacing w:line="380" w:lineRule="exact"/>
              <w:jc w:val="center"/>
              <w:rPr>
                <w:color w:val="auto"/>
                <w:highlight w:val="none"/>
              </w:rPr>
            </w:pPr>
            <w:r>
              <w:rPr>
                <w:rFonts w:hint="eastAsia"/>
                <w:color w:val="auto"/>
                <w:highlight w:val="none"/>
              </w:rPr>
              <w:t>1</w:t>
            </w:r>
          </w:p>
        </w:tc>
        <w:tc>
          <w:tcPr>
            <w:tcW w:w="1654" w:type="dxa"/>
            <w:vAlign w:val="center"/>
          </w:tcPr>
          <w:p>
            <w:pPr>
              <w:autoSpaceDE/>
              <w:autoSpaceDN/>
              <w:adjustRightInd/>
              <w:spacing w:line="360" w:lineRule="auto"/>
              <w:jc w:val="center"/>
              <w:rPr>
                <w:color w:val="auto"/>
                <w:highlight w:val="none"/>
              </w:rPr>
            </w:pPr>
            <w:r>
              <w:rPr>
                <w:rFonts w:hint="eastAsia" w:ascii="宋体" w:hAnsi="宋体" w:cs="宋体"/>
                <w:color w:val="auto"/>
                <w:highlight w:val="none"/>
              </w:rPr>
              <w:t>总体施工部署、场地平面布置及说明（3.0分）</w:t>
            </w:r>
          </w:p>
        </w:tc>
        <w:tc>
          <w:tcPr>
            <w:tcW w:w="4680" w:type="dxa"/>
            <w:vAlign w:val="center"/>
          </w:tcPr>
          <w:p>
            <w:pPr>
              <w:autoSpaceDE/>
              <w:autoSpaceDN/>
              <w:adjustRightInd/>
              <w:spacing w:line="360" w:lineRule="auto"/>
              <w:rPr>
                <w:color w:val="auto"/>
                <w:highlight w:val="none"/>
              </w:rPr>
            </w:pPr>
            <w:r>
              <w:rPr>
                <w:rFonts w:hint="eastAsia" w:ascii="宋体" w:hAnsi="宋体" w:cs="宋体"/>
                <w:color w:val="auto"/>
                <w:highlight w:val="none"/>
              </w:rPr>
              <w:t>针对工程总体场地管控要求以及各专业穿插施工情况，制定整体工程施工场地布置、材料堆放、运输路线、交叉施工等实施方案。</w:t>
            </w:r>
            <w:r>
              <w:rPr>
                <w:color w:val="auto"/>
                <w:highlight w:val="none"/>
              </w:rPr>
              <w:t>总分</w:t>
            </w:r>
            <w:r>
              <w:rPr>
                <w:rFonts w:hint="eastAsia"/>
                <w:color w:val="auto"/>
                <w:highlight w:val="none"/>
              </w:rPr>
              <w:t>3.0</w:t>
            </w:r>
            <w:r>
              <w:rPr>
                <w:color w:val="auto"/>
                <w:highlight w:val="none"/>
              </w:rPr>
              <w:t>分</w:t>
            </w:r>
            <w:r>
              <w:rPr>
                <w:rFonts w:hint="eastAsia"/>
                <w:color w:val="auto"/>
                <w:highlight w:val="none"/>
              </w:rPr>
              <w:t>，</w:t>
            </w:r>
            <w:r>
              <w:rPr>
                <w:rFonts w:hint="eastAsia" w:ascii="宋体" w:hAnsi="宋体" w:cs="宋体"/>
                <w:color w:val="auto"/>
                <w:highlight w:val="none"/>
              </w:rPr>
              <w:t>由专家综合评审打分。</w:t>
            </w:r>
          </w:p>
        </w:tc>
        <w:tc>
          <w:tcPr>
            <w:tcW w:w="2233" w:type="dxa"/>
            <w:vAlign w:val="center"/>
          </w:tcPr>
          <w:p>
            <w:pPr>
              <w:autoSpaceDE/>
              <w:autoSpaceDN/>
              <w:adjustRightInd/>
              <w:spacing w:line="360" w:lineRule="auto"/>
              <w:jc w:val="center"/>
              <w:rPr>
                <w:color w:val="auto"/>
                <w:highlight w:val="none"/>
              </w:rPr>
            </w:pPr>
            <w:r>
              <w:rPr>
                <w:rFonts w:hint="eastAsia" w:ascii="宋体" w:hAnsi="宋体"/>
                <w:color w:val="auto"/>
                <w:highlight w:val="none"/>
              </w:rPr>
              <w:t>［</w:t>
            </w:r>
            <w:r>
              <w:rPr>
                <w:rFonts w:hint="eastAsia" w:ascii="宋体" w:hAnsi="宋体" w:cs="宋体"/>
                <w:color w:val="auto"/>
                <w:highlight w:val="none"/>
              </w:rPr>
              <w:t>2.1-3.0]分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88" w:type="dxa"/>
            <w:vAlign w:val="center"/>
          </w:tcPr>
          <w:p>
            <w:pPr>
              <w:pStyle w:val="33"/>
              <w:widowControl w:val="0"/>
              <w:spacing w:line="380" w:lineRule="exact"/>
              <w:jc w:val="center"/>
              <w:rPr>
                <w:color w:val="auto"/>
                <w:highlight w:val="none"/>
              </w:rPr>
            </w:pPr>
            <w:r>
              <w:rPr>
                <w:rFonts w:hint="eastAsia"/>
                <w:color w:val="auto"/>
                <w:highlight w:val="none"/>
              </w:rPr>
              <w:t>2</w:t>
            </w:r>
          </w:p>
        </w:tc>
        <w:tc>
          <w:tcPr>
            <w:tcW w:w="1654" w:type="dxa"/>
            <w:vAlign w:val="center"/>
          </w:tcPr>
          <w:p>
            <w:pPr>
              <w:pStyle w:val="33"/>
              <w:widowControl w:val="0"/>
              <w:spacing w:line="380" w:lineRule="exact"/>
              <w:jc w:val="center"/>
              <w:rPr>
                <w:color w:val="auto"/>
                <w:highlight w:val="none"/>
              </w:rPr>
            </w:pPr>
            <w:r>
              <w:rPr>
                <w:color w:val="auto"/>
                <w:highlight w:val="none"/>
              </w:rPr>
              <w:t>主要施工方案</w:t>
            </w:r>
          </w:p>
          <w:p>
            <w:pPr>
              <w:pStyle w:val="33"/>
              <w:widowControl w:val="0"/>
              <w:spacing w:line="380" w:lineRule="exact"/>
              <w:jc w:val="center"/>
              <w:rPr>
                <w:color w:val="auto"/>
                <w:highlight w:val="none"/>
              </w:rPr>
            </w:pPr>
            <w:r>
              <w:rPr>
                <w:color w:val="auto"/>
                <w:highlight w:val="none"/>
              </w:rPr>
              <w:t>（</w:t>
            </w:r>
            <w:r>
              <w:rPr>
                <w:rFonts w:hint="eastAsia"/>
                <w:color w:val="auto"/>
                <w:highlight w:val="none"/>
              </w:rPr>
              <w:t>3.0</w:t>
            </w:r>
            <w:r>
              <w:rPr>
                <w:color w:val="auto"/>
                <w:highlight w:val="none"/>
              </w:rPr>
              <w:t>分）</w:t>
            </w:r>
          </w:p>
        </w:tc>
        <w:tc>
          <w:tcPr>
            <w:tcW w:w="4680" w:type="dxa"/>
          </w:tcPr>
          <w:p>
            <w:pPr>
              <w:pStyle w:val="33"/>
              <w:widowControl w:val="0"/>
              <w:spacing w:line="380" w:lineRule="exact"/>
              <w:jc w:val="both"/>
              <w:rPr>
                <w:color w:val="auto"/>
                <w:highlight w:val="none"/>
              </w:rPr>
            </w:pPr>
            <w:r>
              <w:rPr>
                <w:rFonts w:hint="eastAsia" w:cs="宋体"/>
                <w:color w:val="auto"/>
                <w:highlight w:val="none"/>
              </w:rPr>
              <w:t>由专家对投标人对招标文件的工期、质量、合同条款等响应情况，及</w:t>
            </w:r>
            <w:r>
              <w:rPr>
                <w:rFonts w:hint="eastAsia"/>
                <w:color w:val="auto"/>
                <w:highlight w:val="none"/>
              </w:rPr>
              <w:t>投标人根据项目特点编制的用于现场施工各分项工程的实施专项方案进行横向打分。</w:t>
            </w:r>
          </w:p>
          <w:p>
            <w:pPr>
              <w:pStyle w:val="33"/>
              <w:widowControl w:val="0"/>
              <w:spacing w:line="380" w:lineRule="exact"/>
              <w:jc w:val="both"/>
              <w:rPr>
                <w:color w:val="auto"/>
                <w:highlight w:val="none"/>
              </w:rPr>
            </w:pPr>
            <w:r>
              <w:rPr>
                <w:color w:val="auto"/>
                <w:highlight w:val="none"/>
              </w:rPr>
              <w:t>总分</w:t>
            </w:r>
            <w:r>
              <w:rPr>
                <w:rFonts w:hint="eastAsia"/>
                <w:color w:val="auto"/>
                <w:highlight w:val="none"/>
              </w:rPr>
              <w:t>3.0</w:t>
            </w:r>
            <w:r>
              <w:rPr>
                <w:color w:val="auto"/>
                <w:highlight w:val="none"/>
              </w:rPr>
              <w:t>分</w:t>
            </w:r>
            <w:r>
              <w:rPr>
                <w:rFonts w:hint="eastAsia"/>
                <w:color w:val="auto"/>
                <w:highlight w:val="none"/>
              </w:rPr>
              <w:t>，由专家综合评审打分</w:t>
            </w:r>
            <w:r>
              <w:rPr>
                <w:color w:val="auto"/>
                <w:highlight w:val="none"/>
              </w:rPr>
              <w:t>。</w:t>
            </w:r>
          </w:p>
        </w:tc>
        <w:tc>
          <w:tcPr>
            <w:tcW w:w="2233" w:type="dxa"/>
            <w:vAlign w:val="center"/>
          </w:tcPr>
          <w:p>
            <w:pPr>
              <w:pStyle w:val="33"/>
              <w:widowControl w:val="0"/>
              <w:spacing w:line="380" w:lineRule="exact"/>
              <w:jc w:val="center"/>
              <w:rPr>
                <w:color w:val="auto"/>
                <w:highlight w:val="none"/>
              </w:rPr>
            </w:pPr>
            <w:r>
              <w:rPr>
                <w:rFonts w:hint="eastAsia"/>
                <w:color w:val="auto"/>
                <w:highlight w:val="none"/>
              </w:rPr>
              <w:t>［2.1-3.0]分</w:t>
            </w:r>
          </w:p>
          <w:p>
            <w:pPr>
              <w:pStyle w:val="33"/>
              <w:widowControl w:val="0"/>
              <w:spacing w:line="3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888" w:type="dxa"/>
            <w:vAlign w:val="center"/>
          </w:tcPr>
          <w:p>
            <w:pPr>
              <w:pStyle w:val="33"/>
              <w:widowControl w:val="0"/>
              <w:spacing w:line="380" w:lineRule="exact"/>
              <w:jc w:val="center"/>
              <w:rPr>
                <w:color w:val="auto"/>
                <w:highlight w:val="none"/>
              </w:rPr>
            </w:pPr>
            <w:r>
              <w:rPr>
                <w:rFonts w:hint="eastAsia"/>
                <w:color w:val="auto"/>
                <w:highlight w:val="none"/>
              </w:rPr>
              <w:t>3</w:t>
            </w:r>
          </w:p>
        </w:tc>
        <w:tc>
          <w:tcPr>
            <w:tcW w:w="1654" w:type="dxa"/>
            <w:vAlign w:val="center"/>
          </w:tcPr>
          <w:p>
            <w:pPr>
              <w:pStyle w:val="33"/>
              <w:widowControl w:val="0"/>
              <w:spacing w:line="380" w:lineRule="exact"/>
              <w:jc w:val="center"/>
              <w:rPr>
                <w:color w:val="auto"/>
                <w:highlight w:val="none"/>
              </w:rPr>
            </w:pPr>
            <w:r>
              <w:rPr>
                <w:color w:val="auto"/>
                <w:highlight w:val="none"/>
              </w:rPr>
              <w:t xml:space="preserve">工程质量保障措施 </w:t>
            </w:r>
          </w:p>
          <w:p>
            <w:pPr>
              <w:pStyle w:val="33"/>
              <w:widowControl w:val="0"/>
              <w:spacing w:line="380" w:lineRule="exact"/>
              <w:jc w:val="center"/>
              <w:rPr>
                <w:color w:val="auto"/>
                <w:highlight w:val="none"/>
              </w:rPr>
            </w:pPr>
            <w:r>
              <w:rPr>
                <w:color w:val="auto"/>
                <w:highlight w:val="none"/>
              </w:rPr>
              <w:t>（</w:t>
            </w:r>
            <w:r>
              <w:rPr>
                <w:rFonts w:hint="eastAsia"/>
                <w:color w:val="auto"/>
                <w:highlight w:val="none"/>
              </w:rPr>
              <w:t>3.0</w:t>
            </w:r>
            <w:r>
              <w:rPr>
                <w:color w:val="auto"/>
                <w:highlight w:val="none"/>
              </w:rPr>
              <w:t>分）</w:t>
            </w:r>
          </w:p>
        </w:tc>
        <w:tc>
          <w:tcPr>
            <w:tcW w:w="4680" w:type="dxa"/>
          </w:tcPr>
          <w:p>
            <w:pPr>
              <w:pStyle w:val="33"/>
              <w:widowControl w:val="0"/>
              <w:spacing w:line="380" w:lineRule="exact"/>
              <w:jc w:val="both"/>
              <w:rPr>
                <w:color w:val="auto"/>
                <w:highlight w:val="none"/>
              </w:rPr>
            </w:pPr>
            <w:r>
              <w:rPr>
                <w:rFonts w:hint="eastAsia"/>
                <w:color w:val="auto"/>
                <w:highlight w:val="none"/>
              </w:rPr>
              <w:t>由专家对投标人针对本工程情况制定的各分项工程实施阶段所需的机械、材料质量保证措施，及投标人提供的材料设备品牌、性能等相关要求的响应情况进行横向打分。</w:t>
            </w:r>
          </w:p>
          <w:p>
            <w:pPr>
              <w:pStyle w:val="33"/>
              <w:widowControl w:val="0"/>
              <w:spacing w:line="380" w:lineRule="exact"/>
              <w:jc w:val="both"/>
              <w:rPr>
                <w:color w:val="auto"/>
                <w:highlight w:val="none"/>
              </w:rPr>
            </w:pPr>
            <w:r>
              <w:rPr>
                <w:color w:val="auto"/>
                <w:highlight w:val="none"/>
              </w:rPr>
              <w:t>总分</w:t>
            </w:r>
            <w:r>
              <w:rPr>
                <w:rFonts w:hint="eastAsia"/>
                <w:color w:val="auto"/>
                <w:highlight w:val="none"/>
              </w:rPr>
              <w:t>3.0</w:t>
            </w:r>
            <w:r>
              <w:rPr>
                <w:color w:val="auto"/>
                <w:highlight w:val="none"/>
              </w:rPr>
              <w:t>分</w:t>
            </w:r>
            <w:r>
              <w:rPr>
                <w:rFonts w:hint="eastAsia"/>
                <w:color w:val="auto"/>
                <w:highlight w:val="none"/>
              </w:rPr>
              <w:t>，</w:t>
            </w:r>
            <w:r>
              <w:rPr>
                <w:rFonts w:hint="eastAsia" w:cs="宋体"/>
                <w:color w:val="auto"/>
                <w:highlight w:val="none"/>
              </w:rPr>
              <w:t>由专家综合评审打分。</w:t>
            </w:r>
          </w:p>
        </w:tc>
        <w:tc>
          <w:tcPr>
            <w:tcW w:w="2233" w:type="dxa"/>
            <w:vAlign w:val="center"/>
          </w:tcPr>
          <w:p>
            <w:pPr>
              <w:pStyle w:val="33"/>
              <w:widowControl w:val="0"/>
              <w:spacing w:line="380" w:lineRule="exact"/>
              <w:jc w:val="center"/>
              <w:rPr>
                <w:color w:val="auto"/>
                <w:highlight w:val="none"/>
              </w:rPr>
            </w:pPr>
            <w:r>
              <w:rPr>
                <w:rFonts w:hint="eastAsia"/>
                <w:color w:val="auto"/>
                <w:highlight w:val="none"/>
              </w:rPr>
              <w:t>［</w:t>
            </w:r>
            <w:r>
              <w:rPr>
                <w:rFonts w:hint="eastAsia" w:cs="宋体"/>
                <w:color w:val="auto"/>
                <w:highlight w:val="none"/>
              </w:rPr>
              <w:t>2.1-3.0]分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 w:type="dxa"/>
            <w:vAlign w:val="center"/>
          </w:tcPr>
          <w:p>
            <w:pPr>
              <w:pStyle w:val="33"/>
              <w:widowControl w:val="0"/>
              <w:spacing w:line="380" w:lineRule="exact"/>
              <w:jc w:val="center"/>
              <w:rPr>
                <w:color w:val="auto"/>
                <w:highlight w:val="none"/>
              </w:rPr>
            </w:pPr>
            <w:r>
              <w:rPr>
                <w:rFonts w:hint="eastAsia"/>
                <w:color w:val="auto"/>
                <w:highlight w:val="none"/>
              </w:rPr>
              <w:t>4</w:t>
            </w:r>
          </w:p>
        </w:tc>
        <w:tc>
          <w:tcPr>
            <w:tcW w:w="1654" w:type="dxa"/>
            <w:vAlign w:val="center"/>
          </w:tcPr>
          <w:p>
            <w:pPr>
              <w:pStyle w:val="33"/>
              <w:widowControl w:val="0"/>
              <w:spacing w:line="380" w:lineRule="exact"/>
              <w:jc w:val="center"/>
              <w:rPr>
                <w:color w:val="auto"/>
                <w:highlight w:val="none"/>
              </w:rPr>
            </w:pPr>
            <w:r>
              <w:rPr>
                <w:color w:val="auto"/>
                <w:highlight w:val="none"/>
              </w:rPr>
              <w:t>施工进度计划和保障措施</w:t>
            </w:r>
          </w:p>
          <w:p>
            <w:pPr>
              <w:pStyle w:val="33"/>
              <w:widowControl w:val="0"/>
              <w:spacing w:line="380" w:lineRule="exact"/>
              <w:jc w:val="center"/>
              <w:rPr>
                <w:color w:val="auto"/>
                <w:highlight w:val="none"/>
              </w:rPr>
            </w:pPr>
            <w:r>
              <w:rPr>
                <w:color w:val="auto"/>
                <w:highlight w:val="none"/>
              </w:rPr>
              <w:t>（</w:t>
            </w:r>
            <w:r>
              <w:rPr>
                <w:rFonts w:hint="eastAsia"/>
                <w:color w:val="auto"/>
                <w:highlight w:val="none"/>
              </w:rPr>
              <w:t>3.0</w:t>
            </w:r>
            <w:r>
              <w:rPr>
                <w:color w:val="auto"/>
                <w:highlight w:val="none"/>
              </w:rPr>
              <w:t>分）</w:t>
            </w:r>
          </w:p>
        </w:tc>
        <w:tc>
          <w:tcPr>
            <w:tcW w:w="4680" w:type="dxa"/>
          </w:tcPr>
          <w:p>
            <w:pPr>
              <w:pStyle w:val="33"/>
              <w:widowControl w:val="0"/>
              <w:spacing w:line="380" w:lineRule="exact"/>
              <w:jc w:val="both"/>
              <w:rPr>
                <w:rFonts w:cs="宋体"/>
                <w:color w:val="auto"/>
                <w:highlight w:val="none"/>
              </w:rPr>
            </w:pPr>
            <w:r>
              <w:rPr>
                <w:rFonts w:hint="eastAsia" w:cs="宋体"/>
                <w:color w:val="auto"/>
                <w:highlight w:val="none"/>
              </w:rPr>
              <w:t>根据本工程情况，投标人制定各分项工程的实施进度、劳动力配置和材料供应等方面的计划及措施。由专家对投标人提供的计划及措施的完整性、科学性、可实施性进行横向打分。</w:t>
            </w:r>
          </w:p>
          <w:p>
            <w:pPr>
              <w:pStyle w:val="33"/>
              <w:widowControl w:val="0"/>
              <w:spacing w:line="380" w:lineRule="exact"/>
              <w:jc w:val="both"/>
              <w:rPr>
                <w:color w:val="auto"/>
                <w:highlight w:val="none"/>
              </w:rPr>
            </w:pPr>
            <w:r>
              <w:rPr>
                <w:rFonts w:hint="eastAsia" w:cs="宋体"/>
                <w:color w:val="auto"/>
                <w:highlight w:val="none"/>
              </w:rPr>
              <w:t>总分3.0分，由专家综合评审打分</w:t>
            </w:r>
            <w:r>
              <w:rPr>
                <w:color w:val="auto"/>
                <w:highlight w:val="none"/>
              </w:rPr>
              <w:t>。</w:t>
            </w:r>
          </w:p>
        </w:tc>
        <w:tc>
          <w:tcPr>
            <w:tcW w:w="2233" w:type="dxa"/>
            <w:vAlign w:val="center"/>
          </w:tcPr>
          <w:p>
            <w:pPr>
              <w:pStyle w:val="33"/>
              <w:widowControl w:val="0"/>
              <w:spacing w:line="380" w:lineRule="exact"/>
              <w:jc w:val="center"/>
              <w:rPr>
                <w:color w:val="auto"/>
                <w:highlight w:val="none"/>
              </w:rPr>
            </w:pPr>
            <w:r>
              <w:rPr>
                <w:rFonts w:hint="eastAsia"/>
                <w:color w:val="auto"/>
                <w:highlight w:val="none"/>
              </w:rPr>
              <w:t>［</w:t>
            </w:r>
            <w:r>
              <w:rPr>
                <w:rFonts w:hint="eastAsia" w:cs="宋体"/>
                <w:color w:val="auto"/>
                <w:highlight w:val="none"/>
              </w:rPr>
              <w:t>2.1-3.0]分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8" w:type="dxa"/>
            <w:vAlign w:val="center"/>
          </w:tcPr>
          <w:p>
            <w:pPr>
              <w:pStyle w:val="33"/>
              <w:widowControl w:val="0"/>
              <w:spacing w:line="380" w:lineRule="exact"/>
              <w:jc w:val="center"/>
              <w:rPr>
                <w:color w:val="auto"/>
                <w:highlight w:val="none"/>
              </w:rPr>
            </w:pPr>
            <w:r>
              <w:rPr>
                <w:rFonts w:hint="eastAsia"/>
                <w:color w:val="auto"/>
                <w:highlight w:val="none"/>
              </w:rPr>
              <w:t>5</w:t>
            </w:r>
          </w:p>
        </w:tc>
        <w:tc>
          <w:tcPr>
            <w:tcW w:w="1654" w:type="dxa"/>
            <w:vAlign w:val="center"/>
          </w:tcPr>
          <w:p>
            <w:pPr>
              <w:pStyle w:val="33"/>
              <w:widowControl w:val="0"/>
              <w:spacing w:line="380" w:lineRule="exact"/>
              <w:jc w:val="center"/>
              <w:rPr>
                <w:color w:val="auto"/>
                <w:highlight w:val="none"/>
              </w:rPr>
            </w:pPr>
            <w:r>
              <w:rPr>
                <w:color w:val="auto"/>
                <w:highlight w:val="none"/>
              </w:rPr>
              <w:t>安全生产、文 明施工、环境 保护措施</w:t>
            </w:r>
          </w:p>
          <w:p>
            <w:pPr>
              <w:pStyle w:val="33"/>
              <w:widowControl w:val="0"/>
              <w:spacing w:line="380" w:lineRule="exact"/>
              <w:jc w:val="center"/>
              <w:rPr>
                <w:color w:val="auto"/>
                <w:highlight w:val="none"/>
              </w:rPr>
            </w:pPr>
            <w:r>
              <w:rPr>
                <w:color w:val="auto"/>
                <w:highlight w:val="none"/>
              </w:rPr>
              <w:t>（</w:t>
            </w:r>
            <w:r>
              <w:rPr>
                <w:rFonts w:hint="eastAsia"/>
                <w:color w:val="auto"/>
                <w:highlight w:val="none"/>
              </w:rPr>
              <w:t>4.0</w:t>
            </w:r>
            <w:r>
              <w:rPr>
                <w:color w:val="auto"/>
                <w:highlight w:val="none"/>
              </w:rPr>
              <w:t>分）</w:t>
            </w:r>
          </w:p>
        </w:tc>
        <w:tc>
          <w:tcPr>
            <w:tcW w:w="4680" w:type="dxa"/>
          </w:tcPr>
          <w:p>
            <w:pPr>
              <w:pStyle w:val="33"/>
              <w:widowControl w:val="0"/>
              <w:spacing w:line="380" w:lineRule="exact"/>
              <w:jc w:val="both"/>
              <w:rPr>
                <w:rFonts w:cs="宋体"/>
                <w:color w:val="auto"/>
                <w:highlight w:val="none"/>
              </w:rPr>
            </w:pPr>
            <w:r>
              <w:rPr>
                <w:rFonts w:hint="eastAsia" w:cs="宋体"/>
                <w:color w:val="auto"/>
                <w:highlight w:val="none"/>
              </w:rPr>
              <w:t>根据本工程情况，投标人制定用于实现本项目安全、文明目标的措施，施工过程中消防安全专项管控措施，符合施工技术要求、环保验收的相应措施（如建筑垃圾处理、扬尘处理等）。由专家对投标人提供的措施的完整性、科学性、可实施性进行横向打分。</w:t>
            </w:r>
          </w:p>
          <w:p>
            <w:pPr>
              <w:pStyle w:val="33"/>
              <w:widowControl w:val="0"/>
              <w:spacing w:line="380" w:lineRule="exact"/>
              <w:jc w:val="both"/>
              <w:rPr>
                <w:color w:val="auto"/>
                <w:highlight w:val="none"/>
              </w:rPr>
            </w:pPr>
            <w:r>
              <w:rPr>
                <w:color w:val="auto"/>
                <w:highlight w:val="none"/>
              </w:rPr>
              <w:t>总分</w:t>
            </w:r>
            <w:r>
              <w:rPr>
                <w:rFonts w:hint="eastAsia"/>
                <w:color w:val="auto"/>
                <w:highlight w:val="none"/>
              </w:rPr>
              <w:t>4.0</w:t>
            </w:r>
            <w:r>
              <w:rPr>
                <w:color w:val="auto"/>
                <w:highlight w:val="none"/>
              </w:rPr>
              <w:t>分，由专家综合评审打分。</w:t>
            </w:r>
          </w:p>
        </w:tc>
        <w:tc>
          <w:tcPr>
            <w:tcW w:w="2233" w:type="dxa"/>
            <w:vAlign w:val="center"/>
          </w:tcPr>
          <w:p>
            <w:pPr>
              <w:pStyle w:val="33"/>
              <w:widowControl w:val="0"/>
              <w:spacing w:line="380" w:lineRule="exact"/>
              <w:jc w:val="center"/>
              <w:rPr>
                <w:color w:val="auto"/>
                <w:highlight w:val="none"/>
              </w:rPr>
            </w:pPr>
            <w:r>
              <w:rPr>
                <w:rFonts w:hint="eastAsia"/>
                <w:color w:val="auto"/>
                <w:highlight w:val="none"/>
              </w:rPr>
              <w:t>［2.4</w:t>
            </w:r>
            <w:r>
              <w:rPr>
                <w:color w:val="auto"/>
                <w:highlight w:val="none"/>
              </w:rPr>
              <w:t>-</w:t>
            </w:r>
            <w:r>
              <w:rPr>
                <w:rFonts w:hint="eastAsia"/>
                <w:color w:val="auto"/>
                <w:highlight w:val="none"/>
              </w:rPr>
              <w:t>4.0</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88" w:type="dxa"/>
            <w:vAlign w:val="center"/>
          </w:tcPr>
          <w:p>
            <w:pPr>
              <w:pStyle w:val="33"/>
              <w:widowControl w:val="0"/>
              <w:spacing w:line="380" w:lineRule="exact"/>
              <w:jc w:val="center"/>
              <w:rPr>
                <w:color w:val="auto"/>
                <w:highlight w:val="none"/>
              </w:rPr>
            </w:pPr>
            <w:r>
              <w:rPr>
                <w:rFonts w:hint="eastAsia"/>
                <w:color w:val="auto"/>
                <w:highlight w:val="none"/>
              </w:rPr>
              <w:t>6</w:t>
            </w:r>
          </w:p>
        </w:tc>
        <w:tc>
          <w:tcPr>
            <w:tcW w:w="1654" w:type="dxa"/>
            <w:vAlign w:val="center"/>
          </w:tcPr>
          <w:p>
            <w:pPr>
              <w:pStyle w:val="33"/>
              <w:widowControl w:val="0"/>
              <w:spacing w:line="380" w:lineRule="exact"/>
              <w:jc w:val="center"/>
              <w:rPr>
                <w:color w:val="auto"/>
                <w:highlight w:val="none"/>
              </w:rPr>
            </w:pPr>
            <w:r>
              <w:rPr>
                <w:color w:val="auto"/>
                <w:highlight w:val="none"/>
              </w:rPr>
              <w:t xml:space="preserve">项目管理人员配置情况 </w:t>
            </w:r>
            <w:r>
              <w:rPr>
                <w:rFonts w:hint="eastAsia"/>
                <w:color w:val="auto"/>
                <w:highlight w:val="none"/>
              </w:rPr>
              <w:t xml:space="preserve"> </w:t>
            </w:r>
            <w:r>
              <w:rPr>
                <w:color w:val="auto"/>
                <w:highlight w:val="none"/>
              </w:rPr>
              <w:t>（</w:t>
            </w:r>
            <w:r>
              <w:rPr>
                <w:rFonts w:hint="eastAsia"/>
                <w:color w:val="auto"/>
                <w:highlight w:val="none"/>
              </w:rPr>
              <w:t>2.0</w:t>
            </w:r>
            <w:r>
              <w:rPr>
                <w:color w:val="auto"/>
                <w:highlight w:val="none"/>
              </w:rPr>
              <w:t>分）</w:t>
            </w:r>
          </w:p>
        </w:tc>
        <w:tc>
          <w:tcPr>
            <w:tcW w:w="4680" w:type="dxa"/>
          </w:tcPr>
          <w:p>
            <w:pPr>
              <w:pStyle w:val="33"/>
              <w:widowControl w:val="0"/>
              <w:spacing w:line="380" w:lineRule="exact"/>
              <w:jc w:val="both"/>
              <w:rPr>
                <w:color w:val="auto"/>
                <w:highlight w:val="none"/>
              </w:rPr>
            </w:pPr>
            <w:r>
              <w:rPr>
                <w:rFonts w:hint="eastAsia" w:cs="宋体"/>
                <w:snapToGrid w:val="0"/>
                <w:color w:val="auto"/>
                <w:highlight w:val="none"/>
              </w:rPr>
              <w:t>根据投标单位针对本工程的项目管理团队组织架构、项目管理体系、管理人员工作经验等</w:t>
            </w:r>
            <w:r>
              <w:rPr>
                <w:rFonts w:hint="eastAsia"/>
                <w:color w:val="auto"/>
                <w:highlight w:val="none"/>
              </w:rPr>
              <w:t>。</w:t>
            </w:r>
          </w:p>
          <w:p>
            <w:pPr>
              <w:pStyle w:val="33"/>
              <w:widowControl w:val="0"/>
              <w:spacing w:line="380" w:lineRule="exact"/>
              <w:jc w:val="both"/>
              <w:rPr>
                <w:color w:val="auto"/>
                <w:highlight w:val="none"/>
              </w:rPr>
            </w:pPr>
            <w:r>
              <w:rPr>
                <w:color w:val="auto"/>
                <w:highlight w:val="none"/>
              </w:rPr>
              <w:t>总分</w:t>
            </w:r>
            <w:r>
              <w:rPr>
                <w:rFonts w:hint="eastAsia"/>
                <w:color w:val="auto"/>
                <w:highlight w:val="none"/>
              </w:rPr>
              <w:t>2.0</w:t>
            </w:r>
            <w:r>
              <w:rPr>
                <w:color w:val="auto"/>
                <w:highlight w:val="none"/>
              </w:rPr>
              <w:t>分，由专家综合评审打分。</w:t>
            </w:r>
          </w:p>
        </w:tc>
        <w:tc>
          <w:tcPr>
            <w:tcW w:w="2233" w:type="dxa"/>
            <w:vAlign w:val="center"/>
          </w:tcPr>
          <w:p>
            <w:pPr>
              <w:pStyle w:val="33"/>
              <w:widowControl w:val="0"/>
              <w:spacing w:line="380" w:lineRule="exact"/>
              <w:jc w:val="center"/>
              <w:rPr>
                <w:color w:val="auto"/>
                <w:highlight w:val="none"/>
              </w:rPr>
            </w:pPr>
            <w:r>
              <w:rPr>
                <w:rFonts w:hint="eastAsia"/>
                <w:color w:val="auto"/>
                <w:highlight w:val="none"/>
              </w:rPr>
              <w:t>［</w:t>
            </w:r>
            <w:r>
              <w:rPr>
                <w:color w:val="auto"/>
                <w:highlight w:val="none"/>
              </w:rPr>
              <w:t>1.</w:t>
            </w:r>
            <w:r>
              <w:rPr>
                <w:rFonts w:hint="eastAsia"/>
                <w:color w:val="auto"/>
                <w:highlight w:val="none"/>
              </w:rPr>
              <w:t>4</w:t>
            </w:r>
            <w:r>
              <w:rPr>
                <w:color w:val="auto"/>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88" w:type="dxa"/>
            <w:vAlign w:val="center"/>
          </w:tcPr>
          <w:p>
            <w:pPr>
              <w:pStyle w:val="33"/>
              <w:widowControl w:val="0"/>
              <w:spacing w:line="380" w:lineRule="exact"/>
              <w:jc w:val="center"/>
              <w:rPr>
                <w:color w:val="auto"/>
                <w:highlight w:val="none"/>
              </w:rPr>
            </w:pPr>
            <w:r>
              <w:rPr>
                <w:rFonts w:hint="eastAsia"/>
                <w:color w:val="auto"/>
                <w:highlight w:val="none"/>
              </w:rPr>
              <w:t>7</w:t>
            </w:r>
          </w:p>
        </w:tc>
        <w:tc>
          <w:tcPr>
            <w:tcW w:w="1654" w:type="dxa"/>
            <w:vAlign w:val="center"/>
          </w:tcPr>
          <w:p>
            <w:pPr>
              <w:pStyle w:val="33"/>
              <w:widowControl w:val="0"/>
              <w:spacing w:line="380" w:lineRule="exact"/>
              <w:jc w:val="center"/>
              <w:rPr>
                <w:color w:val="auto"/>
                <w:highlight w:val="none"/>
              </w:rPr>
            </w:pPr>
            <w:r>
              <w:rPr>
                <w:color w:val="auto"/>
                <w:highlight w:val="none"/>
              </w:rPr>
              <w:t>主要施工设备配置情况</w:t>
            </w:r>
          </w:p>
          <w:p>
            <w:pPr>
              <w:pStyle w:val="33"/>
              <w:widowControl w:val="0"/>
              <w:spacing w:line="380" w:lineRule="exact"/>
              <w:jc w:val="center"/>
              <w:rPr>
                <w:color w:val="auto"/>
                <w:highlight w:val="none"/>
              </w:rPr>
            </w:pPr>
            <w:r>
              <w:rPr>
                <w:color w:val="auto"/>
                <w:highlight w:val="none"/>
              </w:rPr>
              <w:t>（</w:t>
            </w:r>
            <w:r>
              <w:rPr>
                <w:rFonts w:hint="eastAsia"/>
                <w:color w:val="auto"/>
                <w:highlight w:val="none"/>
              </w:rPr>
              <w:t>1.0</w:t>
            </w:r>
            <w:r>
              <w:rPr>
                <w:color w:val="auto"/>
                <w:highlight w:val="none"/>
              </w:rPr>
              <w:t>分）</w:t>
            </w:r>
          </w:p>
        </w:tc>
        <w:tc>
          <w:tcPr>
            <w:tcW w:w="4680" w:type="dxa"/>
          </w:tcPr>
          <w:p>
            <w:pPr>
              <w:pStyle w:val="33"/>
              <w:widowControl w:val="0"/>
              <w:spacing w:line="380" w:lineRule="exact"/>
              <w:jc w:val="both"/>
              <w:rPr>
                <w:color w:val="auto"/>
                <w:highlight w:val="none"/>
              </w:rPr>
            </w:pPr>
            <w:r>
              <w:rPr>
                <w:rFonts w:hint="eastAsia"/>
                <w:color w:val="auto"/>
                <w:highlight w:val="none"/>
              </w:rPr>
              <w:t>主要施工机械设备的选用及施工机械设备布置的合理性</w:t>
            </w:r>
            <w:r>
              <w:rPr>
                <w:color w:val="auto"/>
                <w:highlight w:val="none"/>
              </w:rPr>
              <w:t>。</w:t>
            </w:r>
          </w:p>
          <w:p>
            <w:pPr>
              <w:pStyle w:val="33"/>
              <w:widowControl w:val="0"/>
              <w:spacing w:line="380" w:lineRule="exact"/>
              <w:jc w:val="both"/>
              <w:rPr>
                <w:color w:val="auto"/>
                <w:highlight w:val="none"/>
              </w:rPr>
            </w:pPr>
            <w:r>
              <w:rPr>
                <w:color w:val="auto"/>
                <w:highlight w:val="none"/>
              </w:rPr>
              <w:t>总分</w:t>
            </w:r>
            <w:r>
              <w:rPr>
                <w:rFonts w:hint="eastAsia"/>
                <w:color w:val="auto"/>
                <w:highlight w:val="none"/>
              </w:rPr>
              <w:t>1.0</w:t>
            </w:r>
            <w:r>
              <w:rPr>
                <w:color w:val="auto"/>
                <w:highlight w:val="none"/>
              </w:rPr>
              <w:t>分，由专家综合评审打分。</w:t>
            </w:r>
          </w:p>
        </w:tc>
        <w:tc>
          <w:tcPr>
            <w:tcW w:w="2233" w:type="dxa"/>
            <w:vAlign w:val="center"/>
          </w:tcPr>
          <w:p>
            <w:pPr>
              <w:pStyle w:val="33"/>
              <w:widowControl w:val="0"/>
              <w:spacing w:line="380" w:lineRule="exact"/>
              <w:jc w:val="center"/>
              <w:rPr>
                <w:color w:val="auto"/>
                <w:highlight w:val="none"/>
              </w:rPr>
            </w:pPr>
            <w:r>
              <w:rPr>
                <w:rFonts w:hint="eastAsia"/>
                <w:color w:val="auto"/>
                <w:highlight w:val="none"/>
              </w:rPr>
              <w:t>［0.7-1.0]分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88" w:type="dxa"/>
            <w:vAlign w:val="center"/>
          </w:tcPr>
          <w:p>
            <w:pPr>
              <w:pStyle w:val="33"/>
              <w:widowControl w:val="0"/>
              <w:spacing w:line="380" w:lineRule="exact"/>
              <w:jc w:val="center"/>
              <w:rPr>
                <w:color w:val="auto"/>
                <w:highlight w:val="none"/>
              </w:rPr>
            </w:pPr>
            <w:r>
              <w:rPr>
                <w:rFonts w:hint="eastAsia"/>
                <w:color w:val="auto"/>
                <w:highlight w:val="none"/>
              </w:rPr>
              <w:t>8</w:t>
            </w:r>
          </w:p>
        </w:tc>
        <w:tc>
          <w:tcPr>
            <w:tcW w:w="1654" w:type="dxa"/>
            <w:vAlign w:val="center"/>
          </w:tcPr>
          <w:p>
            <w:pPr>
              <w:pStyle w:val="33"/>
              <w:widowControl w:val="0"/>
              <w:spacing w:line="380" w:lineRule="exact"/>
              <w:jc w:val="center"/>
              <w:rPr>
                <w:color w:val="auto"/>
                <w:highlight w:val="none"/>
              </w:rPr>
            </w:pPr>
            <w:r>
              <w:rPr>
                <w:color w:val="auto"/>
                <w:highlight w:val="none"/>
              </w:rPr>
              <w:t>针对本工程的重点、难点和关键部分进行分析并阐明可行的施工组织方案</w:t>
            </w:r>
          </w:p>
          <w:p>
            <w:pPr>
              <w:pStyle w:val="33"/>
              <w:widowControl w:val="0"/>
              <w:spacing w:line="380" w:lineRule="exact"/>
              <w:jc w:val="center"/>
              <w:rPr>
                <w:color w:val="auto"/>
                <w:highlight w:val="none"/>
              </w:rPr>
            </w:pPr>
            <w:r>
              <w:rPr>
                <w:color w:val="auto"/>
                <w:highlight w:val="none"/>
              </w:rPr>
              <w:t>（</w:t>
            </w:r>
            <w:r>
              <w:rPr>
                <w:rFonts w:hint="eastAsia"/>
                <w:color w:val="auto"/>
                <w:highlight w:val="none"/>
              </w:rPr>
              <w:t>6.0</w:t>
            </w:r>
            <w:r>
              <w:rPr>
                <w:color w:val="auto"/>
                <w:highlight w:val="none"/>
              </w:rPr>
              <w:t>分）</w:t>
            </w:r>
          </w:p>
        </w:tc>
        <w:tc>
          <w:tcPr>
            <w:tcW w:w="4680" w:type="dxa"/>
            <w:vAlign w:val="center"/>
          </w:tcPr>
          <w:p>
            <w:pPr>
              <w:pStyle w:val="33"/>
              <w:widowControl w:val="0"/>
              <w:spacing w:line="380" w:lineRule="exact"/>
              <w:rPr>
                <w:color w:val="auto"/>
                <w:highlight w:val="none"/>
              </w:rPr>
            </w:pPr>
            <w:r>
              <w:rPr>
                <w:rFonts w:hint="eastAsia"/>
                <w:color w:val="auto"/>
                <w:highlight w:val="none"/>
              </w:rPr>
              <w:t>针对本工程的重点、难点和关键部分进行分析并阐明可行的施工组织方案。由专家根据投标详细程度、科学合理性等进行综合评审，横向打分。</w:t>
            </w:r>
          </w:p>
          <w:p>
            <w:pPr>
              <w:pStyle w:val="33"/>
              <w:widowControl w:val="0"/>
              <w:spacing w:line="380" w:lineRule="exact"/>
              <w:rPr>
                <w:color w:val="auto"/>
                <w:highlight w:val="none"/>
              </w:rPr>
            </w:pPr>
            <w:r>
              <w:rPr>
                <w:color w:val="auto"/>
                <w:highlight w:val="none"/>
              </w:rPr>
              <w:t>总分</w:t>
            </w:r>
            <w:r>
              <w:rPr>
                <w:rFonts w:hint="eastAsia"/>
                <w:color w:val="auto"/>
                <w:highlight w:val="none"/>
              </w:rPr>
              <w:t>6.0</w:t>
            </w:r>
            <w:r>
              <w:rPr>
                <w:color w:val="auto"/>
                <w:highlight w:val="none"/>
              </w:rPr>
              <w:t>分，由专家综合评审打分。</w:t>
            </w:r>
          </w:p>
        </w:tc>
        <w:tc>
          <w:tcPr>
            <w:tcW w:w="2233" w:type="dxa"/>
            <w:vAlign w:val="center"/>
          </w:tcPr>
          <w:p>
            <w:pPr>
              <w:pStyle w:val="33"/>
              <w:widowControl w:val="0"/>
              <w:spacing w:line="380" w:lineRule="exact"/>
              <w:jc w:val="center"/>
              <w:rPr>
                <w:color w:val="auto"/>
                <w:highlight w:val="none"/>
              </w:rPr>
            </w:pPr>
            <w:r>
              <w:rPr>
                <w:rFonts w:hint="eastAsia"/>
                <w:color w:val="auto"/>
                <w:highlight w:val="none"/>
              </w:rPr>
              <w:t>［3.6-6.0]分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33"/>
              <w:widowControl w:val="0"/>
              <w:spacing w:line="380" w:lineRule="exact"/>
              <w:jc w:val="center"/>
              <w:rPr>
                <w:color w:val="auto"/>
                <w:highlight w:val="none"/>
              </w:rPr>
            </w:pPr>
            <w:r>
              <w:rPr>
                <w:rFonts w:hint="eastAsia"/>
                <w:color w:val="auto"/>
                <w:highlight w:val="none"/>
              </w:rPr>
              <w:t>9</w:t>
            </w:r>
          </w:p>
        </w:tc>
        <w:tc>
          <w:tcPr>
            <w:tcW w:w="1654" w:type="dxa"/>
            <w:vAlign w:val="center"/>
          </w:tcPr>
          <w:p>
            <w:pPr>
              <w:pStyle w:val="33"/>
              <w:widowControl w:val="0"/>
              <w:spacing w:line="380" w:lineRule="exact"/>
              <w:jc w:val="center"/>
              <w:rPr>
                <w:color w:val="auto"/>
                <w:highlight w:val="none"/>
              </w:rPr>
            </w:pPr>
            <w:r>
              <w:rPr>
                <w:rFonts w:hint="eastAsia"/>
                <w:color w:val="auto"/>
                <w:highlight w:val="none"/>
              </w:rPr>
              <w:t>投标人陈述 和答辩      （5.0分）</w:t>
            </w:r>
          </w:p>
        </w:tc>
        <w:tc>
          <w:tcPr>
            <w:tcW w:w="4680" w:type="dxa"/>
          </w:tcPr>
          <w:p>
            <w:pPr>
              <w:pStyle w:val="33"/>
              <w:widowControl w:val="0"/>
              <w:spacing w:line="380" w:lineRule="exact"/>
              <w:jc w:val="both"/>
              <w:rPr>
                <w:color w:val="auto"/>
                <w:highlight w:val="none"/>
              </w:rPr>
            </w:pPr>
            <w:r>
              <w:rPr>
                <w:rFonts w:hint="eastAsia"/>
                <w:color w:val="auto"/>
                <w:highlight w:val="none"/>
              </w:rPr>
              <w:t>有效投标人的拟派项目负责人，对评标委员会提出的问题进行陈述和答辩，评标委员会根据陈述和答辩情况独立打分拟派项目负责人未按时到达指定地点的得0分。</w:t>
            </w:r>
          </w:p>
          <w:p>
            <w:pPr>
              <w:pStyle w:val="33"/>
              <w:widowControl w:val="0"/>
              <w:spacing w:line="380" w:lineRule="exact"/>
              <w:jc w:val="both"/>
              <w:rPr>
                <w:color w:val="auto"/>
                <w:highlight w:val="none"/>
              </w:rPr>
            </w:pPr>
            <w:r>
              <w:rPr>
                <w:color w:val="auto"/>
                <w:highlight w:val="none"/>
              </w:rPr>
              <w:t>总分</w:t>
            </w:r>
            <w:r>
              <w:rPr>
                <w:rFonts w:hint="eastAsia"/>
                <w:color w:val="auto"/>
                <w:highlight w:val="none"/>
              </w:rPr>
              <w:t>5.0</w:t>
            </w:r>
            <w:r>
              <w:rPr>
                <w:color w:val="auto"/>
                <w:highlight w:val="none"/>
              </w:rPr>
              <w:t>分，由专家综合打分。</w:t>
            </w:r>
          </w:p>
        </w:tc>
        <w:tc>
          <w:tcPr>
            <w:tcW w:w="2233" w:type="dxa"/>
            <w:vAlign w:val="center"/>
          </w:tcPr>
          <w:p>
            <w:pPr>
              <w:autoSpaceDE/>
              <w:autoSpaceDN/>
              <w:adjustRightInd/>
              <w:spacing w:line="360" w:lineRule="auto"/>
              <w:jc w:val="center"/>
              <w:rPr>
                <w:color w:val="auto"/>
                <w:highlight w:val="none"/>
              </w:rPr>
            </w:pPr>
            <w:r>
              <w:rPr>
                <w:rFonts w:hint="eastAsia" w:ascii="宋体" w:hAnsi="宋体"/>
                <w:color w:val="auto"/>
                <w:highlight w:val="none"/>
              </w:rPr>
              <w:t>［3.0-5.0]分</w:t>
            </w:r>
          </w:p>
        </w:tc>
      </w:tr>
    </w:tbl>
    <w:p>
      <w:pPr>
        <w:autoSpaceDN/>
        <w:ind w:firstLine="482" w:firstLineChars="200"/>
        <w:jc w:val="both"/>
        <w:rPr>
          <w:rFonts w:eastAsia="仿宋_GB2312" w:cs="仿宋_GB2312"/>
          <w:color w:val="auto"/>
          <w:highlight w:val="none"/>
        </w:rPr>
      </w:pPr>
      <w:r>
        <w:rPr>
          <w:rFonts w:hint="eastAsia"/>
          <w:b/>
          <w:color w:val="auto"/>
          <w:highlight w:val="none"/>
        </w:rPr>
        <w:t>注：</w:t>
      </w:r>
      <w:r>
        <w:rPr>
          <w:rFonts w:hint="eastAsia" w:ascii="宋体" w:hAnsi="宋体"/>
          <w:color w:val="auto"/>
          <w:highlight w:val="none"/>
        </w:rPr>
        <w:t>技术标评审通过的但技术标</w:t>
      </w:r>
      <w:r>
        <w:rPr>
          <w:rFonts w:hint="eastAsia"/>
          <w:b/>
          <w:color w:val="auto"/>
          <w:highlight w:val="none"/>
        </w:rPr>
        <w:t>缺项，该项得0分。</w:t>
      </w:r>
    </w:p>
    <w:p>
      <w:pPr>
        <w:pStyle w:val="23"/>
        <w:numPr>
          <w:ilvl w:val="0"/>
          <w:numId w:val="36"/>
        </w:numPr>
        <w:snapToGrid w:val="0"/>
        <w:spacing w:before="156" w:beforeLines="50"/>
        <w:ind w:left="0" w:firstLine="482" w:firstLineChars="200"/>
        <w:rPr>
          <w:rFonts w:ascii="宋体" w:hAnsi="宋体"/>
          <w:b/>
          <w:color w:val="auto"/>
          <w:highlight w:val="none"/>
        </w:rPr>
      </w:pPr>
      <w:r>
        <w:rPr>
          <w:rFonts w:hint="eastAsia" w:ascii="宋体" w:hAnsi="宋体"/>
          <w:b/>
          <w:color w:val="auto"/>
          <w:highlight w:val="none"/>
        </w:rPr>
        <w:t>初步评审</w:t>
      </w:r>
    </w:p>
    <w:p>
      <w:pPr>
        <w:snapToGrid w:val="0"/>
        <w:ind w:firstLine="480" w:firstLineChars="200"/>
        <w:rPr>
          <w:rFonts w:ascii="宋体" w:hAnsi="宋体"/>
          <w:i/>
          <w:iCs/>
          <w:color w:val="auto"/>
          <w:highlight w:val="none"/>
        </w:rPr>
      </w:pPr>
      <w:r>
        <w:rPr>
          <w:rFonts w:hint="eastAsia" w:ascii="宋体" w:hAnsi="宋体"/>
          <w:color w:val="auto"/>
          <w:highlight w:val="none"/>
        </w:rPr>
        <w:t>评标委员会对通过技术标评审和资格审查的投标文件进行初步评审，投标人存在投标人须知前附表</w:t>
      </w:r>
      <w:r>
        <w:rPr>
          <w:rFonts w:hint="eastAsia"/>
          <w:color w:val="auto"/>
          <w:highlight w:val="none"/>
        </w:rPr>
        <w:t>10.5</w:t>
      </w:r>
      <w:r>
        <w:rPr>
          <w:rFonts w:hint="eastAsia" w:ascii="宋体" w:hAnsi="宋体"/>
          <w:color w:val="auto"/>
          <w:highlight w:val="none"/>
        </w:rPr>
        <w:t>情形之一的，评标委员会组织投标人询问核实后，情况属实的，初步评审不予通过，否决其投标。</w:t>
      </w:r>
    </w:p>
    <w:p>
      <w:pPr>
        <w:pStyle w:val="23"/>
        <w:numPr>
          <w:ilvl w:val="0"/>
          <w:numId w:val="36"/>
        </w:numPr>
        <w:snapToGrid w:val="0"/>
        <w:spacing w:before="156" w:beforeLines="50"/>
        <w:ind w:left="0" w:firstLine="482" w:firstLineChars="200"/>
        <w:rPr>
          <w:rFonts w:ascii="宋体" w:hAnsi="宋体"/>
          <w:b/>
          <w:color w:val="auto"/>
          <w:highlight w:val="none"/>
        </w:rPr>
      </w:pPr>
      <w:r>
        <w:rPr>
          <w:rFonts w:ascii="宋体" w:hAnsi="宋体"/>
          <w:b/>
          <w:color w:val="auto"/>
          <w:highlight w:val="none"/>
        </w:rPr>
        <w:t>资信标评审（</w:t>
      </w:r>
      <w:r>
        <w:rPr>
          <w:rFonts w:hint="eastAsia" w:ascii="宋体" w:hAnsi="宋体"/>
          <w:b/>
          <w:color w:val="auto"/>
          <w:highlight w:val="none"/>
        </w:rPr>
        <w:t>10分）</w:t>
      </w:r>
    </w:p>
    <w:p>
      <w:pPr>
        <w:pStyle w:val="34"/>
        <w:autoSpaceDN w:val="0"/>
        <w:adjustRightInd/>
        <w:snapToGrid/>
        <w:spacing w:line="240" w:lineRule="auto"/>
        <w:ind w:firstLine="480" w:firstLineChars="200"/>
        <w:rPr>
          <w:rFonts w:ascii="Times New Roman" w:hAnsi="宋体"/>
          <w:color w:val="auto"/>
          <w:spacing w:val="-12"/>
          <w:sz w:val="24"/>
          <w:szCs w:val="24"/>
          <w:highlight w:val="none"/>
        </w:rPr>
      </w:pPr>
      <w:r>
        <w:rPr>
          <w:rFonts w:ascii="Times New Roman" w:hAnsi="宋体"/>
          <w:color w:val="auto"/>
          <w:kern w:val="0"/>
          <w:sz w:val="24"/>
          <w:szCs w:val="24"/>
          <w:highlight w:val="none"/>
        </w:rPr>
        <w:t>资信分可根据投标单位的企业综合实力、类似工程业绩、建设主管部门的信用评价体系、项目负责人及项目班子人员能力等因素进行设置，具体内容和分值由招标人自行确定</w:t>
      </w:r>
      <w:r>
        <w:rPr>
          <w:rFonts w:ascii="Times New Roman" w:hAnsi="宋体"/>
          <w:color w:val="auto"/>
          <w:spacing w:val="-12"/>
          <w:sz w:val="24"/>
          <w:szCs w:val="24"/>
          <w:highlight w:val="none"/>
        </w:rPr>
        <w:t>。</w:t>
      </w:r>
    </w:p>
    <w:p>
      <w:pPr>
        <w:pStyle w:val="34"/>
        <w:spacing w:line="240" w:lineRule="auto"/>
        <w:ind w:firstLine="480"/>
        <w:rPr>
          <w:rFonts w:ascii="宋体" w:hAnsi="宋体" w:cs="宋体"/>
          <w:b/>
          <w:color w:val="auto"/>
          <w:highlight w:val="none"/>
        </w:rPr>
      </w:pPr>
      <w:r>
        <w:rPr>
          <w:rFonts w:hint="eastAsia" w:ascii="宋体" w:hAnsi="宋体"/>
          <w:color w:val="auto"/>
          <w:sz w:val="24"/>
          <w:szCs w:val="24"/>
          <w:highlight w:val="none"/>
        </w:rPr>
        <w:t>评标委员会对通过初步评审、技术标评审的投标文件进行资信标评审。</w:t>
      </w:r>
    </w:p>
    <w:p>
      <w:pPr>
        <w:jc w:val="center"/>
        <w:rPr>
          <w:color w:val="auto"/>
          <w:highlight w:val="none"/>
        </w:rPr>
      </w:pPr>
      <w:r>
        <w:rPr>
          <w:rFonts w:hint="eastAsia" w:ascii="宋体" w:hAnsi="宋体" w:cs="宋体"/>
          <w:b/>
          <w:color w:val="auto"/>
          <w:highlight w:val="none"/>
        </w:rPr>
        <w:t>资信评审因素表</w:t>
      </w:r>
    </w:p>
    <w:tbl>
      <w:tblPr>
        <w:tblStyle w:val="19"/>
        <w:tblW w:w="8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9"/>
        <w:gridCol w:w="6339"/>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评审因素</w:t>
            </w:r>
          </w:p>
        </w:tc>
        <w:tc>
          <w:tcPr>
            <w:tcW w:w="6339" w:type="dxa"/>
            <w:tcBorders>
              <w:top w:val="single" w:color="000000" w:sz="4" w:space="0"/>
              <w:left w:val="single" w:color="auto" w:sz="4" w:space="0"/>
              <w:bottom w:val="single" w:color="000000" w:sz="4" w:space="0"/>
              <w:right w:val="single" w:color="auto"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内容</w:t>
            </w:r>
          </w:p>
        </w:tc>
        <w:tc>
          <w:tcPr>
            <w:tcW w:w="958" w:type="dxa"/>
            <w:tcBorders>
              <w:top w:val="single" w:color="000000" w:sz="4" w:space="0"/>
              <w:left w:val="single" w:color="auto" w:sz="4" w:space="0"/>
              <w:bottom w:val="single" w:color="000000" w:sz="4" w:space="0"/>
              <w:right w:val="single" w:color="000000"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9" w:type="dxa"/>
            <w:vMerge w:val="restart"/>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类似工程业绩   （2分）</w:t>
            </w:r>
          </w:p>
        </w:tc>
        <w:tc>
          <w:tcPr>
            <w:tcW w:w="6339" w:type="dxa"/>
            <w:tcBorders>
              <w:top w:val="single" w:color="000000" w:sz="4" w:space="0"/>
              <w:left w:val="single" w:color="auto" w:sz="4" w:space="0"/>
              <w:bottom w:val="single" w:color="000000" w:sz="4" w:space="0"/>
              <w:right w:val="single" w:color="auto" w:sz="4" w:space="0"/>
            </w:tcBorders>
            <w:vAlign w:val="center"/>
          </w:tcPr>
          <w:p>
            <w:pPr>
              <w:autoSpaceDE/>
              <w:autoSpaceDN/>
              <w:adjustRightInd/>
              <w:spacing w:line="280" w:lineRule="exact"/>
              <w:rPr>
                <w:color w:val="auto"/>
                <w:highlight w:val="none"/>
              </w:rPr>
            </w:pPr>
            <w:r>
              <w:rPr>
                <w:rFonts w:hint="eastAsia"/>
                <w:color w:val="auto"/>
                <w:highlight w:val="none"/>
              </w:rPr>
              <w:t>投标人2019年1月1日以来完成过单个合同总建筑面积7万平方米及以上房屋建筑项目的施工总承包或工程总承包工程（工程总承包若采用联合体的，投标人在联合体中承担施工任务），得1分，本项最多计取1个业绩。</w:t>
            </w:r>
          </w:p>
          <w:p>
            <w:pPr>
              <w:autoSpaceDE/>
              <w:autoSpaceDN/>
              <w:adjustRightInd/>
              <w:spacing w:line="280" w:lineRule="exact"/>
              <w:rPr>
                <w:color w:val="auto"/>
                <w:highlight w:val="none"/>
              </w:rPr>
            </w:pPr>
            <w:r>
              <w:rPr>
                <w:rFonts w:hint="eastAsia"/>
                <w:color w:val="auto"/>
                <w:highlight w:val="none"/>
              </w:rPr>
              <w:t>①须提供的业绩证明材料:包括工程合同、工程竣工验收文件。如上述材料所能承载的证明内容不能完全体现业绩要求的，需同时提供其他相关的竣工验收资料，包括但不限于竣工验收阶段及之后签署的工程资料，如竣工图、工程价款最终结算凭证等。以上证明材料的复制件须加盖投标人电子公章。上述资料缺一不可,否则业绩不予认可。</w:t>
            </w:r>
          </w:p>
          <w:p>
            <w:pPr>
              <w:autoSpaceDE/>
              <w:autoSpaceDN/>
              <w:adjustRightInd/>
              <w:spacing w:line="280" w:lineRule="exact"/>
              <w:rPr>
                <w:color w:val="auto"/>
                <w:highlight w:val="none"/>
              </w:rPr>
            </w:pPr>
            <w:r>
              <w:rPr>
                <w:rFonts w:hint="eastAsia"/>
                <w:color w:val="auto"/>
                <w:highlight w:val="none"/>
              </w:rPr>
              <w:t>上述资料中的单位名称与投标人名称必须一致,否则业绩不予认可，若单位名称发生合法变更的，需提供合法变更的批准材料。</w:t>
            </w:r>
          </w:p>
          <w:p>
            <w:pPr>
              <w:autoSpaceDE/>
              <w:autoSpaceDN/>
              <w:adjustRightInd/>
              <w:spacing w:line="280" w:lineRule="exact"/>
              <w:rPr>
                <w:color w:val="auto"/>
                <w:highlight w:val="none"/>
              </w:rPr>
            </w:pPr>
            <w:r>
              <w:rPr>
                <w:rFonts w:hint="eastAsia"/>
                <w:color w:val="auto"/>
                <w:highlight w:val="none"/>
              </w:rPr>
              <w:t>②工程业绩时间以竣工验收资料（竣工验收证书或竣工验收报告或竣工验收备案表）中载明的竣工验收时间为准；</w:t>
            </w:r>
          </w:p>
          <w:p>
            <w:pPr>
              <w:pStyle w:val="7"/>
              <w:rPr>
                <w:color w:val="auto"/>
                <w:highlight w:val="none"/>
              </w:rPr>
            </w:pPr>
            <w:r>
              <w:rPr>
                <w:rFonts w:hint="eastAsia"/>
                <w:color w:val="auto"/>
                <w:highlight w:val="none"/>
              </w:rPr>
              <w:t>③建筑面积包括地上和地下建筑面积，以施工许可证所注为准，经国务院规定的权限和程序批准的开工报告的项目，可不再提供施工许可证，另须提供国务院批准的开工报告，建筑面积以国务院批准的开工报告中的面积为准。</w:t>
            </w:r>
          </w:p>
          <w:p>
            <w:pPr>
              <w:pStyle w:val="7"/>
              <w:rPr>
                <w:rFonts w:ascii="宋体" w:hAnsi="宋体" w:cs="宋体"/>
                <w:color w:val="auto"/>
                <w:highlight w:val="none"/>
              </w:rPr>
            </w:pPr>
            <w:r>
              <w:rPr>
                <w:rFonts w:hint="eastAsia"/>
                <w:color w:val="auto"/>
                <w:highlight w:val="none"/>
              </w:rPr>
              <w:t>④施工合同或竣工验收报告应体现住宅居住功能，否则业绩不予认可。</w:t>
            </w:r>
          </w:p>
        </w:tc>
        <w:tc>
          <w:tcPr>
            <w:tcW w:w="958" w:type="dxa"/>
            <w:tcBorders>
              <w:top w:val="single" w:color="000000" w:sz="4" w:space="0"/>
              <w:left w:val="single" w:color="auto" w:sz="4" w:space="0"/>
              <w:bottom w:val="single" w:color="000000" w:sz="4" w:space="0"/>
              <w:right w:val="single" w:color="000000"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1分</w:t>
            </w:r>
          </w:p>
          <w:p>
            <w:pPr>
              <w:autoSpaceDE/>
              <w:autoSpaceDN/>
              <w:adjustRightInd/>
              <w:spacing w:line="360" w:lineRule="auto"/>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249" w:type="dxa"/>
            <w:vMerge w:val="continue"/>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center"/>
              <w:rPr>
                <w:rFonts w:ascii="宋体" w:hAnsi="宋体" w:cs="宋体"/>
                <w:color w:val="auto"/>
                <w:highlight w:val="none"/>
              </w:rPr>
            </w:pPr>
          </w:p>
        </w:tc>
        <w:tc>
          <w:tcPr>
            <w:tcW w:w="6339" w:type="dxa"/>
            <w:tcBorders>
              <w:top w:val="single" w:color="000000" w:sz="4" w:space="0"/>
              <w:left w:val="single" w:color="auto" w:sz="4" w:space="0"/>
              <w:bottom w:val="single" w:color="000000" w:sz="4" w:space="0"/>
              <w:right w:val="single" w:color="auto" w:sz="4" w:space="0"/>
            </w:tcBorders>
            <w:vAlign w:val="center"/>
          </w:tcPr>
          <w:p>
            <w:pPr>
              <w:autoSpaceDE/>
              <w:autoSpaceDN/>
              <w:adjustRightInd/>
              <w:rPr>
                <w:color w:val="auto"/>
                <w:highlight w:val="none"/>
              </w:rPr>
            </w:pPr>
            <w:r>
              <w:rPr>
                <w:rFonts w:hint="eastAsia" w:ascii="宋体" w:hAnsi="宋体" w:cs="宋体"/>
                <w:color w:val="auto"/>
                <w:highlight w:val="none"/>
              </w:rPr>
              <w:t>拟派项目负责人</w:t>
            </w:r>
            <w:r>
              <w:rPr>
                <w:rFonts w:hint="eastAsia"/>
                <w:color w:val="auto"/>
                <w:highlight w:val="none"/>
              </w:rPr>
              <w:t>2019年1月1日以来完成过单个合同总建筑面积7万平方米及以上房屋建筑项目的施工总承包或工程总承包工程（工程总承包若采用联合体的，投标人在联合体中承担施工任务），得1分，本项最多计取1个业绩。</w:t>
            </w:r>
          </w:p>
          <w:p>
            <w:pPr>
              <w:autoSpaceDE/>
              <w:autoSpaceDN/>
              <w:adjustRightInd/>
              <w:rPr>
                <w:color w:val="auto"/>
                <w:highlight w:val="none"/>
              </w:rPr>
            </w:pPr>
            <w:r>
              <w:rPr>
                <w:rFonts w:hint="eastAsia"/>
                <w:color w:val="auto"/>
                <w:highlight w:val="none"/>
              </w:rPr>
              <w:t>①须提供的业绩证明材料:包括工程合同、工程竣工验收文件。如上述材料所能承载的证明内容不能完全体现业绩要求的，需同时提供其他相关的竣工验收资料，包括但不限于竣工验收阶段及之后签署的工程资料，如竣工图、工程价款最终结算凭证等。以上证明材料的复制件须加盖投标人电子公章。上述资料缺一不可,否则业绩不予认可。</w:t>
            </w:r>
          </w:p>
          <w:p>
            <w:pPr>
              <w:autoSpaceDE/>
              <w:autoSpaceDN/>
              <w:adjustRightInd/>
              <w:rPr>
                <w:color w:val="auto"/>
                <w:highlight w:val="none"/>
              </w:rPr>
            </w:pPr>
            <w:r>
              <w:rPr>
                <w:rFonts w:hint="eastAsia"/>
                <w:color w:val="auto"/>
                <w:highlight w:val="none"/>
              </w:rPr>
              <w:t>②工程业绩时间以竣工验收资料（竣工验收证书或竣工验收报告或竣工验收备案表）中载明的竣工验收时间为准；</w:t>
            </w:r>
          </w:p>
          <w:p>
            <w:pPr>
              <w:autoSpaceDE/>
              <w:autoSpaceDN/>
              <w:adjustRightInd/>
              <w:rPr>
                <w:rFonts w:ascii="宋体" w:hAnsi="宋体" w:cs="宋体"/>
                <w:color w:val="auto"/>
                <w:highlight w:val="none"/>
              </w:rPr>
            </w:pPr>
            <w:r>
              <w:rPr>
                <w:rFonts w:hint="eastAsia"/>
                <w:color w:val="auto"/>
                <w:highlight w:val="none"/>
              </w:rPr>
              <w:t>③建筑面积包括地上和地下建筑面积，以施工许可证所注为准，经国务院规定的权限和程序批准的开工报告的项目，可不再提供施工许可证，另须提供国务院批准的开工报告，建筑面积以国务院批准的开工报告中的面积为准。④施工合同或竣工验收报告应体现住宅居住功能，否则业绩不予认可。</w:t>
            </w:r>
          </w:p>
        </w:tc>
        <w:tc>
          <w:tcPr>
            <w:tcW w:w="958" w:type="dxa"/>
            <w:tcBorders>
              <w:top w:val="single" w:color="000000" w:sz="4" w:space="0"/>
              <w:left w:val="single" w:color="auto" w:sz="4" w:space="0"/>
              <w:bottom w:val="single" w:color="000000" w:sz="4" w:space="0"/>
              <w:right w:val="single" w:color="000000"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jc w:val="center"/>
        </w:trPr>
        <w:tc>
          <w:tcPr>
            <w:tcW w:w="1249" w:type="dxa"/>
            <w:vMerge w:val="restart"/>
            <w:tcBorders>
              <w:top w:val="single" w:color="auto" w:sz="4" w:space="0"/>
              <w:left w:val="single" w:color="auto" w:sz="4" w:space="0"/>
              <w:right w:val="single" w:color="auto" w:sz="4" w:space="0"/>
            </w:tcBorders>
            <w:vAlign w:val="center"/>
          </w:tcPr>
          <w:p>
            <w:pPr>
              <w:autoSpaceDE/>
              <w:autoSpaceDN/>
              <w:adjustRightInd/>
              <w:spacing w:line="360" w:lineRule="auto"/>
              <w:jc w:val="center"/>
              <w:rPr>
                <w:rFonts w:ascii="宋体" w:hAnsi="宋体"/>
                <w:color w:val="auto"/>
                <w:spacing w:val="-12"/>
                <w:highlight w:val="none"/>
              </w:rPr>
            </w:pPr>
            <w:r>
              <w:rPr>
                <w:rFonts w:hint="eastAsia" w:ascii="宋体" w:hAnsi="宋体"/>
                <w:color w:val="auto"/>
                <w:spacing w:val="-12"/>
                <w:highlight w:val="none"/>
              </w:rPr>
              <w:t>信用评分（5分）</w:t>
            </w:r>
          </w:p>
          <w:p>
            <w:pPr>
              <w:autoSpaceDE/>
              <w:autoSpaceDN/>
              <w:adjustRightInd/>
              <w:spacing w:line="360" w:lineRule="auto"/>
              <w:jc w:val="center"/>
              <w:rPr>
                <w:rFonts w:ascii="宋体" w:hAnsi="宋体" w:cs="宋体"/>
                <w:color w:val="auto"/>
                <w:highlight w:val="none"/>
              </w:rPr>
            </w:pPr>
          </w:p>
        </w:tc>
        <w:tc>
          <w:tcPr>
            <w:tcW w:w="6339" w:type="dxa"/>
            <w:tcBorders>
              <w:top w:val="single" w:color="000000" w:sz="4" w:space="0"/>
              <w:left w:val="single" w:color="auto" w:sz="4" w:space="0"/>
              <w:right w:val="single" w:color="auto" w:sz="4" w:space="0"/>
            </w:tcBorders>
            <w:vAlign w:val="center"/>
          </w:tcPr>
          <w:p>
            <w:pPr>
              <w:rPr>
                <w:color w:val="auto"/>
                <w:highlight w:val="none"/>
              </w:rPr>
            </w:pPr>
            <w:r>
              <w:rPr>
                <w:rFonts w:hint="eastAsia"/>
                <w:color w:val="auto"/>
                <w:highlight w:val="none"/>
              </w:rPr>
              <w:t>投标人信用等级为A级的，得5分；投标人信用等级为B级的，得4分；投标人信用等级为C级的，得2.75分；投标人信用等级为D级的，得1分；投标人信用等级为E级的，得0分。</w:t>
            </w:r>
          </w:p>
          <w:p>
            <w:pPr>
              <w:rPr>
                <w:color w:val="auto"/>
                <w:highlight w:val="none"/>
              </w:rPr>
            </w:pPr>
            <w:r>
              <w:rPr>
                <w:rFonts w:hint="eastAsia"/>
                <w:color w:val="auto"/>
                <w:highlight w:val="none"/>
              </w:rPr>
              <w:t>信用评价根据投标截止之日绍兴建筑信用监管平台上公布的（建筑工程）的施工总承包企业按规定的信用等级进行计取，无信用等级的不计分。信用分按信用等级计算。</w:t>
            </w:r>
          </w:p>
        </w:tc>
        <w:tc>
          <w:tcPr>
            <w:tcW w:w="958" w:type="dxa"/>
            <w:tcBorders>
              <w:top w:val="single" w:color="000000" w:sz="4" w:space="0"/>
              <w:left w:val="single" w:color="auto" w:sz="4" w:space="0"/>
              <w:bottom w:val="single" w:color="000000" w:sz="4" w:space="0"/>
              <w:right w:val="single" w:color="000000"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1249" w:type="dxa"/>
            <w:vMerge w:val="restart"/>
            <w:tcBorders>
              <w:top w:val="single" w:color="auto" w:sz="4" w:space="0"/>
              <w:left w:val="single" w:color="auto" w:sz="4" w:space="0"/>
              <w:right w:val="single" w:color="auto" w:sz="4" w:space="0"/>
            </w:tcBorders>
            <w:vAlign w:val="center"/>
          </w:tcPr>
          <w:p>
            <w:pPr>
              <w:autoSpaceDE/>
              <w:autoSpaceDN/>
              <w:adjustRightInd/>
              <w:jc w:val="center"/>
              <w:rPr>
                <w:rFonts w:ascii="宋体" w:hAnsi="宋体"/>
                <w:color w:val="auto"/>
                <w:spacing w:val="-12"/>
                <w:highlight w:val="none"/>
              </w:rPr>
            </w:pPr>
            <w:r>
              <w:rPr>
                <w:rFonts w:hint="eastAsia" w:ascii="宋体" w:hAnsi="宋体"/>
                <w:color w:val="auto"/>
                <w:spacing w:val="-12"/>
                <w:highlight w:val="none"/>
              </w:rPr>
              <w:t>拟派项目负责人及项目管理班子人员能力（2分）</w:t>
            </w:r>
          </w:p>
        </w:tc>
        <w:tc>
          <w:tcPr>
            <w:tcW w:w="6339" w:type="dxa"/>
            <w:tcBorders>
              <w:top w:val="single" w:color="000000" w:sz="4" w:space="0"/>
              <w:left w:val="single" w:color="auto" w:sz="4" w:space="0"/>
              <w:bottom w:val="single" w:color="auto" w:sz="4" w:space="0"/>
              <w:right w:val="single" w:color="auto" w:sz="4" w:space="0"/>
            </w:tcBorders>
            <w:vAlign w:val="center"/>
          </w:tcPr>
          <w:p>
            <w:pPr>
              <w:rPr>
                <w:color w:val="auto"/>
                <w:highlight w:val="none"/>
              </w:rPr>
            </w:pPr>
            <w:r>
              <w:rPr>
                <w:rFonts w:hint="eastAsia" w:ascii="宋体" w:hAnsi="宋体" w:cs="宋体"/>
                <w:color w:val="auto"/>
                <w:highlight w:val="none"/>
              </w:rPr>
              <w:t>拟派项目负责人近五年（2019年1月1日至今，以获奖证书或文件的落款日期为准），完成的房屋建筑项目获得过省级（类似浙江省“钱江杯”）及以上优质工程质量奖项，得1.5分；本项最多计取1个奖项。【获奖证明材料：需同时提供获奖证书或文件、施工合同的复印件加盖投标人电子公章；上述材料缺一不可，否则奖项不予认可。】</w:t>
            </w:r>
          </w:p>
        </w:tc>
        <w:tc>
          <w:tcPr>
            <w:tcW w:w="958" w:type="dxa"/>
            <w:tcBorders>
              <w:top w:val="single" w:color="000000" w:sz="4" w:space="0"/>
              <w:left w:val="single" w:color="auto" w:sz="4" w:space="0"/>
              <w:bottom w:val="single" w:color="auto" w:sz="4" w:space="0"/>
              <w:right w:val="single" w:color="000000"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1249" w:type="dxa"/>
            <w:vMerge w:val="continue"/>
            <w:tcBorders>
              <w:left w:val="single" w:color="auto" w:sz="4" w:space="0"/>
              <w:bottom w:val="single" w:color="auto" w:sz="4" w:space="0"/>
              <w:right w:val="single" w:color="auto" w:sz="4" w:space="0"/>
            </w:tcBorders>
            <w:vAlign w:val="center"/>
          </w:tcPr>
          <w:p>
            <w:pPr>
              <w:autoSpaceDE/>
              <w:autoSpaceDN/>
              <w:adjustRightInd/>
              <w:jc w:val="center"/>
              <w:rPr>
                <w:rFonts w:ascii="宋体" w:hAnsi="宋体"/>
                <w:color w:val="auto"/>
                <w:spacing w:val="-12"/>
                <w:highlight w:val="none"/>
              </w:rPr>
            </w:pPr>
          </w:p>
        </w:tc>
        <w:tc>
          <w:tcPr>
            <w:tcW w:w="6339" w:type="dxa"/>
            <w:tcBorders>
              <w:top w:val="single" w:color="auto" w:sz="4" w:space="0"/>
              <w:left w:val="single" w:color="auto" w:sz="4" w:space="0"/>
              <w:bottom w:val="single" w:color="000000"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拟派本项目技术负责人具有建筑专业高级工程师及以上职称，为投标企业在职职工（不包括离、退休返聘人员），得0.5分。须提供相关证书复制件及投标人所属社保机构出具的个人养老保险缴纳清单或证明，以到账为准（除分公司外，缴纳单位和投标单位名称必须一致，并加盖社保缴费专用章或电子专用章）并加盖单位电子公章，否则该项不得分。</w:t>
            </w:r>
          </w:p>
        </w:tc>
        <w:tc>
          <w:tcPr>
            <w:tcW w:w="958" w:type="dxa"/>
            <w:tcBorders>
              <w:top w:val="single" w:color="auto" w:sz="4" w:space="0"/>
              <w:left w:val="single" w:color="auto" w:sz="4" w:space="0"/>
              <w:bottom w:val="single" w:color="auto" w:sz="4" w:space="0"/>
              <w:right w:val="single" w:color="000000"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autoSpaceDE/>
              <w:autoSpaceDN/>
              <w:adjustRightInd/>
              <w:jc w:val="center"/>
              <w:rPr>
                <w:rFonts w:ascii="宋体" w:hAnsi="宋体"/>
                <w:color w:val="auto"/>
                <w:spacing w:val="-12"/>
                <w:highlight w:val="none"/>
              </w:rPr>
            </w:pPr>
            <w:r>
              <w:rPr>
                <w:rFonts w:hint="eastAsia" w:ascii="宋体" w:hAnsi="宋体"/>
                <w:color w:val="auto"/>
                <w:spacing w:val="-12"/>
                <w:highlight w:val="none"/>
              </w:rPr>
              <w:t>企业综合实力（1分）</w:t>
            </w:r>
          </w:p>
        </w:tc>
        <w:tc>
          <w:tcPr>
            <w:tcW w:w="6339" w:type="dxa"/>
            <w:tcBorders>
              <w:top w:val="single" w:color="000000" w:sz="4" w:space="0"/>
              <w:left w:val="single" w:color="auto" w:sz="4" w:space="0"/>
              <w:bottom w:val="single" w:color="000000" w:sz="4" w:space="0"/>
              <w:right w:val="single" w:color="auto" w:sz="4" w:space="0"/>
            </w:tcBorders>
            <w:vAlign w:val="center"/>
          </w:tcPr>
          <w:p>
            <w:pPr>
              <w:autoSpaceDE/>
              <w:autoSpaceDN/>
              <w:adjustRightInd/>
              <w:rPr>
                <w:rFonts w:ascii="宋体" w:hAnsi="宋体" w:cs="宋体"/>
                <w:color w:val="auto"/>
                <w:highlight w:val="none"/>
              </w:rPr>
            </w:pPr>
            <w:r>
              <w:rPr>
                <w:rFonts w:hint="eastAsia" w:ascii="宋体" w:hAnsi="宋体" w:cs="宋体"/>
                <w:color w:val="auto"/>
                <w:highlight w:val="none"/>
              </w:rPr>
              <w:t>投标人近五年（2019年1月1日至今，以获奖证书或文件的落款日期为准）获得过（参建单位除外）省级（类似浙江省“钱江杯”）及以上优质工程质量奖项的，得1分；本项最多计取1个奖项，最多得1分；</w:t>
            </w:r>
          </w:p>
          <w:p>
            <w:pPr>
              <w:rPr>
                <w:color w:val="auto"/>
                <w:highlight w:val="none"/>
              </w:rPr>
            </w:pPr>
            <w:r>
              <w:rPr>
                <w:rFonts w:hint="eastAsia" w:ascii="宋体" w:hAnsi="宋体" w:cs="宋体"/>
                <w:color w:val="auto"/>
                <w:highlight w:val="none"/>
              </w:rPr>
              <w:t>注：同一项目获得多个奖项的以最高奖项计算，本项最多只计取1个荣誉，最高得1分。</w:t>
            </w:r>
            <w:r>
              <w:rPr>
                <w:rFonts w:ascii="宋体" w:hAnsi="宋体" w:cs="宋体"/>
                <w:color w:val="auto"/>
                <w:highlight w:val="none"/>
              </w:rPr>
              <w:t>【</w:t>
            </w:r>
            <w:r>
              <w:rPr>
                <w:rFonts w:hint="eastAsia" w:ascii="宋体" w:hAnsi="宋体" w:cs="宋体"/>
                <w:color w:val="auto"/>
                <w:highlight w:val="none"/>
              </w:rPr>
              <w:t>获奖证明材料：需同时提供获奖证书或文件、施工合同的复印件加盖投标人电子公章；上述材料缺一不可，否则奖项不予认可。</w:t>
            </w:r>
            <w:r>
              <w:rPr>
                <w:rFonts w:ascii="宋体" w:hAnsi="宋体" w:cs="宋体"/>
                <w:color w:val="auto"/>
                <w:highlight w:val="none"/>
              </w:rPr>
              <w:t>】</w:t>
            </w:r>
          </w:p>
        </w:tc>
        <w:tc>
          <w:tcPr>
            <w:tcW w:w="958" w:type="dxa"/>
            <w:tcBorders>
              <w:top w:val="single" w:color="auto" w:sz="4" w:space="0"/>
              <w:left w:val="single" w:color="auto" w:sz="4" w:space="0"/>
              <w:bottom w:val="single" w:color="000000" w:sz="4" w:space="0"/>
              <w:right w:val="single" w:color="000000" w:sz="4" w:space="0"/>
            </w:tcBorders>
            <w:vAlign w:val="center"/>
          </w:tcPr>
          <w:p>
            <w:pPr>
              <w:autoSpaceDE/>
              <w:autoSpaceDN/>
              <w:adjustRightInd/>
              <w:spacing w:line="360" w:lineRule="auto"/>
              <w:jc w:val="center"/>
              <w:rPr>
                <w:rFonts w:ascii="宋体" w:hAnsi="宋体" w:cs="宋体"/>
                <w:color w:val="auto"/>
                <w:highlight w:val="none"/>
              </w:rPr>
            </w:pPr>
            <w:r>
              <w:rPr>
                <w:rFonts w:hint="eastAsia" w:ascii="宋体" w:hAnsi="宋体" w:cs="宋体"/>
                <w:color w:val="auto"/>
                <w:highlight w:val="none"/>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8546" w:type="dxa"/>
            <w:gridSpan w:val="3"/>
            <w:tcBorders>
              <w:top w:val="single" w:color="auto" w:sz="4" w:space="0"/>
              <w:left w:val="single" w:color="auto" w:sz="4" w:space="0"/>
              <w:bottom w:val="single" w:color="auto" w:sz="4" w:space="0"/>
              <w:right w:val="single" w:color="000000" w:sz="4" w:space="0"/>
            </w:tcBorders>
            <w:vAlign w:val="center"/>
          </w:tcPr>
          <w:p>
            <w:pPr>
              <w:autoSpaceDE/>
              <w:autoSpaceDN/>
              <w:adjustRightInd/>
              <w:spacing w:line="360" w:lineRule="auto"/>
              <w:jc w:val="both"/>
              <w:rPr>
                <w:rFonts w:ascii="宋体" w:hAnsi="宋体" w:cs="宋体"/>
                <w:color w:val="auto"/>
                <w:highlight w:val="none"/>
              </w:rPr>
            </w:pPr>
            <w:r>
              <w:rPr>
                <w:rFonts w:hint="eastAsia" w:ascii="宋体" w:hAnsi="宋体" w:cs="宋体"/>
                <w:color w:val="auto"/>
                <w:highlight w:val="none"/>
              </w:rPr>
              <w:t>备注：上述投标人及项目负责人获奖业绩计分奖项为房屋建筑工程类别的鲁班奖、中国土木工程詹天佑奖、国家优质工程金奖、国家优质工程银奖（国家优质工程奖未注明“金奖”或“银奖”的视为国家优质工程银奖）等省级以上奖项，省级奖项 （类似浙江省“钱江杯”），全国范围获奖业绩有效。施工总承包招标时参建工程获奖业绩不计分，专业工程招标时对应参建工程获奖业绩可计分。</w:t>
            </w:r>
          </w:p>
        </w:tc>
      </w:tr>
    </w:tbl>
    <w:p>
      <w:pPr>
        <w:rPr>
          <w:rFonts w:ascii="宋体" w:hAnsi="宋体" w:cs="宋体"/>
          <w:color w:val="auto"/>
          <w:szCs w:val="16"/>
          <w:highlight w:val="none"/>
        </w:rPr>
      </w:pPr>
      <w:r>
        <w:rPr>
          <w:rFonts w:hint="eastAsia" w:ascii="宋体" w:hAnsi="宋体" w:cs="宋体"/>
          <w:color w:val="auto"/>
          <w:szCs w:val="16"/>
          <w:highlight w:val="none"/>
        </w:rPr>
        <w:br w:type="page"/>
      </w:r>
    </w:p>
    <w:p>
      <w:pPr>
        <w:spacing w:line="420" w:lineRule="exact"/>
        <w:ind w:firstLine="600" w:firstLineChars="250"/>
        <w:rPr>
          <w:rFonts w:ascii="宋体" w:hAnsi="宋体" w:cs="宋体"/>
          <w:color w:val="auto"/>
          <w:szCs w:val="16"/>
          <w:highlight w:val="none"/>
        </w:rPr>
      </w:pPr>
      <w:r>
        <w:rPr>
          <w:rFonts w:hint="eastAsia" w:ascii="宋体" w:hAnsi="宋体" w:cs="宋体"/>
          <w:color w:val="auto"/>
          <w:szCs w:val="16"/>
          <w:highlight w:val="none"/>
        </w:rPr>
        <w:t>附表：建筑行业省级奖项对照表（类似浙江省“钱江杯”）</w:t>
      </w:r>
    </w:p>
    <w:tbl>
      <w:tblPr>
        <w:tblStyle w:val="19"/>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032"/>
        <w:gridCol w:w="2458"/>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颁奖省份</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奖项名称</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颁奖省份</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奖项名称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北京市</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长城杯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河南省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中州杯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天津市</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海河杯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湖北省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楚天杯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上海市</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白玉兰奖</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湖南省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芙蓉奖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重庆市</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巴渝杯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广东省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金匠奖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河北省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安济杯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广西壮族自治区</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广西建设工程“真武阁杯”奖（广西优质工程奖）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山西省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汾水杯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海南省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绿岛杯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内蒙古自治区</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草原杯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四川省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天府杯(金奖）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辽宁省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世纪杯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贵州省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黄果树杯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吉林省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长白山杯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云南省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云南省优质工程奖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黑龙江省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龙江杯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西藏自治区</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雪莲杯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江苏省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扬子杯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陕西省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长安杯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浙江省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钱江杯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甘肃省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飞天奖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安徽省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黄山杯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青海省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江河源杯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福建省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闽江杯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宁夏回族自治区</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西夏杯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江西省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杜鹃花杯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新疆维吾尔自治区</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天山奖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5"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山东省</w:t>
            </w:r>
          </w:p>
        </w:tc>
        <w:tc>
          <w:tcPr>
            <w:tcW w:w="2032"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泰山杯</w:t>
            </w:r>
          </w:p>
        </w:tc>
        <w:tc>
          <w:tcPr>
            <w:tcW w:w="2458"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台湾省</w:t>
            </w:r>
          </w:p>
        </w:tc>
        <w:tc>
          <w:tcPr>
            <w:tcW w:w="2246" w:type="dxa"/>
            <w:vAlign w:val="center"/>
          </w:tcPr>
          <w:p>
            <w:pPr>
              <w:spacing w:line="420" w:lineRule="exact"/>
              <w:jc w:val="center"/>
              <w:rPr>
                <w:rFonts w:ascii="宋体" w:hAnsi="宋体" w:cs="宋体"/>
                <w:color w:val="auto"/>
                <w:szCs w:val="16"/>
                <w:highlight w:val="none"/>
              </w:rPr>
            </w:pPr>
            <w:r>
              <w:rPr>
                <w:rFonts w:hint="eastAsia" w:ascii="宋体" w:hAnsi="宋体" w:cs="宋体"/>
                <w:color w:val="auto"/>
                <w:szCs w:val="16"/>
                <w:highlight w:val="none"/>
              </w:rPr>
              <w:t>台湾建筑奖</w:t>
            </w:r>
          </w:p>
        </w:tc>
      </w:tr>
    </w:tbl>
    <w:p>
      <w:pPr>
        <w:widowControl/>
        <w:rPr>
          <w:color w:val="auto"/>
          <w:highlight w:val="none"/>
        </w:rPr>
      </w:pPr>
    </w:p>
    <w:p>
      <w:pPr>
        <w:pStyle w:val="23"/>
        <w:numPr>
          <w:ilvl w:val="0"/>
          <w:numId w:val="36"/>
        </w:numPr>
        <w:snapToGrid w:val="0"/>
        <w:spacing w:before="156" w:beforeLines="50"/>
        <w:ind w:left="0" w:firstLine="482" w:firstLineChars="200"/>
        <w:rPr>
          <w:rFonts w:ascii="宋体" w:hAnsi="宋体"/>
          <w:b/>
          <w:color w:val="auto"/>
          <w:highlight w:val="none"/>
        </w:rPr>
      </w:pPr>
      <w:r>
        <w:rPr>
          <w:rFonts w:hint="eastAsia" w:ascii="宋体" w:hAnsi="宋体"/>
          <w:b/>
          <w:color w:val="auto"/>
          <w:highlight w:val="none"/>
        </w:rPr>
        <w:t>商务标评审</w:t>
      </w:r>
    </w:p>
    <w:p>
      <w:pPr>
        <w:ind w:firstLine="480" w:firstLineChars="200"/>
        <w:rPr>
          <w:rFonts w:ascii="宋体" w:hAnsi="宋体"/>
          <w:color w:val="auto"/>
          <w:highlight w:val="none"/>
        </w:rPr>
      </w:pPr>
      <w:r>
        <w:rPr>
          <w:rFonts w:hint="eastAsia" w:ascii="宋体" w:hAnsi="宋体"/>
          <w:color w:val="auto"/>
          <w:highlight w:val="none"/>
        </w:rPr>
        <w:t>（一）商务标评审是对投标文件中工程量清单的范围、数量、报价进行全面审核和对比分析。投标人存在投标人须知前附表</w:t>
      </w:r>
      <w:r>
        <w:rPr>
          <w:rFonts w:hint="eastAsia"/>
          <w:color w:val="auto"/>
          <w:highlight w:val="none"/>
        </w:rPr>
        <w:t>10.5</w:t>
      </w:r>
      <w:r>
        <w:rPr>
          <w:rFonts w:hint="eastAsia" w:ascii="宋体" w:hAnsi="宋体"/>
          <w:color w:val="auto"/>
          <w:highlight w:val="none"/>
        </w:rPr>
        <w:t>情形之一的，评标委员会组织投标人询问核实后，情况属实的，商务标评审不予通过，否决其投标。</w:t>
      </w:r>
    </w:p>
    <w:p>
      <w:pPr>
        <w:autoSpaceDN/>
        <w:snapToGrid w:val="0"/>
        <w:ind w:firstLine="480" w:firstLineChars="200"/>
        <w:rPr>
          <w:rFonts w:ascii="宋体" w:hAnsi="宋体"/>
          <w:color w:val="auto"/>
          <w:highlight w:val="none"/>
        </w:rPr>
      </w:pPr>
      <w:r>
        <w:rPr>
          <w:rFonts w:hint="eastAsia" w:ascii="宋体" w:hAnsi="宋体"/>
          <w:color w:val="auto"/>
          <w:highlight w:val="none"/>
        </w:rPr>
        <w:t>（二）商务标评分（60分）</w:t>
      </w:r>
    </w:p>
    <w:p>
      <w:pPr>
        <w:autoSpaceDN/>
        <w:snapToGrid w:val="0"/>
        <w:ind w:firstLine="480" w:firstLineChars="200"/>
        <w:rPr>
          <w:rFonts w:ascii="宋体" w:hAnsi="宋体"/>
          <w:color w:val="auto"/>
          <w:highlight w:val="none"/>
        </w:rPr>
      </w:pPr>
      <w:r>
        <w:rPr>
          <w:rFonts w:hint="eastAsia" w:ascii="宋体" w:hAnsi="宋体"/>
          <w:color w:val="auto"/>
          <w:highlight w:val="none"/>
        </w:rPr>
        <w:t>商务标评分=工程量清单综合单价评分（10分）+商务总报价评分（50分）</w:t>
      </w:r>
    </w:p>
    <w:p>
      <w:pPr>
        <w:adjustRightInd/>
        <w:ind w:firstLine="480" w:firstLineChars="200"/>
        <w:jc w:val="both"/>
        <w:rPr>
          <w:rFonts w:ascii="宋体" w:hAnsi="宋体"/>
          <w:color w:val="auto"/>
          <w:highlight w:val="none"/>
        </w:rPr>
      </w:pPr>
      <w:r>
        <w:rPr>
          <w:rFonts w:hint="eastAsia" w:ascii="宋体" w:hAnsi="宋体" w:cs="宋体"/>
          <w:color w:val="auto"/>
          <w:highlight w:val="none"/>
        </w:rPr>
        <w:t>☑</w:t>
      </w:r>
      <w:r>
        <w:rPr>
          <w:rFonts w:hint="eastAsia" w:ascii="宋体" w:hAnsi="宋体"/>
          <w:color w:val="auto"/>
          <w:highlight w:val="none"/>
        </w:rPr>
        <w:t>1.工程量清单综合单价评分</w:t>
      </w:r>
    </w:p>
    <w:p>
      <w:pPr>
        <w:adjustRightInd/>
        <w:ind w:firstLine="480" w:firstLineChars="200"/>
        <w:jc w:val="both"/>
        <w:rPr>
          <w:rFonts w:ascii="宋体" w:hAnsi="宋体"/>
          <w:color w:val="auto"/>
          <w:highlight w:val="none"/>
        </w:rPr>
      </w:pPr>
      <w:r>
        <w:rPr>
          <w:rFonts w:hint="eastAsia" w:ascii="宋体" w:hAnsi="宋体"/>
          <w:color w:val="auto"/>
          <w:highlight w:val="none"/>
        </w:rPr>
        <w:t>工程量清单综合单价评审是对投标报价的工程量清单综合单价进行评审，确定是工程量清单综合单价是否存在超出合理区间范围的情况，规则为：</w:t>
      </w:r>
    </w:p>
    <w:p>
      <w:pPr>
        <w:autoSpaceDN/>
        <w:snapToGrid w:val="0"/>
        <w:ind w:firstLine="480" w:firstLineChars="200"/>
        <w:rPr>
          <w:rFonts w:ascii="宋体" w:hAnsi="宋体"/>
          <w:color w:val="auto"/>
          <w:highlight w:val="none"/>
        </w:rPr>
      </w:pPr>
      <w:r>
        <w:rPr>
          <w:rFonts w:hint="eastAsia" w:ascii="宋体" w:hAnsi="宋体"/>
          <w:color w:val="auto"/>
          <w:highlight w:val="none"/>
        </w:rPr>
        <w:t>1).确定工程量清单的评价项目</w:t>
      </w:r>
    </w:p>
    <w:p>
      <w:pPr>
        <w:autoSpaceDN/>
        <w:snapToGrid w:val="0"/>
        <w:ind w:firstLine="480" w:firstLineChars="200"/>
        <w:rPr>
          <w:rFonts w:ascii="宋体" w:hAnsi="宋体"/>
          <w:color w:val="auto"/>
          <w:highlight w:val="none"/>
        </w:rPr>
      </w:pPr>
      <w:r>
        <w:rPr>
          <w:rFonts w:hint="eastAsia" w:ascii="宋体" w:hAnsi="宋体"/>
          <w:color w:val="auto"/>
          <w:highlight w:val="none"/>
        </w:rPr>
        <w:t>评价项目由招标人先行选定和计算机随机抽取两部分组成。招标人先行选定：由招标人在工程量清单中先行选定</w:t>
      </w:r>
      <w:r>
        <w:rPr>
          <w:rFonts w:hint="eastAsia" w:ascii="宋体" w:hAnsi="宋体"/>
          <w:i/>
          <w:iCs/>
          <w:color w:val="auto"/>
          <w:highlight w:val="none"/>
          <w:u w:val="single"/>
        </w:rPr>
        <w:t>5</w:t>
      </w:r>
      <w:r>
        <w:rPr>
          <w:rFonts w:hint="eastAsia" w:ascii="宋体" w:hAnsi="宋体"/>
          <w:color w:val="auto"/>
          <w:highlight w:val="none"/>
        </w:rPr>
        <w:t>个评价项目（不超过10个项目，原则上取合计金额最大的项目），分别是:</w:t>
      </w:r>
    </w:p>
    <w:p>
      <w:pPr>
        <w:autoSpaceDN/>
        <w:snapToGrid w:val="0"/>
        <w:ind w:firstLine="480" w:firstLineChars="200"/>
        <w:rPr>
          <w:rFonts w:ascii="宋体" w:hAnsi="宋体"/>
          <w:color w:val="auto"/>
          <w:highlight w:val="none"/>
        </w:rPr>
      </w:pPr>
    </w:p>
    <w:tbl>
      <w:tblPr>
        <w:tblStyle w:val="19"/>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44"/>
        <w:gridCol w:w="1771"/>
        <w:gridCol w:w="2433"/>
        <w:gridCol w:w="81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3" w:type="dxa"/>
            <w:vAlign w:val="center"/>
          </w:tcPr>
          <w:p>
            <w:pPr>
              <w:snapToGrid w:val="0"/>
              <w:spacing w:line="360" w:lineRule="exact"/>
              <w:jc w:val="center"/>
              <w:rPr>
                <w:rFonts w:ascii="宋体" w:hAnsi="宋体" w:cs="宋体"/>
                <w:color w:val="auto"/>
                <w:highlight w:val="none"/>
              </w:rPr>
            </w:pPr>
            <w:r>
              <w:rPr>
                <w:rFonts w:hint="eastAsia" w:ascii="宋体" w:hAnsi="宋体" w:cs="宋体"/>
                <w:color w:val="auto"/>
                <w:highlight w:val="none"/>
              </w:rPr>
              <w:t>序号</w:t>
            </w:r>
          </w:p>
        </w:tc>
        <w:tc>
          <w:tcPr>
            <w:tcW w:w="1944" w:type="dxa"/>
            <w:vAlign w:val="center"/>
          </w:tcPr>
          <w:p>
            <w:pPr>
              <w:snapToGrid w:val="0"/>
              <w:spacing w:line="360" w:lineRule="exact"/>
              <w:jc w:val="center"/>
              <w:rPr>
                <w:rFonts w:ascii="宋体" w:hAnsi="宋体" w:cs="宋体"/>
                <w:color w:val="auto"/>
                <w:highlight w:val="none"/>
              </w:rPr>
            </w:pPr>
            <w:r>
              <w:rPr>
                <w:rFonts w:hint="eastAsia" w:ascii="宋体" w:hAnsi="宋体" w:cs="宋体"/>
                <w:color w:val="auto"/>
                <w:highlight w:val="none"/>
              </w:rPr>
              <w:t>单位工程名称</w:t>
            </w:r>
          </w:p>
        </w:tc>
        <w:tc>
          <w:tcPr>
            <w:tcW w:w="1771" w:type="dxa"/>
            <w:vAlign w:val="center"/>
          </w:tcPr>
          <w:p>
            <w:pPr>
              <w:snapToGrid w:val="0"/>
              <w:spacing w:line="360" w:lineRule="exact"/>
              <w:jc w:val="center"/>
              <w:rPr>
                <w:rFonts w:ascii="宋体" w:hAnsi="宋体" w:cs="宋体"/>
                <w:color w:val="auto"/>
                <w:highlight w:val="none"/>
              </w:rPr>
            </w:pPr>
            <w:r>
              <w:rPr>
                <w:rFonts w:hint="eastAsia" w:ascii="宋体" w:hAnsi="宋体" w:cs="宋体"/>
                <w:color w:val="auto"/>
                <w:highlight w:val="none"/>
              </w:rPr>
              <w:t>清单编号</w:t>
            </w:r>
          </w:p>
        </w:tc>
        <w:tc>
          <w:tcPr>
            <w:tcW w:w="2433" w:type="dxa"/>
            <w:vAlign w:val="center"/>
          </w:tcPr>
          <w:p>
            <w:pPr>
              <w:snapToGrid w:val="0"/>
              <w:spacing w:line="360" w:lineRule="exact"/>
              <w:jc w:val="center"/>
              <w:rPr>
                <w:rFonts w:ascii="宋体" w:hAnsi="宋体" w:cs="宋体"/>
                <w:color w:val="auto"/>
                <w:highlight w:val="none"/>
              </w:rPr>
            </w:pPr>
            <w:r>
              <w:rPr>
                <w:rFonts w:hint="eastAsia" w:ascii="宋体" w:hAnsi="宋体" w:cs="宋体"/>
                <w:color w:val="auto"/>
                <w:highlight w:val="none"/>
              </w:rPr>
              <w:t>清单名称</w:t>
            </w:r>
          </w:p>
        </w:tc>
        <w:tc>
          <w:tcPr>
            <w:tcW w:w="814" w:type="dxa"/>
            <w:vAlign w:val="center"/>
          </w:tcPr>
          <w:p>
            <w:pPr>
              <w:snapToGrid w:val="0"/>
              <w:spacing w:line="360" w:lineRule="exact"/>
              <w:jc w:val="center"/>
              <w:rPr>
                <w:rFonts w:ascii="宋体" w:hAnsi="宋体" w:cs="宋体"/>
                <w:color w:val="auto"/>
                <w:highlight w:val="none"/>
              </w:rPr>
            </w:pPr>
            <w:r>
              <w:rPr>
                <w:rFonts w:hint="eastAsia" w:ascii="宋体" w:hAnsi="宋体" w:cs="宋体"/>
                <w:color w:val="auto"/>
                <w:highlight w:val="none"/>
              </w:rPr>
              <w:t>单位</w:t>
            </w:r>
          </w:p>
        </w:tc>
        <w:tc>
          <w:tcPr>
            <w:tcW w:w="1399" w:type="dxa"/>
            <w:vAlign w:val="center"/>
          </w:tcPr>
          <w:p>
            <w:pPr>
              <w:snapToGrid w:val="0"/>
              <w:spacing w:line="360" w:lineRule="exact"/>
              <w:jc w:val="center"/>
              <w:rPr>
                <w:rFonts w:ascii="宋体" w:hAnsi="宋体" w:cs="宋体"/>
                <w:color w:val="auto"/>
                <w:highlight w:val="none"/>
              </w:rPr>
            </w:pPr>
            <w:r>
              <w:rPr>
                <w:rFonts w:hint="eastAsia" w:ascii="宋体" w:hAnsi="宋体" w:cs="宋体"/>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napToGrid w:val="0"/>
              <w:spacing w:line="300" w:lineRule="exact"/>
              <w:jc w:val="center"/>
              <w:rPr>
                <w:rFonts w:ascii="宋体" w:hAnsi="宋体" w:cs="宋体"/>
                <w:color w:val="auto"/>
                <w:highlight w:val="none"/>
              </w:rPr>
            </w:pPr>
          </w:p>
        </w:tc>
        <w:tc>
          <w:tcPr>
            <w:tcW w:w="1944" w:type="dxa"/>
            <w:vAlign w:val="center"/>
          </w:tcPr>
          <w:p>
            <w:pPr>
              <w:snapToGrid w:val="0"/>
              <w:spacing w:line="360" w:lineRule="exact"/>
              <w:jc w:val="center"/>
              <w:rPr>
                <w:rFonts w:ascii="宋体" w:hAnsi="宋体" w:cs="宋体"/>
                <w:color w:val="auto"/>
                <w:highlight w:val="none"/>
              </w:rPr>
            </w:pPr>
          </w:p>
        </w:tc>
        <w:tc>
          <w:tcPr>
            <w:tcW w:w="1771" w:type="dxa"/>
            <w:vAlign w:val="center"/>
          </w:tcPr>
          <w:p>
            <w:pPr>
              <w:snapToGrid w:val="0"/>
              <w:spacing w:line="360" w:lineRule="exact"/>
              <w:jc w:val="center"/>
              <w:rPr>
                <w:rFonts w:ascii="宋体" w:hAnsi="宋体" w:cs="宋体"/>
                <w:color w:val="auto"/>
                <w:highlight w:val="none"/>
              </w:rPr>
            </w:pPr>
          </w:p>
        </w:tc>
        <w:tc>
          <w:tcPr>
            <w:tcW w:w="2433" w:type="dxa"/>
            <w:vAlign w:val="center"/>
          </w:tcPr>
          <w:p>
            <w:pPr>
              <w:snapToGrid w:val="0"/>
              <w:spacing w:line="360" w:lineRule="exact"/>
              <w:jc w:val="center"/>
              <w:rPr>
                <w:rFonts w:ascii="宋体" w:hAnsi="宋体" w:cs="宋体"/>
                <w:color w:val="auto"/>
                <w:highlight w:val="none"/>
              </w:rPr>
            </w:pPr>
          </w:p>
        </w:tc>
        <w:tc>
          <w:tcPr>
            <w:tcW w:w="814" w:type="dxa"/>
            <w:vAlign w:val="center"/>
          </w:tcPr>
          <w:p>
            <w:pPr>
              <w:snapToGrid w:val="0"/>
              <w:spacing w:line="360" w:lineRule="exact"/>
              <w:jc w:val="center"/>
              <w:rPr>
                <w:rFonts w:ascii="宋体" w:hAnsi="宋体" w:cs="宋体"/>
                <w:color w:val="auto"/>
                <w:highlight w:val="none"/>
              </w:rPr>
            </w:pPr>
          </w:p>
        </w:tc>
        <w:tc>
          <w:tcPr>
            <w:tcW w:w="1399" w:type="dxa"/>
            <w:vAlign w:val="center"/>
          </w:tcPr>
          <w:p>
            <w:pPr>
              <w:snapToGrid w:val="0"/>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napToGrid w:val="0"/>
              <w:spacing w:line="300" w:lineRule="exact"/>
              <w:jc w:val="center"/>
              <w:rPr>
                <w:rFonts w:ascii="宋体" w:hAnsi="宋体" w:cs="宋体"/>
                <w:color w:val="auto"/>
                <w:highlight w:val="none"/>
              </w:rPr>
            </w:pPr>
          </w:p>
        </w:tc>
        <w:tc>
          <w:tcPr>
            <w:tcW w:w="1944" w:type="dxa"/>
            <w:vAlign w:val="center"/>
          </w:tcPr>
          <w:p>
            <w:pPr>
              <w:snapToGrid w:val="0"/>
              <w:spacing w:line="360" w:lineRule="exact"/>
              <w:jc w:val="center"/>
              <w:rPr>
                <w:rFonts w:ascii="宋体" w:hAnsi="宋体" w:cs="宋体"/>
                <w:color w:val="auto"/>
                <w:highlight w:val="none"/>
              </w:rPr>
            </w:pPr>
          </w:p>
        </w:tc>
        <w:tc>
          <w:tcPr>
            <w:tcW w:w="1771" w:type="dxa"/>
            <w:vAlign w:val="center"/>
          </w:tcPr>
          <w:p>
            <w:pPr>
              <w:snapToGrid w:val="0"/>
              <w:spacing w:line="360" w:lineRule="exact"/>
              <w:jc w:val="center"/>
              <w:rPr>
                <w:rFonts w:ascii="宋体" w:hAnsi="宋体" w:cs="宋体"/>
                <w:color w:val="auto"/>
                <w:highlight w:val="none"/>
              </w:rPr>
            </w:pPr>
          </w:p>
        </w:tc>
        <w:tc>
          <w:tcPr>
            <w:tcW w:w="2433" w:type="dxa"/>
            <w:vAlign w:val="center"/>
          </w:tcPr>
          <w:p>
            <w:pPr>
              <w:snapToGrid w:val="0"/>
              <w:spacing w:line="360" w:lineRule="exact"/>
              <w:jc w:val="center"/>
              <w:rPr>
                <w:rFonts w:ascii="宋体" w:hAnsi="宋体" w:cs="宋体"/>
                <w:color w:val="auto"/>
                <w:highlight w:val="none"/>
              </w:rPr>
            </w:pPr>
          </w:p>
        </w:tc>
        <w:tc>
          <w:tcPr>
            <w:tcW w:w="814" w:type="dxa"/>
            <w:vAlign w:val="center"/>
          </w:tcPr>
          <w:p>
            <w:pPr>
              <w:snapToGrid w:val="0"/>
              <w:spacing w:line="360" w:lineRule="exact"/>
              <w:jc w:val="center"/>
              <w:rPr>
                <w:rFonts w:ascii="宋体" w:hAnsi="宋体" w:cs="宋体"/>
                <w:color w:val="auto"/>
                <w:highlight w:val="none"/>
              </w:rPr>
            </w:pPr>
          </w:p>
        </w:tc>
        <w:tc>
          <w:tcPr>
            <w:tcW w:w="1399" w:type="dxa"/>
            <w:vAlign w:val="center"/>
          </w:tcPr>
          <w:p>
            <w:pPr>
              <w:snapToGrid w:val="0"/>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napToGrid w:val="0"/>
              <w:spacing w:line="300" w:lineRule="exact"/>
              <w:jc w:val="center"/>
              <w:rPr>
                <w:rFonts w:ascii="宋体" w:hAnsi="宋体" w:cs="宋体"/>
                <w:color w:val="auto"/>
                <w:highlight w:val="none"/>
              </w:rPr>
            </w:pPr>
          </w:p>
        </w:tc>
        <w:tc>
          <w:tcPr>
            <w:tcW w:w="1944" w:type="dxa"/>
            <w:vAlign w:val="center"/>
          </w:tcPr>
          <w:p>
            <w:pPr>
              <w:snapToGrid w:val="0"/>
              <w:spacing w:line="360" w:lineRule="exact"/>
              <w:jc w:val="center"/>
              <w:rPr>
                <w:rFonts w:ascii="宋体" w:hAnsi="宋体" w:cs="宋体"/>
                <w:color w:val="auto"/>
                <w:highlight w:val="none"/>
              </w:rPr>
            </w:pPr>
          </w:p>
        </w:tc>
        <w:tc>
          <w:tcPr>
            <w:tcW w:w="1771" w:type="dxa"/>
            <w:vAlign w:val="center"/>
          </w:tcPr>
          <w:p>
            <w:pPr>
              <w:snapToGrid w:val="0"/>
              <w:spacing w:line="360" w:lineRule="exact"/>
              <w:jc w:val="center"/>
              <w:rPr>
                <w:rFonts w:ascii="宋体" w:hAnsi="宋体" w:cs="宋体"/>
                <w:color w:val="auto"/>
                <w:highlight w:val="none"/>
              </w:rPr>
            </w:pPr>
          </w:p>
        </w:tc>
        <w:tc>
          <w:tcPr>
            <w:tcW w:w="2433" w:type="dxa"/>
            <w:vAlign w:val="center"/>
          </w:tcPr>
          <w:p>
            <w:pPr>
              <w:snapToGrid w:val="0"/>
              <w:spacing w:line="360" w:lineRule="exact"/>
              <w:jc w:val="center"/>
              <w:rPr>
                <w:rFonts w:ascii="宋体" w:hAnsi="宋体" w:cs="宋体"/>
                <w:color w:val="auto"/>
                <w:highlight w:val="none"/>
              </w:rPr>
            </w:pPr>
          </w:p>
        </w:tc>
        <w:tc>
          <w:tcPr>
            <w:tcW w:w="814" w:type="dxa"/>
            <w:vAlign w:val="center"/>
          </w:tcPr>
          <w:p>
            <w:pPr>
              <w:snapToGrid w:val="0"/>
              <w:spacing w:line="360" w:lineRule="exact"/>
              <w:jc w:val="center"/>
              <w:rPr>
                <w:rFonts w:ascii="宋体" w:hAnsi="宋体" w:cs="宋体"/>
                <w:color w:val="auto"/>
                <w:highlight w:val="none"/>
              </w:rPr>
            </w:pPr>
          </w:p>
        </w:tc>
        <w:tc>
          <w:tcPr>
            <w:tcW w:w="1399" w:type="dxa"/>
            <w:vAlign w:val="center"/>
          </w:tcPr>
          <w:p>
            <w:pPr>
              <w:snapToGrid w:val="0"/>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napToGrid w:val="0"/>
              <w:spacing w:line="300" w:lineRule="exact"/>
              <w:jc w:val="center"/>
              <w:rPr>
                <w:rFonts w:ascii="宋体" w:hAnsi="宋体" w:cs="宋体"/>
                <w:color w:val="auto"/>
                <w:highlight w:val="none"/>
              </w:rPr>
            </w:pPr>
          </w:p>
        </w:tc>
        <w:tc>
          <w:tcPr>
            <w:tcW w:w="1944" w:type="dxa"/>
            <w:vAlign w:val="center"/>
          </w:tcPr>
          <w:p>
            <w:pPr>
              <w:snapToGrid w:val="0"/>
              <w:spacing w:line="360" w:lineRule="exact"/>
              <w:jc w:val="center"/>
              <w:rPr>
                <w:rFonts w:ascii="宋体" w:hAnsi="宋体" w:cs="宋体"/>
                <w:color w:val="auto"/>
                <w:highlight w:val="none"/>
              </w:rPr>
            </w:pPr>
          </w:p>
        </w:tc>
        <w:tc>
          <w:tcPr>
            <w:tcW w:w="1771" w:type="dxa"/>
            <w:vAlign w:val="center"/>
          </w:tcPr>
          <w:p>
            <w:pPr>
              <w:snapToGrid w:val="0"/>
              <w:spacing w:line="360" w:lineRule="exact"/>
              <w:jc w:val="center"/>
              <w:rPr>
                <w:rFonts w:ascii="宋体" w:hAnsi="宋体" w:cs="宋体"/>
                <w:color w:val="auto"/>
                <w:highlight w:val="none"/>
              </w:rPr>
            </w:pPr>
          </w:p>
        </w:tc>
        <w:tc>
          <w:tcPr>
            <w:tcW w:w="2433" w:type="dxa"/>
            <w:vAlign w:val="center"/>
          </w:tcPr>
          <w:p>
            <w:pPr>
              <w:snapToGrid w:val="0"/>
              <w:spacing w:line="360" w:lineRule="exact"/>
              <w:jc w:val="center"/>
              <w:rPr>
                <w:rFonts w:ascii="宋体" w:hAnsi="宋体" w:cs="宋体"/>
                <w:color w:val="auto"/>
                <w:highlight w:val="none"/>
              </w:rPr>
            </w:pPr>
          </w:p>
        </w:tc>
        <w:tc>
          <w:tcPr>
            <w:tcW w:w="814" w:type="dxa"/>
            <w:vAlign w:val="center"/>
          </w:tcPr>
          <w:p>
            <w:pPr>
              <w:snapToGrid w:val="0"/>
              <w:spacing w:line="360" w:lineRule="exact"/>
              <w:jc w:val="center"/>
              <w:rPr>
                <w:rFonts w:ascii="宋体" w:hAnsi="宋体" w:cs="宋体"/>
                <w:color w:val="auto"/>
                <w:highlight w:val="none"/>
              </w:rPr>
            </w:pPr>
          </w:p>
        </w:tc>
        <w:tc>
          <w:tcPr>
            <w:tcW w:w="1399" w:type="dxa"/>
            <w:vAlign w:val="center"/>
          </w:tcPr>
          <w:p>
            <w:pPr>
              <w:snapToGrid w:val="0"/>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snapToGrid w:val="0"/>
              <w:spacing w:line="300" w:lineRule="exact"/>
              <w:jc w:val="center"/>
              <w:rPr>
                <w:rFonts w:ascii="宋体" w:hAnsi="宋体" w:cs="宋体"/>
                <w:color w:val="auto"/>
                <w:highlight w:val="none"/>
              </w:rPr>
            </w:pPr>
          </w:p>
        </w:tc>
        <w:tc>
          <w:tcPr>
            <w:tcW w:w="1944" w:type="dxa"/>
            <w:vAlign w:val="center"/>
          </w:tcPr>
          <w:p>
            <w:pPr>
              <w:snapToGrid w:val="0"/>
              <w:spacing w:line="360" w:lineRule="exact"/>
              <w:jc w:val="center"/>
              <w:rPr>
                <w:rFonts w:ascii="宋体" w:hAnsi="宋体" w:cs="宋体"/>
                <w:color w:val="auto"/>
                <w:highlight w:val="none"/>
              </w:rPr>
            </w:pPr>
          </w:p>
        </w:tc>
        <w:tc>
          <w:tcPr>
            <w:tcW w:w="1771" w:type="dxa"/>
            <w:vAlign w:val="center"/>
          </w:tcPr>
          <w:p>
            <w:pPr>
              <w:snapToGrid w:val="0"/>
              <w:spacing w:line="360" w:lineRule="exact"/>
              <w:jc w:val="center"/>
              <w:rPr>
                <w:rFonts w:ascii="宋体" w:hAnsi="宋体" w:cs="宋体"/>
                <w:color w:val="auto"/>
                <w:highlight w:val="none"/>
              </w:rPr>
            </w:pPr>
          </w:p>
        </w:tc>
        <w:tc>
          <w:tcPr>
            <w:tcW w:w="2433" w:type="dxa"/>
            <w:vAlign w:val="center"/>
          </w:tcPr>
          <w:p>
            <w:pPr>
              <w:snapToGrid w:val="0"/>
              <w:spacing w:line="360" w:lineRule="exact"/>
              <w:jc w:val="center"/>
              <w:rPr>
                <w:rFonts w:ascii="宋体" w:hAnsi="宋体" w:cs="宋体"/>
                <w:color w:val="auto"/>
                <w:highlight w:val="none"/>
              </w:rPr>
            </w:pPr>
          </w:p>
        </w:tc>
        <w:tc>
          <w:tcPr>
            <w:tcW w:w="814" w:type="dxa"/>
            <w:vAlign w:val="center"/>
          </w:tcPr>
          <w:p>
            <w:pPr>
              <w:snapToGrid w:val="0"/>
              <w:spacing w:line="360" w:lineRule="exact"/>
              <w:jc w:val="center"/>
              <w:rPr>
                <w:rFonts w:ascii="宋体" w:hAnsi="宋体" w:cs="宋体"/>
                <w:color w:val="auto"/>
                <w:highlight w:val="none"/>
              </w:rPr>
            </w:pPr>
          </w:p>
        </w:tc>
        <w:tc>
          <w:tcPr>
            <w:tcW w:w="1399" w:type="dxa"/>
            <w:vAlign w:val="center"/>
          </w:tcPr>
          <w:p>
            <w:pPr>
              <w:snapToGrid w:val="0"/>
              <w:spacing w:line="360" w:lineRule="exact"/>
              <w:jc w:val="center"/>
              <w:rPr>
                <w:rFonts w:ascii="宋体" w:hAnsi="宋体" w:cs="宋体"/>
                <w:color w:val="auto"/>
                <w:highlight w:val="none"/>
              </w:rPr>
            </w:pPr>
          </w:p>
        </w:tc>
      </w:tr>
    </w:tbl>
    <w:p>
      <w:pPr>
        <w:autoSpaceDN/>
        <w:snapToGrid w:val="0"/>
        <w:ind w:firstLine="480" w:firstLineChars="200"/>
        <w:rPr>
          <w:rFonts w:ascii="宋体" w:hAnsi="宋体"/>
          <w:color w:val="auto"/>
          <w:highlight w:val="none"/>
        </w:rPr>
      </w:pPr>
    </w:p>
    <w:p>
      <w:pPr>
        <w:autoSpaceDN/>
        <w:snapToGrid w:val="0"/>
        <w:ind w:firstLine="480" w:firstLineChars="200"/>
        <w:rPr>
          <w:rFonts w:ascii="宋体" w:hAnsi="宋体"/>
          <w:color w:val="auto"/>
          <w:highlight w:val="none"/>
        </w:rPr>
      </w:pPr>
      <w:r>
        <w:rPr>
          <w:rFonts w:hint="eastAsia" w:ascii="宋体" w:hAnsi="宋体"/>
          <w:color w:val="auto"/>
          <w:highlight w:val="none"/>
        </w:rPr>
        <w:t>计算机随机抽取：开标现场由招标人从招标文件工程量清单中（去除招标人自行选定项目）以计算机随机抽取的方式选定，数量同招标人先行选定数量一致。</w:t>
      </w:r>
    </w:p>
    <w:p>
      <w:pPr>
        <w:autoSpaceDN/>
        <w:snapToGrid w:val="0"/>
        <w:ind w:firstLine="480" w:firstLineChars="200"/>
        <w:rPr>
          <w:rFonts w:ascii="宋体" w:hAnsi="宋体"/>
          <w:color w:val="auto"/>
          <w:highlight w:val="none"/>
        </w:rPr>
      </w:pPr>
      <w:r>
        <w:rPr>
          <w:rFonts w:hint="eastAsia" w:ascii="宋体" w:hAnsi="宋体"/>
          <w:color w:val="auto"/>
          <w:highlight w:val="none"/>
        </w:rPr>
        <w:t>2).综合单价的合理区间确定</w:t>
      </w:r>
    </w:p>
    <w:p>
      <w:pPr>
        <w:autoSpaceDN/>
        <w:snapToGrid w:val="0"/>
        <w:ind w:firstLine="480" w:firstLineChars="200"/>
        <w:rPr>
          <w:rFonts w:ascii="宋体" w:hAnsi="宋体"/>
          <w:color w:val="auto"/>
          <w:highlight w:val="none"/>
        </w:rPr>
      </w:pPr>
      <w:r>
        <w:rPr>
          <w:rFonts w:hint="eastAsia" w:ascii="宋体" w:hAnsi="宋体"/>
          <w:color w:val="auto"/>
          <w:highlight w:val="none"/>
        </w:rPr>
        <w:t>以最高投标限价的相应清单项目综合单价为基准，由招标人自行设定各评价项目的合理区间[E</w:t>
      </w:r>
      <w:r>
        <w:rPr>
          <w:rFonts w:hint="eastAsia" w:ascii="宋体" w:hAnsi="宋体"/>
          <w:color w:val="auto"/>
          <w:sz w:val="36"/>
          <w:szCs w:val="36"/>
          <w:highlight w:val="none"/>
          <w:vertAlign w:val="subscript"/>
        </w:rPr>
        <w:t>1</w:t>
      </w:r>
      <w:r>
        <w:rPr>
          <w:rFonts w:hint="eastAsia" w:ascii="宋体" w:hAnsi="宋体"/>
          <w:color w:val="auto"/>
          <w:highlight w:val="none"/>
        </w:rPr>
        <w:t>，E</w:t>
      </w:r>
      <w:r>
        <w:rPr>
          <w:rFonts w:hint="eastAsia" w:ascii="宋体" w:hAnsi="宋体"/>
          <w:color w:val="auto"/>
          <w:sz w:val="36"/>
          <w:szCs w:val="36"/>
          <w:highlight w:val="none"/>
          <w:vertAlign w:val="subscript"/>
        </w:rPr>
        <w:t>2</w:t>
      </w:r>
      <w:r>
        <w:rPr>
          <w:rFonts w:hint="eastAsia" w:ascii="宋体" w:hAnsi="宋体"/>
          <w:color w:val="auto"/>
          <w:highlight w:val="none"/>
        </w:rPr>
        <w:t>]，E</w:t>
      </w:r>
      <w:r>
        <w:rPr>
          <w:rFonts w:hint="eastAsia" w:ascii="宋体" w:hAnsi="宋体"/>
          <w:color w:val="auto"/>
          <w:sz w:val="36"/>
          <w:szCs w:val="36"/>
          <w:highlight w:val="none"/>
          <w:vertAlign w:val="subscript"/>
        </w:rPr>
        <w:t>1</w:t>
      </w:r>
      <w:r>
        <w:rPr>
          <w:rFonts w:hint="eastAsia" w:ascii="宋体" w:hAnsi="宋体"/>
          <w:color w:val="auto"/>
          <w:highlight w:val="none"/>
        </w:rPr>
        <w:t>为：</w:t>
      </w:r>
      <w:r>
        <w:rPr>
          <w:rFonts w:hint="eastAsia" w:ascii="宋体" w:hAnsi="宋体"/>
          <w:i/>
          <w:iCs/>
          <w:color w:val="auto"/>
          <w:highlight w:val="none"/>
          <w:u w:val="single"/>
        </w:rPr>
        <w:t xml:space="preserve"> -25％ </w:t>
      </w:r>
      <w:r>
        <w:rPr>
          <w:rFonts w:hint="eastAsia" w:ascii="宋体" w:hAnsi="宋体"/>
          <w:color w:val="auto"/>
          <w:highlight w:val="none"/>
        </w:rPr>
        <w:t>E</w:t>
      </w:r>
      <w:r>
        <w:rPr>
          <w:rFonts w:hint="eastAsia" w:ascii="宋体" w:hAnsi="宋体"/>
          <w:color w:val="auto"/>
          <w:sz w:val="36"/>
          <w:szCs w:val="36"/>
          <w:highlight w:val="none"/>
          <w:vertAlign w:val="subscript"/>
        </w:rPr>
        <w:t>2</w:t>
      </w:r>
      <w:r>
        <w:rPr>
          <w:rFonts w:hint="eastAsia" w:ascii="宋体" w:hAnsi="宋体"/>
          <w:color w:val="auto"/>
          <w:highlight w:val="none"/>
        </w:rPr>
        <w:t>为：</w:t>
      </w:r>
      <w:r>
        <w:rPr>
          <w:rFonts w:hint="eastAsia" w:ascii="宋体" w:hAnsi="宋体"/>
          <w:i/>
          <w:iCs/>
          <w:color w:val="auto"/>
          <w:highlight w:val="none"/>
          <w:u w:val="single"/>
        </w:rPr>
        <w:t xml:space="preserve"> 5％ </w:t>
      </w:r>
      <w:r>
        <w:rPr>
          <w:rFonts w:hint="eastAsia" w:ascii="宋体" w:hAnsi="宋体"/>
          <w:color w:val="auto"/>
          <w:highlight w:val="none"/>
        </w:rPr>
        <w:t>（E</w:t>
      </w:r>
      <w:r>
        <w:rPr>
          <w:rFonts w:hint="eastAsia" w:ascii="宋体" w:hAnsi="宋体"/>
          <w:color w:val="auto"/>
          <w:sz w:val="36"/>
          <w:szCs w:val="36"/>
          <w:highlight w:val="none"/>
          <w:vertAlign w:val="subscript"/>
        </w:rPr>
        <w:t>1</w:t>
      </w:r>
      <w:r>
        <w:rPr>
          <w:rFonts w:hint="eastAsia" w:ascii="宋体" w:hAnsi="宋体"/>
          <w:color w:val="auto"/>
          <w:highlight w:val="none"/>
        </w:rPr>
        <w:t>≤-25％，E</w:t>
      </w:r>
      <w:r>
        <w:rPr>
          <w:rFonts w:hint="eastAsia" w:ascii="宋体" w:hAnsi="宋体"/>
          <w:color w:val="auto"/>
          <w:sz w:val="36"/>
          <w:szCs w:val="36"/>
          <w:highlight w:val="none"/>
          <w:vertAlign w:val="subscript"/>
        </w:rPr>
        <w:t>2</w:t>
      </w:r>
      <w:r>
        <w:rPr>
          <w:rFonts w:hint="eastAsia" w:ascii="宋体" w:hAnsi="宋体"/>
          <w:color w:val="auto"/>
          <w:highlight w:val="none"/>
        </w:rPr>
        <w:t xml:space="preserve">≥5％），各评价项目的区间范围保持一致。 </w:t>
      </w:r>
    </w:p>
    <w:p>
      <w:pPr>
        <w:autoSpaceDN/>
        <w:snapToGrid w:val="0"/>
        <w:ind w:firstLine="480" w:firstLineChars="200"/>
        <w:rPr>
          <w:rFonts w:ascii="宋体" w:hAnsi="宋体"/>
          <w:color w:val="auto"/>
          <w:highlight w:val="none"/>
        </w:rPr>
      </w:pPr>
      <w:r>
        <w:rPr>
          <w:rFonts w:hint="eastAsia" w:ascii="宋体" w:hAnsi="宋体"/>
          <w:color w:val="auto"/>
          <w:highlight w:val="none"/>
        </w:rPr>
        <w:t>3).综合单价评审</w:t>
      </w:r>
    </w:p>
    <w:p>
      <w:pPr>
        <w:snapToGrid w:val="0"/>
        <w:ind w:firstLine="480" w:firstLineChars="200"/>
        <w:rPr>
          <w:rFonts w:ascii="宋体" w:hAnsi="宋体"/>
          <w:color w:val="auto"/>
          <w:highlight w:val="none"/>
        </w:rPr>
      </w:pPr>
      <w:r>
        <w:rPr>
          <w:rFonts w:hint="eastAsia" w:ascii="宋体" w:hAnsi="宋体"/>
          <w:color w:val="auto"/>
          <w:highlight w:val="none"/>
        </w:rPr>
        <w:t>综合单价报价超出合理区间范围的，每个评价项目扣（</w:t>
      </w:r>
      <w:r>
        <w:rPr>
          <w:rFonts w:hint="eastAsia" w:ascii="宋体" w:hAnsi="宋体"/>
          <w:i/>
          <w:color w:val="auto"/>
          <w:highlight w:val="none"/>
          <w:u w:val="single"/>
        </w:rPr>
        <w:t>10</w:t>
      </w:r>
      <w:r>
        <w:rPr>
          <w:rFonts w:hint="eastAsia" w:ascii="宋体" w:hAnsi="宋体"/>
          <w:color w:val="auto"/>
          <w:highlight w:val="none"/>
        </w:rPr>
        <w:t>／</w:t>
      </w:r>
      <w:r>
        <w:rPr>
          <w:rFonts w:hint="eastAsia" w:ascii="宋体" w:hAnsi="宋体"/>
          <w:i/>
          <w:color w:val="auto"/>
          <w:highlight w:val="none"/>
          <w:u w:val="single"/>
        </w:rPr>
        <w:t>10</w:t>
      </w:r>
      <w:r>
        <w:rPr>
          <w:rFonts w:hint="eastAsia" w:ascii="宋体" w:hAnsi="宋体"/>
          <w:color w:val="auto"/>
          <w:highlight w:val="none"/>
        </w:rPr>
        <w:t>）分，</w:t>
      </w:r>
      <w:r>
        <w:rPr>
          <w:rFonts w:hint="eastAsia" w:ascii="宋体" w:hAnsi="宋体"/>
          <w:i/>
          <w:color w:val="auto"/>
          <w:highlight w:val="none"/>
          <w:u w:val="single"/>
        </w:rPr>
        <w:t>10</w:t>
      </w:r>
      <w:r>
        <w:rPr>
          <w:rFonts w:hint="eastAsia" w:ascii="宋体" w:hAnsi="宋体"/>
          <w:color w:val="auto"/>
          <w:highlight w:val="none"/>
        </w:rPr>
        <w:t>分扣完为止。（工程量清单综合单价分值小于10分的，按实际分值；该环节小数点精确程度在计算机辅助评标系统中确定）。</w:t>
      </w:r>
    </w:p>
    <w:p>
      <w:pPr>
        <w:snapToGrid w:val="0"/>
        <w:ind w:firstLine="480" w:firstLineChars="200"/>
        <w:rPr>
          <w:rFonts w:ascii="宋体" w:hAnsi="宋体"/>
          <w:color w:val="auto"/>
          <w:highlight w:val="none"/>
        </w:rPr>
      </w:pPr>
      <w:r>
        <w:rPr>
          <w:rFonts w:hint="eastAsia" w:ascii="宋体" w:hAnsi="宋体"/>
          <w:color w:val="auto"/>
          <w:highlight w:val="none"/>
        </w:rPr>
        <w:t>2.商务总报价评分</w:t>
      </w:r>
    </w:p>
    <w:p>
      <w:pPr>
        <w:snapToGrid w:val="0"/>
        <w:ind w:firstLine="480" w:firstLineChars="200"/>
        <w:rPr>
          <w:rFonts w:ascii="宋体" w:hAnsi="宋体"/>
          <w:color w:val="auto"/>
          <w:highlight w:val="none"/>
        </w:rPr>
      </w:pPr>
      <w:r>
        <w:rPr>
          <w:rFonts w:hint="eastAsia" w:ascii="宋体" w:hAnsi="宋体"/>
          <w:color w:val="auto"/>
          <w:highlight w:val="none"/>
        </w:rPr>
        <w:t>投标报价等于评标基准价时，商务评分为满分；投标报价每高于评标基准价1%扣2a分；每低于评标基准价1%扣a分（a=1</w:t>
      </w:r>
      <w:r>
        <w:rPr>
          <w:rFonts w:hint="eastAsia" w:ascii="宋体" w:hAnsi="宋体"/>
          <w:strike/>
          <w:color w:val="auto"/>
          <w:highlight w:val="none"/>
        </w:rPr>
        <w:t>或2</w:t>
      </w:r>
      <w:r>
        <w:rPr>
          <w:rFonts w:hint="eastAsia" w:ascii="宋体" w:hAnsi="宋体"/>
          <w:color w:val="auto"/>
          <w:highlight w:val="none"/>
        </w:rPr>
        <w:t>）。不足一个百分点时，使用直线插入法计算，结果四舍五入保留两位小数。</w:t>
      </w:r>
    </w:p>
    <w:p>
      <w:pPr>
        <w:jc w:val="both"/>
        <w:rPr>
          <w:rFonts w:ascii="宋体" w:hAnsi="宋体"/>
          <w:color w:val="auto"/>
          <w:highlight w:val="none"/>
        </w:rPr>
      </w:pPr>
      <w:r>
        <w:rPr>
          <w:rFonts w:hint="eastAsia" w:ascii="宋体" w:hAnsi="宋体"/>
          <w:color w:val="auto"/>
          <w:highlight w:val="none"/>
        </w:rPr>
        <w:t xml:space="preserve">    1).抽取权重系数、浮动系数。（若有）</w:t>
      </w:r>
    </w:p>
    <w:p>
      <w:pPr>
        <w:ind w:firstLine="480" w:firstLineChars="200"/>
        <w:jc w:val="both"/>
        <w:rPr>
          <w:rFonts w:ascii="宋体" w:hAnsi="宋体"/>
          <w:color w:val="auto"/>
          <w:highlight w:val="none"/>
        </w:rPr>
      </w:pPr>
      <w:r>
        <w:rPr>
          <w:rFonts w:hint="eastAsia" w:ascii="宋体" w:hAnsi="宋体"/>
          <w:color w:val="auto"/>
          <w:highlight w:val="none"/>
        </w:rPr>
        <w:t>2).评标基准价（评标基准价计算范围为进入商务总报价评分的投标人投标报价，且企业信用评价等级</w:t>
      </w:r>
      <w:r>
        <w:rPr>
          <w:rFonts w:hint="eastAsia" w:ascii="宋体" w:hAnsi="宋体"/>
          <w:i/>
          <w:iCs/>
          <w:color w:val="auto"/>
          <w:highlight w:val="none"/>
        </w:rPr>
        <w:t>不低于☑B级</w:t>
      </w:r>
      <w:r>
        <w:rPr>
          <w:rFonts w:hint="eastAsia" w:ascii="宋体" w:hAnsi="宋体"/>
          <w:i/>
          <w:iCs/>
          <w:color w:val="auto"/>
          <w:highlight w:val="none"/>
        </w:rPr>
        <w:sym w:font="Wingdings 2" w:char="00A3"/>
      </w:r>
      <w:r>
        <w:rPr>
          <w:rFonts w:hint="eastAsia" w:ascii="宋体" w:hAnsi="宋体"/>
          <w:i/>
          <w:iCs/>
          <w:color w:val="auto"/>
          <w:highlight w:val="none"/>
        </w:rPr>
        <w:t>C级□D级（由招标人确定,5000万元以上的项目可选B、C、D级，不足5000万元的项目可选C、D级）</w:t>
      </w:r>
      <w:r>
        <w:rPr>
          <w:rFonts w:hint="eastAsia" w:ascii="宋体" w:hAnsi="宋体"/>
          <w:i/>
          <w:iCs/>
          <w:strike/>
          <w:color w:val="auto"/>
          <w:highlight w:val="none"/>
        </w:rPr>
        <w:t>、□拟派项目负责人信用评价等级不低于□B级□C级□D级</w:t>
      </w:r>
      <w:r>
        <w:rPr>
          <w:rFonts w:hint="eastAsia" w:ascii="宋体" w:hAnsi="宋体"/>
          <w:i/>
          <w:iCs/>
          <w:color w:val="auto"/>
          <w:highlight w:val="none"/>
        </w:rPr>
        <w:t>（由招标人确定,5000万元以上的项目可选B、C、D级，不足5000万元的项目可选C、D级），计算范围少于15家的则依次降低企业信用评价等级一级</w:t>
      </w:r>
      <w:r>
        <w:rPr>
          <w:rFonts w:hint="eastAsia" w:ascii="宋体" w:hAnsi="宋体"/>
          <w:i/>
          <w:iCs/>
          <w:strike/>
          <w:color w:val="auto"/>
          <w:highlight w:val="none"/>
        </w:rPr>
        <w:t>，如又选用拟派项目负责人信用评级，计算范围少于15家时应明确降低评价等级顺序</w:t>
      </w:r>
      <w:r>
        <w:rPr>
          <w:rFonts w:hint="eastAsia" w:ascii="宋体" w:hAnsi="宋体"/>
          <w:i/>
          <w:iCs/>
          <w:color w:val="auto"/>
          <w:highlight w:val="none"/>
        </w:rPr>
        <w:t>。评标基准价计算方法（详见附件）在开标现场随机确定。）</w:t>
      </w:r>
      <w:r>
        <w:rPr>
          <w:rFonts w:hint="eastAsia" w:ascii="宋体" w:hAnsi="宋体"/>
          <w:color w:val="auto"/>
          <w:highlight w:val="none"/>
        </w:rPr>
        <w:t>计算精度保留到元，除计算差错外，评标过程中</w:t>
      </w:r>
      <w:r>
        <w:rPr>
          <w:rFonts w:hint="eastAsia" w:ascii="宋体" w:hAnsi="宋体" w:cs="宋体"/>
          <w:i/>
          <w:color w:val="auto"/>
          <w:highlight w:val="none"/>
          <w:lang w:bidi="ar"/>
        </w:rPr>
        <w:t>（包括复评环节）</w:t>
      </w:r>
      <w:r>
        <w:rPr>
          <w:rFonts w:hint="eastAsia" w:ascii="宋体" w:hAnsi="宋体"/>
          <w:color w:val="auto"/>
          <w:highlight w:val="none"/>
        </w:rPr>
        <w:t>基准价保持不变。</w:t>
      </w:r>
    </w:p>
    <w:p>
      <w:pPr>
        <w:snapToGrid w:val="0"/>
        <w:ind w:firstLine="480" w:firstLineChars="200"/>
        <w:rPr>
          <w:rFonts w:ascii="宋体" w:hAnsi="宋体"/>
          <w:color w:val="auto"/>
          <w:highlight w:val="none"/>
        </w:rPr>
      </w:pPr>
      <w:r>
        <w:rPr>
          <w:rFonts w:hint="eastAsia" w:ascii="宋体" w:hAnsi="宋体"/>
          <w:color w:val="auto"/>
          <w:highlight w:val="none"/>
        </w:rPr>
        <w:t>计算差错，仅限于以下两种情况：（1）纯算术性四则运算差错；（2）未按约定的计算方法，多计或者少计投标人报价的。由于评标差错，导致否决投标错误，重新评标纠正等其他情况，不属于计算差错。</w:t>
      </w:r>
    </w:p>
    <w:p>
      <w:pPr>
        <w:snapToGrid w:val="0"/>
        <w:ind w:firstLine="482" w:firstLineChars="200"/>
        <w:rPr>
          <w:rFonts w:ascii="宋体" w:hAnsi="宋体"/>
          <w:b/>
          <w:color w:val="auto"/>
          <w:highlight w:val="none"/>
        </w:rPr>
      </w:pPr>
      <w:r>
        <w:rPr>
          <w:rFonts w:hint="eastAsia" w:ascii="宋体" w:hAnsi="宋体"/>
          <w:b/>
          <w:color w:val="auto"/>
          <w:highlight w:val="none"/>
        </w:rPr>
        <w:t>□七、推荐中标候选人</w:t>
      </w:r>
    </w:p>
    <w:p>
      <w:pPr>
        <w:snapToGrid w:val="0"/>
        <w:ind w:firstLine="480" w:firstLineChars="200"/>
        <w:rPr>
          <w:rFonts w:ascii="宋体" w:hAnsi="宋体"/>
          <w:color w:val="auto"/>
          <w:highlight w:val="none"/>
        </w:rPr>
      </w:pPr>
      <w:r>
        <w:rPr>
          <w:rFonts w:hint="eastAsia" w:ascii="宋体" w:hAnsi="宋体"/>
          <w:color w:val="auto"/>
          <w:highlight w:val="none"/>
        </w:rPr>
        <w:t>评标委员会对投标人按总分从高到低进行排序，并按照排序推荐中标候选人。如总分相同的，以投标报价低的优先；投标报价仍相同的，以资信标排名靠前的优先；资信标排名仍相同的，以技术标排名靠前的优先；上述均相同的</w:t>
      </w:r>
      <w:r>
        <w:rPr>
          <w:rFonts w:hint="eastAsia" w:ascii="宋体" w:hAnsi="宋体"/>
          <w:i/>
          <w:color w:val="auto"/>
          <w:highlight w:val="none"/>
          <w:u w:val="single"/>
        </w:rPr>
        <w:t xml:space="preserve">  （在招标文件中明确确定方式）</w:t>
      </w:r>
      <w:r>
        <w:rPr>
          <w:rFonts w:hint="eastAsia" w:ascii="宋体" w:hAnsi="宋体"/>
          <w:color w:val="auto"/>
          <w:highlight w:val="none"/>
        </w:rPr>
        <w:t>。</w:t>
      </w:r>
    </w:p>
    <w:p>
      <w:pPr>
        <w:pStyle w:val="18"/>
        <w:spacing w:before="0" w:beforeAutospacing="0" w:after="0" w:afterAutospacing="0"/>
        <w:ind w:left="0" w:firstLine="480" w:firstLineChars="200"/>
        <w:rPr>
          <w:color w:val="auto"/>
          <w:sz w:val="24"/>
          <w:szCs w:val="24"/>
          <w:highlight w:val="none"/>
        </w:rPr>
      </w:pPr>
      <w:r>
        <w:rPr>
          <w:i/>
          <w:iCs/>
          <w:color w:val="auto"/>
          <w:sz w:val="24"/>
          <w:szCs w:val="24"/>
          <w:highlight w:val="none"/>
          <w:u w:val="single"/>
        </w:rPr>
        <w:t xml:space="preserve">（评标委员会或者招标人）  </w:t>
      </w:r>
      <w:r>
        <w:rPr>
          <w:i/>
          <w:iCs/>
          <w:color w:val="auto"/>
          <w:szCs w:val="24"/>
          <w:highlight w:val="none"/>
          <w:u w:val="single"/>
        </w:rPr>
        <w:t xml:space="preserve"> </w:t>
      </w:r>
      <w:r>
        <w:rPr>
          <w:rFonts w:hAnsi="宋体"/>
          <w:color w:val="auto"/>
          <w:sz w:val="24"/>
          <w:szCs w:val="24"/>
          <w:highlight w:val="none"/>
        </w:rPr>
        <w:t>对拟确定的推荐中标候选人和其拟派项目负责人，是否列入失信被执行人名单以及在本招标文件（招标公告）规定时间范围内是否有行贿犯罪记录</w:t>
      </w:r>
      <w:r>
        <w:rPr>
          <w:rFonts w:hint="eastAsia" w:hAnsi="宋体"/>
          <w:color w:val="auto"/>
          <w:sz w:val="24"/>
          <w:szCs w:val="24"/>
          <w:highlight w:val="none"/>
        </w:rPr>
        <w:t>；</w:t>
      </w:r>
      <w:r>
        <w:rPr>
          <w:rFonts w:hAnsi="宋体"/>
          <w:color w:val="auto"/>
          <w:sz w:val="24"/>
          <w:szCs w:val="24"/>
          <w:highlight w:val="none"/>
        </w:rPr>
        <w:t>投标人及其拟派项目负责人</w:t>
      </w:r>
      <w:r>
        <w:rPr>
          <w:rFonts w:hint="eastAsia" w:hAnsi="宋体"/>
          <w:color w:val="auto"/>
          <w:sz w:val="24"/>
          <w:szCs w:val="24"/>
          <w:highlight w:val="none"/>
        </w:rPr>
        <w:t>是否</w:t>
      </w:r>
      <w:r>
        <w:rPr>
          <w:rFonts w:hAnsi="宋体"/>
          <w:color w:val="auto"/>
          <w:sz w:val="24"/>
          <w:szCs w:val="24"/>
          <w:highlight w:val="none"/>
        </w:rPr>
        <w:t>被列入建筑市场严重失信名单的</w:t>
      </w:r>
      <w:r>
        <w:rPr>
          <w:rFonts w:hint="eastAsia" w:hAnsi="宋体"/>
          <w:color w:val="auto"/>
          <w:sz w:val="24"/>
          <w:szCs w:val="24"/>
          <w:highlight w:val="none"/>
        </w:rPr>
        <w:t>、是否被市场监督管理机关在全国企业信用信息公示系统中列入严重违法失信企业名单的、是否被人力资源社会保障行政部门列入失信联合惩戒名单（有效期内）并共享至信用信息共享平台</w:t>
      </w:r>
      <w:r>
        <w:rPr>
          <w:rFonts w:hAnsi="宋体"/>
          <w:color w:val="auto"/>
          <w:sz w:val="24"/>
          <w:szCs w:val="24"/>
          <w:highlight w:val="none"/>
        </w:rPr>
        <w:t>进行查验。如查实存在的，则取消其中标候选资格。</w:t>
      </w:r>
    </w:p>
    <w:p>
      <w:pPr>
        <w:snapToGrid w:val="0"/>
        <w:ind w:firstLine="480" w:firstLineChars="200"/>
        <w:rPr>
          <w:rFonts w:ascii="宋体" w:hAnsi="宋体"/>
          <w:strike/>
          <w:color w:val="auto"/>
          <w:highlight w:val="none"/>
        </w:rPr>
      </w:pPr>
      <w:r>
        <w:rPr>
          <w:rFonts w:hint="eastAsia" w:ascii="宋体" w:hAnsi="宋体"/>
          <w:color w:val="auto"/>
          <w:highlight w:val="none"/>
        </w:rPr>
        <w:t>当有效投标人＜3个时，评标委员会应判定本次投标是否具有竞争力。若评标委员会认为本次投标明显缺乏竞争的，可以否决全部投标。</w:t>
      </w:r>
    </w:p>
    <w:p>
      <w:pPr>
        <w:adjustRightInd/>
        <w:ind w:left="480"/>
        <w:jc w:val="both"/>
        <w:rPr>
          <w:rFonts w:hAnsi="宋体"/>
          <w:b/>
          <w:i/>
          <w:iCs/>
          <w:color w:val="auto"/>
          <w:highlight w:val="none"/>
        </w:rPr>
      </w:pPr>
      <w:r>
        <w:rPr>
          <w:rFonts w:hint="eastAsia" w:ascii="宋体" w:hAnsi="宋体" w:cs="宋体"/>
          <w:color w:val="auto"/>
          <w:highlight w:val="none"/>
        </w:rPr>
        <w:t>☑</w:t>
      </w:r>
      <w:r>
        <w:rPr>
          <w:rFonts w:hAnsi="宋体"/>
          <w:b/>
          <w:color w:val="auto"/>
          <w:highlight w:val="none"/>
        </w:rPr>
        <w:t>七、推荐中标候选人</w:t>
      </w:r>
      <w:r>
        <w:rPr>
          <w:rFonts w:hint="eastAsia" w:hAnsi="宋体"/>
          <w:b/>
          <w:color w:val="auto"/>
          <w:highlight w:val="none"/>
        </w:rPr>
        <w:t>（</w:t>
      </w:r>
      <w:r>
        <w:rPr>
          <w:rFonts w:hAnsi="宋体"/>
          <w:b/>
          <w:i/>
          <w:iCs/>
          <w:color w:val="auto"/>
          <w:highlight w:val="none"/>
        </w:rPr>
        <w:t>适用</w:t>
      </w:r>
      <w:r>
        <w:rPr>
          <w:rFonts w:hint="eastAsia" w:hAnsi="宋体"/>
          <w:b/>
          <w:i/>
          <w:iCs/>
          <w:color w:val="auto"/>
          <w:highlight w:val="none"/>
        </w:rPr>
        <w:t>于</w:t>
      </w:r>
      <w:r>
        <w:rPr>
          <w:rFonts w:hAnsi="宋体"/>
          <w:b/>
          <w:i/>
          <w:iCs/>
          <w:color w:val="auto"/>
          <w:highlight w:val="none"/>
        </w:rPr>
        <w:t>“评定分离”</w:t>
      </w:r>
      <w:r>
        <w:rPr>
          <w:rFonts w:hint="eastAsia" w:hAnsi="宋体"/>
          <w:b/>
          <w:i/>
          <w:iCs/>
          <w:color w:val="auto"/>
          <w:highlight w:val="none"/>
        </w:rPr>
        <w:t>方法一</w:t>
      </w:r>
      <w:r>
        <w:rPr>
          <w:rFonts w:hint="eastAsia" w:hAnsi="宋体"/>
          <w:b/>
          <w:color w:val="auto"/>
          <w:highlight w:val="none"/>
        </w:rPr>
        <w:t>）</w:t>
      </w:r>
    </w:p>
    <w:p>
      <w:pPr>
        <w:adjustRightInd/>
        <w:ind w:firstLine="480" w:firstLineChars="200"/>
        <w:jc w:val="both"/>
        <w:rPr>
          <w:rFonts w:hAnsi="宋体"/>
          <w:color w:val="auto"/>
          <w:highlight w:val="none"/>
        </w:rPr>
      </w:pPr>
      <w:r>
        <w:rPr>
          <w:rFonts w:hAnsi="宋体"/>
          <w:color w:val="auto"/>
          <w:highlight w:val="none"/>
        </w:rPr>
        <w:t>评标委员会对投标人按总分从高到低进行排序，</w:t>
      </w:r>
      <w:r>
        <w:rPr>
          <w:rFonts w:hint="eastAsia" w:ascii="宋体" w:hAnsi="宋体" w:cs="宋体"/>
          <w:b/>
          <w:bCs/>
          <w:color w:val="auto"/>
          <w:spacing w:val="3"/>
          <w:highlight w:val="none"/>
        </w:rPr>
        <w:t>按照投标人须知前附表6.3.2规定推荐中标候选人</w:t>
      </w:r>
      <w:r>
        <w:rPr>
          <w:rFonts w:ascii="宋体" w:hAnsi="宋体" w:cs="宋体"/>
          <w:color w:val="auto"/>
          <w:spacing w:val="3"/>
          <w:highlight w:val="none"/>
        </w:rPr>
        <w:t>。</w:t>
      </w:r>
      <w:r>
        <w:rPr>
          <w:rFonts w:hAnsi="宋体"/>
          <w:color w:val="auto"/>
          <w:highlight w:val="none"/>
        </w:rPr>
        <w:t>如总分相同的，以投标报价低的优先；投标报价仍相同的，以资信标排名靠前的优先；资信标排名仍相同的，以技术标排名靠前的优先；上述均相同的</w:t>
      </w:r>
      <w:r>
        <w:rPr>
          <w:color w:val="auto"/>
          <w:highlight w:val="none"/>
          <w:u w:val="single"/>
        </w:rPr>
        <w:t xml:space="preserve"> </w:t>
      </w:r>
      <w:r>
        <w:rPr>
          <w:rFonts w:hint="eastAsia" w:ascii="宋体" w:hAnsi="宋体"/>
          <w:i/>
          <w:iCs/>
          <w:color w:val="auto"/>
          <w:highlight w:val="none"/>
          <w:u w:val="single"/>
        </w:rPr>
        <w:t>由招标人当场抽签确定排序</w:t>
      </w:r>
      <w:r>
        <w:rPr>
          <w:i/>
          <w:iCs/>
          <w:color w:val="auto"/>
          <w:highlight w:val="none"/>
          <w:u w:val="single"/>
        </w:rPr>
        <w:t xml:space="preserve"> </w:t>
      </w:r>
      <w:r>
        <w:rPr>
          <w:rFonts w:hAnsi="宋体"/>
          <w:color w:val="auto"/>
          <w:highlight w:val="none"/>
        </w:rPr>
        <w:t>。</w:t>
      </w:r>
    </w:p>
    <w:p>
      <w:pPr>
        <w:pStyle w:val="33"/>
        <w:widowControl w:val="0"/>
        <w:autoSpaceDE w:val="0"/>
        <w:autoSpaceDN w:val="0"/>
        <w:ind w:firstLine="480" w:firstLineChars="200"/>
        <w:jc w:val="both"/>
        <w:rPr>
          <w:rFonts w:ascii="Times New Roman"/>
          <w:color w:val="auto"/>
          <w:highlight w:val="none"/>
        </w:rPr>
      </w:pPr>
      <w:r>
        <w:rPr>
          <w:rFonts w:hint="eastAsia" w:ascii="Times New Roman"/>
          <w:i/>
          <w:iCs/>
          <w:color w:val="auto"/>
          <w:highlight w:val="none"/>
          <w:u w:val="single"/>
        </w:rPr>
        <w:t>招标人</w:t>
      </w:r>
      <w:r>
        <w:rPr>
          <w:rFonts w:ascii="Times New Roman"/>
          <w:color w:val="auto"/>
          <w:highlight w:val="none"/>
        </w:rPr>
        <w:t>对拟确定的推荐中标候选人和其拟派项目负责人，是否列入失信被执行人名单以及在本招标文件（招标公告）规定时间范围内是否有行贿犯罪记录</w:t>
      </w:r>
      <w:r>
        <w:rPr>
          <w:rFonts w:hint="eastAsia" w:ascii="Times New Roman"/>
          <w:color w:val="auto"/>
          <w:highlight w:val="none"/>
        </w:rPr>
        <w:t>；</w:t>
      </w:r>
      <w:r>
        <w:rPr>
          <w:rFonts w:ascii="Times New Roman"/>
          <w:color w:val="auto"/>
          <w:highlight w:val="none"/>
        </w:rPr>
        <w:t>投标人及其拟派项目负责人</w:t>
      </w:r>
      <w:r>
        <w:rPr>
          <w:rFonts w:hint="eastAsia" w:ascii="Times New Roman"/>
          <w:color w:val="auto"/>
          <w:highlight w:val="none"/>
        </w:rPr>
        <w:t>是否</w:t>
      </w:r>
      <w:r>
        <w:rPr>
          <w:rFonts w:ascii="Times New Roman"/>
          <w:color w:val="auto"/>
          <w:highlight w:val="none"/>
        </w:rPr>
        <w:t>被列入建筑市场严重失信名单的</w:t>
      </w:r>
      <w:r>
        <w:rPr>
          <w:rFonts w:hint="eastAsia" w:ascii="Times New Roman"/>
          <w:color w:val="auto"/>
          <w:highlight w:val="none"/>
        </w:rPr>
        <w:t>、是否被市场监督管理机关在全国企业信用信息公示系统中列入严重违法失信企业名单的、是否被人力资源社会保障行政部门列入失信联合惩戒名单（有效期内）并共享至信用信息共享平台</w:t>
      </w:r>
      <w:r>
        <w:rPr>
          <w:rFonts w:ascii="Times New Roman"/>
          <w:color w:val="auto"/>
          <w:highlight w:val="none"/>
        </w:rPr>
        <w:t>进行查验。如查实存在的，则取消其中标候选资格。</w:t>
      </w:r>
    </w:p>
    <w:p>
      <w:pPr>
        <w:adjustRightInd/>
        <w:ind w:firstLine="480" w:firstLineChars="200"/>
        <w:jc w:val="both"/>
        <w:rPr>
          <w:rFonts w:hAnsi="宋体"/>
          <w:color w:val="auto"/>
          <w:highlight w:val="none"/>
        </w:rPr>
      </w:pPr>
      <w:r>
        <w:rPr>
          <w:rFonts w:hAnsi="宋体"/>
          <w:color w:val="auto"/>
          <w:highlight w:val="none"/>
        </w:rPr>
        <w:t>当有效投标人＜</w:t>
      </w:r>
      <w:r>
        <w:rPr>
          <w:color w:val="auto"/>
          <w:highlight w:val="none"/>
        </w:rPr>
        <w:t>3</w:t>
      </w:r>
      <w:r>
        <w:rPr>
          <w:rFonts w:hAnsi="宋体"/>
          <w:color w:val="auto"/>
          <w:highlight w:val="none"/>
        </w:rPr>
        <w:t>个时，评标委员会应判定本次投标是否具有竞争</w:t>
      </w:r>
      <w:r>
        <w:rPr>
          <w:rFonts w:hint="eastAsia" w:hAnsi="宋体"/>
          <w:color w:val="auto"/>
          <w:highlight w:val="none"/>
        </w:rPr>
        <w:t>性</w:t>
      </w:r>
      <w:r>
        <w:rPr>
          <w:rFonts w:hAnsi="宋体"/>
          <w:color w:val="auto"/>
          <w:highlight w:val="none"/>
        </w:rPr>
        <w:t>。若评标委员会认为本次投标明显缺乏竞争的，可以否决全部投标。</w:t>
      </w:r>
    </w:p>
    <w:p>
      <w:pPr>
        <w:adjustRightInd/>
        <w:ind w:firstLine="480" w:firstLineChars="200"/>
        <w:jc w:val="both"/>
        <w:rPr>
          <w:rFonts w:hAnsi="宋体"/>
          <w:color w:val="auto"/>
          <w:highlight w:val="none"/>
        </w:rPr>
      </w:pPr>
    </w:p>
    <w:p>
      <w:pPr>
        <w:adjustRightInd/>
        <w:ind w:left="480"/>
        <w:jc w:val="both"/>
        <w:rPr>
          <w:rFonts w:hAnsi="宋体"/>
          <w:b/>
          <w:i/>
          <w:iCs/>
          <w:color w:val="auto"/>
          <w:highlight w:val="none"/>
        </w:rPr>
      </w:pPr>
      <w:r>
        <w:rPr>
          <w:rFonts w:hint="eastAsia" w:ascii="宋体" w:hAnsi="宋体" w:cs="宋体"/>
          <w:color w:val="auto"/>
          <w:highlight w:val="none"/>
        </w:rPr>
        <w:t>□</w:t>
      </w:r>
      <w:r>
        <w:rPr>
          <w:rFonts w:hAnsi="宋体"/>
          <w:b/>
          <w:color w:val="auto"/>
          <w:highlight w:val="none"/>
        </w:rPr>
        <w:t>七、推荐中标候选人</w:t>
      </w:r>
      <w:r>
        <w:rPr>
          <w:rFonts w:hint="eastAsia" w:hAnsi="宋体"/>
          <w:b/>
          <w:color w:val="auto"/>
          <w:highlight w:val="none"/>
        </w:rPr>
        <w:t>（</w:t>
      </w:r>
      <w:r>
        <w:rPr>
          <w:rFonts w:hAnsi="宋体"/>
          <w:b/>
          <w:i/>
          <w:iCs/>
          <w:color w:val="auto"/>
          <w:highlight w:val="none"/>
        </w:rPr>
        <w:t>适用</w:t>
      </w:r>
      <w:r>
        <w:rPr>
          <w:rFonts w:hint="eastAsia" w:hAnsi="宋体"/>
          <w:b/>
          <w:i/>
          <w:iCs/>
          <w:color w:val="auto"/>
          <w:highlight w:val="none"/>
        </w:rPr>
        <w:t>于</w:t>
      </w:r>
      <w:r>
        <w:rPr>
          <w:rFonts w:hAnsi="宋体"/>
          <w:b/>
          <w:i/>
          <w:iCs/>
          <w:color w:val="auto"/>
          <w:highlight w:val="none"/>
        </w:rPr>
        <w:t>“评定分离”</w:t>
      </w:r>
      <w:r>
        <w:rPr>
          <w:rFonts w:hint="eastAsia" w:hAnsi="宋体"/>
          <w:b/>
          <w:i/>
          <w:iCs/>
          <w:color w:val="auto"/>
          <w:highlight w:val="none"/>
        </w:rPr>
        <w:t>方法二，可完善修改）</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评标委员会根据招标文件评标办法设置的技术评审项目和评分规则，对全部通过符合性审查的投标文件进行技术、资信打分。中标候选人具体推荐方式如下，进入推荐名单的中标候选人不排名次：</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（一）通过符合性审查的合格投标人少于3家时，评标委员会应否决所有投标；</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（二）通过符合性审查的合格投标人在3家及以上</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家及以下时，全部合格投标人推荐为中标候选人；</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（三）通过符合性审查的合格投标人</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家以上</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家及以下时，全部合格投标人进入比选范围，从比选范围中选择投标报价与评标基准价之差绝对值最小的前</w:t>
      </w:r>
      <w:r>
        <w:rPr>
          <w:rFonts w:hint="eastAsia" w:ascii="宋体" w:hAnsi="宋体" w:cs="宋体"/>
          <w:i/>
          <w:iCs/>
          <w:color w:val="auto"/>
          <w:highlight w:val="none"/>
          <w:u w:val="single"/>
        </w:rPr>
        <w:t>5</w:t>
      </w:r>
      <w:r>
        <w:rPr>
          <w:rFonts w:hint="eastAsia" w:ascii="宋体" w:hAnsi="宋体" w:cs="宋体"/>
          <w:i/>
          <w:iCs/>
          <w:color w:val="auto"/>
          <w:highlight w:val="none"/>
        </w:rPr>
        <w:t>名推荐为中标候选人。</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注：投标报价与评标基准价之差绝对值最小的第</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若出现差值绝对值相同，以投标报价低者优先；若差值绝对值、投标报价均相同时，以技术资信评分高者优先；若差值绝对值、投标报价和技术资信评分均相同时，则由评标委员会记名投票表决方式进入推荐名单；</w:t>
      </w:r>
    </w:p>
    <w:p>
      <w:pPr>
        <w:autoSpaceDE/>
        <w:autoSpaceDN/>
        <w:snapToGrid w:val="0"/>
        <w:ind w:firstLine="480" w:firstLineChars="200"/>
        <w:rPr>
          <w:rFonts w:ascii="宋体" w:hAnsi="宋体" w:cs="宋体"/>
          <w:b/>
          <w:i/>
          <w:iCs/>
          <w:color w:val="auto"/>
          <w:highlight w:val="none"/>
        </w:rPr>
      </w:pPr>
      <w:r>
        <w:rPr>
          <w:rFonts w:hint="eastAsia" w:ascii="宋体" w:hAnsi="宋体" w:cs="宋体"/>
          <w:i/>
          <w:iCs/>
          <w:color w:val="auto"/>
          <w:highlight w:val="none"/>
        </w:rPr>
        <w:t>（四）通过符合性审查的合格投标人多于</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家时，技术资信评分</w:t>
      </w:r>
      <w:r>
        <w:rPr>
          <w:rFonts w:hint="eastAsia" w:ascii="宋体" w:hAnsi="宋体" w:cs="宋体"/>
          <w:i/>
          <w:iCs/>
          <w:color w:val="auto"/>
          <w:highlight w:val="none"/>
          <w:u w:val="single"/>
        </w:rPr>
        <w:t xml:space="preserve">    </w:t>
      </w:r>
      <w:r>
        <w:rPr>
          <w:rFonts w:hint="eastAsia" w:ascii="宋体" w:hAnsi="宋体" w:cs="宋体"/>
          <w:i/>
          <w:iCs/>
          <w:color w:val="auto"/>
          <w:highlight w:val="none"/>
        </w:rPr>
        <w:t>分（满分为</w:t>
      </w:r>
      <w:r>
        <w:rPr>
          <w:rFonts w:hint="eastAsia" w:ascii="宋体" w:hAnsi="宋体" w:cs="宋体"/>
          <w:i/>
          <w:iCs/>
          <w:color w:val="auto"/>
          <w:highlight w:val="none"/>
          <w:u w:val="single"/>
        </w:rPr>
        <w:t xml:space="preserve">       </w:t>
      </w:r>
      <w:r>
        <w:rPr>
          <w:rFonts w:hint="eastAsia" w:ascii="宋体" w:hAnsi="宋体" w:cs="宋体"/>
          <w:i/>
          <w:iCs/>
          <w:color w:val="auto"/>
          <w:highlight w:val="none"/>
        </w:rPr>
        <w:t>分，由招标人自行填写）及以上投标人在</w:t>
      </w:r>
      <w:r>
        <w:rPr>
          <w:rFonts w:hint="eastAsia" w:ascii="宋体" w:hAnsi="宋体" w:cs="宋体"/>
          <w:i/>
          <w:iCs/>
          <w:color w:val="auto"/>
          <w:highlight w:val="none"/>
          <w:u w:val="single"/>
        </w:rPr>
        <w:t>5</w:t>
      </w:r>
      <w:r>
        <w:rPr>
          <w:rFonts w:hint="eastAsia" w:ascii="宋体" w:hAnsi="宋体" w:cs="宋体"/>
          <w:i/>
          <w:iCs/>
          <w:color w:val="auto"/>
          <w:highlight w:val="none"/>
        </w:rPr>
        <w:t>家及以下的，选择技术资信评分高低排名前</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名合格投标人进入比选范围，从比选范围中选择投标报价与评标基准价之差绝对值最小的前</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名推荐为中标候选人。</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注：1.技术资信评分第</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名若出现技术资信评分相同时，以投标报价低者优先；技术资信评分、投标报价均相同时，则由评标委员会记名投票表决方式进入后续评审；</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2.投标报价与评标基准价之差绝对值最小的第</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若出现差值绝对值相同，以投标报价低者优先；若差值绝对值、投标报价均相同时，以技术资信评分高者优先；若差值绝对值、投标报价和技术资信评分均相同时，则由评标委员会记名投票表决方式进入推荐名单；</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（五）通过符合性审查的合格投标人多于</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家时，技术资信评分</w:t>
      </w:r>
      <w:r>
        <w:rPr>
          <w:rFonts w:hint="eastAsia" w:ascii="宋体" w:hAnsi="宋体" w:cs="宋体"/>
          <w:i/>
          <w:iCs/>
          <w:color w:val="auto"/>
          <w:highlight w:val="none"/>
          <w:u w:val="single"/>
        </w:rPr>
        <w:t xml:space="preserve">   </w:t>
      </w:r>
      <w:r>
        <w:rPr>
          <w:rFonts w:hint="eastAsia" w:ascii="宋体" w:hAnsi="宋体" w:cs="宋体"/>
          <w:i/>
          <w:iCs/>
          <w:color w:val="auto"/>
          <w:highlight w:val="none"/>
        </w:rPr>
        <w:t>分及以上投标人在</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家及以上</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家以下的，所有技术资信评分在</w:t>
      </w:r>
      <w:r>
        <w:rPr>
          <w:rFonts w:hint="eastAsia" w:ascii="宋体" w:hAnsi="宋体" w:cs="宋体"/>
          <w:i/>
          <w:iCs/>
          <w:color w:val="auto"/>
          <w:highlight w:val="none"/>
          <w:u w:val="single"/>
        </w:rPr>
        <w:t xml:space="preserve">    </w:t>
      </w:r>
      <w:r>
        <w:rPr>
          <w:rFonts w:hint="eastAsia" w:ascii="宋体" w:hAnsi="宋体" w:cs="宋体"/>
          <w:i/>
          <w:iCs/>
          <w:color w:val="auto"/>
          <w:highlight w:val="none"/>
        </w:rPr>
        <w:t>分及以上的合格投标人进入比选范围，从比选范围中选择投标报价与评标基准价之差绝对值最小的前</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名推荐为中标候选人</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注：投标报价与评标基准价之差绝对值最小的第</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若出现差值绝对值相同，以投标报价低者优先；若差值绝对值、投标报价均相同时，以技术资信评分高者优先；若差值绝对值、投标报价和技术资信评分均相同时，则由评标委员会记名投票表决方式进入推荐名单；</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（六）通过符合性审查的合格投标人多于</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家时，技术资信评分</w:t>
      </w:r>
      <w:r>
        <w:rPr>
          <w:rFonts w:hint="eastAsia" w:ascii="宋体" w:hAnsi="宋体" w:cs="宋体"/>
          <w:i/>
          <w:iCs/>
          <w:color w:val="auto"/>
          <w:highlight w:val="none"/>
          <w:u w:val="single"/>
        </w:rPr>
        <w:t xml:space="preserve">   </w:t>
      </w:r>
      <w:r>
        <w:rPr>
          <w:rFonts w:hint="eastAsia" w:ascii="宋体" w:hAnsi="宋体" w:cs="宋体"/>
          <w:i/>
          <w:iCs/>
          <w:color w:val="auto"/>
          <w:highlight w:val="none"/>
        </w:rPr>
        <w:t>分及以上投标人在</w:t>
      </w:r>
      <w:r>
        <w:rPr>
          <w:rFonts w:hint="eastAsia" w:ascii="宋体" w:hAnsi="宋体" w:cs="宋体"/>
          <w:i/>
          <w:iCs/>
          <w:color w:val="auto"/>
          <w:highlight w:val="none"/>
          <w:u w:val="single"/>
        </w:rPr>
        <w:t xml:space="preserve">   </w:t>
      </w:r>
      <w:r>
        <w:rPr>
          <w:rFonts w:hint="eastAsia" w:ascii="宋体" w:hAnsi="宋体" w:cs="宋体"/>
          <w:i/>
          <w:iCs/>
          <w:color w:val="auto"/>
          <w:highlight w:val="none"/>
        </w:rPr>
        <w:t>家及以上的，选择技术资信评分高低排名前</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名投标人进入比选范围，从比选范围中选择投标报价与评标基准价之差绝对值最小的前</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名推荐为中标候选人</w:t>
      </w:r>
    </w:p>
    <w:p>
      <w:pPr>
        <w:autoSpaceDE/>
        <w:autoSpaceDN/>
        <w:snapToGrid w:val="0"/>
        <w:ind w:firstLine="480" w:firstLineChars="200"/>
        <w:rPr>
          <w:rFonts w:ascii="宋体" w:hAnsi="宋体" w:cs="宋体"/>
          <w:i/>
          <w:iCs/>
          <w:color w:val="auto"/>
          <w:highlight w:val="none"/>
        </w:rPr>
      </w:pPr>
      <w:r>
        <w:rPr>
          <w:rFonts w:hint="eastAsia" w:ascii="宋体" w:hAnsi="宋体" w:cs="宋体"/>
          <w:i/>
          <w:iCs/>
          <w:color w:val="auto"/>
          <w:highlight w:val="none"/>
        </w:rPr>
        <w:t>注：1.技术资信评分</w:t>
      </w:r>
      <w:r>
        <w:rPr>
          <w:rFonts w:hint="eastAsia" w:ascii="宋体" w:hAnsi="宋体" w:cs="宋体"/>
          <w:i/>
          <w:iCs/>
          <w:color w:val="auto"/>
          <w:highlight w:val="none"/>
          <w:u w:val="single"/>
        </w:rPr>
        <w:t xml:space="preserve">   </w:t>
      </w:r>
      <w:r>
        <w:rPr>
          <w:rFonts w:hint="eastAsia" w:ascii="宋体" w:hAnsi="宋体" w:cs="宋体"/>
          <w:i/>
          <w:iCs/>
          <w:color w:val="auto"/>
          <w:highlight w:val="none"/>
        </w:rPr>
        <w:t>分及以上的合格投标人中，如技术资信评分第</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名若出现技术资信评分相同时，以投标报价低者优先；技术资信评分、投标报价均相同时，则由评标委员会记名投票表决方式进入后续评审；</w:t>
      </w:r>
    </w:p>
    <w:p>
      <w:pPr>
        <w:snapToGrid w:val="0"/>
        <w:ind w:firstLine="480" w:firstLineChars="200"/>
        <w:rPr>
          <w:rFonts w:ascii="宋体" w:hAnsi="宋体" w:cs="宋体"/>
          <w:i/>
          <w:iCs/>
          <w:color w:val="auto"/>
          <w:highlight w:val="none"/>
        </w:rPr>
      </w:pPr>
      <w:r>
        <w:rPr>
          <w:rFonts w:hint="eastAsia" w:ascii="宋体" w:hAnsi="宋体" w:cs="宋体"/>
          <w:i/>
          <w:iCs/>
          <w:color w:val="auto"/>
          <w:highlight w:val="none"/>
        </w:rPr>
        <w:t>2.投标报价与评标基准价之差绝对值最小的第</w:t>
      </w:r>
      <w:r>
        <w:rPr>
          <w:rFonts w:hint="eastAsia" w:ascii="宋体" w:hAnsi="宋体" w:cs="宋体"/>
          <w:i/>
          <w:iCs/>
          <w:color w:val="auto"/>
          <w:highlight w:val="none"/>
          <w:u w:val="single"/>
        </w:rPr>
        <w:t xml:space="preserve">   </w:t>
      </w:r>
      <w:r>
        <w:rPr>
          <w:rFonts w:hint="eastAsia" w:ascii="宋体" w:hAnsi="宋体" w:cs="宋体"/>
          <w:i/>
          <w:iCs/>
          <w:color w:val="auto"/>
          <w:highlight w:val="none"/>
        </w:rPr>
        <w:t>名，若出现差值绝对值相同，以投标报价低者优先；若差值绝对值、投标报价均相同时，以技术资信评分高者优先；若差值绝对值、投标报价和技术资信评分均相同时，则由评标委员会记名投票表决方式进入推荐名单。</w:t>
      </w:r>
    </w:p>
    <w:p>
      <w:pPr>
        <w:pStyle w:val="3"/>
        <w:ind w:left="0" w:firstLine="241"/>
        <w:jc w:val="center"/>
        <w:rPr>
          <w:rFonts w:ascii="宋体" w:hAnsi="宋体"/>
          <w:color w:val="auto"/>
          <w:sz w:val="24"/>
          <w:szCs w:val="24"/>
          <w:highlight w:val="none"/>
        </w:rPr>
      </w:pPr>
      <w:r>
        <w:rPr>
          <w:rFonts w:hint="eastAsia" w:hAnsi="宋体"/>
          <w:i/>
          <w:iCs/>
          <w:color w:val="auto"/>
          <w:spacing w:val="-1"/>
          <w:szCs w:val="21"/>
          <w:highlight w:val="none"/>
        </w:rPr>
        <w:br w:type="page"/>
      </w:r>
      <w:bookmarkStart w:id="175" w:name="_Toc493511449"/>
      <w:bookmarkStart w:id="176" w:name="_Toc20545"/>
      <w:r>
        <w:rPr>
          <w:rFonts w:hint="eastAsia" w:ascii="Times New Roman" w:hAnsi="宋体"/>
          <w:color w:val="auto"/>
          <w:sz w:val="24"/>
          <w:szCs w:val="24"/>
          <w:highlight w:val="none"/>
        </w:rPr>
        <w:t>☑</w:t>
      </w:r>
      <w:r>
        <w:rPr>
          <w:rFonts w:ascii="宋体" w:hAnsi="宋体"/>
          <w:color w:val="auto"/>
          <w:sz w:val="24"/>
          <w:szCs w:val="24"/>
          <w:highlight w:val="none"/>
        </w:rPr>
        <w:t>第二节 定标办法</w:t>
      </w:r>
      <w:bookmarkEnd w:id="175"/>
      <w:bookmarkEnd w:id="176"/>
      <w:r>
        <w:rPr>
          <w:rFonts w:hint="eastAsia" w:ascii="宋体" w:hAnsi="宋体"/>
          <w:i/>
          <w:iCs/>
          <w:color w:val="auto"/>
          <w:sz w:val="24"/>
          <w:szCs w:val="24"/>
          <w:highlight w:val="none"/>
        </w:rPr>
        <w:t>（适用于“评定分离”项目）</w:t>
      </w:r>
    </w:p>
    <w:p>
      <w:pPr>
        <w:snapToGrid w:val="0"/>
        <w:ind w:firstLine="472" w:firstLineChars="196"/>
        <w:rPr>
          <w:rFonts w:ascii="宋体" w:hAnsi="宋体"/>
          <w:b/>
          <w:color w:val="auto"/>
          <w:highlight w:val="none"/>
        </w:rPr>
      </w:pPr>
      <w:r>
        <w:rPr>
          <w:rFonts w:ascii="宋体" w:hAnsi="宋体"/>
          <w:b/>
          <w:color w:val="auto"/>
          <w:highlight w:val="none"/>
        </w:rPr>
        <w:t>一、定标原则</w:t>
      </w:r>
    </w:p>
    <w:p>
      <w:pPr>
        <w:snapToGrid w:val="0"/>
        <w:ind w:firstLine="540" w:firstLineChars="225"/>
        <w:rPr>
          <w:rFonts w:ascii="宋体" w:hAnsi="宋体"/>
          <w:color w:val="auto"/>
          <w:highlight w:val="none"/>
        </w:rPr>
      </w:pPr>
      <w:r>
        <w:rPr>
          <w:rFonts w:ascii="宋体" w:hAnsi="宋体"/>
          <w:color w:val="auto"/>
          <w:highlight w:val="none"/>
        </w:rPr>
        <w:t>定标应遵循</w:t>
      </w:r>
      <w:r>
        <w:rPr>
          <w:rFonts w:hint="eastAsia" w:ascii="宋体" w:hAnsi="宋体"/>
          <w:color w:val="auto"/>
          <w:highlight w:val="none"/>
        </w:rPr>
        <w:t>招标人负责制</w:t>
      </w:r>
      <w:r>
        <w:rPr>
          <w:rFonts w:ascii="宋体" w:hAnsi="宋体"/>
          <w:color w:val="auto"/>
          <w:highlight w:val="none"/>
        </w:rPr>
        <w:t>、公开透明、诚信守约的原则。</w:t>
      </w:r>
    </w:p>
    <w:p>
      <w:pPr>
        <w:snapToGrid w:val="0"/>
        <w:ind w:firstLine="472" w:firstLineChars="196"/>
        <w:rPr>
          <w:rFonts w:ascii="宋体" w:hAnsi="宋体"/>
          <w:b/>
          <w:color w:val="auto"/>
          <w:highlight w:val="none"/>
        </w:rPr>
      </w:pPr>
      <w:r>
        <w:rPr>
          <w:rFonts w:ascii="宋体" w:hAnsi="宋体"/>
          <w:b/>
          <w:color w:val="auto"/>
          <w:highlight w:val="none"/>
        </w:rPr>
        <w:t>二、定标组织</w:t>
      </w:r>
    </w:p>
    <w:p>
      <w:pPr>
        <w:pStyle w:val="33"/>
        <w:widowControl w:val="0"/>
        <w:autoSpaceDE w:val="0"/>
        <w:autoSpaceDN w:val="0"/>
        <w:ind w:firstLine="480" w:firstLineChars="200"/>
        <w:jc w:val="both"/>
        <w:rPr>
          <w:rFonts w:ascii="Times New Roman"/>
          <w:color w:val="auto"/>
          <w:highlight w:val="none"/>
        </w:rPr>
      </w:pPr>
      <w:r>
        <w:rPr>
          <w:rFonts w:hint="eastAsia" w:ascii="Times New Roman"/>
          <w:color w:val="auto"/>
          <w:highlight w:val="none"/>
        </w:rPr>
        <w:t>（一）</w:t>
      </w:r>
      <w:r>
        <w:rPr>
          <w:rFonts w:ascii="Times New Roman"/>
          <w:color w:val="auto"/>
          <w:highlight w:val="none"/>
        </w:rPr>
        <w:t>定标工作由招标人组建的定标委员会负责，定标委员会的组建</w:t>
      </w:r>
      <w:r>
        <w:rPr>
          <w:rFonts w:hint="eastAsia" w:ascii="Times New Roman"/>
          <w:color w:val="auto"/>
          <w:highlight w:val="none"/>
        </w:rPr>
        <w:t>：</w:t>
      </w:r>
    </w:p>
    <w:p>
      <w:pPr>
        <w:pStyle w:val="33"/>
        <w:widowControl w:val="0"/>
        <w:autoSpaceDE w:val="0"/>
        <w:autoSpaceDN w:val="0"/>
        <w:ind w:firstLine="480" w:firstLineChars="200"/>
        <w:jc w:val="both"/>
        <w:rPr>
          <w:rFonts w:ascii="Times New Roman"/>
          <w:color w:val="auto"/>
          <w:highlight w:val="none"/>
        </w:rPr>
      </w:pPr>
      <w:r>
        <w:rPr>
          <w:rFonts w:hint="eastAsia" w:ascii="Times New Roman"/>
          <w:color w:val="auto"/>
          <w:highlight w:val="none"/>
        </w:rPr>
        <w:t>1.</w:t>
      </w:r>
      <w:r>
        <w:rPr>
          <w:rFonts w:ascii="Times New Roman"/>
          <w:color w:val="auto"/>
          <w:highlight w:val="none"/>
        </w:rPr>
        <w:t>定标委员会</w:t>
      </w:r>
      <w:r>
        <w:rPr>
          <w:rFonts w:hint="eastAsia" w:ascii="Times New Roman"/>
          <w:color w:val="auto"/>
          <w:highlight w:val="none"/>
        </w:rPr>
        <w:t>组建人数</w:t>
      </w:r>
      <w:r>
        <w:rPr>
          <w:rFonts w:ascii="Times New Roman"/>
          <w:color w:val="auto"/>
          <w:highlight w:val="none"/>
        </w:rPr>
        <w:t>见投标人须知前附表</w:t>
      </w:r>
      <w:r>
        <w:rPr>
          <w:rFonts w:hint="eastAsia" w:ascii="Times New Roman"/>
          <w:color w:val="auto"/>
          <w:highlight w:val="none"/>
        </w:rPr>
        <w:t>。</w:t>
      </w:r>
    </w:p>
    <w:p>
      <w:pPr>
        <w:pStyle w:val="33"/>
        <w:widowControl w:val="0"/>
        <w:autoSpaceDE w:val="0"/>
        <w:autoSpaceDN w:val="0"/>
        <w:ind w:firstLine="480" w:firstLineChars="200"/>
        <w:jc w:val="both"/>
        <w:rPr>
          <w:rFonts w:ascii="Times New Roman"/>
          <w:color w:val="auto"/>
          <w:highlight w:val="none"/>
        </w:rPr>
      </w:pPr>
      <w:r>
        <w:rPr>
          <w:rFonts w:hint="eastAsia" w:ascii="Times New Roman"/>
          <w:color w:val="auto"/>
          <w:highlight w:val="none"/>
        </w:rPr>
        <w:t>2.</w:t>
      </w:r>
      <w:r>
        <w:rPr>
          <w:rFonts w:ascii="Times New Roman"/>
          <w:color w:val="auto"/>
          <w:highlight w:val="none"/>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pPr>
        <w:pStyle w:val="33"/>
        <w:widowControl w:val="0"/>
        <w:autoSpaceDE w:val="0"/>
        <w:autoSpaceDN w:val="0"/>
        <w:ind w:firstLine="480" w:firstLineChars="200"/>
        <w:jc w:val="both"/>
        <w:rPr>
          <w:rFonts w:ascii="Times New Roman"/>
          <w:color w:val="auto"/>
          <w:highlight w:val="none"/>
        </w:rPr>
      </w:pPr>
      <w:r>
        <w:rPr>
          <w:rFonts w:hint="eastAsia" w:ascii="Times New Roman"/>
          <w:color w:val="auto"/>
          <w:highlight w:val="none"/>
        </w:rPr>
        <w:t>3.</w:t>
      </w:r>
      <w:r>
        <w:rPr>
          <w:rFonts w:ascii="Times New Roman"/>
          <w:color w:val="auto"/>
          <w:highlight w:val="none"/>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pPr>
        <w:pStyle w:val="33"/>
        <w:widowControl w:val="0"/>
        <w:autoSpaceDE w:val="0"/>
        <w:autoSpaceDN w:val="0"/>
        <w:ind w:firstLine="480" w:firstLineChars="200"/>
        <w:jc w:val="both"/>
        <w:rPr>
          <w:rFonts w:ascii="Times New Roman"/>
          <w:color w:val="auto"/>
          <w:highlight w:val="none"/>
        </w:rPr>
      </w:pPr>
      <w:r>
        <w:rPr>
          <w:rFonts w:hint="eastAsia" w:ascii="Times New Roman"/>
          <w:color w:val="auto"/>
          <w:highlight w:val="none"/>
        </w:rPr>
        <w:t>4.</w:t>
      </w:r>
      <w:r>
        <w:rPr>
          <w:rFonts w:ascii="Times New Roman"/>
          <w:color w:val="auto"/>
          <w:highlight w:val="none"/>
        </w:rPr>
        <w:t>定标委员会成员与中标候选人有利害关系的应主动说明并申请回避。</w:t>
      </w:r>
    </w:p>
    <w:p>
      <w:pPr>
        <w:pStyle w:val="33"/>
        <w:widowControl w:val="0"/>
        <w:autoSpaceDE w:val="0"/>
        <w:autoSpaceDN w:val="0"/>
        <w:ind w:firstLine="480" w:firstLineChars="200"/>
        <w:jc w:val="both"/>
        <w:rPr>
          <w:rFonts w:ascii="Times New Roman"/>
          <w:color w:val="auto"/>
          <w:highlight w:val="none"/>
        </w:rPr>
      </w:pPr>
      <w:r>
        <w:rPr>
          <w:rFonts w:hint="eastAsia" w:ascii="Times New Roman"/>
          <w:color w:val="auto"/>
          <w:highlight w:val="none"/>
        </w:rPr>
        <w:t>5.</w:t>
      </w:r>
      <w:r>
        <w:rPr>
          <w:rFonts w:ascii="Times New Roman"/>
          <w:color w:val="auto"/>
          <w:highlight w:val="none"/>
        </w:rPr>
        <w:t>定标委员会名单在中标结果确定前应保密。</w:t>
      </w:r>
    </w:p>
    <w:p>
      <w:pPr>
        <w:pStyle w:val="33"/>
        <w:widowControl w:val="0"/>
        <w:autoSpaceDE w:val="0"/>
        <w:autoSpaceDN w:val="0"/>
        <w:ind w:firstLine="480" w:firstLineChars="200"/>
        <w:jc w:val="both"/>
        <w:rPr>
          <w:rFonts w:ascii="Times New Roman"/>
          <w:color w:val="auto"/>
          <w:highlight w:val="none"/>
        </w:rPr>
      </w:pPr>
      <w:r>
        <w:rPr>
          <w:rFonts w:hint="eastAsia" w:ascii="Times New Roman"/>
          <w:color w:val="auto"/>
          <w:highlight w:val="none"/>
        </w:rPr>
        <w:t>（二）</w:t>
      </w:r>
      <w:r>
        <w:rPr>
          <w:rFonts w:ascii="Times New Roman"/>
          <w:color w:val="auto"/>
          <w:highlight w:val="none"/>
        </w:rPr>
        <w:t>定标委员会应当按照招标文件确定的定标标准和方法，客观、公正定标，招标文件没有规定的定标标准和方法不得作为定标的依据。</w:t>
      </w:r>
    </w:p>
    <w:p>
      <w:pPr>
        <w:snapToGrid w:val="0"/>
        <w:ind w:firstLine="482" w:firstLineChars="200"/>
        <w:rPr>
          <w:rFonts w:ascii="宋体" w:hAnsi="宋体"/>
          <w:b/>
          <w:color w:val="auto"/>
          <w:highlight w:val="none"/>
        </w:rPr>
      </w:pPr>
      <w:r>
        <w:rPr>
          <w:rFonts w:ascii="宋体" w:hAnsi="宋体"/>
          <w:b/>
          <w:color w:val="auto"/>
          <w:highlight w:val="none"/>
        </w:rPr>
        <w:t xml:space="preserve"> 三、定标方法</w:t>
      </w:r>
    </w:p>
    <w:p>
      <w:pPr>
        <w:autoSpaceDE/>
        <w:autoSpaceDN/>
        <w:ind w:firstLine="480" w:firstLineChars="200"/>
        <w:rPr>
          <w:rFonts w:hAnsi="宋体"/>
          <w:color w:val="auto"/>
          <w:highlight w:val="none"/>
        </w:rPr>
      </w:pPr>
      <w:r>
        <w:rPr>
          <w:rFonts w:hAnsi="宋体"/>
          <w:color w:val="auto"/>
          <w:highlight w:val="none"/>
        </w:rPr>
        <w:t>定标委员会按下列方法确定中标人：</w:t>
      </w:r>
    </w:p>
    <w:p>
      <w:pPr>
        <w:autoSpaceDE/>
        <w:autoSpaceDN/>
        <w:ind w:firstLine="480" w:firstLineChars="200"/>
        <w:rPr>
          <w:rFonts w:hAnsi="宋体"/>
          <w:color w:val="auto"/>
          <w:highlight w:val="none"/>
        </w:rPr>
      </w:pPr>
      <w:r>
        <w:rPr>
          <w:rFonts w:hint="eastAsia" w:hAnsi="宋体"/>
          <w:color w:val="auto"/>
          <w:highlight w:val="none"/>
        </w:rPr>
        <w:t>☑</w:t>
      </w:r>
      <w:r>
        <w:rPr>
          <w:rFonts w:hAnsi="宋体"/>
          <w:color w:val="auto"/>
          <w:highlight w:val="none"/>
        </w:rPr>
        <w:t>票决法。由定标委员会以直接票决或者逐轮票决的方式确定中标人。</w:t>
      </w:r>
    </w:p>
    <w:p>
      <w:pPr>
        <w:autoSpaceDE/>
        <w:autoSpaceDN/>
        <w:ind w:firstLine="480" w:firstLineChars="200"/>
        <w:rPr>
          <w:rFonts w:hAnsi="宋体"/>
          <w:b/>
          <w:bCs/>
          <w:color w:val="auto"/>
          <w:highlight w:val="none"/>
        </w:rPr>
      </w:pPr>
      <w:r>
        <w:rPr>
          <w:rFonts w:hint="eastAsia" w:hAnsi="宋体"/>
          <w:color w:val="auto"/>
          <w:highlight w:val="none"/>
        </w:rPr>
        <w:t>☑</w:t>
      </w:r>
      <w:r>
        <w:rPr>
          <w:rFonts w:hAnsi="宋体"/>
          <w:b/>
          <w:bCs/>
          <w:color w:val="auto"/>
          <w:highlight w:val="none"/>
        </w:rPr>
        <w:t>直接票决法：</w:t>
      </w:r>
    </w:p>
    <w:p>
      <w:pPr>
        <w:autoSpaceDE/>
        <w:autoSpaceDN/>
        <w:ind w:firstLine="480" w:firstLineChars="200"/>
        <w:rPr>
          <w:rFonts w:hAnsi="宋体"/>
          <w:color w:val="auto"/>
          <w:highlight w:val="none"/>
        </w:rPr>
      </w:pPr>
      <w:r>
        <w:rPr>
          <w:rFonts w:hint="eastAsia" w:hAnsi="宋体"/>
          <w:color w:val="auto"/>
          <w:highlight w:val="none"/>
        </w:rPr>
        <w:t>☑</w:t>
      </w:r>
      <w:r>
        <w:rPr>
          <w:rFonts w:hAnsi="宋体"/>
          <w:color w:val="auto"/>
          <w:highlight w:val="none"/>
        </w:rPr>
        <w:t>直接票决法一：定标委员会在进入投票范围的中标候选人中，以每人投票支持一个中标候选人的方式，得票最多且过半数的中标候选人为中标人。</w:t>
      </w:r>
    </w:p>
    <w:p>
      <w:pPr>
        <w:autoSpaceDE/>
        <w:autoSpaceDN/>
        <w:ind w:firstLine="480" w:firstLineChars="200"/>
        <w:rPr>
          <w:rFonts w:hAnsi="宋体"/>
          <w:color w:val="auto"/>
          <w:highlight w:val="none"/>
        </w:rPr>
      </w:pPr>
      <w:r>
        <w:rPr>
          <w:rFonts w:hAnsi="宋体"/>
          <w:color w:val="auto"/>
          <w:highlight w:val="none"/>
        </w:rPr>
        <w:t>当没有中标候选人得票超过半数时，选择得票较多的2个中标候选人（按上一轮得票多少的顺序选择，在选择第2个中标候选人时出现同票的中标候选人时，</w:t>
      </w:r>
      <w:r>
        <w:rPr>
          <w:rFonts w:hint="eastAsia" w:hAnsi="宋体"/>
          <w:color w:val="auto"/>
          <w:highlight w:val="none"/>
        </w:rPr>
        <w:t>☑</w:t>
      </w:r>
      <w:r>
        <w:rPr>
          <w:rFonts w:hAnsi="宋体"/>
          <w:color w:val="auto"/>
          <w:highlight w:val="none"/>
        </w:rPr>
        <w:t>抽签抽取中标候选人□报价低者（报价相同时抽签抽取1个中标候选人）□由招标人法定代表人或其委托代表直接确定1个中标候选人</w:t>
      </w:r>
      <w:r>
        <w:rPr>
          <w:rFonts w:hint="eastAsia" w:hAnsi="宋体"/>
          <w:color w:val="auto"/>
          <w:highlight w:val="none"/>
        </w:rPr>
        <w:t>）</w:t>
      </w:r>
      <w:r>
        <w:rPr>
          <w:rFonts w:hAnsi="宋体"/>
          <w:color w:val="auto"/>
          <w:highlight w:val="none"/>
        </w:rPr>
        <w:t>作为二次投票的范围，直至出现得票过半数的中标候选人为止。</w:t>
      </w:r>
    </w:p>
    <w:p>
      <w:pPr>
        <w:autoSpaceDE/>
        <w:autoSpaceDN/>
        <w:ind w:firstLine="480" w:firstLineChars="200"/>
        <w:rPr>
          <w:rFonts w:hAnsi="宋体"/>
          <w:color w:val="auto"/>
          <w:highlight w:val="none"/>
        </w:rPr>
      </w:pPr>
      <w:r>
        <w:rPr>
          <w:rFonts w:hAnsi="宋体"/>
          <w:color w:val="auto"/>
          <w:highlight w:val="none"/>
        </w:rPr>
        <w:t>□直接票决法二：定标委员会在进入投票范围的中标候选人中，以每人投票支持N（N不得超过中标候选人数）个中标候选人的方式，得票最多且过半数的中标候选人为中标人。</w:t>
      </w:r>
    </w:p>
    <w:p>
      <w:pPr>
        <w:autoSpaceDE/>
        <w:autoSpaceDN/>
        <w:ind w:firstLine="480" w:firstLineChars="200"/>
        <w:rPr>
          <w:rFonts w:hAnsi="宋体"/>
          <w:color w:val="auto"/>
          <w:highlight w:val="none"/>
        </w:rPr>
      </w:pPr>
      <w:r>
        <w:rPr>
          <w:rFonts w:hAnsi="宋体"/>
          <w:color w:val="auto"/>
          <w:highlight w:val="none"/>
        </w:rPr>
        <w:t>当没有中标候选人得票超过半数时，选择得票较多的2个中标候选人（按上一轮得票多少的顺序选择，在选择第2个中标候选人时出现同票的中标候选人时，□抽签抽取中标候选人□报价低者（报价相同时抽签抽取1个中标候选人）□由招标人法定代表人或其委托代表直接确定1个中标候选人</w:t>
      </w:r>
      <w:r>
        <w:rPr>
          <w:rFonts w:hint="eastAsia" w:hAnsi="宋体"/>
          <w:color w:val="auto"/>
          <w:highlight w:val="none"/>
        </w:rPr>
        <w:t>）</w:t>
      </w:r>
      <w:r>
        <w:rPr>
          <w:rFonts w:hAnsi="宋体"/>
          <w:color w:val="auto"/>
          <w:highlight w:val="none"/>
        </w:rPr>
        <w:t>作为二次投票的范围，直至出现得票过半数的中标候选人为止。</w:t>
      </w:r>
    </w:p>
    <w:p>
      <w:pPr>
        <w:autoSpaceDE/>
        <w:autoSpaceDN/>
        <w:ind w:firstLine="480" w:firstLineChars="200"/>
        <w:rPr>
          <w:rFonts w:hAnsi="宋体"/>
          <w:color w:val="auto"/>
          <w:highlight w:val="none"/>
        </w:rPr>
      </w:pPr>
      <w:r>
        <w:rPr>
          <w:rFonts w:hAnsi="宋体"/>
          <w:color w:val="auto"/>
          <w:highlight w:val="none"/>
        </w:rPr>
        <w:t>□直接票决法三：定标委员会在进入投票范围的中标候选人中，以每人投票支持N （N不得超过中标候选人数）个中标候选人的方式，得票最多的中标候选人为中标人。</w:t>
      </w:r>
    </w:p>
    <w:p>
      <w:pPr>
        <w:autoSpaceDE/>
        <w:autoSpaceDN/>
        <w:ind w:firstLine="480" w:firstLineChars="200"/>
        <w:rPr>
          <w:rFonts w:hAnsi="宋体"/>
          <w:color w:val="auto"/>
          <w:highlight w:val="none"/>
        </w:rPr>
      </w:pPr>
      <w:r>
        <w:rPr>
          <w:rFonts w:hAnsi="宋体"/>
          <w:color w:val="auto"/>
          <w:highlight w:val="none"/>
        </w:rPr>
        <w:t xml:space="preserve">当得票最多的中标候选人出现多个时，采用□抽签抽取 □报价低者（报价相同时抽签抽取1个中标候选人）由招标人法定代表人或其委托代表直接确定1个中标候选人作为中标人。         </w:t>
      </w:r>
    </w:p>
    <w:p>
      <w:pPr>
        <w:autoSpaceDE/>
        <w:autoSpaceDN/>
        <w:ind w:firstLine="480" w:firstLineChars="200"/>
        <w:rPr>
          <w:rFonts w:hAnsi="宋体"/>
          <w:color w:val="auto"/>
          <w:highlight w:val="none"/>
        </w:rPr>
      </w:pPr>
      <w:r>
        <w:rPr>
          <w:rFonts w:hAnsi="宋体"/>
          <w:color w:val="auto"/>
          <w:highlight w:val="none"/>
        </w:rPr>
        <w:t>□</w:t>
      </w:r>
      <w:r>
        <w:rPr>
          <w:rFonts w:hAnsi="宋体"/>
          <w:b/>
          <w:bCs/>
          <w:color w:val="auto"/>
          <w:highlight w:val="none"/>
        </w:rPr>
        <w:t>逐轮票决法：</w:t>
      </w:r>
    </w:p>
    <w:p>
      <w:pPr>
        <w:autoSpaceDE/>
        <w:autoSpaceDN/>
        <w:ind w:firstLine="480" w:firstLineChars="200"/>
        <w:rPr>
          <w:rFonts w:hAnsi="宋体"/>
          <w:color w:val="auto"/>
          <w:highlight w:val="none"/>
        </w:rPr>
      </w:pPr>
      <w:r>
        <w:rPr>
          <w:rFonts w:hAnsi="宋体"/>
          <w:color w:val="auto"/>
          <w:highlight w:val="none"/>
        </w:rPr>
        <w:t>□逐轮票决法一：定标委员会在进入投票范围的中标候选人中，以每人投票支持N (N≥3)个中标候选人的方式，得票最多的N个中标候选人进入下一轮的淘汰投票。在确定第N个中标候选人时如果出现同票的，则采用□抽签抽取或报价低者（报价相同时抽签抽取1个中标候选人）□由招标人法定代表人或其委托代表直接确定1个中标候选人进入下一轮的淘汰投票。</w:t>
      </w:r>
    </w:p>
    <w:p>
      <w:pPr>
        <w:autoSpaceDE/>
        <w:autoSpaceDN/>
        <w:ind w:firstLine="480" w:firstLineChars="200"/>
        <w:rPr>
          <w:rFonts w:hAnsi="宋体"/>
          <w:color w:val="auto"/>
          <w:highlight w:val="none"/>
        </w:rPr>
      </w:pPr>
      <w:r>
        <w:rPr>
          <w:rFonts w:hAnsi="宋体"/>
          <w:color w:val="auto"/>
          <w:highlight w:val="none"/>
        </w:rPr>
        <w:t>对进入淘汰投票的中标候选人逐轮进行淘汰，原则上每轮淘汰1名中标候选人。各轮投票时，每人投1个淘汰单位，该轮得票最多的中标候选人被淘汰。得票最多的中标候选人不止1个时，一并加以淘汰，但必须确保第一次淘汰之后剩余的中标候选人不少于2名，否则在得票最多的N个中标候选人中按前述规则进行二次淘汰，剩余的中标候选人进入下一轮淘汰投票。根据前述规则，直至剩余1名中标候选人为中标人。</w:t>
      </w:r>
    </w:p>
    <w:p>
      <w:pPr>
        <w:autoSpaceDE/>
        <w:autoSpaceDN/>
        <w:ind w:firstLine="480" w:firstLineChars="200"/>
        <w:rPr>
          <w:rFonts w:hAnsi="宋体"/>
          <w:color w:val="auto"/>
          <w:highlight w:val="none"/>
        </w:rPr>
      </w:pPr>
      <w:r>
        <w:rPr>
          <w:rFonts w:hAnsi="宋体"/>
          <w:color w:val="auto"/>
          <w:highlight w:val="none"/>
        </w:rPr>
        <w:t>□逐轮票决法二：定标委员会对全部中标候选人采取多轮逆淘汰方式表决。原则上逐轮淘汰1名中标候选人。各轮投票时，每人投1个淘汰单位，该轮得票最多的中标候选人被淘汰。得票最多的中标候选人不止1个时，一并加以淘汰，但必须确保存在中标人，剩余的中标候选人进入下一轮淘汰投票，最终确定中标人。在确定最终中标人时如果出现同票的，则采用□抽签抽取或报价低者（报价相同时抽签抽取1个中标候选人）□由招标人法定代表人或其委托代表直接确定最终的中标人。</w:t>
      </w:r>
    </w:p>
    <w:p>
      <w:pPr>
        <w:autoSpaceDE/>
        <w:autoSpaceDN/>
        <w:ind w:firstLine="480" w:firstLineChars="200"/>
        <w:rPr>
          <w:rFonts w:hAnsi="宋体"/>
          <w:color w:val="auto"/>
          <w:highlight w:val="none"/>
        </w:rPr>
      </w:pPr>
      <w:r>
        <w:rPr>
          <w:rFonts w:hAnsi="宋体"/>
          <w:color w:val="auto"/>
          <w:highlight w:val="none"/>
        </w:rPr>
        <w:t>□</w:t>
      </w:r>
      <w:r>
        <w:rPr>
          <w:rFonts w:hAnsi="宋体"/>
          <w:b/>
          <w:bCs/>
          <w:color w:val="auto"/>
          <w:highlight w:val="none"/>
        </w:rPr>
        <w:t>票决抽签法：</w:t>
      </w:r>
    </w:p>
    <w:p>
      <w:pPr>
        <w:autoSpaceDE/>
        <w:autoSpaceDN/>
        <w:ind w:firstLine="480" w:firstLineChars="200"/>
        <w:rPr>
          <w:rFonts w:hAnsi="宋体"/>
          <w:color w:val="auto"/>
          <w:highlight w:val="none"/>
        </w:rPr>
      </w:pPr>
      <w:r>
        <w:rPr>
          <w:rFonts w:hAnsi="宋体"/>
          <w:color w:val="auto"/>
          <w:highlight w:val="none"/>
        </w:rPr>
        <w:t>□票决抽签法一：定标委员会在进入投票范围的中标候选人中，以每人投票支持N (N≥3)个中标候选人的方式，得票较多的N个中标候选人（最终得票均须超过半数）进入抽签环节，中标候选人数量不足时全部进入。投票过程中出现票数相同时，则采用□抽签抽取 □报价低者（报价相同时抽签抽取1个中标候选人） □由招标人法定代表人或其委托代表直接确定1个中标候选人的方式确定进入抽签范围的中标候选人。</w:t>
      </w:r>
    </w:p>
    <w:p>
      <w:pPr>
        <w:autoSpaceDE/>
        <w:autoSpaceDN/>
        <w:ind w:firstLine="480" w:firstLineChars="200"/>
        <w:rPr>
          <w:rFonts w:hAnsi="宋体"/>
          <w:color w:val="auto"/>
          <w:highlight w:val="none"/>
        </w:rPr>
      </w:pPr>
      <w:r>
        <w:rPr>
          <w:rFonts w:hAnsi="宋体"/>
          <w:color w:val="auto"/>
          <w:highlight w:val="none"/>
        </w:rPr>
        <w:t>当得票超过半数的中标候选人数量不足N时（假设此时得票超过半数中标候选人数量为n），按照前一轮得票数量由多到少的顺序，在得票未过半数的中标候选人中，取“N-n+2”个中标候选人进行二次投票（在取第“N-n+2”个中标候选人时出现同票的，一并进入二次投票），以每人投票支持“N-n”个中标候选人，直至确定N个得票超过半数的中标候选人为止。定标委员会在上述N个中标候选人中随机抽签确定中标人。</w:t>
      </w:r>
    </w:p>
    <w:p>
      <w:pPr>
        <w:autoSpaceDE/>
        <w:autoSpaceDN/>
        <w:ind w:firstLine="480" w:firstLineChars="200"/>
        <w:rPr>
          <w:rFonts w:hAnsi="宋体"/>
          <w:color w:val="auto"/>
          <w:highlight w:val="none"/>
        </w:rPr>
      </w:pPr>
      <w:r>
        <w:rPr>
          <w:rFonts w:hAnsi="宋体"/>
          <w:color w:val="auto"/>
          <w:highlight w:val="none"/>
        </w:rPr>
        <w:t>□票决抽签法二：定标委员会对全部中标候选人采取逐轮逆淘汰方式表决。原则上逐轮淘汰1名中标候选人。各轮投票时，每人投1个淘汰单位，该轮得票最多的中标候选人被淘汰。得票最多的中标候选人不止1个时，一并加以淘汰，但必须确保N个中标候选人，剩余的中标候选人进入下一轮淘汰投票，最终确定N个中标候选人。在最终确定第N个中标候选人时如果出现同票的，则采用□抽签抽取 □报价低者（报价相同时抽签抽取1个中标候选人） □由招标人法定代表人或其委托代表直接确定进入抽签环节的中标候选人。定标委员会在上述N个中标候选人中随机抽签确定中标人。</w:t>
      </w:r>
    </w:p>
    <w:p>
      <w:pPr>
        <w:autoSpaceDE/>
        <w:autoSpaceDN/>
        <w:ind w:firstLine="480" w:firstLineChars="200"/>
        <w:rPr>
          <w:rFonts w:hAnsi="宋体"/>
          <w:color w:val="auto"/>
          <w:highlight w:val="none"/>
        </w:rPr>
      </w:pPr>
      <w:r>
        <w:rPr>
          <w:rFonts w:hAnsi="宋体"/>
          <w:color w:val="auto"/>
          <w:highlight w:val="none"/>
        </w:rPr>
        <w:t>□集体议事法。由定标委员会进行集体商议，定标委员会成员各自发表意见，由定标委员会组长最终确定中标人。所有参加会议的定标委员会成员的意见应当作书面记录，并由定标委员会成员签字确认。</w:t>
      </w:r>
    </w:p>
    <w:p>
      <w:pPr>
        <w:autoSpaceDE/>
        <w:autoSpaceDN/>
        <w:ind w:firstLine="480" w:firstLineChars="200"/>
        <w:rPr>
          <w:rFonts w:ascii="宋体" w:hAnsi="宋体" w:cs="宋体"/>
          <w:color w:val="auto"/>
          <w:highlight w:val="none"/>
        </w:rPr>
      </w:pPr>
      <w:r>
        <w:rPr>
          <w:rFonts w:hAnsi="宋体"/>
          <w:color w:val="auto"/>
          <w:highlight w:val="none"/>
        </w:rPr>
        <w:t>□其他定标办法：</w:t>
      </w:r>
      <w:r>
        <w:rPr>
          <w:rFonts w:hAnsi="宋体"/>
          <w:color w:val="auto"/>
          <w:highlight w:val="none"/>
          <w:u w:val="single"/>
        </w:rPr>
        <w:t xml:space="preserve">       </w:t>
      </w:r>
      <w:r>
        <w:rPr>
          <w:rFonts w:hAnsi="宋体"/>
          <w:i/>
          <w:iCs/>
          <w:color w:val="auto"/>
          <w:highlight w:val="none"/>
          <w:u w:val="single"/>
        </w:rPr>
        <w:t xml:space="preserve"> </w:t>
      </w:r>
      <w:r>
        <w:rPr>
          <w:rFonts w:hint="eastAsia" w:hAnsi="宋体"/>
          <w:i/>
          <w:iCs/>
          <w:color w:val="auto"/>
          <w:highlight w:val="none"/>
          <w:u w:val="single"/>
        </w:rPr>
        <w:t>/</w:t>
      </w:r>
      <w:r>
        <w:rPr>
          <w:rFonts w:hAnsi="宋体"/>
          <w:i/>
          <w:iCs/>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w:t>
      </w:r>
      <w:r>
        <w:rPr>
          <w:rFonts w:hint="eastAsia" w:ascii="宋体" w:hAnsi="宋体" w:cs="宋体"/>
          <w:color w:val="auto"/>
          <w:highlight w:val="none"/>
        </w:rPr>
        <w:t xml:space="preserve">  </w:t>
      </w:r>
    </w:p>
    <w:p>
      <w:pPr>
        <w:snapToGrid w:val="0"/>
        <w:ind w:firstLine="482" w:firstLineChars="200"/>
        <w:rPr>
          <w:rFonts w:ascii="宋体" w:hAnsi="宋体"/>
          <w:b/>
          <w:color w:val="auto"/>
          <w:highlight w:val="none"/>
        </w:rPr>
      </w:pPr>
      <w:r>
        <w:rPr>
          <w:rFonts w:ascii="宋体" w:hAnsi="宋体"/>
          <w:b/>
          <w:color w:val="auto"/>
          <w:highlight w:val="none"/>
        </w:rPr>
        <w:t>四、定标报告</w:t>
      </w:r>
    </w:p>
    <w:p>
      <w:pPr>
        <w:snapToGrid w:val="0"/>
        <w:ind w:firstLine="482" w:firstLineChars="200"/>
        <w:rPr>
          <w:rFonts w:hAnsi="宋体"/>
          <w:color w:val="auto"/>
          <w:highlight w:val="none"/>
        </w:rPr>
      </w:pPr>
      <w:r>
        <w:rPr>
          <w:rFonts w:ascii="宋体" w:hAnsi="宋体"/>
          <w:b/>
          <w:color w:val="auto"/>
          <w:highlight w:val="none"/>
        </w:rPr>
        <w:t>（一）定标委员会应当向招标人提交书面定标报告。</w:t>
      </w:r>
      <w:r>
        <w:rPr>
          <w:rFonts w:hint="eastAsia" w:hAnsi="宋体"/>
          <w:color w:val="auto"/>
          <w:highlight w:val="none"/>
        </w:rPr>
        <w:t>定标报告由定标委员会全体成员签字。对定标结果有不同意见的定标委员会成员应当以书面形式说明其不同意见和理由，定标报告应当注明该不同意见。定标委员会成员拒绝在定标报告上签字又不书面说明其不同意见和理由的，视为同意定标结果。</w:t>
      </w:r>
    </w:p>
    <w:p>
      <w:pPr>
        <w:snapToGrid w:val="0"/>
        <w:ind w:firstLine="482" w:firstLineChars="200"/>
        <w:rPr>
          <w:rFonts w:ascii="宋体" w:hAnsi="宋体"/>
          <w:b/>
          <w:color w:val="auto"/>
          <w:highlight w:val="none"/>
        </w:rPr>
      </w:pPr>
      <w:r>
        <w:rPr>
          <w:rFonts w:ascii="宋体" w:hAnsi="宋体"/>
          <w:b/>
          <w:color w:val="auto"/>
          <w:highlight w:val="none"/>
        </w:rPr>
        <w:t>（二）定标报告应包括以下内容：</w:t>
      </w:r>
    </w:p>
    <w:p>
      <w:pPr>
        <w:adjustRightInd/>
        <w:ind w:firstLine="480" w:firstLineChars="200"/>
        <w:jc w:val="both"/>
        <w:rPr>
          <w:rFonts w:hAnsi="宋体"/>
          <w:color w:val="auto"/>
          <w:highlight w:val="none"/>
        </w:rPr>
      </w:pPr>
      <w:r>
        <w:rPr>
          <w:rFonts w:hint="eastAsia" w:hAnsi="宋体"/>
          <w:color w:val="auto"/>
          <w:highlight w:val="none"/>
        </w:rPr>
        <w:t>1</w:t>
      </w:r>
      <w:r>
        <w:rPr>
          <w:rFonts w:hAnsi="宋体"/>
          <w:color w:val="auto"/>
          <w:highlight w:val="none"/>
        </w:rPr>
        <w:t>.定标程序；</w:t>
      </w:r>
    </w:p>
    <w:p>
      <w:pPr>
        <w:adjustRightInd/>
        <w:ind w:firstLine="480" w:firstLineChars="200"/>
        <w:jc w:val="both"/>
        <w:rPr>
          <w:rFonts w:hAnsi="宋体"/>
          <w:color w:val="auto"/>
          <w:highlight w:val="none"/>
        </w:rPr>
      </w:pPr>
      <w:r>
        <w:rPr>
          <w:rFonts w:hint="eastAsia" w:hAnsi="宋体"/>
          <w:color w:val="auto"/>
          <w:highlight w:val="none"/>
        </w:rPr>
        <w:t>2</w:t>
      </w:r>
      <w:r>
        <w:rPr>
          <w:rFonts w:hAnsi="宋体"/>
          <w:color w:val="auto"/>
          <w:highlight w:val="none"/>
        </w:rPr>
        <w:t>.定标委员名单</w:t>
      </w:r>
      <w:r>
        <w:rPr>
          <w:rFonts w:hint="eastAsia" w:hAnsi="宋体"/>
          <w:color w:val="auto"/>
          <w:highlight w:val="none"/>
        </w:rPr>
        <w:t>；</w:t>
      </w:r>
    </w:p>
    <w:p>
      <w:pPr>
        <w:adjustRightInd/>
        <w:ind w:firstLine="480" w:firstLineChars="200"/>
        <w:jc w:val="both"/>
        <w:rPr>
          <w:rFonts w:hAnsi="宋体"/>
          <w:color w:val="auto"/>
          <w:highlight w:val="none"/>
        </w:rPr>
      </w:pPr>
      <w:r>
        <w:rPr>
          <w:rFonts w:hint="eastAsia" w:hAnsi="宋体"/>
          <w:color w:val="auto"/>
          <w:highlight w:val="none"/>
        </w:rPr>
        <w:t>3.定标要素；</w:t>
      </w:r>
    </w:p>
    <w:p>
      <w:pPr>
        <w:adjustRightInd/>
        <w:ind w:firstLine="480" w:firstLineChars="200"/>
        <w:jc w:val="both"/>
        <w:rPr>
          <w:rFonts w:hAnsi="宋体"/>
          <w:color w:val="auto"/>
          <w:highlight w:val="none"/>
        </w:rPr>
      </w:pPr>
      <w:r>
        <w:rPr>
          <w:rFonts w:hint="eastAsia" w:hAnsi="宋体"/>
          <w:color w:val="auto"/>
          <w:highlight w:val="none"/>
        </w:rPr>
        <w:t>4.定标办法；</w:t>
      </w:r>
    </w:p>
    <w:p>
      <w:pPr>
        <w:adjustRightInd/>
        <w:ind w:firstLine="480" w:firstLineChars="200"/>
        <w:jc w:val="both"/>
        <w:rPr>
          <w:rFonts w:ascii="宋体" w:hAnsi="宋体"/>
          <w:color w:val="auto"/>
          <w:highlight w:val="none"/>
        </w:rPr>
      </w:pPr>
      <w:r>
        <w:rPr>
          <w:rFonts w:hint="eastAsia" w:hAnsi="宋体"/>
          <w:color w:val="auto"/>
          <w:highlight w:val="none"/>
        </w:rPr>
        <w:t>5</w:t>
      </w:r>
      <w:r>
        <w:rPr>
          <w:rFonts w:hAnsi="宋体"/>
          <w:color w:val="auto"/>
          <w:highlight w:val="none"/>
        </w:rPr>
        <w:t>.定标结果</w:t>
      </w:r>
      <w:r>
        <w:rPr>
          <w:rFonts w:hint="eastAsia" w:hAnsi="宋体"/>
          <w:color w:val="auto"/>
          <w:highlight w:val="none"/>
        </w:rPr>
        <w:t>。</w:t>
      </w:r>
    </w:p>
    <w:p>
      <w:pPr>
        <w:rPr>
          <w:rFonts w:ascii="黑体" w:hAnsi="黑体"/>
          <w:b/>
          <w:color w:val="auto"/>
          <w:highlight w:val="none"/>
        </w:rPr>
      </w:pPr>
      <w:bookmarkStart w:id="177" w:name="_Toc45697243"/>
      <w:bookmarkEnd w:id="177"/>
      <w:bookmarkStart w:id="178" w:name="_Toc25289"/>
      <w:bookmarkEnd w:id="178"/>
      <w:bookmarkStart w:id="179" w:name="_Toc67589035"/>
      <w:bookmarkEnd w:id="179"/>
      <w:bookmarkStart w:id="180" w:name="_Toc22209"/>
      <w:bookmarkStart w:id="181" w:name="_Toc22828079"/>
      <w:r>
        <w:rPr>
          <w:rFonts w:hint="eastAsia" w:ascii="黑体" w:hAnsi="黑体"/>
          <w:b/>
          <w:color w:val="auto"/>
          <w:highlight w:val="none"/>
        </w:rPr>
        <w:br w:type="page"/>
      </w:r>
    </w:p>
    <w:p>
      <w:pPr>
        <w:pStyle w:val="2"/>
        <w:rPr>
          <w:b/>
          <w:color w:val="auto"/>
          <w:highlight w:val="none"/>
        </w:rPr>
      </w:pPr>
      <w:r>
        <w:rPr>
          <w:rFonts w:hint="eastAsia" w:ascii="黑体" w:hAnsi="黑体"/>
          <w:b/>
          <w:color w:val="auto"/>
          <w:highlight w:val="none"/>
        </w:rPr>
        <w:t>第四章 合同条款及格式</w:t>
      </w:r>
      <w:bookmarkEnd w:id="180"/>
      <w:bookmarkEnd w:id="181"/>
    </w:p>
    <w:p>
      <w:pPr>
        <w:pStyle w:val="9"/>
        <w:kinsoku w:val="0"/>
        <w:ind w:left="0"/>
        <w:rPr>
          <w:rFonts w:ascii="Microsoft JhengHei" w:eastAsia="等线"/>
          <w:b/>
          <w:bCs/>
          <w:color w:val="auto"/>
          <w:sz w:val="20"/>
          <w:szCs w:val="20"/>
          <w:highlight w:val="none"/>
        </w:rPr>
      </w:pPr>
      <w:bookmarkStart w:id="182" w:name="bookmark180"/>
      <w:bookmarkEnd w:id="182"/>
    </w:p>
    <w:p>
      <w:pPr>
        <w:pStyle w:val="9"/>
        <w:kinsoku w:val="0"/>
        <w:snapToGrid w:val="0"/>
        <w:spacing w:line="360" w:lineRule="auto"/>
        <w:ind w:left="0" w:firstLine="480" w:firstLineChars="200"/>
        <w:rPr>
          <w:rFonts w:ascii="宋体" w:hAnsi="宋体"/>
          <w:color w:val="auto"/>
          <w:highlight w:val="none"/>
        </w:rPr>
      </w:pPr>
      <w:r>
        <w:rPr>
          <w:rFonts w:hint="eastAsia" w:ascii="宋体" w:hAnsi="宋体"/>
          <w:color w:val="auto"/>
          <w:highlight w:val="none"/>
        </w:rPr>
        <w:t>使用住房和城乡建设部、国家工商行政管理总局制定的《建设工程施工合同（示范文本）》（GF-2017-0201）及当地建设主管部门颁发的施工合同专用条款（范本）。</w:t>
      </w:r>
    </w:p>
    <w:p>
      <w:pPr>
        <w:pStyle w:val="18"/>
        <w:tabs>
          <w:tab w:val="left" w:pos="9360"/>
        </w:tabs>
        <w:ind w:left="0" w:firstLine="480" w:firstLineChars="200"/>
        <w:rPr>
          <w:rFonts w:hAnsi="宋体"/>
          <w:i/>
          <w:iCs/>
          <w:color w:val="auto"/>
          <w:sz w:val="24"/>
          <w:highlight w:val="none"/>
        </w:rPr>
      </w:pPr>
      <w:bookmarkStart w:id="183" w:name="bookmark181"/>
      <w:bookmarkEnd w:id="183"/>
      <w:r>
        <w:rPr>
          <w:rFonts w:hAnsi="宋体"/>
          <w:i/>
          <w:iCs/>
          <w:color w:val="auto"/>
          <w:sz w:val="24"/>
          <w:highlight w:val="none"/>
        </w:rPr>
        <w:t>招标人在编制合同条款及格式时应当将以下政策执行到位：</w:t>
      </w:r>
    </w:p>
    <w:p>
      <w:pPr>
        <w:pStyle w:val="18"/>
        <w:tabs>
          <w:tab w:val="left" w:pos="9360"/>
        </w:tabs>
        <w:spacing w:line="360" w:lineRule="auto"/>
        <w:ind w:left="0" w:firstLine="480" w:firstLineChars="200"/>
        <w:rPr>
          <w:rFonts w:hAnsi="宋体"/>
          <w:i/>
          <w:iCs/>
          <w:color w:val="auto"/>
          <w:sz w:val="24"/>
          <w:highlight w:val="none"/>
        </w:rPr>
      </w:pPr>
      <w:r>
        <w:rPr>
          <w:rFonts w:hint="eastAsia" w:hAnsi="宋体"/>
          <w:i/>
          <w:iCs/>
          <w:color w:val="auto"/>
          <w:sz w:val="24"/>
          <w:highlight w:val="none"/>
        </w:rPr>
        <w:t>1.</w:t>
      </w:r>
      <w:r>
        <w:rPr>
          <w:rFonts w:hAnsi="宋体"/>
          <w:i/>
          <w:iCs/>
          <w:color w:val="auto"/>
          <w:sz w:val="24"/>
          <w:highlight w:val="none"/>
        </w:rPr>
        <w:t>各地招投标行政监督部门要加强对招标人指导，依据全省统一的示范文本依法合理编制招标文件，防止招标文件中出现“包括但不限于的风险范围”“只减不增、只罚不奖”等将风险无限转嫁给投标人的不合理条款</w:t>
      </w:r>
      <w:r>
        <w:rPr>
          <w:rFonts w:hint="eastAsia" w:hAnsi="宋体"/>
          <w:i/>
          <w:iCs/>
          <w:color w:val="auto"/>
          <w:sz w:val="24"/>
          <w:highlight w:val="none"/>
        </w:rPr>
        <w:t>。</w:t>
      </w:r>
    </w:p>
    <w:p>
      <w:pPr>
        <w:pStyle w:val="14"/>
        <w:tabs>
          <w:tab w:val="left" w:pos="9360"/>
        </w:tabs>
        <w:spacing w:line="360" w:lineRule="auto"/>
        <w:ind w:left="0" w:leftChars="0" w:firstLine="480" w:firstLineChars="200"/>
        <w:rPr>
          <w:rFonts w:hAnsi="宋体"/>
          <w:i/>
          <w:iCs/>
          <w:color w:val="auto"/>
          <w:kern w:val="0"/>
          <w:sz w:val="24"/>
          <w:szCs w:val="24"/>
          <w:highlight w:val="none"/>
        </w:rPr>
      </w:pPr>
      <w:r>
        <w:rPr>
          <w:rFonts w:hint="eastAsia" w:hAnsi="宋体"/>
          <w:i/>
          <w:iCs/>
          <w:color w:val="auto"/>
          <w:kern w:val="0"/>
          <w:sz w:val="24"/>
          <w:szCs w:val="24"/>
          <w:highlight w:val="none"/>
        </w:rPr>
        <w:t>2.</w:t>
      </w:r>
      <w:r>
        <w:rPr>
          <w:rFonts w:hAnsi="宋体"/>
          <w:i/>
          <w:iCs/>
          <w:color w:val="auto"/>
          <w:kern w:val="0"/>
          <w:sz w:val="24"/>
          <w:szCs w:val="24"/>
          <w:highlight w:val="none"/>
        </w:rPr>
        <w:t>合同工期在 6 个月以上的工程项目，在合同中约定人工、材料要素价格的风险幅度和范围；合同工期在 18 个月以上的工程项目，人工、材料要素价格的风险幅度可约定在 3%以内。合同工期在 6 个月以上的建设工程可采用形象进度分段调整或者按月动态调整，原则上不采用整体工程一次性结算方式。</w:t>
      </w:r>
    </w:p>
    <w:p>
      <w:pPr>
        <w:spacing w:line="360" w:lineRule="auto"/>
        <w:ind w:firstLine="480" w:firstLineChars="200"/>
        <w:rPr>
          <w:rFonts w:hAnsi="宋体"/>
          <w:i/>
          <w:iCs/>
          <w:color w:val="auto"/>
          <w:highlight w:val="none"/>
        </w:rPr>
      </w:pPr>
      <w:r>
        <w:rPr>
          <w:rFonts w:hint="eastAsia" w:hAnsi="宋体"/>
          <w:i/>
          <w:iCs/>
          <w:color w:val="auto"/>
          <w:highlight w:val="none"/>
        </w:rPr>
        <w:t>3.</w:t>
      </w:r>
      <w:r>
        <w:rPr>
          <w:rFonts w:hAnsi="宋体"/>
          <w:i/>
          <w:iCs/>
          <w:color w:val="auto"/>
          <w:highlight w:val="none"/>
        </w:rPr>
        <w:t>在招标文件中明确占工程材料费比重较大的材料和人工动态调整价差，调差范围可参照省市造价管理机构发布的市场信息价，原则上包括人工、金属材料、水泥、砖瓦、灰、砂石及混凝土制品、玻璃及玻璃制品、管材类、电线电缆及光纤光缆、电气线路敷设材料、水、电、燃料动力材料等。未发布市场信息价或者约定品牌要求的材料，可参照同类产品信息价的波动幅度约定调差原则。</w:t>
      </w:r>
    </w:p>
    <w:p>
      <w:pPr>
        <w:spacing w:line="360" w:lineRule="auto"/>
        <w:ind w:firstLine="480" w:firstLineChars="200"/>
        <w:rPr>
          <w:rFonts w:hAnsi="宋体"/>
          <w:i/>
          <w:iCs/>
          <w:color w:val="auto"/>
          <w:highlight w:val="none"/>
        </w:rPr>
      </w:pPr>
    </w:p>
    <w:p>
      <w:pPr>
        <w:spacing w:line="360" w:lineRule="auto"/>
        <w:ind w:firstLine="480" w:firstLineChars="200"/>
        <w:rPr>
          <w:rFonts w:hAnsi="宋体"/>
          <w:i/>
          <w:iCs/>
          <w:color w:val="auto"/>
          <w:highlight w:val="none"/>
        </w:rPr>
      </w:pPr>
      <w:r>
        <w:rPr>
          <w:rFonts w:hint="eastAsia" w:hAnsi="宋体"/>
          <w:i/>
          <w:iCs/>
          <w:color w:val="auto"/>
          <w:highlight w:val="none"/>
        </w:rPr>
        <w:t>4.建筑垃圾减量目标和措施、（建筑垃圾处理方案报备等管理要求）纳入本项目工程承包范围。</w:t>
      </w: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rPr>
          <w:rFonts w:hAnsi="宋体"/>
          <w:i/>
          <w:iCs/>
          <w:color w:val="auto"/>
          <w:highlight w:val="none"/>
        </w:rPr>
      </w:pPr>
    </w:p>
    <w:p>
      <w:pPr>
        <w:ind w:firstLine="480" w:firstLineChars="200"/>
        <w:rPr>
          <w:rFonts w:hAnsi="宋体"/>
          <w:i/>
          <w:iCs/>
          <w:color w:val="auto"/>
          <w:highlight w:val="none"/>
        </w:rPr>
      </w:pPr>
    </w:p>
    <w:p>
      <w:pPr>
        <w:pStyle w:val="4"/>
        <w:jc w:val="center"/>
        <w:rPr>
          <w:rFonts w:ascii="黑体" w:hAnsi="黑体" w:eastAsia="黑体" w:cs="宋体"/>
          <w:b w:val="0"/>
          <w:color w:val="auto"/>
          <w:sz w:val="44"/>
          <w:szCs w:val="44"/>
          <w:highlight w:val="none"/>
        </w:rPr>
      </w:pPr>
      <w:r>
        <w:rPr>
          <w:rFonts w:hint="eastAsia" w:ascii="黑体" w:hAnsi="黑体" w:eastAsia="黑体" w:cs="宋体"/>
          <w:color w:val="auto"/>
          <w:sz w:val="44"/>
          <w:szCs w:val="44"/>
          <w:highlight w:val="none"/>
        </w:rPr>
        <w:t>第一部分 合同协议书</w:t>
      </w:r>
    </w:p>
    <w:p>
      <w:pPr>
        <w:spacing w:line="360" w:lineRule="auto"/>
        <w:rPr>
          <w:rFonts w:ascii="宋体" w:hAnsi="宋体" w:cs="宋体"/>
          <w:b/>
          <w:color w:val="auto"/>
          <w:highlight w:val="none"/>
          <w:u w:val="single"/>
        </w:rPr>
      </w:pPr>
      <w:r>
        <w:rPr>
          <w:rFonts w:hint="eastAsia" w:ascii="宋体" w:hAnsi="宋体" w:cs="宋体"/>
          <w:b/>
          <w:color w:val="auto"/>
          <w:highlight w:val="none"/>
        </w:rPr>
        <w:t>发包人（全称）：</w:t>
      </w:r>
      <w:r>
        <w:rPr>
          <w:rFonts w:hint="eastAsia" w:ascii="宋体" w:hAnsi="宋体" w:cs="宋体"/>
          <w:b/>
          <w:color w:val="auto"/>
          <w:highlight w:val="none"/>
          <w:u w:val="single"/>
        </w:rPr>
        <w:t xml:space="preserve">                        </w:t>
      </w:r>
    </w:p>
    <w:p>
      <w:pPr>
        <w:spacing w:line="360" w:lineRule="auto"/>
        <w:rPr>
          <w:rFonts w:ascii="宋体" w:hAnsi="宋体" w:cs="宋体"/>
          <w:b/>
          <w:color w:val="auto"/>
          <w:highlight w:val="none"/>
          <w:u w:val="single"/>
        </w:rPr>
      </w:pPr>
      <w:r>
        <w:rPr>
          <w:rFonts w:hint="eastAsia" w:ascii="宋体" w:hAnsi="宋体" w:cs="宋体"/>
          <w:b/>
          <w:color w:val="auto"/>
          <w:highlight w:val="none"/>
        </w:rPr>
        <w:t>承包人（全称）：</w:t>
      </w:r>
      <w:r>
        <w:rPr>
          <w:rFonts w:hint="eastAsia" w:ascii="宋体" w:hAnsi="宋体" w:cs="宋体"/>
          <w:b/>
          <w:color w:val="auto"/>
          <w:highlight w:val="none"/>
          <w:u w:val="single"/>
        </w:rPr>
        <w:t>                    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color w:val="auto"/>
          <w:highlight w:val="none"/>
          <w:u w:val="single"/>
        </w:rPr>
        <w:t xml:space="preserve">                       </w:t>
      </w:r>
      <w:r>
        <w:rPr>
          <w:rFonts w:hint="eastAsia" w:ascii="宋体" w:hAnsi="宋体" w:cs="宋体"/>
          <w:color w:val="auto"/>
          <w:highlight w:val="none"/>
        </w:rPr>
        <w:t>工程施工及有关事项协商一致，共同达成如下协议：</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r>
        <w:rPr>
          <w:rFonts w:hint="eastAsia" w:ascii="宋体" w:hAnsi="宋体" w:cs="宋体"/>
          <w:b w:val="0"/>
          <w:color w:val="auto"/>
          <w:sz w:val="24"/>
          <w:szCs w:val="24"/>
          <w:highlight w:val="none"/>
        </w:rPr>
        <w:t xml:space="preserve"> </w:t>
      </w:r>
      <w:bookmarkStart w:id="184" w:name="_Toc351203481"/>
      <w:r>
        <w:rPr>
          <w:rFonts w:hint="eastAsia" w:ascii="宋体" w:hAnsi="宋体" w:cs="宋体"/>
          <w:b w:val="0"/>
          <w:color w:val="auto"/>
          <w:sz w:val="24"/>
          <w:szCs w:val="24"/>
          <w:highlight w:val="none"/>
        </w:rPr>
        <w:t>一、工程概况</w:t>
      </w:r>
      <w:bookmarkEnd w:id="184"/>
    </w:p>
    <w:p>
      <w:pPr>
        <w:spacing w:line="360" w:lineRule="auto"/>
        <w:ind w:firstLine="470" w:firstLineChars="196"/>
        <w:rPr>
          <w:rFonts w:ascii="宋体" w:hAnsi="宋体" w:cs="宋体"/>
          <w:color w:val="auto"/>
          <w:highlight w:val="none"/>
          <w:u w:val="single"/>
        </w:rPr>
      </w:pPr>
      <w:r>
        <w:rPr>
          <w:rFonts w:hint="eastAsia" w:ascii="宋体" w:hAnsi="宋体" w:cs="宋体"/>
          <w:bCs/>
          <w:color w:val="auto"/>
          <w:highlight w:val="none"/>
        </w:rPr>
        <w:t>1.工程名称</w:t>
      </w:r>
      <w:r>
        <w:rPr>
          <w:rFonts w:hint="eastAsia" w:ascii="宋体" w:hAnsi="宋体" w:cs="宋体"/>
          <w:color w:val="auto"/>
          <w:highlight w:val="none"/>
        </w:rPr>
        <w:t>：</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70" w:firstLineChars="196"/>
        <w:rPr>
          <w:rFonts w:ascii="宋体" w:hAnsi="宋体" w:cs="宋体"/>
          <w:bCs/>
          <w:color w:val="auto"/>
          <w:highlight w:val="none"/>
        </w:rPr>
      </w:pPr>
      <w:r>
        <w:rPr>
          <w:rFonts w:hint="eastAsia" w:ascii="宋体" w:hAnsi="宋体" w:cs="宋体"/>
          <w:bCs/>
          <w:color w:val="auto"/>
          <w:highlight w:val="none"/>
        </w:rPr>
        <w:t>2.工程地点：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70" w:firstLineChars="196"/>
        <w:rPr>
          <w:rFonts w:ascii="宋体" w:hAnsi="宋体" w:cs="宋体"/>
          <w:bCs/>
          <w:color w:val="auto"/>
          <w:highlight w:val="none"/>
        </w:rPr>
      </w:pPr>
      <w:r>
        <w:rPr>
          <w:rFonts w:hint="eastAsia" w:ascii="宋体" w:hAnsi="宋体" w:cs="宋体"/>
          <w:bCs/>
          <w:color w:val="auto"/>
          <w:highlight w:val="none"/>
        </w:rPr>
        <w:t>3.工程立项批准文号：</w:t>
      </w:r>
      <w:r>
        <w:rPr>
          <w:rFonts w:hint="eastAsia" w:ascii="宋体" w:hAnsi="宋体" w:cs="宋体"/>
          <w:color w:val="auto"/>
          <w:highlight w:val="none"/>
          <w:u w:val="single"/>
        </w:rPr>
        <w:t xml:space="preserve">       </w:t>
      </w:r>
      <w:r>
        <w:rPr>
          <w:rFonts w:hint="eastAsia" w:ascii="宋体" w:hAnsi="宋体" w:cs="宋体"/>
          <w:bCs/>
          <w:color w:val="auto"/>
          <w:highlight w:val="none"/>
        </w:rPr>
        <w:t>。</w:t>
      </w:r>
    </w:p>
    <w:p>
      <w:pPr>
        <w:spacing w:line="360" w:lineRule="auto"/>
        <w:ind w:firstLine="470" w:firstLineChars="196"/>
        <w:rPr>
          <w:rFonts w:ascii="宋体" w:hAnsi="宋体" w:cs="宋体"/>
          <w:bCs/>
          <w:color w:val="auto"/>
          <w:highlight w:val="none"/>
        </w:rPr>
      </w:pPr>
      <w:r>
        <w:rPr>
          <w:rFonts w:hint="eastAsia" w:ascii="宋体" w:hAnsi="宋体" w:cs="宋体"/>
          <w:bCs/>
          <w:color w:val="auto"/>
          <w:highlight w:val="none"/>
        </w:rPr>
        <w:t>4.资金来源：</w:t>
      </w:r>
      <w:r>
        <w:rPr>
          <w:rFonts w:hint="eastAsia" w:ascii="宋体" w:hAnsi="宋体" w:cs="宋体"/>
          <w:color w:val="auto"/>
          <w:highlight w:val="none"/>
          <w:u w:val="single"/>
        </w:rPr>
        <w:t xml:space="preserve">       </w:t>
      </w:r>
      <w:r>
        <w:rPr>
          <w:rFonts w:hint="eastAsia" w:ascii="宋体" w:hAnsi="宋体" w:cs="宋体"/>
          <w:bCs/>
          <w:color w:val="auto"/>
          <w:highlight w:val="none"/>
        </w:rPr>
        <w:t>。</w:t>
      </w:r>
    </w:p>
    <w:p>
      <w:pPr>
        <w:spacing w:line="360" w:lineRule="auto"/>
        <w:ind w:firstLine="470" w:firstLineChars="196"/>
        <w:rPr>
          <w:rFonts w:ascii="宋体" w:hAnsi="宋体" w:cs="宋体"/>
          <w:bCs/>
          <w:color w:val="auto"/>
          <w:highlight w:val="none"/>
        </w:rPr>
      </w:pPr>
      <w:r>
        <w:rPr>
          <w:rFonts w:hint="eastAsia" w:ascii="宋体" w:hAnsi="宋体" w:cs="宋体"/>
          <w:bCs/>
          <w:color w:val="auto"/>
          <w:highlight w:val="none"/>
        </w:rPr>
        <w:t>5.工程内容：</w:t>
      </w:r>
      <w:r>
        <w:rPr>
          <w:rFonts w:hint="eastAsia" w:ascii="宋体" w:hAnsi="宋体" w:cs="宋体"/>
          <w:color w:val="auto"/>
          <w:highlight w:val="none"/>
          <w:u w:val="single"/>
        </w:rPr>
        <w:t xml:space="preserve">       </w:t>
      </w:r>
      <w:r>
        <w:rPr>
          <w:rFonts w:hint="eastAsia" w:ascii="宋体" w:hAnsi="宋体" w:cs="宋体"/>
          <w:bCs/>
          <w:color w:val="auto"/>
          <w:highlight w:val="none"/>
        </w:rPr>
        <w:t>。</w:t>
      </w:r>
    </w:p>
    <w:p>
      <w:pPr>
        <w:spacing w:line="360" w:lineRule="auto"/>
        <w:ind w:firstLine="470" w:firstLineChars="196"/>
        <w:rPr>
          <w:rFonts w:ascii="宋体" w:hAnsi="宋体" w:cs="宋体"/>
          <w:bCs/>
          <w:color w:val="auto"/>
          <w:highlight w:val="none"/>
        </w:rPr>
      </w:pPr>
      <w:r>
        <w:rPr>
          <w:rFonts w:hint="eastAsia" w:ascii="宋体" w:hAnsi="宋体" w:cs="宋体"/>
          <w:color w:val="auto"/>
          <w:highlight w:val="none"/>
        </w:rPr>
        <w:t>群体工程应附《承包人承揽工程项目一览表》（附件1）。</w:t>
      </w:r>
    </w:p>
    <w:p>
      <w:pPr>
        <w:spacing w:line="360" w:lineRule="auto"/>
        <w:ind w:firstLine="470" w:firstLineChars="196"/>
        <w:rPr>
          <w:rFonts w:ascii="宋体" w:hAnsi="宋体" w:cs="宋体"/>
          <w:bCs/>
          <w:color w:val="auto"/>
          <w:highlight w:val="none"/>
        </w:rPr>
      </w:pPr>
      <w:r>
        <w:rPr>
          <w:rFonts w:hint="eastAsia" w:ascii="宋体" w:hAnsi="宋体" w:cs="宋体"/>
          <w:bCs/>
          <w:color w:val="auto"/>
          <w:highlight w:val="none"/>
        </w:rPr>
        <w:t>6.工程承包范围：</w:t>
      </w:r>
    </w:p>
    <w:p>
      <w:pPr>
        <w:spacing w:line="360" w:lineRule="auto"/>
        <w:ind w:firstLine="463" w:firstLineChars="193"/>
        <w:rPr>
          <w:rFonts w:ascii="宋体" w:hAnsi="宋体" w:cs="宋体"/>
          <w:color w:val="auto"/>
          <w:highlight w:val="none"/>
        </w:rPr>
      </w:pPr>
      <w:r>
        <w:rPr>
          <w:rFonts w:hint="eastAsia" w:ascii="宋体" w:hAnsi="宋体" w:cs="宋体"/>
          <w:color w:val="auto"/>
          <w:highlight w:val="none"/>
          <w:u w:val="single"/>
        </w:rPr>
        <w:t>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u w:val="single"/>
        </w:rPr>
        <w:t> </w:t>
      </w:r>
      <w:r>
        <w:rPr>
          <w:rFonts w:hint="eastAsia" w:ascii="宋体" w:hAnsi="宋体" w:cs="宋体"/>
          <w:color w:val="auto"/>
          <w:highlight w:val="none"/>
        </w:rPr>
        <w:t>。</w:t>
      </w:r>
    </w:p>
    <w:p>
      <w:pPr>
        <w:pStyle w:val="5"/>
        <w:spacing w:before="120" w:after="120" w:line="36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85" w:name="_Toc351203482"/>
      <w:r>
        <w:rPr>
          <w:rFonts w:hint="eastAsia" w:ascii="宋体" w:hAnsi="宋体" w:cs="宋体"/>
          <w:b w:val="0"/>
          <w:color w:val="auto"/>
          <w:sz w:val="24"/>
          <w:szCs w:val="24"/>
          <w:highlight w:val="none"/>
        </w:rPr>
        <w:t>二、合同工期</w:t>
      </w:r>
      <w:bookmarkEnd w:id="185"/>
    </w:p>
    <w:p>
      <w:pPr>
        <w:spacing w:line="360" w:lineRule="auto"/>
        <w:ind w:firstLine="459"/>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pPr>
        <w:spacing w:line="360" w:lineRule="auto"/>
        <w:ind w:firstLine="459"/>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pPr>
        <w:spacing w:line="360" w:lineRule="auto"/>
        <w:ind w:firstLine="459"/>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u w:val="single"/>
        </w:rPr>
        <w:t></w:t>
      </w:r>
      <w:r>
        <w:rPr>
          <w:rFonts w:hint="eastAsia" w:ascii="宋体" w:hAnsi="宋体" w:cs="宋体"/>
          <w:color w:val="auto"/>
          <w:highlight w:val="none"/>
        </w:rPr>
        <w:t>天。工期总日历天数与根据前述计划开竣工日期计算的工期天数不一致的，以工期总日历天数为准。</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bookmarkStart w:id="186" w:name="_Toc351203483"/>
      <w:r>
        <w:rPr>
          <w:rFonts w:hint="eastAsia" w:ascii="宋体" w:hAnsi="宋体" w:cs="宋体"/>
          <w:b w:val="0"/>
          <w:color w:val="auto"/>
          <w:sz w:val="24"/>
          <w:szCs w:val="24"/>
          <w:highlight w:val="none"/>
        </w:rPr>
        <w:t>三、质量标准</w:t>
      </w:r>
      <w:bookmarkEnd w:id="186"/>
    </w:p>
    <w:p>
      <w:pPr>
        <w:spacing w:line="360" w:lineRule="auto"/>
        <w:ind w:firstLine="459"/>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w:t>
      </w:r>
      <w:r>
        <w:rPr>
          <w:rFonts w:hint="eastAsia" w:ascii="宋体" w:hAnsi="宋体" w:cs="宋体"/>
          <w:color w:val="auto"/>
          <w:highlight w:val="none"/>
        </w:rPr>
        <w:t>标准。</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r>
        <w:rPr>
          <w:rFonts w:hint="eastAsia" w:ascii="宋体" w:hAnsi="宋体" w:cs="宋体"/>
          <w:b w:val="0"/>
          <w:color w:val="auto"/>
          <w:sz w:val="24"/>
          <w:szCs w:val="24"/>
          <w:highlight w:val="none"/>
        </w:rPr>
        <w:t xml:space="preserve"> </w:t>
      </w:r>
      <w:bookmarkStart w:id="187" w:name="_Toc351203484"/>
      <w:r>
        <w:rPr>
          <w:rFonts w:hint="eastAsia" w:ascii="宋体" w:hAnsi="宋体" w:cs="宋体"/>
          <w:b w:val="0"/>
          <w:color w:val="auto"/>
          <w:sz w:val="24"/>
          <w:szCs w:val="24"/>
          <w:highlight w:val="none"/>
        </w:rPr>
        <w:t>四、签约合同价与合同价格形式</w:t>
      </w:r>
      <w:bookmarkEnd w:id="187"/>
      <w:r>
        <w:rPr>
          <w:rFonts w:hint="eastAsia" w:ascii="宋体" w:hAnsi="宋体" w:cs="宋体"/>
          <w:b w:val="0"/>
          <w:color w:val="auto"/>
          <w:sz w:val="24"/>
          <w:szCs w:val="24"/>
          <w:highlight w:val="none"/>
        </w:rPr>
        <w:tab/>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1.签约含税合同价为：</w:t>
      </w:r>
    </w:p>
    <w:p>
      <w:pPr>
        <w:spacing w:line="360" w:lineRule="auto"/>
        <w:ind w:firstLine="600" w:firstLineChars="2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元)；其中不含税价格为</w:t>
      </w:r>
      <w:r>
        <w:rPr>
          <w:rFonts w:hint="eastAsia" w:ascii="宋体" w:hAnsi="宋体" w:cs="宋体"/>
          <w:color w:val="auto"/>
          <w:highlight w:val="none"/>
          <w:u w:val="single"/>
        </w:rPr>
        <w:t xml:space="preserve">       </w:t>
      </w:r>
      <w:r>
        <w:rPr>
          <w:rFonts w:hint="eastAsia" w:ascii="宋体" w:hAnsi="宋体" w:cs="宋体"/>
          <w:color w:val="auto"/>
          <w:highlight w:val="none"/>
        </w:rPr>
        <w:t>元，税金</w:t>
      </w:r>
      <w:r>
        <w:rPr>
          <w:rFonts w:hint="eastAsia" w:ascii="宋体" w:hAnsi="宋体" w:cs="宋体"/>
          <w:color w:val="auto"/>
          <w:highlight w:val="none"/>
          <w:u w:val="single"/>
        </w:rPr>
        <w:t xml:space="preserve">     </w:t>
      </w:r>
      <w:r>
        <w:rPr>
          <w:rFonts w:hint="eastAsia" w:ascii="宋体" w:hAnsi="宋体" w:cs="宋体"/>
          <w:color w:val="auto"/>
          <w:highlight w:val="none"/>
        </w:rPr>
        <w:t>元，税率</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其中：</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（1）安全文明施工费：</w:t>
      </w:r>
    </w:p>
    <w:p>
      <w:pPr>
        <w:spacing w:line="360" w:lineRule="auto"/>
        <w:ind w:firstLine="1080"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（2）材料和工程设备暂估价金额：</w:t>
      </w:r>
    </w:p>
    <w:p>
      <w:pPr>
        <w:spacing w:line="360" w:lineRule="auto"/>
        <w:ind w:firstLine="1080"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（3）专业工程暂估价金额：</w:t>
      </w:r>
    </w:p>
    <w:p>
      <w:pPr>
        <w:spacing w:line="360" w:lineRule="auto"/>
        <w:ind w:firstLine="1080"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（4）暂列金额：</w:t>
      </w:r>
    </w:p>
    <w:p>
      <w:pPr>
        <w:spacing w:line="360" w:lineRule="auto"/>
        <w:ind w:firstLine="1080"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360" w:lineRule="auto"/>
        <w:rPr>
          <w:rFonts w:ascii="宋体" w:hAnsi="宋体" w:cs="宋体"/>
          <w:color w:val="auto"/>
          <w:highlight w:val="none"/>
        </w:rPr>
      </w:pPr>
      <w:r>
        <w:rPr>
          <w:rFonts w:hint="eastAsia" w:ascii="宋体" w:hAnsi="宋体" w:cs="宋体"/>
          <w:color w:val="auto"/>
          <w:highlight w:val="none"/>
        </w:rPr>
        <w:t xml:space="preserve">    （5）农民工工伤保险金额：</w:t>
      </w:r>
    </w:p>
    <w:p>
      <w:pPr>
        <w:spacing w:line="360" w:lineRule="auto"/>
        <w:ind w:firstLine="1080"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numPr>
          <w:ilvl w:val="0"/>
          <w:numId w:val="37"/>
        </w:numPr>
        <w:tabs>
          <w:tab w:val="right" w:pos="8340"/>
        </w:tabs>
        <w:autoSpaceDE/>
        <w:autoSpaceDN/>
        <w:adjustRightInd/>
        <w:spacing w:line="360" w:lineRule="auto"/>
        <w:ind w:firstLine="480" w:firstLineChars="200"/>
        <w:jc w:val="both"/>
        <w:rPr>
          <w:rFonts w:ascii="宋体" w:hAnsi="宋体" w:cs="宋体"/>
          <w:color w:val="auto"/>
          <w:highlight w:val="none"/>
        </w:rPr>
      </w:pPr>
      <w:r>
        <w:rPr>
          <w:rFonts w:hint="eastAsia" w:ascii="宋体" w:hAnsi="宋体" w:cs="宋体"/>
          <w:color w:val="auto"/>
          <w:highlight w:val="none"/>
        </w:rPr>
        <w:t>合同价格形式：</w:t>
      </w:r>
      <w:r>
        <w:rPr>
          <w:rFonts w:hint="eastAsia" w:ascii="宋体" w:hAnsi="宋体" w:cs="宋体"/>
          <w:color w:val="auto"/>
          <w:highlight w:val="none"/>
          <w:u w:val="single"/>
        </w:rPr>
        <w:t></w:t>
      </w:r>
      <w:r>
        <w:rPr>
          <w:rFonts w:hint="eastAsia" w:ascii="宋体" w:hAnsi="宋体" w:cs="宋体"/>
          <w:i/>
          <w:color w:val="auto"/>
          <w:highlight w:val="none"/>
          <w:u w:val="single"/>
        </w:rPr>
        <w:t>单价合同</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rPr>
        <w:tab/>
      </w:r>
    </w:p>
    <w:p>
      <w:pPr>
        <w:pStyle w:val="5"/>
        <w:spacing w:before="120" w:after="120" w:line="360" w:lineRule="auto"/>
        <w:rPr>
          <w:rFonts w:ascii="宋体" w:hAnsi="宋体" w:cs="宋体"/>
          <w:b w:val="0"/>
          <w:color w:val="auto"/>
          <w:sz w:val="24"/>
          <w:szCs w:val="24"/>
          <w:highlight w:val="none"/>
        </w:rPr>
      </w:pPr>
      <w:r>
        <w:rPr>
          <w:rFonts w:hint="eastAsia" w:ascii="宋体" w:hAnsi="宋体" w:cs="宋体"/>
          <w:bCs w:val="0"/>
          <w:color w:val="auto"/>
          <w:sz w:val="24"/>
          <w:szCs w:val="24"/>
          <w:highlight w:val="none"/>
        </w:rPr>
        <w:t xml:space="preserve">   </w:t>
      </w:r>
      <w:r>
        <w:rPr>
          <w:rFonts w:hint="eastAsia" w:ascii="宋体" w:hAnsi="宋体" w:cs="宋体"/>
          <w:b w:val="0"/>
          <w:color w:val="auto"/>
          <w:sz w:val="24"/>
          <w:szCs w:val="24"/>
          <w:highlight w:val="none"/>
        </w:rPr>
        <w:t xml:space="preserve"> </w:t>
      </w:r>
      <w:bookmarkStart w:id="188" w:name="_Toc351203485"/>
      <w:r>
        <w:rPr>
          <w:rFonts w:hint="eastAsia" w:ascii="宋体" w:hAnsi="宋体" w:cs="宋体"/>
          <w:b w:val="0"/>
          <w:color w:val="auto"/>
          <w:sz w:val="24"/>
          <w:szCs w:val="24"/>
          <w:highlight w:val="none"/>
        </w:rPr>
        <w:t>五、</w:t>
      </w:r>
      <w:bookmarkEnd w:id="188"/>
      <w:r>
        <w:rPr>
          <w:rFonts w:hint="eastAsia" w:ascii="宋体" w:hAnsi="宋体" w:cs="宋体"/>
          <w:b w:val="0"/>
          <w:color w:val="auto"/>
          <w:sz w:val="24"/>
          <w:szCs w:val="24"/>
          <w:highlight w:val="none"/>
        </w:rPr>
        <w:t>项目经理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承包人项目经理：</w:t>
      </w:r>
      <w:r>
        <w:rPr>
          <w:rFonts w:hint="eastAsia" w:ascii="宋体" w:hAnsi="宋体" w:cs="宋体"/>
          <w:color w:val="auto"/>
          <w:highlight w:val="none"/>
          <w:u w:val="single"/>
        </w:rPr>
        <w:t>                     </w:t>
      </w:r>
      <w:r>
        <w:rPr>
          <w:rFonts w:hint="eastAsia" w:ascii="宋体" w:hAnsi="宋体" w:cs="宋体"/>
          <w:color w:val="auto"/>
          <w:highlight w:val="none"/>
        </w:rPr>
        <w:t>。</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r>
        <w:rPr>
          <w:rFonts w:hint="eastAsia" w:ascii="宋体" w:hAnsi="宋体" w:cs="宋体"/>
          <w:b w:val="0"/>
          <w:color w:val="auto"/>
          <w:sz w:val="24"/>
          <w:szCs w:val="24"/>
          <w:highlight w:val="none"/>
        </w:rPr>
        <w:t xml:space="preserve"> </w:t>
      </w:r>
      <w:bookmarkStart w:id="189" w:name="_Toc351203486"/>
      <w:r>
        <w:rPr>
          <w:rFonts w:hint="eastAsia" w:ascii="宋体" w:hAnsi="宋体" w:cs="宋体"/>
          <w:b w:val="0"/>
          <w:color w:val="auto"/>
          <w:sz w:val="24"/>
          <w:szCs w:val="24"/>
          <w:highlight w:val="none"/>
        </w:rPr>
        <w:t>六、合同文件构成</w:t>
      </w:r>
      <w:bookmarkEnd w:id="189"/>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本协议书与下列文件一起构成合同文件：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（1）中标通知书（如果有）；</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（2）投标函及其附录（如果有）；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（3）专用合同条款及其附件；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（4）通用合同条款；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（5）技术标准和要求；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（6）图纸；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（7）已标价工程量清单或预算书；</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（8）其他合同文件。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在合同订立及履行过程中形成的与合同有关的文件均构成合同文件组成部分。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line="360" w:lineRule="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w:t>
      </w:r>
      <w:r>
        <w:rPr>
          <w:rFonts w:hint="eastAsia" w:ascii="宋体" w:hAnsi="宋体" w:cs="宋体"/>
          <w:b w:val="0"/>
          <w:color w:val="auto"/>
          <w:sz w:val="24"/>
          <w:szCs w:val="24"/>
          <w:highlight w:val="none"/>
        </w:rPr>
        <w:t xml:space="preserve"> </w:t>
      </w:r>
      <w:bookmarkStart w:id="190" w:name="_Toc351203487"/>
      <w:r>
        <w:rPr>
          <w:rFonts w:hint="eastAsia" w:ascii="宋体" w:hAnsi="宋体" w:cs="宋体"/>
          <w:b w:val="0"/>
          <w:color w:val="auto"/>
          <w:sz w:val="24"/>
          <w:szCs w:val="24"/>
          <w:highlight w:val="none"/>
        </w:rPr>
        <w:t>七、承诺</w:t>
      </w:r>
      <w:bookmarkEnd w:id="190"/>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3.发包人和承包人通过招投标形式签订合同的，双方理解并承诺不再就同一工程另行签订与合同实质性内容相背离的协议。</w:t>
      </w:r>
      <w:r>
        <w:rPr>
          <w:rFonts w:hint="eastAsia" w:ascii="宋体" w:hAnsi="宋体" w:cs="宋体"/>
          <w:color w:val="auto"/>
          <w:highlight w:val="none"/>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rPr>
          <w:rFonts w:ascii="宋体" w:hAnsi="宋体" w:cs="宋体"/>
          <w:bCs/>
          <w:color w:val="auto"/>
          <w:highlight w:val="none"/>
        </w:rPr>
      </w:pPr>
      <w:bookmarkStart w:id="191" w:name="_Toc351203488"/>
      <w:r>
        <w:rPr>
          <w:rFonts w:hint="eastAsia" w:ascii="宋体" w:hAnsi="宋体" w:cs="宋体"/>
          <w:b/>
          <w:color w:val="auto"/>
          <w:highlight w:val="none"/>
        </w:rPr>
        <w:t xml:space="preserve">      </w:t>
      </w:r>
      <w:r>
        <w:rPr>
          <w:rFonts w:hint="eastAsia" w:ascii="宋体" w:hAnsi="宋体" w:cs="宋体"/>
          <w:color w:val="auto"/>
          <w:highlight w:val="none"/>
        </w:rPr>
        <w:t>八、词语含义</w:t>
      </w:r>
      <w:bookmarkEnd w:id="191"/>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本协议书中词语含义与第二部分通用合同条款中赋予的含义相同。</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r>
        <w:rPr>
          <w:rFonts w:hint="eastAsia" w:ascii="宋体" w:hAnsi="宋体" w:cs="宋体"/>
          <w:b w:val="0"/>
          <w:color w:val="auto"/>
          <w:sz w:val="24"/>
          <w:szCs w:val="24"/>
          <w:highlight w:val="none"/>
        </w:rPr>
        <w:t xml:space="preserve">  </w:t>
      </w:r>
      <w:bookmarkStart w:id="192" w:name="_Toc351203489"/>
      <w:r>
        <w:rPr>
          <w:rFonts w:hint="eastAsia" w:ascii="宋体" w:hAnsi="宋体" w:cs="宋体"/>
          <w:b w:val="0"/>
          <w:color w:val="auto"/>
          <w:sz w:val="24"/>
          <w:szCs w:val="24"/>
          <w:highlight w:val="none"/>
        </w:rPr>
        <w:t>九、签订时间</w:t>
      </w:r>
      <w:bookmarkEnd w:id="192"/>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本合同于</w:t>
      </w:r>
      <w:r>
        <w:rPr>
          <w:rFonts w:hint="eastAsia" w:ascii="宋体" w:hAnsi="宋体" w:cs="宋体"/>
          <w:bCs/>
          <w:color w:val="auto"/>
          <w:highlight w:val="none"/>
          <w:u w:val="single"/>
        </w:rPr>
        <w:t xml:space="preserve">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rPr>
        <w:t>日签订。</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bookmarkStart w:id="193" w:name="_Toc351203490"/>
      <w:r>
        <w:rPr>
          <w:rFonts w:hint="eastAsia" w:ascii="宋体" w:hAnsi="宋体" w:cs="宋体"/>
          <w:b w:val="0"/>
          <w:color w:val="auto"/>
          <w:sz w:val="24"/>
          <w:szCs w:val="24"/>
          <w:highlight w:val="none"/>
        </w:rPr>
        <w:t>十、签订地点</w:t>
      </w:r>
      <w:bookmarkEnd w:id="193"/>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本合同在</w:t>
      </w:r>
      <w:r>
        <w:rPr>
          <w:rFonts w:hint="eastAsia" w:ascii="宋体" w:hAnsi="宋体" w:cs="宋体"/>
          <w:bCs/>
          <w:color w:val="auto"/>
          <w:highlight w:val="none"/>
          <w:u w:val="single"/>
        </w:rPr>
        <w:t xml:space="preserve">                                    </w:t>
      </w:r>
      <w:r>
        <w:rPr>
          <w:rFonts w:hint="eastAsia" w:ascii="宋体" w:hAnsi="宋体" w:cs="宋体"/>
          <w:bCs/>
          <w:color w:val="auto"/>
          <w:highlight w:val="none"/>
        </w:rPr>
        <w:t>签订。</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bookmarkStart w:id="194" w:name="_Toc351203491"/>
      <w:r>
        <w:rPr>
          <w:rFonts w:hint="eastAsia" w:ascii="宋体" w:hAnsi="宋体" w:cs="宋体"/>
          <w:b w:val="0"/>
          <w:color w:val="auto"/>
          <w:sz w:val="24"/>
          <w:szCs w:val="24"/>
          <w:highlight w:val="none"/>
        </w:rPr>
        <w:t>十一、补充协议</w:t>
      </w:r>
      <w:bookmarkEnd w:id="194"/>
    </w:p>
    <w:p>
      <w:pPr>
        <w:spacing w:line="360" w:lineRule="auto"/>
        <w:ind w:firstLine="480" w:firstLineChars="200"/>
        <w:rPr>
          <w:rFonts w:ascii="宋体" w:hAnsi="宋体" w:cs="宋体"/>
          <w:b/>
          <w:bCs/>
          <w:color w:val="auto"/>
          <w:highlight w:val="none"/>
        </w:rPr>
      </w:pPr>
      <w:r>
        <w:rPr>
          <w:rFonts w:hint="eastAsia" w:ascii="宋体" w:hAnsi="宋体" w:cs="宋体"/>
          <w:bCs/>
          <w:color w:val="auto"/>
          <w:highlight w:val="none"/>
        </w:rPr>
        <w:t>合同未尽事宜，合同当事人另行签订补充协议，补充协议是合同的组成部分。</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bookmarkStart w:id="195" w:name="_Toc351203492"/>
      <w:r>
        <w:rPr>
          <w:rFonts w:hint="eastAsia" w:ascii="宋体" w:hAnsi="宋体" w:cs="宋体"/>
          <w:b w:val="0"/>
          <w:color w:val="auto"/>
          <w:sz w:val="24"/>
          <w:szCs w:val="24"/>
          <w:highlight w:val="none"/>
        </w:rPr>
        <w:t>十二、合同生效</w:t>
      </w:r>
      <w:bookmarkEnd w:id="195"/>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本合同自</w:t>
      </w:r>
      <w:r>
        <w:rPr>
          <w:rFonts w:hint="eastAsia" w:ascii="宋体" w:hAnsi="宋体" w:cs="宋体"/>
          <w:bCs/>
          <w:color w:val="auto"/>
          <w:highlight w:val="none"/>
          <w:u w:val="single"/>
        </w:rPr>
        <w:t xml:space="preserve"> </w:t>
      </w:r>
      <w:r>
        <w:rPr>
          <w:rFonts w:hint="eastAsia" w:ascii="宋体" w:hAnsi="宋体" w:cs="宋体"/>
          <w:bCs/>
          <w:i/>
          <w:color w:val="auto"/>
          <w:highlight w:val="none"/>
          <w:u w:val="single"/>
        </w:rPr>
        <w:t>签订之日起</w:t>
      </w:r>
      <w:r>
        <w:rPr>
          <w:rFonts w:hint="eastAsia" w:ascii="宋体" w:hAnsi="宋体" w:cs="宋体"/>
          <w:bCs/>
          <w:color w:val="auto"/>
          <w:highlight w:val="none"/>
          <w:u w:val="single"/>
        </w:rPr>
        <w:t xml:space="preserve">  </w:t>
      </w:r>
      <w:r>
        <w:rPr>
          <w:rFonts w:hint="eastAsia" w:ascii="宋体" w:hAnsi="宋体" w:cs="宋体"/>
          <w:bCs/>
          <w:color w:val="auto"/>
          <w:highlight w:val="none"/>
        </w:rPr>
        <w:t>生效。</w:t>
      </w:r>
    </w:p>
    <w:p>
      <w:pPr>
        <w:pStyle w:val="5"/>
        <w:spacing w:before="120" w:after="120"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 xml:space="preserve">    </w:t>
      </w:r>
      <w:bookmarkStart w:id="196" w:name="_Toc351203493"/>
      <w:r>
        <w:rPr>
          <w:rFonts w:hint="eastAsia" w:ascii="宋体" w:hAnsi="宋体" w:cs="宋体"/>
          <w:b w:val="0"/>
          <w:color w:val="auto"/>
          <w:sz w:val="24"/>
          <w:szCs w:val="24"/>
          <w:highlight w:val="none"/>
        </w:rPr>
        <w:t>十三、合同份数</w:t>
      </w:r>
      <w:bookmarkEnd w:id="196"/>
    </w:p>
    <w:p>
      <w:pPr>
        <w:spacing w:line="360" w:lineRule="auto"/>
        <w:ind w:firstLine="480" w:firstLineChars="200"/>
        <w:rPr>
          <w:rFonts w:ascii="宋体" w:hAnsi="宋体" w:cs="宋体"/>
          <w:color w:val="auto"/>
          <w:highlight w:val="none"/>
        </w:rPr>
      </w:pPr>
      <w:r>
        <w:rPr>
          <w:rFonts w:hint="eastAsia" w:ascii="宋体" w:hAnsi="宋体" w:cs="宋体"/>
          <w:bCs/>
          <w:color w:val="auto"/>
          <w:highlight w:val="none"/>
        </w:rPr>
        <w:t>本合同一式</w:t>
      </w:r>
      <w:r>
        <w:rPr>
          <w:rFonts w:hint="eastAsia" w:ascii="宋体" w:hAnsi="宋体" w:cs="宋体"/>
          <w:bCs/>
          <w:color w:val="auto"/>
          <w:highlight w:val="none"/>
          <w:u w:val="single"/>
        </w:rPr>
        <w:t xml:space="preserve">    </w:t>
      </w:r>
      <w:r>
        <w:rPr>
          <w:rFonts w:hint="eastAsia" w:ascii="宋体" w:hAnsi="宋体" w:cs="宋体"/>
          <w:bCs/>
          <w:color w:val="auto"/>
          <w:highlight w:val="none"/>
        </w:rPr>
        <w:t>份，均具有同等法律效力，发包人执</w:t>
      </w:r>
      <w:r>
        <w:rPr>
          <w:rFonts w:hint="eastAsia" w:ascii="宋体" w:hAnsi="宋体" w:cs="宋体"/>
          <w:bCs/>
          <w:color w:val="auto"/>
          <w:highlight w:val="none"/>
          <w:u w:val="single"/>
        </w:rPr>
        <w:t xml:space="preserve">    </w:t>
      </w:r>
      <w:r>
        <w:rPr>
          <w:rFonts w:hint="eastAsia" w:ascii="宋体" w:hAnsi="宋体" w:cs="宋体"/>
          <w:bCs/>
          <w:color w:val="auto"/>
          <w:highlight w:val="none"/>
        </w:rPr>
        <w:t>份，承包人执</w:t>
      </w:r>
      <w:r>
        <w:rPr>
          <w:rFonts w:hint="eastAsia" w:ascii="宋体" w:hAnsi="宋体" w:cs="宋体"/>
          <w:bCs/>
          <w:color w:val="auto"/>
          <w:highlight w:val="none"/>
          <w:u w:val="single"/>
        </w:rPr>
        <w:t xml:space="preserve">    </w:t>
      </w:r>
      <w:r>
        <w:rPr>
          <w:rFonts w:hint="eastAsia" w:ascii="宋体" w:hAnsi="宋体" w:cs="宋体"/>
          <w:bCs/>
          <w:color w:val="auto"/>
          <w:highlight w:val="none"/>
        </w:rPr>
        <w:t>份。</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发包人：  (公章)             承包人：  (公章)</w:t>
      </w:r>
    </w:p>
    <w:p>
      <w:pPr>
        <w:spacing w:line="360" w:lineRule="auto"/>
        <w:rPr>
          <w:rFonts w:ascii="宋体" w:hAnsi="宋体" w:cs="宋体"/>
          <w:color w:val="auto"/>
          <w:highlight w:val="none"/>
          <w:u w:val="single"/>
        </w:rPr>
      </w:pPr>
      <w:r>
        <w:rPr>
          <w:rFonts w:hint="eastAsia" w:ascii="宋体" w:hAnsi="宋体" w:cs="宋体"/>
          <w:color w:val="auto"/>
          <w:highlight w:val="non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法定代表人或其委托代理人：  法定代表人或其委托代理人：</w:t>
      </w:r>
    </w:p>
    <w:p>
      <w:pPr>
        <w:spacing w:line="360" w:lineRule="auto"/>
        <w:rPr>
          <w:rFonts w:ascii="宋体" w:hAnsi="宋体" w:cs="宋体"/>
          <w:color w:val="auto"/>
          <w:highlight w:val="none"/>
        </w:rPr>
      </w:pPr>
      <w:r>
        <w:rPr>
          <w:rFonts w:hint="eastAsia" w:ascii="宋体" w:hAnsi="宋体" w:cs="宋体"/>
          <w:color w:val="auto"/>
          <w:highlight w:val="none"/>
        </w:rPr>
        <w:t>（签字或盖章）             （签字或盖章）</w:t>
      </w:r>
    </w:p>
    <w:p>
      <w:pPr>
        <w:spacing w:line="360" w:lineRule="auto"/>
        <w:rPr>
          <w:rFonts w:ascii="宋体" w:hAnsi="宋体" w:cs="宋体"/>
          <w:color w:val="auto"/>
          <w:highlight w:val="none"/>
          <w:u w:val="single"/>
        </w:rPr>
      </w:pPr>
    </w:p>
    <w:p>
      <w:pPr>
        <w:tabs>
          <w:tab w:val="left" w:pos="4410"/>
        </w:tabs>
        <w:spacing w:line="360" w:lineRule="auto"/>
        <w:rPr>
          <w:rFonts w:ascii="宋体" w:hAnsi="宋体" w:cs="宋体"/>
          <w:color w:val="auto"/>
          <w:highlight w:val="none"/>
        </w:rPr>
      </w:pPr>
      <w:r>
        <w:rPr>
          <w:rFonts w:hint="eastAsia" w:ascii="宋体" w:hAnsi="宋体" w:cs="宋体"/>
          <w:color w:val="auto"/>
          <w:highlight w:val="none"/>
        </w:rPr>
        <w:t>组织机构代码：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组织机构代码：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       </w:t>
      </w:r>
    </w:p>
    <w:p>
      <w:pPr>
        <w:spacing w:line="360" w:lineRule="auto"/>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 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法定代表人：</w:t>
      </w:r>
      <w:r>
        <w:rPr>
          <w:rFonts w:hint="eastAsia" w:ascii="宋体" w:hAnsi="宋体" w:cs="宋体"/>
          <w:color w:val="auto"/>
          <w:highlight w:val="none"/>
          <w:u w:val="single"/>
        </w:rPr>
        <w:t xml:space="preserve">             </w:t>
      </w:r>
    </w:p>
    <w:p>
      <w:pPr>
        <w:spacing w:line="360" w:lineRule="auto"/>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   </w:t>
      </w:r>
    </w:p>
    <w:p>
      <w:pPr>
        <w:spacing w:line="360" w:lineRule="auto"/>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电子信箱：</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xml:space="preserve">     </w:t>
      </w:r>
    </w:p>
    <w:p>
      <w:pPr>
        <w:pStyle w:val="4"/>
        <w:jc w:val="center"/>
        <w:rPr>
          <w:rFonts w:ascii="黑体" w:hAnsi="黑体" w:eastAsia="黑体" w:cs="宋体"/>
          <w:color w:val="auto"/>
          <w:sz w:val="44"/>
          <w:szCs w:val="44"/>
          <w:highlight w:val="none"/>
        </w:rPr>
      </w:pPr>
      <w:r>
        <w:rPr>
          <w:rFonts w:hint="eastAsia" w:ascii="仿宋" w:hAnsi="仿宋" w:eastAsia="仿宋" w:cs="宋体"/>
          <w:color w:val="auto"/>
          <w:highlight w:val="none"/>
        </w:rPr>
        <w:br w:type="page"/>
      </w:r>
      <w:bookmarkStart w:id="197" w:name="_Toc351203494"/>
      <w:bookmarkStart w:id="198" w:name="_Toc22296"/>
      <w:bookmarkStart w:id="199" w:name="_Toc457395028"/>
      <w:bookmarkStart w:id="200" w:name="_Toc483335405"/>
      <w:bookmarkStart w:id="201" w:name="_Toc140618529"/>
      <w:bookmarkStart w:id="202" w:name="_Toc15258"/>
      <w:bookmarkStart w:id="203" w:name="_Toc24486"/>
      <w:bookmarkStart w:id="204" w:name="_Toc30772"/>
      <w:bookmarkStart w:id="205" w:name="_Toc337558727"/>
      <w:bookmarkStart w:id="206" w:name="_Toc351203495"/>
      <w:r>
        <w:rPr>
          <w:rFonts w:hint="eastAsia" w:ascii="黑体" w:hAnsi="黑体" w:eastAsia="黑体" w:cs="宋体"/>
          <w:bCs w:val="0"/>
          <w:color w:val="auto"/>
          <w:sz w:val="44"/>
          <w:szCs w:val="44"/>
          <w:highlight w:val="none"/>
        </w:rPr>
        <w:t>第二部分  通用合同条款</w:t>
      </w:r>
      <w:bookmarkEnd w:id="197"/>
      <w:bookmarkEnd w:id="198"/>
      <w:bookmarkEnd w:id="199"/>
      <w:bookmarkEnd w:id="200"/>
      <w:bookmarkEnd w:id="201"/>
      <w:bookmarkEnd w:id="202"/>
      <w:bookmarkEnd w:id="203"/>
      <w:bookmarkEnd w:id="204"/>
    </w:p>
    <w:p>
      <w:pPr>
        <w:spacing w:line="360" w:lineRule="auto"/>
        <w:ind w:firstLine="480" w:firstLineChars="200"/>
        <w:rPr>
          <w:rFonts w:ascii="宋体" w:hAnsi="宋体" w:cs="方正公文黑体"/>
          <w:color w:val="auto"/>
          <w:highlight w:val="none"/>
        </w:rPr>
      </w:pPr>
      <w:r>
        <w:rPr>
          <w:rFonts w:hint="eastAsia" w:ascii="宋体" w:hAnsi="宋体" w:cs="方正公文黑体"/>
          <w:color w:val="auto"/>
          <w:highlight w:val="none"/>
        </w:rPr>
        <w:t>通用合同条款直接引用中华人民共和国建设部和国家工商行政管理局制定的GF-2017-0201《建筑工程施工合同》中的第二部分通用条款。</w:t>
      </w:r>
    </w:p>
    <w:bookmarkEnd w:id="205"/>
    <w:bookmarkEnd w:id="206"/>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ind w:firstLine="480" w:firstLineChars="200"/>
        <w:rPr>
          <w:rFonts w:hAnsi="宋体"/>
          <w:i/>
          <w:iCs/>
          <w:color w:val="auto"/>
          <w:highlight w:val="none"/>
        </w:rPr>
      </w:pPr>
    </w:p>
    <w:p>
      <w:pPr>
        <w:pStyle w:val="4"/>
        <w:jc w:val="center"/>
        <w:rPr>
          <w:rFonts w:ascii="宋体" w:hAnsi="宋体" w:cs="宋体"/>
          <w:b w:val="0"/>
          <w:color w:val="auto"/>
          <w:sz w:val="24"/>
          <w:szCs w:val="24"/>
          <w:highlight w:val="none"/>
        </w:rPr>
      </w:pPr>
      <w:r>
        <w:rPr>
          <w:rFonts w:hint="eastAsia" w:ascii="黑体" w:hAnsi="黑体" w:eastAsia="黑体"/>
          <w:b w:val="0"/>
          <w:color w:val="auto"/>
          <w:sz w:val="44"/>
          <w:szCs w:val="44"/>
          <w:highlight w:val="none"/>
        </w:rPr>
        <w:t>第三部分 专用合同条款</w:t>
      </w:r>
      <w:bookmarkStart w:id="207" w:name="_Toc351203633"/>
      <w:bookmarkEnd w:id="207"/>
    </w:p>
    <w:p>
      <w:pPr>
        <w:autoSpaceDE/>
        <w:autoSpaceDN/>
        <w:adjustRightInd/>
        <w:spacing w:line="400" w:lineRule="exact"/>
        <w:jc w:val="both"/>
        <w:rPr>
          <w:rFonts w:ascii="宋体" w:hAnsi="宋体" w:cs="宋体"/>
          <w:color w:val="auto"/>
          <w:highlight w:val="none"/>
        </w:rPr>
      </w:pPr>
      <w:r>
        <w:rPr>
          <w:rFonts w:hint="eastAsia" w:ascii="宋体" w:hAnsi="宋体" w:cs="宋体"/>
          <w:color w:val="auto"/>
          <w:highlight w:val="none"/>
        </w:rPr>
        <w:t>1</w:t>
      </w:r>
      <w:bookmarkStart w:id="208" w:name="_Toc296891196"/>
      <w:bookmarkStart w:id="209" w:name="_Toc292559866"/>
      <w:bookmarkStart w:id="210" w:name="_Toc292559361"/>
      <w:bookmarkStart w:id="211" w:name="_Toc296503156"/>
      <w:bookmarkStart w:id="212" w:name="_Toc296890984"/>
      <w:bookmarkStart w:id="213" w:name="_Toc297120456"/>
      <w:bookmarkStart w:id="214" w:name="_Toc296347155"/>
      <w:bookmarkStart w:id="215" w:name="_Toc297048342"/>
      <w:bookmarkStart w:id="216" w:name="_Toc296944495"/>
      <w:bookmarkStart w:id="217" w:name="_Toc296346657"/>
      <w:r>
        <w:rPr>
          <w:rFonts w:hint="eastAsia" w:ascii="宋体" w:hAnsi="宋体" w:cs="宋体"/>
          <w:color w:val="auto"/>
          <w:highlight w:val="none"/>
        </w:rPr>
        <w:t>. 一般约定</w:t>
      </w:r>
    </w:p>
    <w:bookmarkEnd w:id="208"/>
    <w:bookmarkEnd w:id="209"/>
    <w:bookmarkEnd w:id="210"/>
    <w:bookmarkEnd w:id="211"/>
    <w:bookmarkEnd w:id="212"/>
    <w:bookmarkEnd w:id="213"/>
    <w:bookmarkEnd w:id="214"/>
    <w:bookmarkEnd w:id="215"/>
    <w:bookmarkEnd w:id="216"/>
    <w:bookmarkEnd w:id="217"/>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1.1 词语定义</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1.1.1合同</w:t>
      </w:r>
    </w:p>
    <w:p>
      <w:pPr>
        <w:pStyle w:val="15"/>
        <w:spacing w:after="0" w:line="360" w:lineRule="auto"/>
        <w:ind w:left="2" w:leftChars="1" w:firstLine="480" w:firstLineChars="200"/>
        <w:rPr>
          <w:rFonts w:hAnsi="宋体" w:cs="宋体"/>
          <w:color w:val="auto"/>
          <w:sz w:val="24"/>
          <w:szCs w:val="24"/>
          <w:highlight w:val="none"/>
          <w:u w:val="single"/>
        </w:rPr>
      </w:pPr>
      <w:r>
        <w:rPr>
          <w:rFonts w:hint="eastAsia" w:hAnsi="宋体" w:cs="宋体"/>
          <w:color w:val="auto"/>
          <w:sz w:val="24"/>
          <w:szCs w:val="24"/>
          <w:highlight w:val="none"/>
        </w:rPr>
        <w:t xml:space="preserve">1.1.1.10其他合同文件包括: </w:t>
      </w:r>
      <w:r>
        <w:rPr>
          <w:rFonts w:hint="eastAsia" w:hAnsi="宋体" w:cs="宋体"/>
          <w:color w:val="auto"/>
          <w:sz w:val="24"/>
          <w:szCs w:val="24"/>
          <w:highlight w:val="none"/>
          <w:u w:val="single"/>
        </w:rPr>
        <w:t>合同履行中，发包人、承包人有关工程的洽商、变更等书面协议或文件视为本合同的组成部分。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1.1.2 合同当事人及其他相关方</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1.1.2.1发包人：</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bookmarkStart w:id="218" w:name="_Toc519093240"/>
      <w:bookmarkStart w:id="219" w:name="_Toc484989539"/>
      <w:r>
        <w:rPr>
          <w:rFonts w:hint="eastAsia" w:ascii="宋体" w:hAnsi="宋体" w:cs="宋体"/>
          <w:color w:val="auto"/>
          <w:highlight w:val="none"/>
        </w:rPr>
        <w:t>发包人派驻的工程师：</w:t>
      </w:r>
      <w:r>
        <w:rPr>
          <w:rFonts w:hint="eastAsia" w:ascii="宋体" w:hAnsi="宋体" w:cs="宋体"/>
          <w:color w:val="auto"/>
          <w:highlight w:val="none"/>
          <w:u w:val="single"/>
        </w:rPr>
        <w:t xml:space="preserve">姓名：        职务:   </w:t>
      </w:r>
      <w:bookmarkEnd w:id="218"/>
      <w:bookmarkEnd w:id="219"/>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1.1.2.2承包人：</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bookmarkStart w:id="220" w:name="_Toc519093242"/>
      <w:r>
        <w:rPr>
          <w:rFonts w:hint="eastAsia" w:ascii="宋体" w:hAnsi="宋体" w:cs="宋体"/>
          <w:color w:val="auto"/>
          <w:highlight w:val="none"/>
        </w:rPr>
        <w:t>项目经理：</w:t>
      </w:r>
      <w:r>
        <w:rPr>
          <w:rFonts w:hint="eastAsia" w:ascii="宋体" w:hAnsi="宋体" w:cs="宋体"/>
          <w:color w:val="auto"/>
          <w:highlight w:val="none"/>
          <w:u w:val="single"/>
        </w:rPr>
        <w:t xml:space="preserve">姓名：              资格证书号:           </w:t>
      </w:r>
      <w:bookmarkEnd w:id="220"/>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1.1.2.3委托管理单位</w:t>
      </w:r>
      <w:r>
        <w:rPr>
          <w:rFonts w:hint="eastAsia" w:ascii="宋体" w:hAnsi="宋体" w:cs="宋体"/>
          <w:color w:val="auto"/>
          <w:highlight w:val="none"/>
          <w:u w:val="single"/>
        </w:rPr>
        <w:t xml:space="preserve">：  若有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委派的工程师：</w:t>
      </w:r>
      <w:r>
        <w:rPr>
          <w:rFonts w:hint="eastAsia" w:ascii="宋体" w:hAnsi="宋体" w:cs="宋体"/>
          <w:color w:val="auto"/>
          <w:highlight w:val="none"/>
          <w:u w:val="single"/>
        </w:rPr>
        <w:t xml:space="preserve">姓名：              职务: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1.1.2.4监理人：</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1.1.2.5 设计人：</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1.1.3 工程和设备</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highlight w:val="none"/>
          <w:u w:val="single"/>
        </w:rPr>
        <w:t xml:space="preserve">        规划红线图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 xml:space="preserve">          /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1.3法律 </w:t>
      </w:r>
    </w:p>
    <w:p>
      <w:pPr>
        <w:pStyle w:val="15"/>
        <w:spacing w:after="0" w:line="360" w:lineRule="auto"/>
        <w:ind w:left="2" w:leftChars="1" w:firstLine="480" w:firstLineChars="200"/>
        <w:rPr>
          <w:rFonts w:hAnsi="宋体" w:cs="宋体"/>
          <w:color w:val="auto"/>
          <w:sz w:val="24"/>
          <w:szCs w:val="24"/>
          <w:highlight w:val="none"/>
          <w:u w:val="single"/>
        </w:rPr>
      </w:pPr>
      <w:r>
        <w:rPr>
          <w:rFonts w:hint="eastAsia" w:hAnsi="宋体" w:cs="宋体"/>
          <w:color w:val="auto"/>
          <w:sz w:val="24"/>
          <w:szCs w:val="24"/>
          <w:highlight w:val="none"/>
        </w:rPr>
        <w:t>适用于合同的其他规范性文件：</w:t>
      </w:r>
      <w:r>
        <w:rPr>
          <w:rFonts w:hint="eastAsia" w:hAnsi="宋体" w:cs="宋体"/>
          <w:color w:val="auto"/>
          <w:sz w:val="24"/>
          <w:szCs w:val="24"/>
          <w:highlight w:val="none"/>
          <w:u w:val="single"/>
        </w:rPr>
        <w:t>《中华人民共和国民法典》、《中华人民共和国招标投标法》、《中华人民共和国建筑法》等国家规定的现行法律法规及浙江省相关的法律法规、诸暨市相关规章制度</w:t>
      </w:r>
      <w:r>
        <w:rPr>
          <w:rFonts w:hint="eastAsia" w:hAnsi="宋体" w:cs="宋体"/>
          <w:color w:val="auto"/>
          <w:sz w:val="24"/>
          <w:szCs w:val="24"/>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1.4 标准和规范</w:t>
      </w:r>
    </w:p>
    <w:p>
      <w:pPr>
        <w:pStyle w:val="15"/>
        <w:spacing w:after="0" w:line="360" w:lineRule="auto"/>
        <w:ind w:left="2" w:leftChars="1" w:firstLine="480" w:firstLineChars="200"/>
        <w:rPr>
          <w:rFonts w:hAnsi="宋体" w:cs="宋体"/>
          <w:color w:val="auto"/>
          <w:sz w:val="24"/>
          <w:szCs w:val="24"/>
          <w:highlight w:val="none"/>
          <w:u w:val="single"/>
        </w:rPr>
      </w:pPr>
      <w:r>
        <w:rPr>
          <w:rFonts w:hint="eastAsia" w:hAnsi="宋体" w:cs="宋体"/>
          <w:color w:val="auto"/>
          <w:sz w:val="24"/>
          <w:szCs w:val="24"/>
          <w:highlight w:val="none"/>
        </w:rPr>
        <w:t>1.4.1适用于工程的标准规范包括：</w:t>
      </w:r>
      <w:r>
        <w:rPr>
          <w:rFonts w:hint="eastAsia" w:hAnsi="宋体" w:cs="宋体"/>
          <w:color w:val="auto"/>
          <w:sz w:val="24"/>
          <w:szCs w:val="24"/>
          <w:highlight w:val="none"/>
          <w:u w:val="single"/>
        </w:rPr>
        <w:t xml:space="preserve">按国家现行质量检验评定标准和施工验收规范 </w:t>
      </w:r>
      <w:r>
        <w:rPr>
          <w:rFonts w:hint="eastAsia" w:hAnsi="宋体" w:cs="宋体"/>
          <w:color w:val="auto"/>
          <w:sz w:val="24"/>
          <w:szCs w:val="24"/>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相关工程技术管理标准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1.5 合同文件的优先顺序</w:t>
      </w:r>
    </w:p>
    <w:p>
      <w:pPr>
        <w:pStyle w:val="15"/>
        <w:spacing w:after="0" w:line="360" w:lineRule="auto"/>
        <w:ind w:left="2" w:leftChars="1" w:firstLine="480" w:firstLineChars="200"/>
        <w:rPr>
          <w:rFonts w:hAnsi="宋体" w:cs="宋体"/>
          <w:color w:val="auto"/>
          <w:sz w:val="24"/>
          <w:szCs w:val="24"/>
          <w:highlight w:val="none"/>
          <w:u w:val="single"/>
        </w:rPr>
      </w:pPr>
      <w:r>
        <w:rPr>
          <w:rFonts w:hint="eastAsia" w:hAnsi="宋体" w:cs="宋体"/>
          <w:color w:val="auto"/>
          <w:sz w:val="24"/>
          <w:szCs w:val="24"/>
          <w:highlight w:val="none"/>
        </w:rPr>
        <w:t>合同文件组成及优先顺序为：</w:t>
      </w:r>
      <w:r>
        <w:rPr>
          <w:rFonts w:hint="eastAsia" w:hAnsi="宋体" w:cs="宋体"/>
          <w:color w:val="auto"/>
          <w:sz w:val="24"/>
          <w:szCs w:val="24"/>
          <w:highlight w:val="none"/>
          <w:u w:val="single"/>
        </w:rPr>
        <w:t>（1）本合同协议书，（2）中标通知书，（3）投标函及其附件，（4）本合同专用条款及其附件，（5）本合同通用条款，（6）技术标准和要求，（7）图纸，（8）已标价工程量清单，（9）其他合同文件。</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1.6 图纸和承包人文件</w:t>
      </w:r>
      <w:r>
        <w:rPr>
          <w:rFonts w:hint="eastAsia" w:ascii="宋体" w:hAnsi="宋体" w:cs="宋体"/>
          <w:color w:val="auto"/>
          <w:highlight w:val="none"/>
        </w:rPr>
        <w:tab/>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1.6.1 图纸的提供</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中标通知书收到后三天内</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 xml:space="preserve">陆套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本合同发包内容中的全部图纸。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1.6.4 承包人文件</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施工组织设计（施工方案）、人员到岗、设备配备情况、每月25日前提供下月施工进度计划表、月进度报表，以及所需的材料计划；其他专用合同条款约定的须由承包人提供的其他文件及发包人监理人要求提供的其他文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 xml:space="preserve">  每月25日前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 xml:space="preserve">  一式二份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 xml:space="preserve">     书面形式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收到文件后7天内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1.6.5 现场图纸准备</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施工现场保留二套完整的图纸供发包人、监理人及有关人员使用</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1.7 联络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 3 </w:t>
      </w:r>
      <w:r>
        <w:rPr>
          <w:rFonts w:hint="eastAsia" w:ascii="宋体" w:hAnsi="宋体" w:cs="宋体"/>
          <w:color w:val="auto"/>
          <w:highlight w:val="none"/>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1.7.2 发包人接收文件的地点：</w:t>
      </w:r>
      <w:r>
        <w:rPr>
          <w:rFonts w:hint="eastAsia" w:ascii="宋体" w:hAnsi="宋体" w:cs="宋体"/>
          <w:color w:val="auto"/>
          <w:highlight w:val="none"/>
          <w:u w:val="single"/>
        </w:rPr>
        <w:t xml:space="preserve"> 浙江瑞盛房地产开发有限公司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1.9 化石、文物</w:t>
      </w:r>
    </w:p>
    <w:p>
      <w:pPr>
        <w:spacing w:after="120" w:line="360" w:lineRule="auto"/>
        <w:ind w:firstLine="480" w:firstLineChars="200"/>
        <w:rPr>
          <w:rFonts w:ascii="宋体" w:hAnsi="宋体" w:cs="宋体"/>
          <w:color w:val="auto"/>
          <w:sz w:val="30"/>
          <w:szCs w:val="32"/>
          <w:highlight w:val="none"/>
          <w:u w:val="single"/>
        </w:rPr>
      </w:pPr>
      <w:r>
        <w:rPr>
          <w:rFonts w:hint="eastAsia" w:ascii="宋体" w:hAnsi="宋体" w:cs="宋体"/>
          <w:color w:val="auto"/>
          <w:highlight w:val="none"/>
        </w:rPr>
        <w:t>有关政府行政管理部门相关要求：</w:t>
      </w:r>
      <w:r>
        <w:rPr>
          <w:rFonts w:hint="eastAsia" w:ascii="宋体" w:hAnsi="宋体" w:cs="宋体"/>
          <w:color w:val="auto"/>
          <w:highlight w:val="none"/>
          <w:u w:val="single"/>
        </w:rPr>
        <w:t>根据《中华人民共和国文物保护法》等规定，在进行建设工程中发现文物应当立即停工、保护现场、并立即报告诸暨市文物局（工作电话：87239563，88591136，87252150）</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1.10 交通运输</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w:t>
      </w:r>
      <w:bookmarkStart w:id="221" w:name="_Toc303539100"/>
      <w:bookmarkStart w:id="222" w:name="_Toc318581155"/>
      <w:bookmarkStart w:id="223" w:name="_Toc304295521"/>
      <w:bookmarkStart w:id="224" w:name="_Toc312677986"/>
      <w:bookmarkStart w:id="225" w:name="_Toc300934943"/>
      <w:r>
        <w:rPr>
          <w:rFonts w:hint="eastAsia" w:ascii="宋体" w:hAnsi="宋体" w:cs="宋体"/>
          <w:color w:val="auto"/>
          <w:highlight w:val="none"/>
        </w:rPr>
        <w:t>.10.1 出入现场的权利</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由承包人负责</w:t>
      </w:r>
      <w:r>
        <w:rPr>
          <w:rFonts w:hint="eastAsia" w:ascii="宋体" w:hAnsi="宋体" w:cs="宋体"/>
          <w:color w:val="auto"/>
          <w:highlight w:val="none"/>
        </w:rPr>
        <w:t>。</w:t>
      </w:r>
    </w:p>
    <w:bookmarkEnd w:id="221"/>
    <w:bookmarkEnd w:id="222"/>
    <w:bookmarkEnd w:id="223"/>
    <w:bookmarkEnd w:id="224"/>
    <w:bookmarkEnd w:id="225"/>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w:t>
      </w:r>
      <w:bookmarkStart w:id="226" w:name="_Toc312677987"/>
      <w:bookmarkStart w:id="227" w:name="_Toc318581156"/>
      <w:bookmarkStart w:id="228" w:name="_Toc304295522"/>
      <w:bookmarkStart w:id="229" w:name="_Toc300934944"/>
      <w:bookmarkStart w:id="230" w:name="_Toc303539101"/>
      <w:r>
        <w:rPr>
          <w:rFonts w:hint="eastAsia" w:ascii="宋体" w:hAnsi="宋体" w:cs="宋体"/>
          <w:color w:val="auto"/>
          <w:highlight w:val="none"/>
        </w:rPr>
        <w:t>.10.3 场内交通</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 xml:space="preserve">以建筑红线为界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按通用条款执行</w:t>
      </w:r>
      <w:r>
        <w:rPr>
          <w:rFonts w:hint="eastAsia" w:ascii="宋体" w:hAnsi="宋体" w:cs="宋体"/>
          <w:color w:val="auto"/>
          <w:highlight w:val="none"/>
        </w:rPr>
        <w:t>。</w:t>
      </w:r>
      <w:bookmarkEnd w:id="226"/>
      <w:bookmarkEnd w:id="227"/>
      <w:bookmarkEnd w:id="228"/>
      <w:bookmarkEnd w:id="229"/>
      <w:bookmarkEnd w:id="230"/>
      <w:r>
        <w:rPr>
          <w:rFonts w:hint="eastAsia" w:ascii="宋体" w:hAnsi="宋体" w:cs="宋体"/>
          <w:color w:val="auto"/>
          <w:highlight w:val="none"/>
        </w:rPr>
        <w:t xml:space="preserve">  </w:t>
      </w:r>
      <w:bookmarkStart w:id="231" w:name="_Toc31858115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1.10.4超大件和超重件的运输</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bookmarkEnd w:id="231"/>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1.11 知识产权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按通用条款执行</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按通用条款执行</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1.13工程量清单错误的修正</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是，根据《浙江省建设工程计价规则》（2018版）执行</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是，根据《浙江省建设工程计价规则》（2018版）执行</w:t>
      </w:r>
      <w:r>
        <w:rPr>
          <w:rFonts w:hint="eastAsia" w:ascii="宋体" w:hAnsi="宋体" w:cs="宋体"/>
          <w:color w:val="auto"/>
          <w:highlight w:val="none"/>
        </w:rPr>
        <w:t>。</w:t>
      </w:r>
      <w:bookmarkStart w:id="232" w:name="_Toc351203634"/>
    </w:p>
    <w:p>
      <w:pPr>
        <w:spacing w:line="360" w:lineRule="auto"/>
        <w:rPr>
          <w:rFonts w:ascii="宋体" w:hAnsi="宋体" w:cs="宋体"/>
          <w:color w:val="auto"/>
          <w:highlight w:val="none"/>
        </w:rPr>
      </w:pPr>
      <w:r>
        <w:rPr>
          <w:rFonts w:hint="eastAsia" w:ascii="宋体" w:hAnsi="宋体" w:cs="宋体"/>
          <w:color w:val="auto"/>
          <w:highlight w:val="none"/>
        </w:rPr>
        <w:t>2</w:t>
      </w:r>
      <w:bookmarkStart w:id="233" w:name="_Toc296944496"/>
      <w:bookmarkStart w:id="234" w:name="_Toc297048343"/>
      <w:bookmarkStart w:id="235" w:name="_Toc296346658"/>
      <w:bookmarkStart w:id="236" w:name="_Toc296890985"/>
      <w:bookmarkStart w:id="237" w:name="_Toc296503157"/>
      <w:bookmarkStart w:id="238" w:name="_Toc297120457"/>
      <w:bookmarkStart w:id="239" w:name="_Toc296891197"/>
      <w:bookmarkStart w:id="240" w:name="_Toc292559362"/>
      <w:bookmarkStart w:id="241" w:name="_Toc292559867"/>
      <w:bookmarkStart w:id="242" w:name="_Toc296347156"/>
      <w:r>
        <w:rPr>
          <w:rFonts w:hint="eastAsia" w:ascii="宋体" w:hAnsi="宋体" w:cs="宋体"/>
          <w:color w:val="auto"/>
          <w:highlight w:val="none"/>
        </w:rPr>
        <w:t>. 发包人</w:t>
      </w:r>
      <w:bookmarkEnd w:id="232"/>
    </w:p>
    <w:bookmarkEnd w:id="233"/>
    <w:bookmarkEnd w:id="234"/>
    <w:bookmarkEnd w:id="235"/>
    <w:bookmarkEnd w:id="236"/>
    <w:bookmarkEnd w:id="237"/>
    <w:bookmarkEnd w:id="238"/>
    <w:bookmarkEnd w:id="239"/>
    <w:bookmarkEnd w:id="240"/>
    <w:bookmarkEnd w:id="241"/>
    <w:bookmarkEnd w:id="242"/>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2.2 发包人代表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代表发包人协调处理有关事宜。</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2.4 施工现场、施工条件和基础资料的提供</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2.4.1 提供施工现场</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2.4.2 提供施工条件</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已具备施工条件</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2.5 资金来源证明及支付担保</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以立项批复为准</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提供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现金/汇票/保函/支票/转账  </w:t>
      </w:r>
      <w:r>
        <w:rPr>
          <w:rFonts w:hint="eastAsia" w:ascii="宋体" w:hAnsi="宋体" w:cs="宋体"/>
          <w:color w:val="auto"/>
          <w:highlight w:val="none"/>
        </w:rPr>
        <w:t>。</w:t>
      </w:r>
      <w:bookmarkStart w:id="243" w:name="_Toc351203635"/>
    </w:p>
    <w:p>
      <w:pPr>
        <w:spacing w:line="360" w:lineRule="auto"/>
        <w:rPr>
          <w:rFonts w:ascii="宋体" w:hAnsi="宋体" w:cs="宋体"/>
          <w:color w:val="auto"/>
          <w:highlight w:val="none"/>
        </w:rPr>
      </w:pPr>
      <w:r>
        <w:rPr>
          <w:rFonts w:hint="eastAsia" w:ascii="宋体" w:hAnsi="宋体" w:cs="宋体"/>
          <w:color w:val="auto"/>
          <w:highlight w:val="none"/>
        </w:rPr>
        <w:t>3</w:t>
      </w:r>
      <w:bookmarkStart w:id="244" w:name="_Toc296503158"/>
      <w:bookmarkStart w:id="245" w:name="_Toc296346659"/>
      <w:bookmarkStart w:id="246" w:name="_Toc296891198"/>
      <w:bookmarkStart w:id="247" w:name="_Toc296944497"/>
      <w:bookmarkStart w:id="248" w:name="_Toc297048344"/>
      <w:bookmarkStart w:id="249" w:name="_Toc297120458"/>
      <w:bookmarkStart w:id="250" w:name="_Toc292559868"/>
      <w:bookmarkStart w:id="251" w:name="_Toc292559363"/>
      <w:bookmarkStart w:id="252" w:name="_Toc296890986"/>
      <w:bookmarkStart w:id="253" w:name="_Toc296347157"/>
      <w:r>
        <w:rPr>
          <w:rFonts w:hint="eastAsia" w:ascii="宋体" w:hAnsi="宋体" w:cs="宋体"/>
          <w:color w:val="auto"/>
          <w:highlight w:val="none"/>
        </w:rPr>
        <w:t>. 承包人</w:t>
      </w:r>
      <w:bookmarkEnd w:id="243"/>
    </w:p>
    <w:bookmarkEnd w:id="244"/>
    <w:bookmarkEnd w:id="245"/>
    <w:bookmarkEnd w:id="246"/>
    <w:bookmarkEnd w:id="247"/>
    <w:bookmarkEnd w:id="248"/>
    <w:bookmarkEnd w:id="249"/>
    <w:bookmarkEnd w:id="250"/>
    <w:bookmarkEnd w:id="251"/>
    <w:bookmarkEnd w:id="252"/>
    <w:bookmarkEnd w:id="253"/>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3.1 承包人的一般义务</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（9）承包人提交的竣工资料的内容：</w:t>
      </w:r>
      <w:r>
        <w:rPr>
          <w:rFonts w:hint="eastAsia" w:ascii="宋体" w:hAnsi="宋体" w:cs="宋体"/>
          <w:color w:val="auto"/>
          <w:highlight w:val="none"/>
          <w:u w:val="single"/>
        </w:rPr>
        <w:t xml:space="preserve"> 承包人向发包人提交完整竣工图纸、资料及电子文档 （相关资料须满足档案馆要求）</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陆套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 xml:space="preserve"> 工程竣工验收合格后1个月内</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 xml:space="preserve">书面及电子档 </w:t>
      </w:r>
      <w:r>
        <w:rPr>
          <w:rFonts w:hint="eastAsia" w:ascii="宋体" w:hAnsi="宋体" w:cs="宋体"/>
          <w:color w:val="auto"/>
          <w:highlight w:val="none"/>
        </w:rPr>
        <w:t>。</w:t>
      </w:r>
    </w:p>
    <w:p>
      <w:pPr>
        <w:pStyle w:val="35"/>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（10）承包人应履行的其他义务：</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35"/>
        <w:spacing w:line="360" w:lineRule="auto"/>
        <w:ind w:firstLine="480" w:firstLineChars="200"/>
        <w:rPr>
          <w:rFonts w:ascii="宋体" w:hAnsi="宋体" w:cs="宋体"/>
          <w:color w:val="auto"/>
          <w:highlight w:val="none"/>
        </w:rPr>
      </w:pPr>
      <w:r>
        <w:rPr>
          <w:rFonts w:hint="eastAsia" w:ascii="宋体" w:hAnsi="宋体" w:cs="宋体"/>
          <w:color w:val="auto"/>
          <w:highlight w:val="none"/>
        </w:rPr>
        <w:t>3.2 项目经理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3.2.1 项目经理：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 xml:space="preserve">施工阶段投资、进度、质量、安全控制、合同管理及有关方面协调的权利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关于项目经理每月在施工现场的时间要求：</w:t>
      </w:r>
      <w:r>
        <w:rPr>
          <w:rFonts w:hint="eastAsia" w:ascii="宋体" w:hAnsi="宋体" w:cs="宋体"/>
          <w:color w:val="auto"/>
          <w:highlight w:val="none"/>
          <w:u w:val="single"/>
        </w:rPr>
        <w:t xml:space="preserve">  同投标文件承诺时间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承包人未提交劳动合同，以及没有为项目经理缴纳社会保险证明的违约责任：</w:t>
      </w:r>
      <w:r>
        <w:rPr>
          <w:rFonts w:hint="eastAsia" w:ascii="宋体" w:hAnsi="宋体" w:cs="宋体"/>
          <w:color w:val="auto"/>
          <w:highlight w:val="none"/>
          <w:u w:val="single"/>
        </w:rPr>
        <w:t xml:space="preserve"> 项目经理无权履行职责，发包人有权要求更换项目经理，由此增加的费用和（或）延误的工期由承包人承担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项目经理未经批准，擅自离开施工现场的违约责任：</w:t>
      </w:r>
      <w:r>
        <w:rPr>
          <w:rFonts w:hint="eastAsia" w:ascii="宋体" w:hAnsi="宋体" w:cs="宋体"/>
          <w:color w:val="auto"/>
          <w:highlight w:val="none"/>
          <w:u w:val="single"/>
        </w:rPr>
        <w:t>承包人的项目经理必须按投标文件的承诺到岗到位，出勤不得低于23日历天/月（以发包人或监理人抽查、实名考勤结果为准），否则视为违约；对于违约情形的处罚，按本合同专用条款3.3.5款处罚外，发包人有权解除施工合同，所造成的损失由承包人承担，承包人在施工过程中应加强质量、安全生产及文明施工等管理工作，并承担由此发生的一切费用和责任。如发生重大质量、安全事故的，将提请建设行政主管部门依法处理。</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 xml:space="preserve">发包人有权解除施工合同，由此增加的费用、延误工期和相关责任由承包人承担 </w:t>
      </w:r>
      <w:r>
        <w:rPr>
          <w:rFonts w:hint="eastAsia" w:ascii="宋体" w:hAnsi="宋体" w:cs="宋体"/>
          <w:color w:val="auto"/>
          <w:highlight w:val="none"/>
        </w:rPr>
        <w:t>。</w:t>
      </w:r>
    </w:p>
    <w:p>
      <w:pPr>
        <w:spacing w:line="360" w:lineRule="auto"/>
        <w:ind w:firstLine="480"/>
        <w:rPr>
          <w:rFonts w:ascii="宋体" w:hAnsi="宋体" w:cs="宋体"/>
          <w:color w:val="auto"/>
          <w:highlight w:val="none"/>
          <w:u w:val="singl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 xml:space="preserve">发包人有权解除施工合同，由此增加的费用、延误工期和相关责任由承包人承担 </w:t>
      </w:r>
      <w:r>
        <w:rPr>
          <w:rFonts w:hint="eastAsia" w:ascii="宋体" w:hAnsi="宋体" w:cs="宋体"/>
          <w:color w:val="auto"/>
          <w:highlight w:val="none"/>
        </w:rPr>
        <w:t>。</w:t>
      </w:r>
    </w:p>
    <w:p>
      <w:pPr>
        <w:spacing w:line="360" w:lineRule="auto"/>
        <w:ind w:firstLine="480"/>
        <w:rPr>
          <w:rFonts w:ascii="宋体" w:hAnsi="宋体" w:cs="宋体"/>
          <w:color w:val="auto"/>
          <w:highlight w:val="none"/>
          <w:u w:val="single"/>
        </w:rPr>
      </w:pPr>
      <w:r>
        <w:rPr>
          <w:rFonts w:hint="eastAsia" w:ascii="宋体" w:hAnsi="宋体" w:cs="宋体"/>
          <w:color w:val="auto"/>
          <w:highlight w:val="none"/>
        </w:rPr>
        <w:t>3.2.5承包人项目经理更换的约定：</w:t>
      </w:r>
      <w:r>
        <w:rPr>
          <w:rFonts w:hint="eastAsia" w:ascii="宋体" w:hAnsi="宋体" w:cs="宋体"/>
          <w:color w:val="auto"/>
          <w:highlight w:val="none"/>
          <w:u w:val="single"/>
        </w:rPr>
        <w:t>项目经理原则上不得更换，确需更换的，需由建设单位提请市政府常务会议讨论同意后办理，更换后的项目经理业绩和资格等级不得低于更换前的项目经理业绩和资格等级，且无在建工程，并在更换后的2个工作日内在诸暨市公共资源交易网上公开，再处以每次100万元的违约金。</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3.3 承包人人员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开工前七天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 xml:space="preserve">监理人应在承包人接到第二次更换通知第7日内书面通知该施工管理人员停止工作，并指示暂时停止施工，承包人承担上述违约给发包人造成的一切损失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 xml:space="preserve">由总监理工程师批准，发包人认可后方可离开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罚款20000元/人,并赔偿由此造成的发包人损失。</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承包人的项目负责人及主要施工管理人员必须按投标文件的承诺到岗到位，现场建立实名考勤系统，每天上下班进行考核，出勤不得低于23日历天/月（以发包人或监理单位抽查、实名考勤结果为准,特殊情况经监理人批准报发包人同意例外），项目经理部人员出勤天数未达到规定的每缺勤1天或虽已实名考勤但经抽查不在岗也无办理请假手续的，项目经理每次罚5000元，技术负责人每次罚4000元，其他主要施工管理人员每次罚款3000元，施工企业项目部人员缺勤或脱岗一个月内累计达5人次（含）以上的，发包方有权解除施工合同，所造成的损失由施工方承担；项目经理及主要施工管理人员请假必须办理书面请假手续（项目经理由现场业主代表签字确认，其他主要管理人员由总监签字确认），其它请假方式一律视为缺勤或脱岗处理</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3</w:t>
      </w:r>
      <w:bookmarkStart w:id="254" w:name="_Toc296890987"/>
      <w:bookmarkStart w:id="255" w:name="_Toc304295523"/>
      <w:bookmarkStart w:id="256" w:name="_Toc300934945"/>
      <w:bookmarkStart w:id="257" w:name="_Toc296346660"/>
      <w:bookmarkStart w:id="258" w:name="_Toc296891199"/>
      <w:bookmarkStart w:id="259" w:name="_Toc296944498"/>
      <w:bookmarkStart w:id="260" w:name="_Toc312677988"/>
      <w:bookmarkStart w:id="261" w:name="_Toc297048345"/>
      <w:bookmarkStart w:id="262" w:name="_Toc297123492"/>
      <w:bookmarkStart w:id="263" w:name="_Toc303539102"/>
      <w:bookmarkStart w:id="264" w:name="_Toc296503159"/>
      <w:bookmarkStart w:id="265" w:name="_Toc292559364"/>
      <w:bookmarkStart w:id="266" w:name="_Toc292559869"/>
      <w:bookmarkStart w:id="267" w:name="_Toc297120459"/>
      <w:bookmarkStart w:id="268" w:name="_Toc297216151"/>
      <w:bookmarkStart w:id="269" w:name="_Toc296347158"/>
      <w:r>
        <w:rPr>
          <w:rFonts w:hint="eastAsia" w:ascii="宋体" w:hAnsi="宋体" w:cs="宋体"/>
          <w:color w:val="auto"/>
          <w:highlight w:val="none"/>
        </w:rPr>
        <w:t>.5 分包</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w:t>
      </w:r>
      <w:bookmarkStart w:id="270" w:name="_Toc296346661"/>
      <w:bookmarkStart w:id="271" w:name="_Toc297123493"/>
      <w:bookmarkStart w:id="272" w:name="_Toc296891200"/>
      <w:bookmarkStart w:id="273" w:name="_Toc297048346"/>
      <w:bookmarkStart w:id="274" w:name="_Toc296503160"/>
      <w:bookmarkStart w:id="275" w:name="_Toc297120460"/>
      <w:bookmarkStart w:id="276" w:name="_Toc292559365"/>
      <w:bookmarkStart w:id="277" w:name="_Toc303539103"/>
      <w:bookmarkStart w:id="278" w:name="_Toc296890988"/>
      <w:bookmarkStart w:id="279" w:name="_Toc300934946"/>
      <w:bookmarkStart w:id="280" w:name="_Toc292559870"/>
      <w:bookmarkStart w:id="281" w:name="_Toc304295524"/>
      <w:bookmarkStart w:id="282" w:name="_Toc297216152"/>
      <w:bookmarkStart w:id="283" w:name="_Toc296944499"/>
      <w:bookmarkStart w:id="284" w:name="_Toc296347159"/>
      <w:bookmarkStart w:id="285" w:name="_Toc312677989"/>
      <w:bookmarkStart w:id="286" w:name="_Toc318581158"/>
      <w:r>
        <w:rPr>
          <w:rFonts w:hint="eastAsia" w:ascii="宋体" w:hAnsi="宋体" w:cs="宋体"/>
          <w:color w:val="auto"/>
          <w:highlight w:val="none"/>
        </w:rPr>
        <w:t>.5.1 分包的一般约定</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本工程所有项目禁止违法分包。</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w:t>
      </w:r>
      <w:r>
        <w:rPr>
          <w:rFonts w:hint="eastAsia" w:ascii="宋体" w:hAnsi="宋体" w:cs="宋体"/>
          <w:color w:val="auto"/>
          <w:highlight w:val="none"/>
        </w:rPr>
        <w: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Start w:id="287" w:name="_Toc296346662"/>
      <w:bookmarkStart w:id="288" w:name="_Toc297120461"/>
      <w:bookmarkStart w:id="289" w:name="_Toc296890989"/>
      <w:bookmarkStart w:id="290" w:name="_Toc296503161"/>
      <w:bookmarkStart w:id="291" w:name="_Toc303539104"/>
      <w:bookmarkStart w:id="292" w:name="_Toc296891201"/>
      <w:bookmarkStart w:id="293" w:name="_Toc297216153"/>
      <w:bookmarkStart w:id="294" w:name="_Toc296944500"/>
      <w:bookmarkStart w:id="295" w:name="_Toc297123494"/>
      <w:bookmarkStart w:id="296" w:name="_Toc300934947"/>
      <w:bookmarkStart w:id="297" w:name="_Toc296347160"/>
      <w:bookmarkStart w:id="298" w:name="_Toc304295525"/>
      <w:bookmarkStart w:id="299" w:name="_Toc297048347"/>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spacing w:line="360" w:lineRule="auto"/>
        <w:rPr>
          <w:rFonts w:ascii="宋体" w:hAnsi="宋体" w:cs="宋体"/>
          <w:color w:val="auto"/>
          <w:highlight w:val="none"/>
        </w:rPr>
      </w:pPr>
      <w:r>
        <w:rPr>
          <w:rFonts w:hint="eastAsia" w:ascii="宋体" w:hAnsi="宋体" w:cs="宋体"/>
          <w:color w:val="auto"/>
          <w:highlight w:val="none"/>
        </w:rPr>
        <w:t xml:space="preserve">    3</w:t>
      </w:r>
      <w:bookmarkStart w:id="300" w:name="_Toc318581159"/>
      <w:bookmarkStart w:id="301" w:name="_Toc312677990"/>
      <w:r>
        <w:rPr>
          <w:rFonts w:hint="eastAsia" w:ascii="宋体" w:hAnsi="宋体" w:cs="宋体"/>
          <w:color w:val="auto"/>
          <w:highlight w:val="none"/>
        </w:rPr>
        <w:t>.5.2分包的确定</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其他关于分包的约定：</w:t>
      </w:r>
      <w:r>
        <w:rPr>
          <w:rFonts w:hint="eastAsia" w:ascii="宋体" w:hAnsi="宋体" w:cs="宋体"/>
          <w:color w:val="auto"/>
          <w:highlight w:val="none"/>
          <w:u w:val="single"/>
        </w:rPr>
        <w:t>国家和行业相关规定，承包人可以将自身不具备资质的施工工作分包给具备相应资质的施工企业，但分包的工程须在分包前经招标人同意并备案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u w:val="single"/>
        </w:rPr>
        <w:t>上述专项工程的分包的特殊约定:上述专业分项工程在施工前须上报相关拟分包单位或施工班组，经发包人对拟选择的专项工程分包人考察合格(在项目施工中的整体配合度、工程进度、质量、安全管控等情况) 同意后，方可签订专业分项工程分包协议、进场施工；承包人经考察评定不合格或提供的专业分项工程单位未能满足发包人要求的，发包人有权要求重新组织单位选择，且不得影响工期。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3.5.4 分包合同价款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300"/>
    <w:bookmarkEnd w:id="301"/>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3.6 工程照管与成品、半成品保护</w:t>
      </w:r>
    </w:p>
    <w:p>
      <w:pPr>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承包人负责照管工程及工程相关的材料、工程设备的起始时间：</w:t>
      </w:r>
      <w:r>
        <w:rPr>
          <w:rFonts w:hint="eastAsia" w:ascii="宋体" w:hAnsi="宋体" w:cs="宋体"/>
          <w:color w:val="auto"/>
          <w:highlight w:val="none"/>
          <w:u w:val="single"/>
        </w:rPr>
        <w:t xml:space="preserve">设备、人员进场至验收合格交付使用前由承包人负责保修，无其它特殊要求的，费用由承包人承担 </w:t>
      </w:r>
      <w:r>
        <w:rPr>
          <w:rFonts w:hint="eastAsia" w:ascii="宋体" w:hAnsi="宋体" w:cs="宋体"/>
          <w:color w:val="auto"/>
          <w:highlight w:val="none"/>
        </w:rPr>
        <w:t>。</w:t>
      </w:r>
    </w:p>
    <w:p>
      <w:pPr>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3.7 履约担保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提供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承包人提供履约担保的形式、金额及期限的：</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 (1)在合同协议书签署前向招标人缴纳履约保证金（不计息），履约保证金采用银行汇票或工程保函的形式;</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u w:val="single"/>
        </w:rPr>
        <w:t>(2)履约保证金为中标合同金额的2% (即      万元)；</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u w:val="single"/>
        </w:rPr>
        <w:t>(3)履约保证金有效期：自主合同生效之日起至工程合同约定的工程竣工验收合格之日后28日止。如采用保函形式，保证期满但项目尚未完成竣工验收的，承包人应办理保函接续手续，担保期限应满足合同约定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u w:val="single"/>
        </w:rPr>
        <w:t>(4)履约保证金的退还:在工程竣工验收合格后28日内承包人无合同违约情况时全额返还（无息,且扣除应扣部分）</w:t>
      </w:r>
      <w:r>
        <w:rPr>
          <w:rFonts w:hint="eastAsia" w:ascii="宋体" w:hAnsi="宋体" w:cs="宋体"/>
          <w:color w:val="auto"/>
          <w:highlight w:val="none"/>
        </w:rPr>
        <w:t>。</w:t>
      </w:r>
      <w:bookmarkStart w:id="302" w:name="_Toc351203636"/>
    </w:p>
    <w:p>
      <w:pPr>
        <w:spacing w:line="360" w:lineRule="auto"/>
        <w:rPr>
          <w:rFonts w:ascii="宋体" w:hAnsi="宋体" w:cs="宋体"/>
          <w:color w:val="auto"/>
          <w:highlight w:val="none"/>
        </w:rPr>
      </w:pPr>
      <w:r>
        <w:rPr>
          <w:rFonts w:hint="eastAsia" w:ascii="宋体" w:hAnsi="宋体" w:cs="宋体"/>
          <w:color w:val="auto"/>
          <w:highlight w:val="none"/>
        </w:rPr>
        <w:t>4</w:t>
      </w:r>
      <w:bookmarkStart w:id="303" w:name="_Toc296890990"/>
      <w:bookmarkStart w:id="304" w:name="_Toc267251413"/>
      <w:bookmarkStart w:id="305" w:name="_Toc297120462"/>
      <w:bookmarkStart w:id="306" w:name="_Toc296503162"/>
      <w:bookmarkStart w:id="307" w:name="_Toc296346663"/>
      <w:bookmarkStart w:id="308" w:name="_Toc296347161"/>
      <w:bookmarkStart w:id="309" w:name="_Toc297048348"/>
      <w:bookmarkStart w:id="310" w:name="_Toc296891202"/>
      <w:bookmarkStart w:id="311" w:name="_Toc292559871"/>
      <w:bookmarkStart w:id="312" w:name="_Toc292559366"/>
      <w:bookmarkStart w:id="313" w:name="_Toc296944501"/>
      <w:r>
        <w:rPr>
          <w:rFonts w:hint="eastAsia" w:ascii="宋体" w:hAnsi="宋体" w:cs="宋体"/>
          <w:color w:val="auto"/>
          <w:highlight w:val="none"/>
        </w:rPr>
        <w:t>. 监</w:t>
      </w:r>
      <w:bookmarkEnd w:id="303"/>
      <w:bookmarkEnd w:id="304"/>
      <w:bookmarkEnd w:id="305"/>
      <w:bookmarkEnd w:id="306"/>
      <w:bookmarkEnd w:id="307"/>
      <w:bookmarkEnd w:id="308"/>
      <w:bookmarkEnd w:id="309"/>
      <w:bookmarkEnd w:id="310"/>
      <w:bookmarkEnd w:id="311"/>
      <w:bookmarkEnd w:id="312"/>
      <w:bookmarkEnd w:id="313"/>
      <w:r>
        <w:rPr>
          <w:rFonts w:hint="eastAsia" w:ascii="宋体" w:hAnsi="宋体" w:cs="宋体"/>
          <w:color w:val="auto"/>
          <w:highlight w:val="none"/>
        </w:rPr>
        <w:t>理人</w:t>
      </w:r>
      <w:bookmarkEnd w:id="302"/>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4.1监理人的一般规定</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 xml:space="preserve"> 承担工程施工阶段全过程监理工作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 xml:space="preserve">  四控制、二管理、一协调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关于监理人在施工现场的办公场所、生活场所的提供和费用承担的约定：</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u w:val="single"/>
        </w:rPr>
        <w:t>施工单位免费提供三间办公室及相应的办公用品 ，如有其他要求，则需要满足相关要求执行 。</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4.2 监理人员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总监理工程师：</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4.4 商定或确定</w:t>
      </w:r>
    </w:p>
    <w:p>
      <w:pPr>
        <w:spacing w:line="360" w:lineRule="auto"/>
        <w:ind w:firstLine="480" w:firstLineChars="200"/>
        <w:rPr>
          <w:rFonts w:ascii="宋体" w:hAnsi="宋体" w:cs="宋体"/>
          <w:color w:val="auto"/>
          <w:highlight w:val="none"/>
        </w:rPr>
      </w:pPr>
      <w:bookmarkStart w:id="314" w:name="_Toc267251418"/>
      <w:r>
        <w:rPr>
          <w:rFonts w:hint="eastAsia" w:ascii="宋体" w:hAnsi="宋体" w:cs="宋体"/>
          <w:color w:val="auto"/>
          <w:highlight w:val="none"/>
        </w:rPr>
        <w:t>在发包人和承包人不能通过协商达成一致意见时，发包人授权监理人对以下事项进行确定：</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w:t>
      </w:r>
      <w:bookmarkStart w:id="315" w:name="_Toc351203637"/>
    </w:p>
    <w:p>
      <w:pPr>
        <w:spacing w:line="360" w:lineRule="auto"/>
        <w:rPr>
          <w:rFonts w:ascii="宋体" w:hAnsi="宋体" w:cs="宋体"/>
          <w:color w:val="auto"/>
          <w:highlight w:val="none"/>
        </w:rPr>
      </w:pPr>
      <w:r>
        <w:rPr>
          <w:rFonts w:hint="eastAsia" w:ascii="宋体" w:hAnsi="宋体" w:cs="宋体"/>
          <w:color w:val="auto"/>
          <w:highlight w:val="none"/>
        </w:rPr>
        <w:t>5</w:t>
      </w:r>
      <w:bookmarkEnd w:id="314"/>
      <w:bookmarkStart w:id="316" w:name="_Toc296944502"/>
      <w:bookmarkStart w:id="317" w:name="_Toc296890991"/>
      <w:bookmarkStart w:id="318" w:name="_Toc292559872"/>
      <w:bookmarkStart w:id="319" w:name="_Toc297120463"/>
      <w:bookmarkStart w:id="320" w:name="_Toc296347162"/>
      <w:bookmarkStart w:id="321" w:name="_Toc296891203"/>
      <w:bookmarkStart w:id="322" w:name="_Toc296346664"/>
      <w:bookmarkStart w:id="323" w:name="_Toc297048349"/>
      <w:bookmarkStart w:id="324" w:name="_Toc296503163"/>
      <w:bookmarkStart w:id="325" w:name="_Toc292559367"/>
      <w:r>
        <w:rPr>
          <w:rFonts w:hint="eastAsia" w:ascii="宋体" w:hAnsi="宋体" w:cs="宋体"/>
          <w:color w:val="auto"/>
          <w:highlight w:val="none"/>
        </w:rPr>
        <w:t>. 工程质量</w:t>
      </w:r>
      <w:bookmarkEnd w:id="315"/>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5.1 质量要求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w:t>
      </w:r>
      <w:bookmarkStart w:id="326" w:name="_Toc297123496"/>
      <w:bookmarkStart w:id="327" w:name="_Toc303539106"/>
      <w:bookmarkStart w:id="328" w:name="_Toc312677997"/>
      <w:bookmarkStart w:id="329" w:name="_Toc304295527"/>
      <w:bookmarkStart w:id="330" w:name="_Toc297216155"/>
      <w:bookmarkStart w:id="331" w:name="_Toc318581164"/>
      <w:bookmarkStart w:id="332" w:name="_Toc300934949"/>
      <w:r>
        <w:rPr>
          <w:rFonts w:hint="eastAsia" w:ascii="宋体" w:hAnsi="宋体" w:cs="宋体"/>
          <w:color w:val="auto"/>
          <w:highlight w:val="none"/>
        </w:rPr>
        <w:t>.1.1 特殊质量标准和要求：</w:t>
      </w:r>
      <w:r>
        <w:rPr>
          <w:rFonts w:hint="eastAsia" w:ascii="宋体" w:hAnsi="宋体" w:cs="宋体"/>
          <w:color w:val="auto"/>
          <w:highlight w:val="none"/>
          <w:u w:val="single"/>
        </w:rPr>
        <w:t xml:space="preserve">涉及相关绿色建材应符合我市绿色建材采购政策和面向中小企业采购预留份额政策执行要求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5.3 隐蔽工程检查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color w:val="auto"/>
          <w:highlight w:val="none"/>
          <w:u w:val="single"/>
        </w:rPr>
        <w:t xml:space="preserve">共同检查前48小时内书面通知监理人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48  </w:t>
      </w:r>
      <w:r>
        <w:rPr>
          <w:rFonts w:hint="eastAsia" w:ascii="宋体" w:hAnsi="宋体" w:cs="宋体"/>
          <w:color w:val="auto"/>
          <w:highlight w:val="none"/>
        </w:rPr>
        <w:t>小时。</w:t>
      </w:r>
      <w:bookmarkStart w:id="333" w:name="_Toc351203638"/>
    </w:p>
    <w:p>
      <w:pPr>
        <w:spacing w:line="360" w:lineRule="auto"/>
        <w:rPr>
          <w:rFonts w:ascii="宋体" w:hAnsi="宋体" w:cs="宋体"/>
          <w:color w:val="auto"/>
          <w:highlight w:val="none"/>
        </w:rPr>
      </w:pPr>
      <w:r>
        <w:rPr>
          <w:rFonts w:hint="eastAsia" w:ascii="宋体" w:hAnsi="宋体" w:cs="宋体"/>
          <w:color w:val="auto"/>
          <w:highlight w:val="none"/>
        </w:rPr>
        <w:t>6. 安全文明施工与环境保护</w:t>
      </w:r>
      <w:bookmarkEnd w:id="333"/>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6.1安全文明施工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 xml:space="preserve">安全生产必须达到当地建设行政主管部门及相关部门对安全生产的有关法律法规及文件要求，承包人在施工现场发生安全事故由承包人负责，发生一般质量安全事故的，按《基础投资项目施工企业及监理单位管理考核办法（试行）》诸建发[2022]30号文件进行处罚，同时根据文件要求给予相应处罚并报市建设局；工程因安全问题发生人员受伤或死亡事故的，提请有关部门按《生产安全事故报告和调查处理条例》进行处罚。发包人有权解除施工合同，由此所造成发生的一切费用和责任由承包人承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开工前7天提供施工场地治安管理计划</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6.1.5 文明施工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合同当事人对文明施工的要求：</w:t>
      </w:r>
      <w:r>
        <w:rPr>
          <w:rFonts w:hint="eastAsia" w:ascii="宋体" w:hAnsi="宋体" w:cs="宋体"/>
          <w:color w:val="auto"/>
          <w:highlight w:val="none"/>
          <w:u w:val="single"/>
        </w:rPr>
        <w:t>1、本项目涉及柴油动力移动源的，该移动源应当符合低排放要求；2、达到《建筑施工现场环境与卫生标准》（JGJ146-2013）并严格按诸建建〔2014〕6号文件十条禁令执行</w:t>
      </w:r>
      <w:r>
        <w:rPr>
          <w:rFonts w:hint="eastAsia" w:ascii="宋体" w:hAnsi="宋体" w:cs="宋体"/>
          <w:color w:val="auto"/>
          <w:highlight w:val="none"/>
        </w:rPr>
        <w:t>。</w:t>
      </w:r>
    </w:p>
    <w:p>
      <w:pPr>
        <w:spacing w:line="360" w:lineRule="auto"/>
        <w:ind w:firstLine="487" w:firstLineChars="203"/>
        <w:rPr>
          <w:rFonts w:ascii="宋体" w:hAnsi="宋体" w:cs="宋体"/>
          <w:color w:val="auto"/>
          <w:highlight w:val="non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发包人应在开工后28天内预付安全文明施工费总额的30%，其余部分与进度款同期支付。施工过程中因安全文明施工问题被责令整改的，每次罚款5000元，同一问题被责令整改二次以上（含二次）的，罚款10000元，施工单位拒不整改或被上级部门通报批评的，每次罚款20000元，可累计处罚。</w:t>
      </w:r>
      <w:bookmarkEnd w:id="326"/>
      <w:bookmarkEnd w:id="327"/>
      <w:bookmarkEnd w:id="328"/>
      <w:bookmarkEnd w:id="329"/>
      <w:bookmarkEnd w:id="330"/>
      <w:bookmarkEnd w:id="331"/>
      <w:bookmarkEnd w:id="332"/>
      <w:bookmarkStart w:id="334" w:name="_Toc351203639"/>
    </w:p>
    <w:p>
      <w:pPr>
        <w:spacing w:line="360" w:lineRule="auto"/>
        <w:rPr>
          <w:rFonts w:ascii="宋体" w:hAnsi="宋体" w:cs="宋体"/>
          <w:color w:val="auto"/>
          <w:highlight w:val="none"/>
        </w:rPr>
      </w:pPr>
      <w:r>
        <w:rPr>
          <w:rFonts w:hint="eastAsia" w:ascii="宋体" w:hAnsi="宋体" w:cs="宋体"/>
          <w:color w:val="auto"/>
          <w:highlight w:val="none"/>
        </w:rPr>
        <w:t>7. 工期和进度</w:t>
      </w:r>
      <w:bookmarkEnd w:id="334"/>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7.1 施工组织设计</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按招标文件要求</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7.1.2 施工组织设计的提交和修改</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承包人提交详细施工组织设计的期限的约定：</w:t>
      </w:r>
      <w:r>
        <w:rPr>
          <w:rFonts w:hint="eastAsia" w:ascii="宋体" w:hAnsi="宋体" w:cs="宋体"/>
          <w:color w:val="auto"/>
          <w:highlight w:val="none"/>
          <w:u w:val="single"/>
        </w:rPr>
        <w:t xml:space="preserve"> 开工前三天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 xml:space="preserve">： 收到后七天内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w:t>
      </w:r>
      <w:bookmarkStart w:id="335" w:name="_Toc303539123"/>
      <w:bookmarkStart w:id="336" w:name="_Toc297123514"/>
      <w:bookmarkStart w:id="337" w:name="_Toc300934966"/>
      <w:bookmarkStart w:id="338" w:name="_Toc312678005"/>
      <w:bookmarkStart w:id="339" w:name="_Toc297216173"/>
      <w:bookmarkStart w:id="340" w:name="_Toc304295541"/>
      <w:bookmarkStart w:id="341" w:name="_Toc312677479"/>
      <w:r>
        <w:rPr>
          <w:rFonts w:hint="eastAsia" w:ascii="宋体" w:hAnsi="宋体" w:cs="宋体"/>
          <w:color w:val="auto"/>
          <w:highlight w:val="none"/>
        </w:rPr>
        <w:t>.2 施工进度计划</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7.2.2 施工进度计划的修订</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收到后五天内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7.3 开工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7.3.1 开工准备</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关于承包人提交工程开工报审表的期限：</w:t>
      </w:r>
      <w:r>
        <w:rPr>
          <w:rFonts w:hint="eastAsia" w:ascii="宋体" w:hAnsi="宋体" w:cs="宋体"/>
          <w:color w:val="auto"/>
          <w:highlight w:val="none"/>
          <w:u w:val="single"/>
        </w:rPr>
        <w:t xml:space="preserve">合同签订后14天内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 xml:space="preserve"> 计划开工前7天内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 xml:space="preserve"> 计划开工前7天内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7.3.2开工通知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90 </w:t>
      </w:r>
      <w:r>
        <w:rPr>
          <w:rFonts w:hint="eastAsia" w:ascii="宋体" w:hAnsi="宋体" w:cs="宋体"/>
          <w:color w:val="auto"/>
          <w:highlight w:val="none"/>
        </w:rPr>
        <w:t>天内发出开工通知的，承包人有权提出价格调整要求，或者解除合同。</w:t>
      </w:r>
    </w:p>
    <w:bookmarkEnd w:id="335"/>
    <w:bookmarkEnd w:id="336"/>
    <w:bookmarkEnd w:id="337"/>
    <w:bookmarkEnd w:id="338"/>
    <w:bookmarkEnd w:id="339"/>
    <w:bookmarkEnd w:id="340"/>
    <w:bookmarkEnd w:id="341"/>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7.4 测量放线</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 xml:space="preserve"> 合同签订后10天内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w:t>
      </w:r>
      <w:bookmarkStart w:id="342" w:name="_Toc300934968"/>
      <w:bookmarkStart w:id="343" w:name="_Toc312677484"/>
      <w:bookmarkStart w:id="344" w:name="_Toc297216175"/>
      <w:bookmarkStart w:id="345" w:name="_Toc304295546"/>
      <w:bookmarkStart w:id="346" w:name="_Toc312678010"/>
      <w:bookmarkStart w:id="347" w:name="_Toc303539125"/>
      <w:bookmarkStart w:id="348" w:name="_Toc297123516"/>
      <w:r>
        <w:rPr>
          <w:rFonts w:hint="eastAsia" w:ascii="宋体" w:hAnsi="宋体" w:cs="宋体"/>
          <w:color w:val="auto"/>
          <w:highlight w:val="none"/>
        </w:rPr>
        <w:t>.5 工期延误</w:t>
      </w:r>
    </w:p>
    <w:bookmarkEnd w:id="342"/>
    <w:bookmarkEnd w:id="343"/>
    <w:bookmarkEnd w:id="344"/>
    <w:bookmarkEnd w:id="345"/>
    <w:bookmarkEnd w:id="346"/>
    <w:bookmarkEnd w:id="347"/>
    <w:bookmarkEnd w:id="348"/>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7.5.1 因发包人原因导致工期延误</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①发包人未按合同规定支付工程款或因甲供材料而影响施工进度；②重大设计变更而影响施工进度；③政策处理问题影响施工进度；④不可抗力，此延误工期须在发现后及时告之监理及发包方，待延期的事因消除后七天内办理签证，逾期不予认可。</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w:t>
      </w:r>
      <w:bookmarkStart w:id="349" w:name="_Toc318581169"/>
      <w:bookmarkStart w:id="350" w:name="_Toc312677486"/>
      <w:bookmarkStart w:id="351" w:name="_Toc312678012"/>
      <w:bookmarkStart w:id="352" w:name="_Toc300934970"/>
      <w:bookmarkStart w:id="353" w:name="_Toc297216177"/>
      <w:bookmarkStart w:id="354" w:name="_Toc303539127"/>
      <w:bookmarkStart w:id="355" w:name="_Toc304295548"/>
      <w:bookmarkStart w:id="356" w:name="_Toc297123518"/>
      <w:r>
        <w:rPr>
          <w:rFonts w:hint="eastAsia" w:ascii="宋体" w:hAnsi="宋体" w:cs="宋体"/>
          <w:color w:val="auto"/>
          <w:highlight w:val="none"/>
        </w:rPr>
        <w:t>.5.2 因承包人原因导致工期延误</w:t>
      </w:r>
    </w:p>
    <w:bookmarkEnd w:id="349"/>
    <w:bookmarkEnd w:id="350"/>
    <w:bookmarkEnd w:id="351"/>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因</w:t>
      </w:r>
      <w:bookmarkStart w:id="357" w:name="_Toc312678013"/>
      <w:bookmarkStart w:id="358" w:name="_Toc312677487"/>
      <w:bookmarkStart w:id="359" w:name="_Toc318581170"/>
      <w:r>
        <w:rPr>
          <w:rFonts w:hint="eastAsia" w:ascii="宋体" w:hAnsi="宋体" w:cs="宋体"/>
          <w:color w:val="auto"/>
          <w:highlight w:val="none"/>
        </w:rPr>
        <w:t>承包人原因造成工期延误，逾期竣工违约金的计算方法为：</w:t>
      </w:r>
      <w:r>
        <w:rPr>
          <w:rFonts w:hint="eastAsia" w:ascii="宋体" w:hAnsi="宋体" w:cs="宋体"/>
          <w:color w:val="auto"/>
          <w:highlight w:val="none"/>
          <w:u w:val="single"/>
        </w:rPr>
        <w:t>工期按发包人或者全过程工程咨询人（监理人）发出的开工通知载明的开工日期计算。如未完成工地例会等明确规定阶段性进度计划的，每延误一天按5000元/天处罚；如延误总工期，每延误一天按10000元/天处罚；如延误总工期超过10天，则没收履约保证金的30%；如延误总工期超过30天，则没收全部履约保证金；如延误总工期超过60天发包人有权解除合同；如因不可抗力或发包人原因造成工期延误，则延误的工期经发包人签字后，顺延计算</w:t>
      </w:r>
      <w:r>
        <w:rPr>
          <w:rFonts w:hint="eastAsia" w:ascii="宋体" w:hAnsi="宋体" w:cs="宋体"/>
          <w:color w:val="auto"/>
          <w:highlight w:val="none"/>
        </w:rPr>
        <w:t>。</w:t>
      </w:r>
      <w:bookmarkEnd w:id="352"/>
      <w:bookmarkEnd w:id="353"/>
      <w:bookmarkEnd w:id="354"/>
      <w:bookmarkEnd w:id="355"/>
      <w:bookmarkEnd w:id="356"/>
      <w:bookmarkEnd w:id="357"/>
      <w:bookmarkEnd w:id="358"/>
    </w:p>
    <w:bookmarkEnd w:id="359"/>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因承包人原因造成工期延误，逾</w:t>
      </w:r>
      <w:bookmarkStart w:id="360" w:name="_Toc318581171"/>
      <w:bookmarkStart w:id="361" w:name="_Toc312678014"/>
      <w:r>
        <w:rPr>
          <w:rFonts w:hint="eastAsia" w:ascii="宋体" w:hAnsi="宋体" w:cs="宋体"/>
          <w:color w:val="auto"/>
          <w:highlight w:val="none"/>
        </w:rPr>
        <w:t>期竣工违约金的上限：</w:t>
      </w:r>
      <w:r>
        <w:rPr>
          <w:rFonts w:hint="eastAsia" w:ascii="宋体" w:hAnsi="宋体" w:cs="宋体"/>
          <w:color w:val="auto"/>
          <w:highlight w:val="none"/>
          <w:u w:val="single"/>
        </w:rPr>
        <w:t xml:space="preserve">如延误总工期超过10天，则没收履约保证金的30%；如延误总工期超过30天，则没收全部履约保证金；如延误总工期超过60天发包人有权解除合同。因承包人原因（甲方征地、拆迁和其它政策性问题处理以及不可抗力或发包人原因造成工期延误除外）超过合同工期二个月以上的，承包人三个月内不准参加建设集团及其下属子公司的建设项目招投标，并函告市公共资源交易中心；超过合同工期三个月以上的，给予承包人六个月内不准参加建设集团及其下属子公司的建设项目招投标 </w:t>
      </w:r>
      <w:r>
        <w:rPr>
          <w:rFonts w:hint="eastAsia" w:ascii="宋体" w:hAnsi="宋体" w:cs="宋体"/>
          <w:color w:val="auto"/>
          <w:highlight w:val="none"/>
        </w:rPr>
        <w:t>。</w:t>
      </w:r>
    </w:p>
    <w:bookmarkEnd w:id="360"/>
    <w:bookmarkEnd w:id="361"/>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w:t>
      </w:r>
      <w:bookmarkStart w:id="362" w:name="_Toc300934971"/>
      <w:bookmarkStart w:id="363" w:name="_Toc297123519"/>
      <w:bookmarkStart w:id="364" w:name="_Toc303539128"/>
      <w:bookmarkStart w:id="365" w:name="_Toc297216178"/>
      <w:bookmarkStart w:id="366" w:name="_Toc312678015"/>
      <w:bookmarkStart w:id="367" w:name="_Toc304295549"/>
      <w:r>
        <w:rPr>
          <w:rFonts w:hint="eastAsia" w:ascii="宋体" w:hAnsi="宋体" w:cs="宋体"/>
          <w:color w:val="auto"/>
          <w:highlight w:val="none"/>
        </w:rPr>
        <w:t>.6 不</w:t>
      </w:r>
      <w:bookmarkEnd w:id="362"/>
      <w:bookmarkEnd w:id="363"/>
      <w:bookmarkEnd w:id="364"/>
      <w:bookmarkEnd w:id="365"/>
      <w:bookmarkEnd w:id="366"/>
      <w:bookmarkEnd w:id="367"/>
      <w:r>
        <w:rPr>
          <w:rFonts w:hint="eastAsia" w:ascii="宋体" w:hAnsi="宋体" w:cs="宋体"/>
          <w:color w:val="auto"/>
          <w:highlight w:val="none"/>
        </w:rPr>
        <w:t>利物质条件</w:t>
      </w:r>
    </w:p>
    <w:p>
      <w:pPr>
        <w:spacing w:line="360" w:lineRule="auto"/>
        <w:rPr>
          <w:rFonts w:ascii="宋体" w:hAnsi="宋体" w:cs="宋体"/>
          <w:color w:val="auto"/>
          <w:highlight w:val="none"/>
        </w:rPr>
      </w:pPr>
      <w:bookmarkStart w:id="368" w:name="_Toc312678016"/>
      <w:bookmarkStart w:id="369" w:name="_Toc304295550"/>
      <w:bookmarkStart w:id="370" w:name="_Toc303539129"/>
      <w:bookmarkStart w:id="371" w:name="_Toc297123520"/>
      <w:bookmarkStart w:id="372" w:name="_Toc318581172"/>
      <w:bookmarkStart w:id="373" w:name="_Toc297216179"/>
      <w:bookmarkStart w:id="374" w:name="_Toc300934972"/>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368"/>
    <w:bookmarkEnd w:id="369"/>
    <w:bookmarkEnd w:id="370"/>
    <w:bookmarkEnd w:id="371"/>
    <w:bookmarkEnd w:id="372"/>
    <w:bookmarkEnd w:id="373"/>
    <w:bookmarkEnd w:id="374"/>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w:t>
      </w:r>
      <w:bookmarkStart w:id="375" w:name="_Toc300934973"/>
      <w:bookmarkStart w:id="376" w:name="_Toc297216180"/>
      <w:bookmarkStart w:id="377" w:name="_Toc303539130"/>
      <w:bookmarkStart w:id="378" w:name="_Toc304295551"/>
      <w:bookmarkStart w:id="379" w:name="_Toc297123521"/>
      <w:bookmarkStart w:id="380" w:name="_Toc312678017"/>
      <w:r>
        <w:rPr>
          <w:rFonts w:hint="eastAsia" w:ascii="宋体" w:hAnsi="宋体" w:cs="宋体"/>
          <w:color w:val="auto"/>
          <w:highlight w:val="none"/>
        </w:rPr>
        <w:t>.7异常恶劣的气候条件</w:t>
      </w:r>
    </w:p>
    <w:bookmarkEnd w:id="375"/>
    <w:bookmarkEnd w:id="376"/>
    <w:bookmarkEnd w:id="377"/>
    <w:bookmarkEnd w:id="378"/>
    <w:bookmarkEnd w:id="379"/>
    <w:bookmarkEnd w:id="380"/>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7.9 提前竣工的奖励</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            </w:t>
      </w:r>
      <w:r>
        <w:rPr>
          <w:rFonts w:hint="eastAsia" w:ascii="宋体" w:hAnsi="宋体" w:cs="宋体"/>
          <w:color w:val="auto"/>
          <w:highlight w:val="none"/>
        </w:rPr>
        <w:t>。</w:t>
      </w:r>
      <w:bookmarkStart w:id="381" w:name="_Toc351203640"/>
    </w:p>
    <w:p>
      <w:pPr>
        <w:spacing w:line="360" w:lineRule="auto"/>
        <w:rPr>
          <w:rFonts w:ascii="宋体" w:hAnsi="宋体" w:cs="宋体"/>
          <w:color w:val="auto"/>
          <w:highlight w:val="none"/>
        </w:rPr>
      </w:pPr>
      <w:r>
        <w:rPr>
          <w:rFonts w:hint="eastAsia" w:ascii="宋体" w:hAnsi="宋体" w:cs="宋体"/>
          <w:color w:val="auto"/>
          <w:highlight w:val="none"/>
        </w:rPr>
        <w:t>8. 材料与设备</w:t>
      </w:r>
      <w:bookmarkEnd w:id="381"/>
    </w:p>
    <w:bookmarkEnd w:id="316"/>
    <w:bookmarkEnd w:id="317"/>
    <w:bookmarkEnd w:id="318"/>
    <w:bookmarkEnd w:id="319"/>
    <w:bookmarkEnd w:id="320"/>
    <w:bookmarkEnd w:id="321"/>
    <w:bookmarkEnd w:id="322"/>
    <w:bookmarkEnd w:id="323"/>
    <w:bookmarkEnd w:id="324"/>
    <w:bookmarkEnd w:id="325"/>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8</w:t>
      </w:r>
      <w:bookmarkStart w:id="382" w:name="_Toc296346668"/>
      <w:bookmarkStart w:id="383" w:name="_Toc296944506"/>
      <w:bookmarkStart w:id="384" w:name="_Toc297048353"/>
      <w:bookmarkStart w:id="385" w:name="_Toc292559372"/>
      <w:bookmarkStart w:id="386" w:name="_Toc296503167"/>
      <w:bookmarkStart w:id="387" w:name="_Toc280868654"/>
      <w:bookmarkStart w:id="388" w:name="_Toc297123527"/>
      <w:bookmarkStart w:id="389" w:name="_Toc296347166"/>
      <w:bookmarkStart w:id="390" w:name="_Toc312678019"/>
      <w:bookmarkStart w:id="391" w:name="_Toc312677493"/>
      <w:bookmarkStart w:id="392" w:name="_Toc292559877"/>
      <w:bookmarkStart w:id="393" w:name="_Toc304295556"/>
      <w:bookmarkStart w:id="394" w:name="_Toc297216186"/>
      <w:bookmarkStart w:id="395" w:name="_Toc300934979"/>
      <w:bookmarkStart w:id="396" w:name="_Toc303539136"/>
      <w:bookmarkStart w:id="397" w:name="_Toc296890995"/>
      <w:bookmarkStart w:id="398" w:name="_Toc296891207"/>
      <w:bookmarkStart w:id="399" w:name="_Toc297120467"/>
      <w:bookmarkStart w:id="400" w:name="_Toc280868655"/>
      <w:bookmarkStart w:id="401" w:name="_Toc280868656"/>
      <w:bookmarkStart w:id="402" w:name="_Toc267251424"/>
      <w:r>
        <w:rPr>
          <w:rFonts w:hint="eastAsia" w:ascii="宋体" w:hAnsi="宋体" w:cs="宋体"/>
          <w:color w:val="auto"/>
          <w:highlight w:val="none"/>
        </w:rPr>
        <w:t>.4材料与工程设备的保管与使用</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8</w:t>
      </w:r>
      <w:bookmarkStart w:id="403" w:name="_Toc292559373"/>
      <w:bookmarkStart w:id="404" w:name="_Toc292559878"/>
      <w:bookmarkStart w:id="405" w:name="_Toc296944507"/>
      <w:bookmarkStart w:id="406" w:name="_Toc297120468"/>
      <w:bookmarkStart w:id="407" w:name="_Toc296891208"/>
      <w:bookmarkStart w:id="408" w:name="_Toc318581173"/>
      <w:bookmarkStart w:id="409" w:name="_Toc303539137"/>
      <w:bookmarkStart w:id="410" w:name="_Toc297123528"/>
      <w:bookmarkStart w:id="411" w:name="_Toc296347167"/>
      <w:bookmarkStart w:id="412" w:name="_Toc297216187"/>
      <w:bookmarkStart w:id="413" w:name="_Toc312678020"/>
      <w:bookmarkStart w:id="414" w:name="_Toc296503168"/>
      <w:bookmarkStart w:id="415" w:name="_Toc312677494"/>
      <w:bookmarkStart w:id="416" w:name="_Toc300934980"/>
      <w:bookmarkStart w:id="417" w:name="_Toc296346669"/>
      <w:bookmarkStart w:id="418" w:name="_Toc296890996"/>
      <w:bookmarkStart w:id="419" w:name="_Toc297048354"/>
      <w:bookmarkStart w:id="420" w:name="_Toc304295557"/>
      <w:r>
        <w:rPr>
          <w:rFonts w:hint="eastAsia" w:ascii="宋体" w:hAnsi="宋体" w:cs="宋体"/>
          <w:color w:val="auto"/>
          <w:highlight w:val="none"/>
        </w:rPr>
        <w:t>.4.1发包人供应的材料设备的保管费用的承担：</w:t>
      </w:r>
      <w:r>
        <w:rPr>
          <w:rFonts w:hint="eastAsia" w:ascii="宋体" w:hAnsi="宋体" w:cs="宋体"/>
          <w:color w:val="auto"/>
          <w:highlight w:val="none"/>
          <w:u w:val="single"/>
        </w:rPr>
        <w:t xml:space="preserve"> 由承包人负责接收、运输和保管  </w:t>
      </w:r>
      <w:r>
        <w:rPr>
          <w:rFonts w:hint="eastAsia" w:ascii="宋体" w:hAnsi="宋体" w:cs="宋体"/>
          <w:color w:val="auto"/>
          <w:highlight w:val="none"/>
        </w:rPr>
        <w:t>。</w:t>
      </w:r>
      <w:bookmarkEnd w:id="403"/>
      <w:bookmarkEnd w:id="404"/>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8.6 样品</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8.6.1</w:t>
      </w:r>
      <w:r>
        <w:rPr>
          <w:rFonts w:hint="eastAsia" w:ascii="宋体" w:hAnsi="宋体" w:cs="宋体"/>
          <w:color w:val="auto"/>
          <w:highlight w:val="none"/>
        </w:rPr>
        <w:tab/>
      </w:r>
      <w:r>
        <w:rPr>
          <w:rFonts w:hint="eastAsia" w:ascii="宋体" w:hAnsi="宋体" w:cs="宋体"/>
          <w:color w:val="auto"/>
          <w:highlight w:val="none"/>
        </w:rPr>
        <w:t>样品的报送与封存</w:t>
      </w:r>
    </w:p>
    <w:p>
      <w:pPr>
        <w:spacing w:line="360" w:lineRule="auto"/>
        <w:rPr>
          <w:rFonts w:ascii="宋体" w:hAnsi="宋体" w:cs="宋体"/>
          <w:color w:val="auto"/>
          <w:highlight w:val="none"/>
        </w:rPr>
      </w:pPr>
      <w:r>
        <w:rPr>
          <w:rFonts w:hint="eastAsia" w:ascii="宋体" w:hAnsi="宋体" w:cs="宋体"/>
          <w:color w:val="auto"/>
          <w:highlight w:val="none"/>
        </w:rPr>
        <w:t>需要承包人报送样品的材料或工程设备，样品的种类、名称、规格、数量要求：</w:t>
      </w:r>
      <w:r>
        <w:rPr>
          <w:rFonts w:hint="eastAsia" w:ascii="宋体" w:hAnsi="宋体" w:cs="宋体"/>
          <w:color w:val="auto"/>
          <w:highlight w:val="none"/>
          <w:u w:val="single"/>
        </w:rPr>
        <w:t xml:space="preserve"> 按管理部门要求、业主需求确定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8.8 施工设备和临时设施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8.8.1 承包人提供的施工设备和临时设施</w:t>
      </w:r>
    </w:p>
    <w:p>
      <w:pPr>
        <w:spacing w:line="360" w:lineRule="auto"/>
        <w:rPr>
          <w:rFonts w:ascii="宋体" w:hAnsi="宋体" w:cs="宋体"/>
          <w:color w:val="auto"/>
          <w:highlight w:val="none"/>
        </w:rPr>
      </w:pPr>
      <w:r>
        <w:rPr>
          <w:rFonts w:hint="eastAsia" w:ascii="宋体" w:hAnsi="宋体" w:cs="宋体"/>
          <w:color w:val="auto"/>
          <w:highlight w:val="none"/>
        </w:rPr>
        <w:t>关于修建临时设施费用承担的约定：</w:t>
      </w:r>
      <w:r>
        <w:rPr>
          <w:rFonts w:hint="eastAsia" w:ascii="宋体" w:hAnsi="宋体" w:cs="宋体"/>
          <w:color w:val="auto"/>
          <w:highlight w:val="none"/>
          <w:u w:val="single"/>
        </w:rPr>
        <w:t xml:space="preserve">  已计入合同总价内，具体工作由承包人承担 </w:t>
      </w:r>
      <w:r>
        <w:rPr>
          <w:rFonts w:hint="eastAsia" w:ascii="宋体" w:hAnsi="宋体" w:cs="宋体"/>
          <w:color w:val="auto"/>
          <w:highlight w:val="none"/>
        </w:rPr>
        <w: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Start w:id="421" w:name="_Toc351203641"/>
    </w:p>
    <w:p>
      <w:pPr>
        <w:spacing w:line="360" w:lineRule="auto"/>
        <w:rPr>
          <w:rFonts w:ascii="宋体" w:hAnsi="宋体" w:cs="宋体"/>
          <w:color w:val="auto"/>
          <w:highlight w:val="none"/>
        </w:rPr>
      </w:pPr>
      <w:r>
        <w:rPr>
          <w:rFonts w:hint="eastAsia" w:ascii="宋体" w:hAnsi="宋体" w:cs="宋体"/>
          <w:color w:val="auto"/>
          <w:highlight w:val="none"/>
        </w:rPr>
        <w:t>9</w:t>
      </w:r>
      <w:bookmarkEnd w:id="400"/>
      <w:bookmarkEnd w:id="401"/>
      <w:bookmarkEnd w:id="402"/>
      <w:bookmarkStart w:id="422" w:name="_Toc297123533"/>
      <w:bookmarkStart w:id="423" w:name="_Toc312677495"/>
      <w:bookmarkStart w:id="424" w:name="_Toc300934982"/>
      <w:bookmarkStart w:id="425" w:name="_Toc297216192"/>
      <w:bookmarkStart w:id="426" w:name="_Toc303539139"/>
      <w:bookmarkStart w:id="427" w:name="_Toc312678021"/>
      <w:bookmarkStart w:id="428" w:name="_Toc304295559"/>
      <w:bookmarkStart w:id="429" w:name="_Toc296944512"/>
      <w:bookmarkStart w:id="430" w:name="_Toc267251428"/>
      <w:bookmarkStart w:id="431" w:name="_Toc296347172"/>
      <w:bookmarkStart w:id="432" w:name="_Toc267251427"/>
      <w:bookmarkStart w:id="433" w:name="_Toc296891001"/>
      <w:bookmarkStart w:id="434" w:name="_Toc296503173"/>
      <w:bookmarkStart w:id="435" w:name="_Toc297048359"/>
      <w:bookmarkStart w:id="436" w:name="_Toc292559378"/>
      <w:bookmarkStart w:id="437" w:name="_Toc297120473"/>
      <w:bookmarkStart w:id="438" w:name="_Toc296346674"/>
      <w:bookmarkStart w:id="439" w:name="_Toc292559883"/>
      <w:bookmarkStart w:id="440" w:name="_Toc296891213"/>
      <w:r>
        <w:rPr>
          <w:rFonts w:hint="eastAsia" w:ascii="宋体" w:hAnsi="宋体" w:cs="宋体"/>
          <w:color w:val="auto"/>
          <w:highlight w:val="none"/>
        </w:rPr>
        <w:t>. 试验与检验</w:t>
      </w:r>
      <w:bookmarkEnd w:id="421"/>
    </w:p>
    <w:bookmarkEnd w:id="422"/>
    <w:bookmarkEnd w:id="423"/>
    <w:bookmarkEnd w:id="424"/>
    <w:bookmarkEnd w:id="425"/>
    <w:bookmarkEnd w:id="426"/>
    <w:bookmarkEnd w:id="427"/>
    <w:bookmarkEnd w:id="428"/>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9</w:t>
      </w:r>
      <w:bookmarkStart w:id="441" w:name="_Toc297123534"/>
      <w:bookmarkStart w:id="442" w:name="_Toc312678022"/>
      <w:bookmarkStart w:id="443" w:name="_Toc303539140"/>
      <w:bookmarkStart w:id="444" w:name="_Toc300934983"/>
      <w:bookmarkStart w:id="445" w:name="_Toc304295560"/>
      <w:bookmarkStart w:id="446" w:name="_Toc312677496"/>
      <w:bookmarkStart w:id="447" w:name="_Toc297216193"/>
      <w:r>
        <w:rPr>
          <w:rFonts w:hint="eastAsia" w:ascii="宋体" w:hAnsi="宋体" w:cs="宋体"/>
          <w:color w:val="auto"/>
          <w:highlight w:val="none"/>
        </w:rPr>
        <w:t>.1试验设备与试验人员</w:t>
      </w:r>
    </w:p>
    <w:bookmarkEnd w:id="441"/>
    <w:bookmarkEnd w:id="442"/>
    <w:bookmarkEnd w:id="443"/>
    <w:bookmarkEnd w:id="444"/>
    <w:bookmarkEnd w:id="445"/>
    <w:bookmarkEnd w:id="446"/>
    <w:bookmarkEnd w:id="447"/>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9</w:t>
      </w:r>
      <w:bookmarkStart w:id="448" w:name="_Toc300934984"/>
      <w:bookmarkStart w:id="449" w:name="_Toc297216194"/>
      <w:bookmarkStart w:id="450" w:name="_Toc312678023"/>
      <w:bookmarkStart w:id="451" w:name="_Toc312677497"/>
      <w:bookmarkStart w:id="452" w:name="_Toc297123535"/>
      <w:bookmarkStart w:id="453" w:name="_Toc303539141"/>
      <w:bookmarkStart w:id="454" w:name="_Toc304295561"/>
      <w:bookmarkStart w:id="455" w:name="_Toc318581174"/>
      <w:r>
        <w:rPr>
          <w:rFonts w:hint="eastAsia" w:ascii="宋体" w:hAnsi="宋体" w:cs="宋体"/>
          <w:color w:val="auto"/>
          <w:highlight w:val="none"/>
        </w:rPr>
        <w:t>.1.2 试验设备</w:t>
      </w:r>
    </w:p>
    <w:bookmarkEnd w:id="448"/>
    <w:bookmarkEnd w:id="449"/>
    <w:bookmarkEnd w:id="450"/>
    <w:bookmarkEnd w:id="451"/>
    <w:bookmarkEnd w:id="452"/>
    <w:bookmarkEnd w:id="453"/>
    <w:bookmarkEnd w:id="454"/>
    <w:p>
      <w:pPr>
        <w:spacing w:line="360" w:lineRule="auto"/>
        <w:ind w:firstLine="480" w:firstLineChars="200"/>
        <w:rPr>
          <w:rFonts w:ascii="宋体" w:hAnsi="宋体" w:cs="宋体"/>
          <w:color w:val="auto"/>
          <w:highlight w:val="none"/>
          <w:u w:val="single"/>
        </w:rPr>
      </w:pPr>
      <w:bookmarkStart w:id="456" w:name="_Toc312678024"/>
      <w:bookmarkStart w:id="457" w:name="_Toc303539142"/>
      <w:bookmarkStart w:id="458" w:name="_Toc297123536"/>
      <w:bookmarkStart w:id="459" w:name="_Toc297216195"/>
      <w:bookmarkStart w:id="460" w:name="_Toc304295562"/>
      <w:bookmarkStart w:id="461" w:name="_Toc300934985"/>
      <w:bookmarkStart w:id="462" w:name="_Toc312677498"/>
      <w:r>
        <w:rPr>
          <w:rFonts w:hint="eastAsia" w:ascii="宋体" w:hAnsi="宋体" w:cs="宋体"/>
          <w:color w:val="auto"/>
          <w:highlight w:val="none"/>
        </w:rPr>
        <w:t>施工现场需要配置的试验场所：</w:t>
      </w:r>
      <w:r>
        <w:rPr>
          <w:rFonts w:hint="eastAsia" w:ascii="宋体" w:hAnsi="宋体" w:cs="宋体"/>
          <w:color w:val="auto"/>
          <w:highlight w:val="none"/>
          <w:u w:val="single"/>
        </w:rPr>
        <w:t xml:space="preserve">      按实际需要提供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 xml:space="preserve">       按实际需要提供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按实际需要提供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9.4 现场工艺试验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 xml:space="preserve">  按国家相关要求执行   </w:t>
      </w:r>
      <w:r>
        <w:rPr>
          <w:rFonts w:hint="eastAsia" w:ascii="宋体" w:hAnsi="宋体" w:cs="宋体"/>
          <w:color w:val="auto"/>
          <w:highlight w:val="none"/>
        </w:rPr>
        <w:t>。</w:t>
      </w:r>
      <w:bookmarkEnd w:id="455"/>
      <w:bookmarkEnd w:id="456"/>
      <w:bookmarkEnd w:id="457"/>
      <w:bookmarkEnd w:id="458"/>
      <w:bookmarkEnd w:id="459"/>
      <w:bookmarkEnd w:id="460"/>
      <w:bookmarkEnd w:id="461"/>
      <w:bookmarkEnd w:id="462"/>
      <w:bookmarkStart w:id="463" w:name="_Toc351203642"/>
    </w:p>
    <w:p>
      <w:pPr>
        <w:spacing w:line="360" w:lineRule="auto"/>
        <w:rPr>
          <w:rFonts w:ascii="宋体" w:hAnsi="宋体" w:cs="宋体"/>
          <w:color w:val="auto"/>
          <w:highlight w:val="none"/>
        </w:rPr>
      </w:pPr>
      <w:r>
        <w:rPr>
          <w:rFonts w:hint="eastAsia" w:ascii="宋体" w:hAnsi="宋体" w:cs="宋体"/>
          <w:color w:val="auto"/>
          <w:highlight w:val="none"/>
        </w:rPr>
        <w:t>1</w:t>
      </w:r>
      <w:bookmarkEnd w:id="429"/>
      <w:bookmarkEnd w:id="430"/>
      <w:bookmarkEnd w:id="431"/>
      <w:bookmarkEnd w:id="432"/>
      <w:bookmarkEnd w:id="433"/>
      <w:bookmarkEnd w:id="434"/>
      <w:bookmarkEnd w:id="435"/>
      <w:bookmarkEnd w:id="436"/>
      <w:bookmarkEnd w:id="437"/>
      <w:bookmarkEnd w:id="438"/>
      <w:bookmarkEnd w:id="439"/>
      <w:bookmarkEnd w:id="440"/>
      <w:bookmarkStart w:id="464" w:name="_Toc304295566"/>
      <w:bookmarkStart w:id="465" w:name="_Toc296347192"/>
      <w:bookmarkStart w:id="466" w:name="_Toc297120493"/>
      <w:bookmarkStart w:id="467" w:name="_Toc296944532"/>
      <w:bookmarkStart w:id="468" w:name="_Toc296346694"/>
      <w:bookmarkStart w:id="469" w:name="_Toc300934989"/>
      <w:bookmarkStart w:id="470" w:name="_Toc292559398"/>
      <w:bookmarkStart w:id="471" w:name="_Toc296891233"/>
      <w:bookmarkStart w:id="472" w:name="_Toc296891021"/>
      <w:bookmarkStart w:id="473" w:name="_Toc303539146"/>
      <w:bookmarkStart w:id="474" w:name="_Toc296503193"/>
      <w:bookmarkStart w:id="475" w:name="_Toc292559903"/>
      <w:bookmarkStart w:id="476" w:name="_Toc297216199"/>
      <w:bookmarkStart w:id="477" w:name="_Toc297048379"/>
      <w:bookmarkStart w:id="478" w:name="_Toc297123540"/>
      <w:bookmarkStart w:id="479" w:name="_Toc312678025"/>
      <w:bookmarkStart w:id="480" w:name="_Toc312677499"/>
      <w:bookmarkStart w:id="481" w:name="_Toc267251441"/>
      <w:bookmarkStart w:id="482" w:name="_Toc267251439"/>
      <w:bookmarkStart w:id="483" w:name="_Toc267251440"/>
      <w:bookmarkStart w:id="484" w:name="_Toc267251435"/>
      <w:bookmarkStart w:id="485" w:name="_Toc267251433"/>
      <w:bookmarkStart w:id="486" w:name="_Toc267251437"/>
      <w:bookmarkStart w:id="487" w:name="_Toc267251442"/>
      <w:r>
        <w:rPr>
          <w:rFonts w:hint="eastAsia" w:ascii="宋体" w:hAnsi="宋体" w:cs="宋体"/>
          <w:color w:val="auto"/>
          <w:highlight w:val="none"/>
        </w:rPr>
        <w:t>0. 变更</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bookmarkEnd w:id="479"/>
    <w:bookmarkEnd w:id="480"/>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w:t>
      </w:r>
      <w:bookmarkStart w:id="488" w:name="_Toc304295567"/>
      <w:bookmarkStart w:id="489" w:name="_Toc296503194"/>
      <w:bookmarkStart w:id="490" w:name="_Toc312677500"/>
      <w:bookmarkStart w:id="491" w:name="_Toc312678026"/>
      <w:bookmarkStart w:id="492" w:name="_Toc292559904"/>
      <w:bookmarkStart w:id="493" w:name="_Toc296944533"/>
      <w:bookmarkStart w:id="494" w:name="_Toc297048380"/>
      <w:bookmarkStart w:id="495" w:name="_Toc296891022"/>
      <w:bookmarkStart w:id="496" w:name="_Toc297120494"/>
      <w:bookmarkStart w:id="497" w:name="_Toc296347193"/>
      <w:bookmarkStart w:id="498" w:name="_Toc297216200"/>
      <w:bookmarkStart w:id="499" w:name="_Toc292559399"/>
      <w:bookmarkStart w:id="500" w:name="_Toc297123541"/>
      <w:bookmarkStart w:id="501" w:name="_Toc303539147"/>
      <w:bookmarkStart w:id="502" w:name="_Toc300934990"/>
      <w:bookmarkStart w:id="503" w:name="_Toc296346695"/>
      <w:bookmarkStart w:id="504" w:name="_Toc296891234"/>
      <w:r>
        <w:rPr>
          <w:rFonts w:hint="eastAsia" w:ascii="宋体" w:hAnsi="宋体" w:cs="宋体"/>
          <w:color w:val="auto"/>
          <w:highlight w:val="none"/>
        </w:rPr>
        <w:t>0.1变更的范围</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rPr>
        <w:t>关于变更的范围的约定：</w:t>
      </w:r>
      <w:r>
        <w:rPr>
          <w:rFonts w:hint="eastAsia" w:ascii="宋体" w:hAnsi="宋体" w:cs="宋体"/>
          <w:color w:val="auto"/>
          <w:highlight w:val="none"/>
          <w:u w:val="single"/>
        </w:rPr>
        <w:t>必须严格按照《诸暨市建设集团有限公司建设项目工程变更管理办法》执行，确需变更的，应遵循“变更审查—工程洽商（或设计变更）—工程变更”的步骤执行，并全程接受相关纪检部门监督 。</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（一）工程变更实施前应有洽商记录或设计变更通知单，并按以下步骤办理（最终以业主要求为准）。</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1.施工单位提出工程变更或者设计变更前应报业主审核，经业主同意后办理相关变更手续；</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2.施工单位填报洽商单或设计单位出具设计联系变更单，详细说明变更内容并附工程预算；</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3.监理、现场业主代表对工程变更内容提出审查意见；</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4.报项目业主单位分管领导和主管领导审核；</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二）所有工程洽商记录和变更联系单必须有设计、监理、施工单位签字并盖章，业主单位必须有负责现场管理的业主代表、分管领导、主管领导签字同意后报集团领导审批，变更单后须附原始丈量记录和现场照片，土方测量以第三方测绘报告为准（签字人员必须签明日期）。</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三）工程变更手续必须及时办理，工程洽商记录必须在工程实施前完成。工程变更联系单必须在变更实施完成后15日内上报，逾期不提交视作不需要增加工程造价（特殊情况下逾期须经分管领导审核同意后增加，并在15日内补办签证手续）。</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四）项目实施过程中，遇暗河、暗沟、软基等地质实际情况与地质资料及设计文本不相符且急需处理的情况，为保证工程建设进度、质量和安全，经设计、监理单位确认，业主单位先进行现场踏勘，同意实施后同步上报工程洽商记录；</w:t>
      </w:r>
    </w:p>
    <w:p>
      <w:pPr>
        <w:spacing w:line="360" w:lineRule="auto"/>
        <w:ind w:firstLine="600"/>
        <w:rPr>
          <w:rFonts w:ascii="宋体" w:hAnsi="宋体" w:cs="宋体"/>
          <w:color w:val="auto"/>
          <w:highlight w:val="none"/>
          <w:u w:val="single"/>
        </w:rPr>
      </w:pPr>
      <w:r>
        <w:rPr>
          <w:rFonts w:hint="eastAsia" w:ascii="宋体" w:hAnsi="宋体" w:cs="宋体"/>
          <w:color w:val="auto"/>
          <w:highlight w:val="none"/>
          <w:u w:val="single"/>
        </w:rPr>
        <w:t>（五）工程洽商记录和变更联系单一式5份，签证完成后由项目管理单位分别交集团、市财政投资预决算审核中心、设计、施工、监理等单位备案。</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10.4 变更估价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10.4.1 变更估价原则</w:t>
      </w:r>
    </w:p>
    <w:p>
      <w:pPr>
        <w:pStyle w:val="15"/>
        <w:spacing w:after="0" w:line="360" w:lineRule="auto"/>
        <w:ind w:left="0" w:leftChars="0" w:firstLine="480" w:firstLineChars="200"/>
        <w:rPr>
          <w:rFonts w:hAnsi="宋体" w:cs="宋体"/>
          <w:color w:val="auto"/>
          <w:sz w:val="24"/>
          <w:szCs w:val="24"/>
          <w:highlight w:val="none"/>
          <w:u w:val="single"/>
        </w:rPr>
      </w:pPr>
      <w:r>
        <w:rPr>
          <w:rFonts w:hint="eastAsia" w:hAnsi="宋体" w:cs="宋体"/>
          <w:color w:val="auto"/>
          <w:kern w:val="2"/>
          <w:sz w:val="24"/>
          <w:szCs w:val="24"/>
          <w:highlight w:val="none"/>
        </w:rPr>
        <w:t>关于变更估价的约定:</w:t>
      </w:r>
      <w:r>
        <w:rPr>
          <w:rFonts w:hint="eastAsia" w:hAnsi="宋体" w:cs="宋体"/>
          <w:color w:val="auto"/>
          <w:sz w:val="24"/>
          <w:szCs w:val="24"/>
          <w:highlight w:val="none"/>
          <w:u w:val="single"/>
        </w:rPr>
        <w:t xml:space="preserve"> （1）工程变更引起清单项目或其工程量发生变化时，综合单价的调整参照《浙江省建设工程计价规则》(2018版)第8.3.4条款执行；已标价工程量清单中无适用的综合单价按合同约定编制依据、组价原则提出适当的单价经发包人确认后，按中标人报价的折算下浮率 ：      % （下浮率=（1-中标价/招标控制价）*100%，中标价及控制价均扣除暂列金额、暂估价）同比例下浮。</w:t>
      </w:r>
    </w:p>
    <w:p>
      <w:pPr>
        <w:pStyle w:val="15"/>
        <w:spacing w:after="0" w:line="360" w:lineRule="auto"/>
        <w:ind w:left="0" w:leftChars="0" w:firstLine="480" w:firstLineChars="200"/>
        <w:rPr>
          <w:rFonts w:hAnsi="宋体" w:cs="宋体"/>
          <w:color w:val="auto"/>
          <w:sz w:val="24"/>
          <w:szCs w:val="24"/>
          <w:highlight w:val="none"/>
        </w:rPr>
      </w:pPr>
      <w:r>
        <w:rPr>
          <w:rFonts w:hint="eastAsia" w:hAnsi="宋体" w:cs="宋体"/>
          <w:color w:val="auto"/>
          <w:sz w:val="24"/>
          <w:szCs w:val="24"/>
          <w:highlight w:val="none"/>
          <w:u w:val="single"/>
        </w:rPr>
        <w:t>（2）当钢材、水泥、干混砂桨、商品础、砂、砖、碎石、电线电缆、预制钢筋混凝土结构构件及人工按合同前80%工期月份的信息价平均值与招标控制价编制期对应的信息价之比上涨或者下降幅度在5%以上时，对±5%以外部分进行补足或扣回。</w:t>
      </w:r>
    </w:p>
    <w:p>
      <w:pPr>
        <w:numPr>
          <w:ilvl w:val="0"/>
          <w:numId w:val="38"/>
        </w:num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当</w:t>
      </w:r>
      <w:r>
        <w:rPr>
          <w:rFonts w:hint="eastAsia" w:ascii="宋体" w:hAnsi="宋体" w:cs="宋体"/>
          <w:color w:val="auto"/>
          <w:highlight w:val="none"/>
          <w:u w:val="single"/>
        </w:rPr>
        <w:t xml:space="preserve">  /  </w:t>
      </w:r>
      <w:r>
        <w:rPr>
          <w:rFonts w:hint="eastAsia" w:ascii="宋体" w:hAnsi="宋体" w:cs="宋体"/>
          <w:color w:val="auto"/>
          <w:highlight w:val="none"/>
        </w:rPr>
        <w:t>按合同前80%工期月份的信息价平均值与招标控制价编制期对应的信息价之比上涨或者下降幅度在5%以上时，对±5%以外部分进行补足或扣回。</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Start w:id="505" w:name="_Toc292559907"/>
      <w:bookmarkStart w:id="506" w:name="_Toc296891025"/>
      <w:bookmarkStart w:id="507" w:name="_Toc292559402"/>
      <w:bookmarkStart w:id="508" w:name="_Toc297123544"/>
      <w:bookmarkStart w:id="509" w:name="_Toc296346698"/>
      <w:bookmarkStart w:id="510" w:name="_Toc296944536"/>
      <w:bookmarkStart w:id="511" w:name="_Toc300934993"/>
      <w:bookmarkStart w:id="512" w:name="_Toc296347196"/>
      <w:bookmarkStart w:id="513" w:name="_Toc297048383"/>
      <w:bookmarkStart w:id="514" w:name="_Toc297216203"/>
      <w:bookmarkStart w:id="515" w:name="_Toc296891237"/>
      <w:bookmarkStart w:id="516" w:name="_Toc303539150"/>
      <w:bookmarkStart w:id="517" w:name="_Toc297120497"/>
      <w:bookmarkStart w:id="518" w:name="_Toc296503197"/>
      <w:bookmarkStart w:id="519" w:name="_Toc312678029"/>
      <w:bookmarkStart w:id="520" w:name="_Toc304295570"/>
      <w:bookmarkStart w:id="521" w:name="_Toc312677503"/>
      <w:r>
        <w:rPr>
          <w:rFonts w:hint="eastAsia" w:ascii="宋体" w:hAnsi="宋体" w:cs="宋体"/>
          <w:color w:val="auto"/>
          <w:highlight w:val="none"/>
        </w:rPr>
        <w:t>0.5承</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Start w:id="522" w:name="_Toc292559408"/>
      <w:bookmarkStart w:id="523" w:name="_Toc297216204"/>
      <w:bookmarkStart w:id="524" w:name="_Toc297123545"/>
      <w:bookmarkStart w:id="525" w:name="_Toc297120503"/>
      <w:bookmarkStart w:id="526" w:name="_Toc296944542"/>
      <w:bookmarkStart w:id="527" w:name="_Toc303539151"/>
      <w:bookmarkStart w:id="528" w:name="_Toc296347202"/>
      <w:bookmarkStart w:id="529" w:name="_Toc297048389"/>
      <w:bookmarkStart w:id="530" w:name="_Toc296346704"/>
      <w:bookmarkStart w:id="531" w:name="_Toc296503203"/>
      <w:bookmarkStart w:id="532" w:name="_Toc296891243"/>
      <w:bookmarkStart w:id="533" w:name="_Toc292559913"/>
      <w:bookmarkStart w:id="534" w:name="_Toc300934994"/>
      <w:bookmarkStart w:id="535" w:name="_Toc296891031"/>
      <w:r>
        <w:rPr>
          <w:rFonts w:hint="eastAsia" w:ascii="宋体" w:hAnsi="宋体" w:cs="宋体"/>
          <w:color w:val="auto"/>
          <w:highlight w:val="none"/>
        </w:rPr>
        <w:t>包人的合理化建议</w:t>
      </w:r>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承</w:t>
      </w:r>
      <w:bookmarkStart w:id="536" w:name="_Toc297048390"/>
      <w:bookmarkStart w:id="537" w:name="_Toc297216205"/>
      <w:bookmarkStart w:id="538" w:name="_Toc304295571"/>
      <w:bookmarkStart w:id="539" w:name="_Toc318581175"/>
      <w:bookmarkStart w:id="540" w:name="_Toc312677504"/>
      <w:bookmarkStart w:id="541" w:name="_Toc297123546"/>
      <w:bookmarkStart w:id="542" w:name="_Toc303539152"/>
      <w:bookmarkStart w:id="543" w:name="_Toc292559409"/>
      <w:bookmarkStart w:id="544" w:name="_Toc300934995"/>
      <w:bookmarkStart w:id="545" w:name="_Toc296944543"/>
      <w:bookmarkStart w:id="546" w:name="_Toc312678030"/>
      <w:bookmarkStart w:id="547" w:name="_Toc296503204"/>
      <w:bookmarkStart w:id="548" w:name="_Toc296346705"/>
      <w:bookmarkStart w:id="549" w:name="_Toc296891032"/>
      <w:bookmarkStart w:id="550" w:name="_Toc297120504"/>
      <w:bookmarkStart w:id="551" w:name="_Toc292559914"/>
      <w:bookmarkStart w:id="552" w:name="_Toc296891244"/>
      <w:bookmarkStart w:id="553" w:name="_Toc296347203"/>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w:t>
      </w:r>
      <w:bookmarkStart w:id="554" w:name="_Toc297120499"/>
      <w:bookmarkStart w:id="555" w:name="_Toc304295574"/>
      <w:bookmarkStart w:id="556" w:name="_Toc296891027"/>
      <w:bookmarkStart w:id="557" w:name="_Toc297048385"/>
      <w:bookmarkStart w:id="558" w:name="_Toc296346700"/>
      <w:bookmarkStart w:id="559" w:name="_Toc312677507"/>
      <w:bookmarkStart w:id="560" w:name="_Toc297216207"/>
      <w:bookmarkStart w:id="561" w:name="_Toc296891239"/>
      <w:bookmarkStart w:id="562" w:name="_Toc297123548"/>
      <w:bookmarkStart w:id="563" w:name="_Toc292559909"/>
      <w:bookmarkStart w:id="564" w:name="_Toc292559404"/>
      <w:bookmarkStart w:id="565" w:name="_Toc300934997"/>
      <w:bookmarkStart w:id="566" w:name="_Toc296503199"/>
      <w:bookmarkStart w:id="567" w:name="_Toc296944538"/>
      <w:bookmarkStart w:id="568" w:name="_Toc312678033"/>
      <w:bookmarkStart w:id="569" w:name="_Toc303539154"/>
      <w:bookmarkStart w:id="570" w:name="_Toc296347198"/>
      <w:r>
        <w:rPr>
          <w:rFonts w:hint="eastAsia" w:ascii="宋体" w:hAnsi="宋体" w:cs="宋体"/>
          <w:color w:val="auto"/>
          <w:highlight w:val="none"/>
        </w:rPr>
        <w:t>0.7 暂估价</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暂</w:t>
      </w:r>
      <w:bookmarkStart w:id="571" w:name="_Toc318581176"/>
      <w:bookmarkStart w:id="572" w:name="_Toc312678034"/>
      <w:bookmarkStart w:id="573" w:name="_Toc312677508"/>
      <w:r>
        <w:rPr>
          <w:rFonts w:hint="eastAsia" w:ascii="宋体" w:hAnsi="宋体" w:cs="宋体"/>
          <w:color w:val="auto"/>
          <w:highlight w:val="none"/>
        </w:rPr>
        <w:t>估价材料和工程设备的明细详见附件11：《暂估价一览表》。</w:t>
      </w:r>
    </w:p>
    <w:bookmarkEnd w:id="571"/>
    <w:bookmarkEnd w:id="572"/>
    <w:bookmarkEnd w:id="573"/>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w:t>
      </w:r>
      <w:bookmarkStart w:id="574" w:name="_Toc318581177"/>
      <w:bookmarkStart w:id="575" w:name="_Toc312678035"/>
      <w:bookmarkStart w:id="576" w:name="_Toc312677509"/>
      <w:r>
        <w:rPr>
          <w:rFonts w:hint="eastAsia" w:ascii="宋体" w:hAnsi="宋体" w:cs="宋体"/>
          <w:color w:val="auto"/>
          <w:highlight w:val="none"/>
        </w:rPr>
        <w:t>0.7.1 依法必须招标的暂估价项目</w:t>
      </w:r>
    </w:p>
    <w:bookmarkEnd w:id="574"/>
    <w:bookmarkEnd w:id="575"/>
    <w:bookmarkEnd w:id="576"/>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2  </w:t>
      </w:r>
      <w:r>
        <w:rPr>
          <w:rFonts w:hint="eastAsia" w:ascii="宋体" w:hAnsi="宋体" w:cs="宋体"/>
          <w:color w:val="auto"/>
          <w:highlight w:val="none"/>
        </w:rPr>
        <w:t>种方式确定。</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10.7.2 不属于依法必须招标的暂估价项目</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1  </w:t>
      </w:r>
      <w:r>
        <w:rPr>
          <w:rFonts w:hint="eastAsia" w:ascii="宋体" w:hAnsi="宋体" w:cs="宋体"/>
          <w:color w:val="auto"/>
          <w:highlight w:val="none"/>
        </w:rPr>
        <w:t>种方式确定。</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第3种方式：承包人直接实施的暂估价项目</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10.8 暂列金额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暂列金额是指发包人为可能发生工程变更而暂列的金额，包括因发包人提供的工程量清单漏项、清单有误引起的工程量数量增加和施工过程中设计变更引起新的清单项目或工程数量增加等需要增加的金额，暂列金额是招标人自行确定设立的，承包人无权使用此笔费用。此笔费用按实际发生经招标人签证后确定全部使用、部分使用或不使用，暂列金不计入工程款付款的基数  </w:t>
      </w:r>
      <w:r>
        <w:rPr>
          <w:rFonts w:hint="eastAsia" w:ascii="宋体" w:hAnsi="宋体" w:cs="宋体"/>
          <w:color w:val="auto"/>
          <w:highlight w:val="none"/>
        </w:rPr>
        <w:t>。</w:t>
      </w:r>
      <w:bookmarkStart w:id="577" w:name="_Toc351203643"/>
    </w:p>
    <w:p>
      <w:pPr>
        <w:spacing w:line="360" w:lineRule="auto"/>
        <w:rPr>
          <w:rFonts w:ascii="宋体" w:hAnsi="宋体" w:cs="宋体"/>
          <w:color w:val="auto"/>
          <w:highlight w:val="none"/>
        </w:rPr>
      </w:pPr>
      <w:r>
        <w:rPr>
          <w:rFonts w:hint="eastAsia" w:ascii="宋体" w:hAnsi="宋体" w:cs="宋体"/>
          <w:color w:val="auto"/>
          <w:highlight w:val="none"/>
        </w:rPr>
        <w:t>11. 价格调整</w:t>
      </w:r>
      <w:bookmarkEnd w:id="577"/>
    </w:p>
    <w:p>
      <w:pPr>
        <w:spacing w:after="120" w:line="360" w:lineRule="auto"/>
        <w:ind w:firstLine="480" w:firstLineChars="200"/>
        <w:rPr>
          <w:rFonts w:ascii="宋体" w:hAnsi="宋体" w:cs="宋体"/>
          <w:color w:val="auto"/>
          <w:highlight w:val="none"/>
        </w:rPr>
      </w:pPr>
      <w:bookmarkStart w:id="578" w:name="_Toc297216209"/>
      <w:bookmarkStart w:id="579" w:name="_Toc292559406"/>
      <w:bookmarkStart w:id="580" w:name="_Toc296944540"/>
      <w:bookmarkStart w:id="581" w:name="_Toc296503201"/>
      <w:bookmarkStart w:id="582" w:name="_Toc312678039"/>
      <w:bookmarkStart w:id="583" w:name="_Toc303539157"/>
      <w:bookmarkStart w:id="584" w:name="_Toc297120501"/>
      <w:bookmarkStart w:id="585" w:name="_Toc296891029"/>
      <w:bookmarkStart w:id="586" w:name="_Toc297123550"/>
      <w:bookmarkStart w:id="587" w:name="_Toc296346702"/>
      <w:bookmarkStart w:id="588" w:name="_Toc300935000"/>
      <w:bookmarkStart w:id="589" w:name="_Toc296347200"/>
      <w:bookmarkStart w:id="590" w:name="_Toc292559911"/>
      <w:bookmarkStart w:id="591" w:name="_Toc296891241"/>
      <w:bookmarkStart w:id="592" w:name="_Toc304295577"/>
      <w:bookmarkStart w:id="593" w:name="_Toc297048387"/>
      <w:r>
        <w:rPr>
          <w:rFonts w:hint="eastAsia" w:ascii="宋体" w:hAnsi="宋体" w:cs="宋体"/>
          <w:color w:val="auto"/>
          <w:highlight w:val="none"/>
        </w:rPr>
        <w:t>11.1 市场价格波动引起的调整</w:t>
      </w:r>
    </w:p>
    <w:bookmarkEnd w:id="481"/>
    <w:bookmarkEnd w:id="482"/>
    <w:bookmarkEnd w:id="483"/>
    <w:bookmarkEnd w:id="484"/>
    <w:bookmarkEnd w:id="485"/>
    <w:bookmarkEnd w:id="48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Pr>
        <w:pStyle w:val="15"/>
        <w:spacing w:after="0" w:line="360" w:lineRule="auto"/>
        <w:ind w:left="480" w:right="63"/>
        <w:rPr>
          <w:rFonts w:hAnsi="宋体" w:cs="宋体"/>
          <w:color w:val="auto"/>
          <w:sz w:val="24"/>
          <w:szCs w:val="24"/>
          <w:highlight w:val="none"/>
        </w:rPr>
      </w:pPr>
      <w:bookmarkStart w:id="594" w:name="_Toc292559915"/>
      <w:bookmarkStart w:id="595" w:name="_Toc296503205"/>
      <w:bookmarkStart w:id="596" w:name="_Toc297120505"/>
      <w:bookmarkStart w:id="597" w:name="_Toc296347204"/>
      <w:bookmarkStart w:id="598" w:name="_Toc296944544"/>
      <w:bookmarkStart w:id="599" w:name="_Toc292559410"/>
      <w:bookmarkStart w:id="600" w:name="_Toc296891245"/>
      <w:bookmarkStart w:id="601" w:name="_Toc297048391"/>
      <w:bookmarkStart w:id="602" w:name="_Toc296346706"/>
      <w:bookmarkStart w:id="603" w:name="_Toc296891033"/>
      <w:bookmarkStart w:id="604" w:name="_Toc351203644"/>
      <w:bookmarkStart w:id="605" w:name="_Toc297123552"/>
      <w:bookmarkStart w:id="606" w:name="_Toc312678040"/>
      <w:bookmarkStart w:id="607" w:name="_Toc300935002"/>
      <w:bookmarkStart w:id="608" w:name="_Toc303539159"/>
      <w:bookmarkStart w:id="609" w:name="_Toc297216211"/>
      <w:bookmarkStart w:id="610" w:name="_Toc304295579"/>
      <w:r>
        <w:rPr>
          <w:rFonts w:hint="eastAsia" w:hAnsi="宋体" w:cs="宋体"/>
          <w:color w:val="auto"/>
          <w:sz w:val="24"/>
          <w:szCs w:val="24"/>
          <w:highlight w:val="none"/>
        </w:rPr>
        <w:t>（1）市场价格波动是否调整合同价格的约定：</w:t>
      </w:r>
      <w:r>
        <w:rPr>
          <w:rFonts w:hint="eastAsia" w:hAnsi="宋体" w:cs="宋体"/>
          <w:color w:val="auto"/>
          <w:sz w:val="24"/>
          <w:szCs w:val="24"/>
          <w:highlight w:val="none"/>
          <w:u w:val="single"/>
        </w:rPr>
        <w:t xml:space="preserve">    调整       </w:t>
      </w:r>
      <w:r>
        <w:rPr>
          <w:rFonts w:hint="eastAsia" w:hAnsi="宋体" w:cs="宋体"/>
          <w:color w:val="auto"/>
          <w:sz w:val="24"/>
          <w:szCs w:val="24"/>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3  </w:t>
      </w:r>
      <w:r>
        <w:rPr>
          <w:rFonts w:hint="eastAsia" w:ascii="宋体" w:hAnsi="宋体" w:cs="宋体"/>
          <w:color w:val="auto"/>
          <w:highlight w:val="none"/>
        </w:rPr>
        <w:t>种方式对合同价格进行调整：</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第1种方式：采用价格指数进行价格调整。</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第2种方式：采用造价信息进行价格调整。</w:t>
      </w: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t>第3种方式：其他价格调整方式：当</w:t>
      </w:r>
      <w:r>
        <w:rPr>
          <w:rFonts w:hint="eastAsia" w:ascii="宋体" w:hAnsi="宋体" w:cs="宋体"/>
          <w:color w:val="auto"/>
          <w:highlight w:val="none"/>
          <w:u w:val="single"/>
        </w:rPr>
        <w:t xml:space="preserve"> 钢材、水泥、干混砂桨、商品础、砂、砖、碎石、电线电缆、预制钢筋混凝土结构构件及人工</w:t>
      </w:r>
      <w:r>
        <w:rPr>
          <w:rFonts w:hint="eastAsia" w:ascii="宋体" w:hAnsi="宋体" w:cs="宋体"/>
          <w:color w:val="auto"/>
          <w:highlight w:val="none"/>
        </w:rPr>
        <w:t xml:space="preserve"> 按合同前80%工期月份的信息价平均值与招标控制价编制期对应的信息价之比上涨或者下降幅度在5%以上时，对±5%以外部分进行补足或扣回 。</w:t>
      </w:r>
    </w:p>
    <w:p>
      <w:pPr>
        <w:spacing w:line="360" w:lineRule="auto"/>
        <w:ind w:firstLine="360" w:firstLineChars="150"/>
        <w:rPr>
          <w:rFonts w:ascii="宋体" w:hAnsi="宋体" w:cs="宋体"/>
          <w:color w:val="auto"/>
          <w:highlight w:val="none"/>
          <w:u w:val="single"/>
        </w:rPr>
      </w:pPr>
      <w:r>
        <w:rPr>
          <w:rFonts w:hint="eastAsia" w:ascii="宋体" w:hAnsi="宋体" w:cs="宋体"/>
          <w:color w:val="auto"/>
          <w:highlight w:val="none"/>
        </w:rPr>
        <w:t>（2）关于基准价格的约定: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 xml:space="preserve">    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pPr>
        <w:spacing w:line="360" w:lineRule="auto"/>
        <w:ind w:firstLine="480" w:firstLineChars="200"/>
        <w:rPr>
          <w:rFonts w:ascii="宋体" w:hAnsi="宋体" w:cs="宋体"/>
          <w:color w:val="auto"/>
          <w:highlight w:val="none"/>
          <w:u w:val="single"/>
        </w:rPr>
      </w:pPr>
    </w:p>
    <w:p>
      <w:pPr>
        <w:spacing w:line="360" w:lineRule="auto"/>
        <w:rPr>
          <w:rFonts w:ascii="宋体" w:hAnsi="宋体" w:cs="宋体"/>
          <w:color w:val="auto"/>
          <w:highlight w:val="none"/>
        </w:rPr>
      </w:pPr>
      <w:r>
        <w:rPr>
          <w:rFonts w:hint="eastAsia" w:ascii="宋体" w:hAnsi="宋体" w:cs="宋体"/>
          <w:color w:val="auto"/>
          <w:highlight w:val="none"/>
        </w:rPr>
        <w:t xml:space="preserve">12. </w:t>
      </w:r>
      <w:bookmarkEnd w:id="594"/>
      <w:bookmarkEnd w:id="595"/>
      <w:bookmarkEnd w:id="596"/>
      <w:bookmarkEnd w:id="597"/>
      <w:bookmarkEnd w:id="598"/>
      <w:bookmarkEnd w:id="599"/>
      <w:bookmarkEnd w:id="600"/>
      <w:bookmarkEnd w:id="601"/>
      <w:bookmarkEnd w:id="602"/>
      <w:bookmarkEnd w:id="603"/>
      <w:r>
        <w:rPr>
          <w:rFonts w:hint="eastAsia" w:ascii="宋体" w:hAnsi="宋体" w:cs="宋体"/>
          <w:color w:val="auto"/>
          <w:highlight w:val="none"/>
        </w:rPr>
        <w:t>合同价款、计量与支付</w:t>
      </w:r>
      <w:bookmarkEnd w:id="604"/>
    </w:p>
    <w:bookmarkEnd w:id="605"/>
    <w:bookmarkEnd w:id="606"/>
    <w:bookmarkEnd w:id="607"/>
    <w:bookmarkEnd w:id="608"/>
    <w:bookmarkEnd w:id="609"/>
    <w:bookmarkEnd w:id="610"/>
    <w:p>
      <w:pPr>
        <w:spacing w:after="120" w:line="360" w:lineRule="auto"/>
        <w:ind w:firstLine="480" w:firstLineChars="200"/>
        <w:rPr>
          <w:rFonts w:ascii="宋体" w:hAnsi="宋体" w:cs="宋体"/>
          <w:color w:val="auto"/>
          <w:highlight w:val="none"/>
        </w:rPr>
      </w:pPr>
      <w:bookmarkStart w:id="611" w:name="_Toc292559916"/>
      <w:bookmarkStart w:id="612" w:name="_Toc292559411"/>
      <w:bookmarkStart w:id="613" w:name="_Toc267251461"/>
      <w:bookmarkStart w:id="614" w:name="_Toc297120506"/>
      <w:bookmarkStart w:id="615" w:name="_Toc296944545"/>
      <w:bookmarkStart w:id="616" w:name="_Toc296347205"/>
      <w:bookmarkStart w:id="617" w:name="_Toc296891246"/>
      <w:bookmarkStart w:id="618" w:name="_Toc296346707"/>
      <w:bookmarkStart w:id="619" w:name="_Toc297048392"/>
      <w:bookmarkStart w:id="620" w:name="_Toc296891034"/>
      <w:bookmarkStart w:id="621" w:name="_Toc296503206"/>
      <w:bookmarkStart w:id="622" w:name="_Toc300935003"/>
      <w:bookmarkStart w:id="623" w:name="_Toc312678041"/>
      <w:bookmarkStart w:id="624" w:name="_Toc304295580"/>
      <w:bookmarkStart w:id="625" w:name="_Toc297123553"/>
      <w:bookmarkStart w:id="626" w:name="_Toc303539160"/>
      <w:bookmarkStart w:id="627" w:name="_Toc297216212"/>
      <w:r>
        <w:rPr>
          <w:rFonts w:hint="eastAsia" w:ascii="宋体" w:hAnsi="宋体" w:cs="宋体"/>
          <w:color w:val="auto"/>
          <w:highlight w:val="none"/>
        </w:rPr>
        <w:t>12.1 合</w:t>
      </w:r>
      <w:bookmarkEnd w:id="611"/>
      <w:bookmarkEnd w:id="612"/>
      <w:bookmarkEnd w:id="613"/>
      <w:r>
        <w:rPr>
          <w:rFonts w:hint="eastAsia" w:ascii="宋体" w:hAnsi="宋体" w:cs="宋体"/>
          <w:color w:val="auto"/>
          <w:highlight w:val="none"/>
        </w:rPr>
        <w:t>同价</w:t>
      </w:r>
      <w:bookmarkEnd w:id="614"/>
      <w:bookmarkEnd w:id="615"/>
      <w:bookmarkEnd w:id="616"/>
      <w:bookmarkEnd w:id="617"/>
      <w:bookmarkEnd w:id="618"/>
      <w:bookmarkEnd w:id="619"/>
      <w:bookmarkEnd w:id="620"/>
      <w:bookmarkEnd w:id="621"/>
      <w:r>
        <w:rPr>
          <w:rFonts w:hint="eastAsia" w:ascii="宋体" w:hAnsi="宋体" w:cs="宋体"/>
          <w:color w:val="auto"/>
          <w:highlight w:val="none"/>
        </w:rPr>
        <w:t>格形式</w:t>
      </w:r>
    </w:p>
    <w:bookmarkEnd w:id="622"/>
    <w:bookmarkEnd w:id="623"/>
    <w:bookmarkEnd w:id="624"/>
    <w:bookmarkEnd w:id="625"/>
    <w:bookmarkEnd w:id="626"/>
    <w:bookmarkEnd w:id="627"/>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1、单价合同。</w:t>
      </w:r>
    </w:p>
    <w:p>
      <w:pPr>
        <w:pStyle w:val="15"/>
        <w:spacing w:after="0" w:line="360" w:lineRule="auto"/>
        <w:ind w:left="2" w:leftChars="1" w:firstLine="480" w:firstLineChars="200"/>
        <w:rPr>
          <w:rFonts w:hAnsi="宋体" w:cs="宋体"/>
          <w:color w:val="auto"/>
          <w:sz w:val="24"/>
          <w:szCs w:val="24"/>
          <w:highlight w:val="none"/>
          <w:u w:val="single"/>
        </w:rPr>
      </w:pPr>
      <w:r>
        <w:rPr>
          <w:rFonts w:hint="eastAsia" w:hAnsi="宋体" w:cs="宋体"/>
          <w:color w:val="auto"/>
          <w:sz w:val="24"/>
          <w:szCs w:val="24"/>
          <w:highlight w:val="none"/>
        </w:rPr>
        <w:t>综合单价包含的风险范围：</w:t>
      </w:r>
      <w:r>
        <w:rPr>
          <w:rFonts w:hint="eastAsia" w:hAnsi="宋体" w:cs="宋体"/>
          <w:color w:val="auto"/>
          <w:sz w:val="24"/>
          <w:szCs w:val="24"/>
          <w:highlight w:val="none"/>
          <w:u w:val="single"/>
        </w:rPr>
        <w:t>1、综合单价不得调整（本招标文件中另有约定的除外）；2、施工期间停水、停电引起的费用增加；3、专用条款中约定不予调整的条款和承包人承担的费用；4、除以下明确未包括的风险范围因素外，其他因素均在风险因素之内。</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风险费用的计算方法：</w:t>
      </w:r>
      <w:r>
        <w:rPr>
          <w:rFonts w:hint="eastAsia" w:ascii="宋体" w:hAnsi="宋体" w:cs="宋体"/>
          <w:color w:val="auto"/>
          <w:highlight w:val="none"/>
          <w:u w:val="single"/>
        </w:rPr>
        <w:t xml:space="preserve">     承包人在投标时纳入投标报价中     </w:t>
      </w:r>
      <w:r>
        <w:rPr>
          <w:rFonts w:hint="eastAsia" w:ascii="宋体" w:hAnsi="宋体" w:cs="宋体"/>
          <w:color w:val="auto"/>
          <w:highlight w:val="none"/>
        </w:rPr>
        <w:t xml:space="preserve">       </w:t>
      </w:r>
    </w:p>
    <w:p>
      <w:pPr>
        <w:pStyle w:val="15"/>
        <w:spacing w:after="0" w:line="360" w:lineRule="auto"/>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风险范围以外合同价款的调整方法：</w:t>
      </w:r>
    </w:p>
    <w:p>
      <w:pPr>
        <w:pStyle w:val="15"/>
        <w:spacing w:after="0" w:line="360" w:lineRule="auto"/>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1）工程变更引起清单项目或其工程量发生变化时，综合单价的调整参照《浙江省建设工程计价规则》(2018版)第8.3.4条款执行；已标价工程量清单中无适用的综合单价按合同约定编制依据、组价原则提出适当的单价经发包人确认后，按中标人报价的折算下浮率：</w:t>
      </w:r>
      <w:r>
        <w:rPr>
          <w:rFonts w:hint="eastAsia" w:hAnsi="宋体" w:cs="宋体"/>
          <w:color w:val="auto"/>
          <w:sz w:val="24"/>
          <w:szCs w:val="24"/>
          <w:highlight w:val="none"/>
          <w:u w:val="single"/>
        </w:rPr>
        <w:t>      </w:t>
      </w:r>
      <w:r>
        <w:rPr>
          <w:rFonts w:hint="eastAsia" w:hAnsi="宋体" w:cs="宋体"/>
          <w:color w:val="auto"/>
          <w:sz w:val="24"/>
          <w:szCs w:val="24"/>
          <w:highlight w:val="none"/>
        </w:rPr>
        <w:t>% （下浮率=（1-中标价/招标控制价）*100%，中标价及控制价均扣除暂列金额、暂估价）同比例下浮。</w:t>
      </w:r>
    </w:p>
    <w:p>
      <w:pPr>
        <w:pStyle w:val="15"/>
        <w:spacing w:after="0" w:line="360" w:lineRule="auto"/>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 xml:space="preserve">（2）当 </w:t>
      </w:r>
      <w:r>
        <w:rPr>
          <w:rFonts w:hint="eastAsia" w:hAnsi="宋体" w:cs="宋体"/>
          <w:color w:val="auto"/>
          <w:sz w:val="24"/>
          <w:szCs w:val="24"/>
          <w:highlight w:val="none"/>
          <w:u w:val="single"/>
        </w:rPr>
        <w:t xml:space="preserve">钢材、水泥、干混砂桨、商品础、砂、砖、碎石、电线电缆、预制钢筋混凝土结构构件及人工 </w:t>
      </w:r>
      <w:r>
        <w:rPr>
          <w:rFonts w:hint="eastAsia" w:hAnsi="宋体" w:cs="宋体"/>
          <w:color w:val="auto"/>
          <w:sz w:val="24"/>
          <w:szCs w:val="24"/>
          <w:highlight w:val="none"/>
        </w:rPr>
        <w:t>按合同前80%工期月份的信息价平均值与招标控制价编制期对应的信息价之比上涨或者下降幅度在5%以上时，对±5%以外部分进行补足或扣回。（上述材料如超过合同总工期，凡承包人原因延误工期，遇市场信息价上涨时，承包人不得调整相应材料差价；遇市场信息价下降时，对未完工程部分的材料承包人应按实际延误的工期月份数内发布的市场平均信息价调整相应材料价差。凡非承包人原因延误工期，遇市场信息价上涨时，对未完工程部分的材料承包人可按实际延误的工期月份数内发布的市场平均信息价调整相应材料价差；遇市场信息价下降时，承包人可不调整相应材料差价）。价差只计取税金，不计取其他费用。</w:t>
      </w:r>
    </w:p>
    <w:p>
      <w:pPr>
        <w:pStyle w:val="15"/>
        <w:spacing w:after="0" w:line="360" w:lineRule="auto"/>
        <w:ind w:left="482" w:leftChars="201"/>
        <w:rPr>
          <w:rFonts w:hAnsi="宋体" w:cs="宋体"/>
          <w:color w:val="auto"/>
          <w:sz w:val="24"/>
          <w:szCs w:val="24"/>
          <w:highlight w:val="none"/>
        </w:rPr>
      </w:pPr>
      <w:r>
        <w:rPr>
          <w:rFonts w:hint="eastAsia" w:hAnsi="宋体" w:cs="宋体"/>
          <w:color w:val="auto"/>
          <w:sz w:val="24"/>
          <w:szCs w:val="24"/>
          <w:highlight w:val="none"/>
        </w:rPr>
        <w:t>2、总价合同。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bookmarkStart w:id="628" w:name="_Toc297123554"/>
      <w:bookmarkStart w:id="629" w:name="_Toc303539161"/>
      <w:bookmarkStart w:id="630" w:name="_Toc297216213"/>
      <w:bookmarkStart w:id="631" w:name="_Toc312678042"/>
      <w:bookmarkStart w:id="632" w:name="_Toc304295581"/>
      <w:bookmarkStart w:id="633" w:name="_Toc300935004"/>
      <w:bookmarkStart w:id="634" w:name="_Toc297120507"/>
      <w:bookmarkStart w:id="635" w:name="_Toc296891247"/>
      <w:bookmarkStart w:id="636" w:name="_Toc296891035"/>
      <w:bookmarkStart w:id="637" w:name="_Toc297048393"/>
      <w:bookmarkStart w:id="638" w:name="_Toc296346708"/>
      <w:bookmarkStart w:id="639" w:name="_Toc296347206"/>
      <w:bookmarkStart w:id="640" w:name="_Toc296503207"/>
      <w:bookmarkStart w:id="641" w:name="_Toc292559917"/>
      <w:bookmarkStart w:id="642" w:name="_Toc292559412"/>
      <w:bookmarkStart w:id="643" w:name="_Toc296944546"/>
      <w:r>
        <w:rPr>
          <w:rFonts w:hint="eastAsia" w:ascii="宋体" w:hAnsi="宋体" w:cs="宋体"/>
          <w:color w:val="auto"/>
          <w:highlight w:val="none"/>
        </w:rPr>
        <w:t>12.2 预付款</w:t>
      </w:r>
    </w:p>
    <w:bookmarkEnd w:id="628"/>
    <w:bookmarkEnd w:id="629"/>
    <w:bookmarkEnd w:id="630"/>
    <w:bookmarkEnd w:id="631"/>
    <w:bookmarkEnd w:id="632"/>
    <w:bookmarkEnd w:id="633"/>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12.2.1 预付款的支付</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本工程预付安全防护、文明施工措施费用总额的30% ，开工后28天内支付。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12.2.2 预付款担保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34"/>
    <w:bookmarkEnd w:id="635"/>
    <w:bookmarkEnd w:id="636"/>
    <w:bookmarkEnd w:id="637"/>
    <w:bookmarkEnd w:id="638"/>
    <w:bookmarkEnd w:id="639"/>
    <w:bookmarkEnd w:id="640"/>
    <w:bookmarkEnd w:id="641"/>
    <w:bookmarkEnd w:id="642"/>
    <w:bookmarkEnd w:id="643"/>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12.3 计量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12.3.1 计量原则</w:t>
      </w:r>
    </w:p>
    <w:p>
      <w:pPr>
        <w:pStyle w:val="15"/>
        <w:spacing w:after="0" w:line="360" w:lineRule="auto"/>
        <w:ind w:left="0" w:leftChars="0"/>
        <w:rPr>
          <w:rFonts w:hAnsi="宋体" w:cs="宋体"/>
          <w:color w:val="auto"/>
          <w:sz w:val="24"/>
          <w:szCs w:val="24"/>
          <w:highlight w:val="none"/>
          <w:u w:val="single"/>
        </w:rPr>
      </w:pPr>
      <w:r>
        <w:rPr>
          <w:rFonts w:hint="eastAsia" w:hAnsi="宋体" w:cs="宋体"/>
          <w:color w:val="auto"/>
          <w:sz w:val="24"/>
          <w:szCs w:val="24"/>
          <w:highlight w:val="none"/>
        </w:rPr>
        <w:t xml:space="preserve">    工程量计算规则：</w:t>
      </w:r>
      <w:r>
        <w:rPr>
          <w:rFonts w:hint="eastAsia" w:hAnsi="宋体" w:cs="宋体"/>
          <w:color w:val="auto"/>
          <w:sz w:val="24"/>
          <w:szCs w:val="24"/>
          <w:highlight w:val="none"/>
          <w:u w:val="single"/>
        </w:rPr>
        <w:t xml:space="preserve"> 《建设工程工程量清单计价规范》（GB50500-2013）；《浙江省建设工程计价规则》（2018版）</w:t>
      </w:r>
      <w:r>
        <w:rPr>
          <w:rFonts w:hint="eastAsia" w:hAnsi="宋体" w:cs="宋体"/>
          <w:color w:val="auto"/>
          <w:sz w:val="24"/>
          <w:szCs w:val="24"/>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12.3.2 计量周期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按月计量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12.3.3 单价合同的计量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 xml:space="preserve">   按月计量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12.3.4 总价合同的计量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12.3.5总价合同采用支付分解表计量支付的，是否适用第12.3.4 项〔总价合同的计量〕约定进行计量：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12.3.6 其他价格形式合同的计量</w:t>
      </w:r>
    </w:p>
    <w:p>
      <w:pPr>
        <w:spacing w:line="360" w:lineRule="auto"/>
        <w:rPr>
          <w:rFonts w:ascii="宋体" w:hAnsi="宋体" w:cs="宋体"/>
          <w:color w:val="auto"/>
          <w:highlight w:val="none"/>
        </w:rPr>
      </w:pPr>
      <w:r>
        <w:rPr>
          <w:rFonts w:hint="eastAsia" w:ascii="宋体" w:hAnsi="宋体" w:cs="宋体"/>
          <w:color w:val="auto"/>
          <w:highlight w:val="none"/>
        </w:rPr>
        <w:t>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12.4 工程进度款支付</w:t>
      </w:r>
    </w:p>
    <w:p>
      <w:pPr>
        <w:spacing w:line="360" w:lineRule="auto"/>
        <w:ind w:firstLine="480" w:firstLineChars="200"/>
        <w:rPr>
          <w:rFonts w:ascii="宋体" w:hAnsi="宋体" w:cs="宋体"/>
          <w:color w:val="auto"/>
          <w:highlight w:val="none"/>
        </w:rPr>
      </w:pPr>
      <w:bookmarkStart w:id="644" w:name="_Toc292559921"/>
      <w:bookmarkStart w:id="645" w:name="_Toc296944550"/>
      <w:bookmarkStart w:id="646" w:name="_Toc296347210"/>
      <w:bookmarkStart w:id="647" w:name="_Toc297216215"/>
      <w:bookmarkStart w:id="648" w:name="_Toc297120511"/>
      <w:bookmarkStart w:id="649" w:name="_Toc300935006"/>
      <w:bookmarkStart w:id="650" w:name="_Toc296891039"/>
      <w:bookmarkStart w:id="651" w:name="_Toc296891251"/>
      <w:bookmarkStart w:id="652" w:name="_Toc303539163"/>
      <w:bookmarkStart w:id="653" w:name="_Toc292559416"/>
      <w:bookmarkStart w:id="654" w:name="_Toc297123556"/>
      <w:bookmarkStart w:id="655" w:name="_Toc297048397"/>
      <w:bookmarkStart w:id="656" w:name="_Toc296503211"/>
      <w:bookmarkStart w:id="657" w:name="_Toc296346712"/>
      <w:r>
        <w:rPr>
          <w:rFonts w:hint="eastAsia" w:ascii="宋体" w:hAnsi="宋体" w:cs="宋体"/>
          <w:color w:val="auto"/>
          <w:highlight w:val="none"/>
        </w:rPr>
        <w:t>12.4.1 付款周期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关于付款周期的约定：</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u w:val="single"/>
        </w:rPr>
        <w:t>1、本工程进度款按月结算与支付，发包人按月工程计量价款（暂列金额除外）的85%向承包人支付工程进度款，累计进度款支付不得超过合同签约价的85%，剩余部分可选择以下一种支付方式：①经有关部门审计后，28日内付至审定结算价款的98.5%，余下的1.5%作为工程质量保证（修）金，待工程竣工验收合格满两年后28日内一次性付清（无息）。②发包人接受结算价款1.5%的质量保证金的工程保函，经有关部门审计后，28日内付至审定结算价款的100%，待工程竣工验收合格满两年后28日内退还工程保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u w:val="single"/>
        </w:rPr>
        <w:t>2、按照浙人社发〔2022〕14号、浙建〔2020〕7号、诸政办发〔2022〕39号文件规定，农民工工资实行专用账户资金管理，设立人工费分账基准比例：房屋建筑、装饰、桥梁为20%，公路、水运、水利工程（不含河道工程）为15%，河道、给排水工程为14%，隧道工程、道路桥梁组合工程为12%，城市轨道土建工程为10%，道路工程为8%。本工程人工费分账基准比例为20%。</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12.4.2 进度付款申请单的编制</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关于进度付款申请单编制的约定：</w:t>
      </w:r>
      <w:r>
        <w:rPr>
          <w:rFonts w:hint="eastAsia" w:ascii="宋体" w:hAnsi="宋体" w:cs="宋体"/>
          <w:color w:val="auto"/>
          <w:highlight w:val="none"/>
          <w:u w:val="single"/>
        </w:rPr>
        <w:t xml:space="preserve"> 按通用条款12.4.2-（1）、（2）、（5）、（6）、（7）执行，</w:t>
      </w:r>
    </w:p>
    <w:p>
      <w:pPr>
        <w:spacing w:line="360" w:lineRule="auto"/>
        <w:ind w:firstLine="240" w:firstLineChars="100"/>
        <w:rPr>
          <w:rFonts w:ascii="宋体" w:hAnsi="宋体" w:cs="宋体"/>
          <w:color w:val="auto"/>
          <w:highlight w:val="none"/>
        </w:rPr>
      </w:pPr>
      <w:r>
        <w:rPr>
          <w:rFonts w:hint="eastAsia" w:ascii="宋体" w:hAnsi="宋体" w:cs="宋体"/>
          <w:color w:val="auto"/>
          <w:highlight w:val="none"/>
        </w:rPr>
        <w:t>1</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Pr>
          <w:rFonts w:hint="eastAsia" w:ascii="宋体" w:hAnsi="宋体" w:cs="宋体"/>
          <w:color w:val="auto"/>
          <w:highlight w:val="none"/>
        </w:rPr>
        <w:t xml:space="preserve">2.4.3 进度付款申请单的提交   </w:t>
      </w:r>
    </w:p>
    <w:p>
      <w:pPr>
        <w:pStyle w:val="15"/>
        <w:spacing w:line="360" w:lineRule="auto"/>
        <w:ind w:left="2" w:leftChars="1" w:firstLine="480" w:firstLineChars="200"/>
        <w:rPr>
          <w:rFonts w:hAnsi="宋体" w:cs="宋体"/>
          <w:color w:val="auto"/>
          <w:sz w:val="24"/>
          <w:szCs w:val="24"/>
          <w:highlight w:val="none"/>
          <w:u w:val="single"/>
        </w:rPr>
      </w:pPr>
      <w:r>
        <w:rPr>
          <w:rFonts w:hint="eastAsia" w:hAnsi="宋体" w:cs="宋体"/>
          <w:color w:val="auto"/>
          <w:sz w:val="24"/>
          <w:szCs w:val="24"/>
          <w:highlight w:val="none"/>
        </w:rPr>
        <w:t>（1）单价合同进度付款申请单提交的约定：</w:t>
      </w:r>
      <w:r>
        <w:rPr>
          <w:rFonts w:hint="eastAsia" w:hAnsi="宋体" w:cs="宋体"/>
          <w:color w:val="auto"/>
          <w:sz w:val="24"/>
          <w:szCs w:val="24"/>
          <w:highlight w:val="none"/>
          <w:u w:val="single"/>
        </w:rPr>
        <w:t>每月25日前提交经监理核签的本周期内已完成工程价款、累计已完成工程价款及上周期内经监理核实的农民工工资拨付清单。承包人必须承诺每期工程计量价款中的20%用于支付农民工工资，并且发包人有监督的权利，如承包人实际未按承诺兑现，发包人有权从承包人的工程款直接支付到农民工工资账户（金额等同于每期已完工程计量价款20%的金额）</w:t>
      </w:r>
      <w:r>
        <w:rPr>
          <w:rFonts w:hint="eastAsia" w:hAnsi="宋体" w:cs="宋体"/>
          <w:color w:val="auto"/>
          <w:sz w:val="24"/>
          <w:szCs w:val="24"/>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12.4.4 进度款审核和支付</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 xml:space="preserve"> 收到申请七天内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 xml:space="preserve">按通用条款12.4.4-（1）执行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（2）发包人支付进度款的期限：</w:t>
      </w:r>
      <w:r>
        <w:rPr>
          <w:rFonts w:hint="eastAsia" w:ascii="宋体" w:hAnsi="宋体" w:cs="宋体"/>
          <w:color w:val="auto"/>
          <w:highlight w:val="none"/>
          <w:u w:val="single"/>
        </w:rPr>
        <w:t xml:space="preserve">     28天内     </w:t>
      </w:r>
      <w:r>
        <w:rPr>
          <w:rFonts w:hint="eastAsia" w:ascii="宋体" w:hAnsi="宋体" w:cs="宋体"/>
          <w:color w:val="auto"/>
          <w:highlight w:val="none"/>
        </w:rPr>
        <w:t>。</w:t>
      </w:r>
    </w:p>
    <w:p>
      <w:pPr>
        <w:spacing w:line="360" w:lineRule="auto"/>
        <w:ind w:firstLine="600" w:firstLineChars="250"/>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 xml:space="preserve">按通用条款12.4.4-（2）执行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12.4.6 支付分解表的编制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按通用条款12.4.6-（3）执行</w:t>
      </w:r>
      <w:r>
        <w:rPr>
          <w:rFonts w:hint="eastAsia" w:ascii="宋体" w:hAnsi="宋体" w:cs="宋体"/>
          <w:color w:val="auto"/>
          <w:highlight w:val="none"/>
        </w:rPr>
        <w:t>。</w:t>
      </w:r>
      <w:bookmarkEnd w:id="487"/>
      <w:bookmarkStart w:id="658" w:name="_Toc351203645"/>
      <w:bookmarkStart w:id="659" w:name="_Toc296944558"/>
      <w:bookmarkStart w:id="660" w:name="_Toc292559424"/>
      <w:bookmarkStart w:id="661" w:name="_Toc297216223"/>
      <w:bookmarkStart w:id="662" w:name="_Toc296347218"/>
      <w:bookmarkStart w:id="663" w:name="_Toc296891047"/>
      <w:bookmarkStart w:id="664" w:name="_Toc297123564"/>
      <w:bookmarkStart w:id="665" w:name="_Toc292559929"/>
      <w:bookmarkStart w:id="666" w:name="_Toc296346720"/>
      <w:bookmarkStart w:id="667" w:name="_Toc297048405"/>
      <w:bookmarkStart w:id="668" w:name="_Toc296891259"/>
      <w:bookmarkStart w:id="669" w:name="_Toc303539172"/>
      <w:bookmarkStart w:id="670" w:name="_Toc296503219"/>
      <w:bookmarkStart w:id="671" w:name="_Toc304295593"/>
      <w:bookmarkStart w:id="672" w:name="_Toc312678053"/>
      <w:bookmarkStart w:id="673" w:name="_Toc300935015"/>
      <w:bookmarkStart w:id="674" w:name="_Toc297120519"/>
    </w:p>
    <w:p>
      <w:pPr>
        <w:spacing w:line="360" w:lineRule="auto"/>
        <w:ind w:firstLine="480" w:firstLineChars="200"/>
        <w:rPr>
          <w:rFonts w:ascii="宋体" w:hAnsi="宋体" w:cs="宋体"/>
          <w:b/>
          <w:color w:val="auto"/>
          <w:highlight w:val="none"/>
        </w:rPr>
      </w:pPr>
      <w:r>
        <w:rPr>
          <w:rFonts w:hint="eastAsia" w:ascii="宋体" w:hAnsi="宋体" w:cs="宋体"/>
          <w:bCs/>
          <w:color w:val="auto"/>
          <w:highlight w:val="none"/>
        </w:rPr>
        <w:t>13. 验收和工程试车</w:t>
      </w:r>
      <w:bookmarkEnd w:id="658"/>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13.1 分部分项工程验收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pPr>
        <w:spacing w:line="360" w:lineRule="auto"/>
        <w:ind w:firstLine="480" w:firstLineChars="200"/>
        <w:rPr>
          <w:rFonts w:ascii="宋体" w:hAnsi="宋体" w:cs="宋体"/>
          <w:b/>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48 </w:t>
      </w:r>
      <w:r>
        <w:rPr>
          <w:rFonts w:hint="eastAsia" w:ascii="宋体" w:hAnsi="宋体" w:cs="宋体"/>
          <w:color w:val="auto"/>
          <w:highlight w:val="none"/>
        </w:rPr>
        <w:t>小时。</w:t>
      </w:r>
    </w:p>
    <w:p>
      <w:pPr>
        <w:spacing w:after="120" w:line="360" w:lineRule="auto"/>
        <w:ind w:firstLine="480" w:firstLineChars="200"/>
        <w:rPr>
          <w:rFonts w:ascii="宋体" w:hAnsi="宋体" w:cs="宋体"/>
          <w:color w:val="auto"/>
          <w:highlight w:val="none"/>
        </w:rPr>
      </w:pPr>
      <w:bookmarkStart w:id="675" w:name="_Toc312678056"/>
      <w:bookmarkStart w:id="676" w:name="_Toc297120523"/>
      <w:bookmarkStart w:id="677" w:name="_Toc296347222"/>
      <w:bookmarkStart w:id="678" w:name="_Toc296944562"/>
      <w:bookmarkStart w:id="679" w:name="_Toc304295596"/>
      <w:bookmarkStart w:id="680" w:name="_Toc296503223"/>
      <w:bookmarkStart w:id="681" w:name="_Toc303539173"/>
      <w:bookmarkStart w:id="682" w:name="_Toc296891051"/>
      <w:bookmarkStart w:id="683" w:name="_Toc297123565"/>
      <w:bookmarkStart w:id="684" w:name="_Toc297216224"/>
      <w:bookmarkStart w:id="685" w:name="_Toc297048409"/>
      <w:bookmarkStart w:id="686" w:name="_Toc296346724"/>
      <w:bookmarkStart w:id="687" w:name="_Toc292559428"/>
      <w:bookmarkStart w:id="688" w:name="_Toc300935016"/>
      <w:bookmarkStart w:id="689" w:name="_Toc292559933"/>
      <w:bookmarkStart w:id="690" w:name="_Toc296891263"/>
      <w:bookmarkStart w:id="691" w:name="_Toc267251470"/>
      <w:bookmarkStart w:id="692" w:name="_Toc267251475"/>
      <w:bookmarkStart w:id="693" w:name="_Toc267251473"/>
      <w:bookmarkStart w:id="694" w:name="_Toc267251471"/>
      <w:bookmarkStart w:id="695" w:name="_Toc267251474"/>
      <w:bookmarkStart w:id="696" w:name="_Toc267251476"/>
      <w:bookmarkStart w:id="697" w:name="_Toc267251472"/>
      <w:r>
        <w:rPr>
          <w:rFonts w:hint="eastAsia" w:ascii="宋体" w:hAnsi="宋体" w:cs="宋体"/>
          <w:color w:val="auto"/>
          <w:highlight w:val="none"/>
        </w:rPr>
        <w:t>13.2 竣工验收</w:t>
      </w:r>
    </w:p>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Pr>
        <w:spacing w:line="360" w:lineRule="auto"/>
        <w:ind w:firstLine="480" w:firstLineChars="200"/>
        <w:rPr>
          <w:rFonts w:ascii="宋体" w:hAnsi="宋体" w:cs="宋体"/>
          <w:color w:val="auto"/>
          <w:highlight w:val="none"/>
        </w:rPr>
      </w:pPr>
      <w:bookmarkStart w:id="698" w:name="_Toc280868704"/>
      <w:bookmarkStart w:id="699" w:name="_Toc280868705"/>
      <w:bookmarkStart w:id="700" w:name="_Toc280868706"/>
      <w:bookmarkStart w:id="701" w:name="_Toc280868707"/>
      <w:bookmarkStart w:id="702" w:name="_Toc280868708"/>
      <w:bookmarkStart w:id="703" w:name="_Toc280868709"/>
      <w:r>
        <w:rPr>
          <w:rFonts w:hint="eastAsia" w:ascii="宋体" w:hAnsi="宋体" w:cs="宋体"/>
          <w:color w:val="auto"/>
          <w:highlight w:val="none"/>
        </w:rPr>
        <w:t>13.2.2竣工验收程序</w:t>
      </w:r>
    </w:p>
    <w:bookmarkEnd w:id="698"/>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bookmarkEnd w:id="699"/>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13.2.5移交、接收全部与部分工程</w:t>
      </w:r>
    </w:p>
    <w:bookmarkEnd w:id="700"/>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承包人向发包人移交工程的期限：</w:t>
      </w:r>
      <w:r>
        <w:rPr>
          <w:rFonts w:hint="eastAsia" w:ascii="宋体" w:hAnsi="宋体" w:cs="宋体"/>
          <w:color w:val="auto"/>
          <w:highlight w:val="none"/>
          <w:u w:val="single"/>
        </w:rPr>
        <w:t xml:space="preserve">  颁发工程接收证书前七天内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发包人未按本合同约定接收全部或部分工程的，违约金的计算方法为：</w:t>
      </w:r>
      <w:r>
        <w:rPr>
          <w:rFonts w:hint="eastAsia" w:ascii="宋体" w:hAnsi="宋体" w:cs="宋体"/>
          <w:color w:val="auto"/>
          <w:highlight w:val="none"/>
          <w:u w:val="single"/>
        </w:rPr>
        <w:t xml:space="preserve">从约定应付款之日28日起向承包人支付应付款的同期银行贷款利息，并承担违约责任和顺延工期 </w:t>
      </w:r>
      <w:r>
        <w:rPr>
          <w:rFonts w:hint="eastAsia" w:ascii="宋体" w:hAnsi="宋体" w:cs="宋体"/>
          <w:color w:val="auto"/>
          <w:highlight w:val="none"/>
        </w:rPr>
        <w:t>。</w:t>
      </w:r>
    </w:p>
    <w:bookmarkEnd w:id="701"/>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 xml:space="preserve">如未完成工地例会等明确规定阶段性进度，每延误一天按5000元/天处罚；如延误总工期，每延误一天按10000元/天处罚；如延误总工期超过10天，则没收履约保证金的30%；如延误总工期超过30天，则没收全部履约保证金；如延误总工期超过60天发包人有权解除合同；如因不可抗力或发包人原因造成工期延误，则延误的工期经发包人签字后，顺延计算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13.3 工程试车</w:t>
      </w:r>
    </w:p>
    <w:bookmarkEnd w:id="702"/>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13.3.1 试车程序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工程试车内容：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（1）单机无负荷试车费用由</w:t>
      </w:r>
      <w:r>
        <w:rPr>
          <w:rFonts w:hint="eastAsia" w:ascii="宋体" w:hAnsi="宋体" w:cs="宋体"/>
          <w:color w:val="auto"/>
          <w:highlight w:val="none"/>
          <w:u w:val="single"/>
        </w:rPr>
        <w:t xml:space="preserve">      /        </w:t>
      </w:r>
      <w:r>
        <w:rPr>
          <w:rFonts w:hint="eastAsia" w:ascii="宋体" w:hAnsi="宋体" w:cs="宋体"/>
          <w:color w:val="auto"/>
          <w:highlight w:val="none"/>
        </w:rPr>
        <w:t>承担；</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（2）无负荷联动试车费用由</w:t>
      </w:r>
      <w:r>
        <w:rPr>
          <w:rFonts w:hint="eastAsia" w:ascii="宋体" w:hAnsi="宋体" w:cs="宋体"/>
          <w:color w:val="auto"/>
          <w:highlight w:val="none"/>
          <w:u w:val="single"/>
        </w:rPr>
        <w:t xml:space="preserve">        /     </w:t>
      </w:r>
      <w:r>
        <w:rPr>
          <w:rFonts w:hint="eastAsia" w:ascii="宋体" w:hAnsi="宋体" w:cs="宋体"/>
          <w:color w:val="auto"/>
          <w:highlight w:val="none"/>
        </w:rPr>
        <w:t>承担。</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13.3.3 投料试车</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关于投料试车相关事项的约定：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13.6 竣工退场</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13.6.1 竣工退场</w:t>
      </w:r>
    </w:p>
    <w:p>
      <w:pPr>
        <w:spacing w:line="360" w:lineRule="auto"/>
        <w:ind w:left="480" w:leftChars="200"/>
        <w:rPr>
          <w:rFonts w:ascii="宋体" w:hAnsi="宋体" w:cs="宋体"/>
          <w:color w:val="auto"/>
          <w:highlight w:val="none"/>
        </w:rPr>
      </w:pPr>
      <w:r>
        <w:rPr>
          <w:rFonts w:hint="eastAsia" w:ascii="宋体" w:hAnsi="宋体" w:cs="宋体"/>
          <w:color w:val="auto"/>
          <w:highlight w:val="none"/>
        </w:rPr>
        <w:t>承包人完成竣工退场的期限：</w:t>
      </w:r>
      <w:r>
        <w:rPr>
          <w:rFonts w:hint="eastAsia" w:ascii="宋体" w:hAnsi="宋体" w:cs="宋体"/>
          <w:color w:val="auto"/>
          <w:highlight w:val="none"/>
          <w:u w:val="single"/>
        </w:rPr>
        <w:t xml:space="preserve">   颁发工程接收证书三天内  </w:t>
      </w:r>
      <w:r>
        <w:rPr>
          <w:rFonts w:hint="eastAsia" w:ascii="宋体" w:hAnsi="宋体" w:cs="宋体"/>
          <w:color w:val="auto"/>
          <w:highlight w:val="none"/>
        </w:rPr>
        <w:t xml:space="preserve">。       </w:t>
      </w:r>
      <w:bookmarkStart w:id="704" w:name="_Toc351203646"/>
    </w:p>
    <w:p>
      <w:pPr>
        <w:spacing w:line="360" w:lineRule="auto"/>
        <w:rPr>
          <w:rFonts w:ascii="宋体" w:hAnsi="宋体" w:cs="宋体"/>
          <w:color w:val="auto"/>
          <w:highlight w:val="none"/>
        </w:rPr>
      </w:pPr>
      <w:r>
        <w:rPr>
          <w:rFonts w:hint="eastAsia" w:ascii="宋体" w:hAnsi="宋体" w:cs="宋体"/>
          <w:color w:val="auto"/>
          <w:highlight w:val="none"/>
        </w:rPr>
        <w:t>14. 竣工结算</w:t>
      </w:r>
      <w:bookmarkEnd w:id="704"/>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14.1 竣工结算申请</w:t>
      </w:r>
    </w:p>
    <w:p>
      <w:pPr>
        <w:pStyle w:val="15"/>
        <w:spacing w:line="360" w:lineRule="auto"/>
        <w:ind w:left="2" w:leftChars="1" w:firstLine="480"/>
        <w:rPr>
          <w:rFonts w:hAnsi="宋体" w:cs="宋体"/>
          <w:color w:val="auto"/>
          <w:sz w:val="24"/>
          <w:highlight w:val="none"/>
          <w:u w:val="single"/>
        </w:rPr>
      </w:pPr>
      <w:r>
        <w:rPr>
          <w:rFonts w:hint="eastAsia" w:hAnsi="宋体" w:cs="宋体"/>
          <w:color w:val="auto"/>
          <w:sz w:val="24"/>
          <w:szCs w:val="24"/>
          <w:highlight w:val="none"/>
        </w:rPr>
        <w:t>承包人提交竣工结算申请单的期限：</w:t>
      </w:r>
      <w:r>
        <w:rPr>
          <w:rFonts w:hint="eastAsia" w:hAnsi="宋体" w:cs="宋体"/>
          <w:color w:val="auto"/>
          <w:sz w:val="24"/>
          <w:szCs w:val="24"/>
          <w:highlight w:val="none"/>
          <w:u w:val="single"/>
        </w:rPr>
        <w:t>待竣工验收达到承诺的质量标准后方能进行竣工结算，竣工结算须经诸暨市财政投资预决算审核中心或其指定第三方审核，工程结算必须以审核结论作为工程价款结算依据。</w:t>
      </w:r>
    </w:p>
    <w:p>
      <w:pPr>
        <w:pStyle w:val="15"/>
        <w:spacing w:after="0" w:line="360" w:lineRule="auto"/>
        <w:ind w:left="2" w:leftChars="1" w:firstLine="480" w:firstLineChars="200"/>
        <w:rPr>
          <w:rFonts w:hAnsi="宋体" w:cs="宋体"/>
          <w:color w:val="auto"/>
          <w:sz w:val="24"/>
          <w:highlight w:val="none"/>
        </w:rPr>
      </w:pPr>
      <w:r>
        <w:rPr>
          <w:rFonts w:hint="eastAsia" w:hAnsi="宋体" w:cs="宋体"/>
          <w:color w:val="auto"/>
          <w:sz w:val="24"/>
          <w:szCs w:val="24"/>
          <w:highlight w:val="none"/>
        </w:rPr>
        <w:t>竣工结算申请单应包括的内容：</w:t>
      </w:r>
      <w:r>
        <w:rPr>
          <w:rFonts w:hint="eastAsia" w:hAnsi="宋体" w:cs="宋体"/>
          <w:color w:val="auto"/>
          <w:sz w:val="24"/>
          <w:szCs w:val="24"/>
          <w:highlight w:val="none"/>
          <w:u w:val="single"/>
        </w:rPr>
        <w:t xml:space="preserve">    按通用条款执行</w:t>
      </w:r>
      <w:r>
        <w:rPr>
          <w:rFonts w:hint="eastAsia" w:hAnsi="宋体" w:cs="宋体"/>
          <w:color w:val="auto"/>
          <w:sz w:val="24"/>
          <w:highlight w:val="none"/>
          <w:u w:val="single"/>
        </w:rPr>
        <w:t xml:space="preserve"> </w:t>
      </w:r>
      <w:r>
        <w:rPr>
          <w:rFonts w:hint="eastAsia" w:hAnsi="宋体" w:cs="宋体"/>
          <w:color w:val="auto"/>
          <w:sz w:val="24"/>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14.2 竣工结算审核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发包人审批竣工付款申请单的期限：</w:t>
      </w:r>
      <w:r>
        <w:rPr>
          <w:rFonts w:hint="eastAsia" w:ascii="宋体" w:hAnsi="宋体" w:cs="宋体"/>
          <w:color w:val="auto"/>
          <w:highlight w:val="none"/>
          <w:u w:val="single"/>
        </w:rPr>
        <w:t xml:space="preserve"> 收到竣工付款申请单28天内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关于竣工付款证书异议部分复核的方式和程序：</w:t>
      </w:r>
      <w:r>
        <w:rPr>
          <w:rFonts w:hint="eastAsia" w:ascii="宋体" w:hAnsi="宋体" w:cs="宋体"/>
          <w:color w:val="auto"/>
          <w:highlight w:val="none"/>
          <w:u w:val="single"/>
        </w:rPr>
        <w:t xml:space="preserve">  按通用条款执行。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14.4 最终结清</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14.4.1 最终结清申请单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3份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缺陷期满七天内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14.4.2 最终结清证书和支付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收到申请14天内</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 xml:space="preserve">     申请签发后28天内    </w:t>
      </w:r>
      <w:r>
        <w:rPr>
          <w:rFonts w:hint="eastAsia" w:ascii="宋体" w:hAnsi="宋体" w:cs="宋体"/>
          <w:color w:val="auto"/>
          <w:highlight w:val="none"/>
        </w:rPr>
        <w:t>。</w:t>
      </w:r>
      <w:bookmarkEnd w:id="691"/>
      <w:bookmarkEnd w:id="692"/>
      <w:bookmarkEnd w:id="693"/>
      <w:bookmarkEnd w:id="694"/>
      <w:bookmarkEnd w:id="695"/>
      <w:bookmarkEnd w:id="696"/>
      <w:bookmarkEnd w:id="697"/>
      <w:bookmarkEnd w:id="703"/>
      <w:bookmarkStart w:id="705" w:name="_Toc351203647"/>
      <w:bookmarkStart w:id="706" w:name="_Toc267251483"/>
      <w:bookmarkStart w:id="707" w:name="_Toc267251482"/>
      <w:bookmarkStart w:id="708" w:name="_Toc267251484"/>
      <w:bookmarkStart w:id="709" w:name="_Toc267251485"/>
      <w:bookmarkStart w:id="710" w:name="_Toc267251488"/>
      <w:bookmarkStart w:id="711" w:name="_Toc267251490"/>
      <w:bookmarkStart w:id="712" w:name="_Toc267251489"/>
      <w:bookmarkStart w:id="713" w:name="_Toc267251486"/>
      <w:bookmarkStart w:id="714" w:name="_Toc267251496"/>
      <w:bookmarkStart w:id="715" w:name="_Toc267251499"/>
      <w:bookmarkStart w:id="716" w:name="_Toc267251495"/>
      <w:bookmarkStart w:id="717" w:name="_Toc267251494"/>
      <w:bookmarkStart w:id="718" w:name="_Toc267251491"/>
      <w:bookmarkStart w:id="719" w:name="_Toc267251501"/>
      <w:bookmarkStart w:id="720" w:name="_Toc267251503"/>
      <w:bookmarkStart w:id="721" w:name="_Toc267251497"/>
      <w:bookmarkStart w:id="722" w:name="_Toc267251498"/>
      <w:bookmarkStart w:id="723" w:name="_Toc267251502"/>
      <w:bookmarkStart w:id="724" w:name="_Toc267251492"/>
      <w:bookmarkStart w:id="725" w:name="_Toc267251493"/>
      <w:bookmarkStart w:id="726" w:name="_Toc267251506"/>
      <w:bookmarkStart w:id="727" w:name="_Toc267251504"/>
      <w:bookmarkStart w:id="728" w:name="_Toc267251507"/>
      <w:bookmarkStart w:id="729" w:name="_Toc267251508"/>
      <w:bookmarkStart w:id="730" w:name="_Toc267251514"/>
      <w:bookmarkStart w:id="731" w:name="_Toc267251515"/>
      <w:bookmarkStart w:id="732" w:name="_Toc267251513"/>
      <w:bookmarkStart w:id="733" w:name="_Toc267251511"/>
      <w:bookmarkStart w:id="734" w:name="_Toc267251510"/>
      <w:bookmarkStart w:id="735" w:name="_Toc267251509"/>
    </w:p>
    <w:p>
      <w:pPr>
        <w:spacing w:line="360" w:lineRule="auto"/>
        <w:rPr>
          <w:rFonts w:ascii="宋体" w:hAnsi="宋体" w:cs="宋体"/>
          <w:color w:val="auto"/>
          <w:highlight w:val="none"/>
        </w:rPr>
      </w:pPr>
      <w:r>
        <w:rPr>
          <w:rFonts w:hint="eastAsia" w:ascii="宋体" w:hAnsi="宋体" w:cs="宋体"/>
          <w:color w:val="auto"/>
          <w:highlight w:val="none"/>
        </w:rPr>
        <w:t>15. 缺陷责任期与保修</w:t>
      </w:r>
      <w:bookmarkEnd w:id="705"/>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15.2缺陷责任期</w:t>
      </w:r>
      <w:bookmarkEnd w:id="706"/>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 xml:space="preserve">      24个月      </w:t>
      </w:r>
      <w:r>
        <w:rPr>
          <w:rFonts w:hint="eastAsia" w:ascii="宋体" w:hAnsi="宋体" w:cs="宋体"/>
          <w:color w:val="auto"/>
          <w:highlight w:val="none"/>
        </w:rPr>
        <w:t xml:space="preserve">。      </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15.3 质量保证金</w:t>
      </w:r>
    </w:p>
    <w:p>
      <w:pPr>
        <w:spacing w:after="120" w:line="360" w:lineRule="auto"/>
        <w:ind w:firstLine="480" w:firstLineChars="200"/>
        <w:rPr>
          <w:rFonts w:ascii="宋体" w:hAnsi="宋体" w:cs="宋体"/>
          <w:strike/>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扣留  </w:t>
      </w:r>
      <w:r>
        <w:rPr>
          <w:rFonts w:hint="eastAsia" w:ascii="宋体" w:hAnsi="宋体" w:cs="宋体"/>
          <w:color w:val="auto"/>
          <w:highlight w:val="none"/>
        </w:rPr>
        <w:t>。</w:t>
      </w:r>
      <w:r>
        <w:rPr>
          <w:rFonts w:hint="eastAsia" w:ascii="宋体" w:hAnsi="宋体" w:cs="宋体"/>
          <w:color w:val="auto"/>
          <w:kern w:val="2"/>
          <w:highlight w:val="none"/>
        </w:rPr>
        <w:t>在工程项目竣工前，承包人按专用合同条款第3.7条提供履约担保的，发包人不得同时预留工程质量保证金。</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15.3.1 承包人提供质量保证金的方式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（1）、（2） </w:t>
      </w:r>
      <w:r>
        <w:rPr>
          <w:rFonts w:hint="eastAsia" w:ascii="宋体" w:hAnsi="宋体" w:cs="宋体"/>
          <w:color w:val="auto"/>
          <w:highlight w:val="none"/>
        </w:rPr>
        <w:t>种，选择一种支付方式：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（1）质量保证金保函，保证金额为：</w:t>
      </w:r>
      <w:r>
        <w:rPr>
          <w:rFonts w:hint="eastAsia" w:ascii="宋体" w:hAnsi="宋体" w:cs="宋体"/>
          <w:color w:val="auto"/>
          <w:highlight w:val="none"/>
          <w:u w:val="single"/>
        </w:rPr>
        <w:t xml:space="preserve"> 1.5% 的工程结算价款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1.5 </w:t>
      </w:r>
      <w:r>
        <w:rPr>
          <w:rFonts w:hint="eastAsia" w:ascii="宋体" w:hAnsi="宋体" w:cs="宋体"/>
          <w:color w:val="auto"/>
          <w:highlight w:val="none"/>
        </w:rPr>
        <w:t>%的工程结算价款；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（3）其他方式: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15.3.2 质量保证金的扣留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（2）</w:t>
      </w:r>
      <w:r>
        <w:rPr>
          <w:rFonts w:hint="eastAsia" w:ascii="宋体" w:hAnsi="宋体" w:cs="宋体"/>
          <w:color w:val="auto"/>
          <w:highlight w:val="none"/>
        </w:rPr>
        <w:t>种方式：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（1）在支付工程进度款时逐次扣留，在此情形下，质量保证金的计算基数不包括预付款的支付、扣回以及价格调整的金额；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（2）工程竣工结算时一次性扣留质量保证金；</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（3）其他扣留方式: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关于质量保证金的补充约定：</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707"/>
    <w:bookmarkEnd w:id="708"/>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15.4保修</w:t>
      </w:r>
    </w:p>
    <w:bookmarkEnd w:id="709"/>
    <w:p>
      <w:pPr>
        <w:spacing w:line="360" w:lineRule="auto"/>
        <w:ind w:firstLine="468" w:firstLineChars="195"/>
        <w:rPr>
          <w:rFonts w:ascii="宋体" w:hAnsi="宋体" w:cs="宋体"/>
          <w:color w:val="auto"/>
          <w:highlight w:val="none"/>
        </w:rPr>
      </w:pPr>
      <w:r>
        <w:rPr>
          <w:rFonts w:hint="eastAsia" w:ascii="宋体" w:hAnsi="宋体" w:cs="宋体"/>
          <w:color w:val="auto"/>
          <w:highlight w:val="none"/>
        </w:rPr>
        <w:t>15.4.1 保修责任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 xml:space="preserve">     见工程质量保修书           </w:t>
      </w:r>
      <w:r>
        <w:rPr>
          <w:rFonts w:hint="eastAsia" w:ascii="宋体" w:hAnsi="宋体" w:cs="宋体"/>
          <w:color w:val="auto"/>
          <w:highlight w:val="none"/>
        </w:rPr>
        <w:t>。</w:t>
      </w:r>
    </w:p>
    <w:p>
      <w:pPr>
        <w:spacing w:line="360" w:lineRule="auto"/>
        <w:ind w:firstLine="468" w:firstLineChars="195"/>
        <w:rPr>
          <w:rFonts w:ascii="宋体" w:hAnsi="宋体" w:cs="宋体"/>
          <w:color w:val="auto"/>
          <w:highlight w:val="none"/>
        </w:rPr>
      </w:pPr>
      <w:r>
        <w:rPr>
          <w:rFonts w:hint="eastAsia" w:ascii="宋体" w:hAnsi="宋体" w:cs="宋体"/>
          <w:color w:val="auto"/>
          <w:highlight w:val="none"/>
        </w:rPr>
        <w:t>15.4.3 修复通知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 xml:space="preserve">收到通知书24小时内 </w:t>
      </w:r>
      <w:r>
        <w:rPr>
          <w:rFonts w:hint="eastAsia" w:ascii="宋体" w:hAnsi="宋体" w:cs="宋体"/>
          <w:color w:val="auto"/>
          <w:highlight w:val="none"/>
        </w:rPr>
        <w:t>。</w:t>
      </w:r>
      <w:bookmarkEnd w:id="710"/>
      <w:bookmarkEnd w:id="711"/>
      <w:bookmarkEnd w:id="712"/>
      <w:bookmarkEnd w:id="713"/>
      <w:bookmarkStart w:id="736" w:name="_Toc351203648"/>
      <w:bookmarkStart w:id="737" w:name="_Toc280868717"/>
      <w:bookmarkStart w:id="738" w:name="_Toc280868718"/>
    </w:p>
    <w:p>
      <w:pPr>
        <w:spacing w:line="360" w:lineRule="auto"/>
        <w:rPr>
          <w:rFonts w:ascii="宋体" w:hAnsi="宋体" w:cs="宋体"/>
          <w:color w:val="auto"/>
          <w:highlight w:val="none"/>
        </w:rPr>
      </w:pPr>
      <w:r>
        <w:rPr>
          <w:rFonts w:hint="eastAsia" w:ascii="宋体" w:hAnsi="宋体" w:cs="宋体"/>
          <w:color w:val="auto"/>
          <w:highlight w:val="none"/>
        </w:rPr>
        <w:t>16. 违约</w:t>
      </w:r>
      <w:bookmarkEnd w:id="736"/>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16.1 发包人违约</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16.1.1发包人违约的情形</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发包人违约的其他情形：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left="1200" w:hanging="1200" w:hangingChars="500"/>
        <w:rPr>
          <w:rFonts w:ascii="宋体" w:hAnsi="宋体" w:cs="宋体"/>
          <w:color w:val="auto"/>
          <w:highlight w:val="none"/>
        </w:rPr>
      </w:pPr>
      <w:r>
        <w:rPr>
          <w:rFonts w:hint="eastAsia" w:ascii="宋体" w:hAnsi="宋体" w:cs="宋体"/>
          <w:color w:val="auto"/>
          <w:highlight w:val="none"/>
        </w:rPr>
        <w:t xml:space="preserve">    16.1.2 发包人违约的责任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发包人违约责任的承担方式和计算方法：</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（1）因发包人原因未能在计划开工日期前7天内下达开工通知的违约责任：</w:t>
      </w:r>
      <w:r>
        <w:rPr>
          <w:rFonts w:hint="eastAsia" w:ascii="宋体" w:hAnsi="宋体" w:cs="宋体"/>
          <w:color w:val="auto"/>
          <w:highlight w:val="none"/>
          <w:u w:val="single"/>
        </w:rPr>
        <w:t xml:space="preserve">发包人赔偿承包人有关损失，顺延延误工期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（2）因发包人原因未能按合同约定支付合同价款的违约责任：</w:t>
      </w:r>
      <w:r>
        <w:rPr>
          <w:rFonts w:hint="eastAsia" w:ascii="宋体" w:hAnsi="宋体" w:cs="宋体"/>
          <w:color w:val="auto"/>
          <w:highlight w:val="none"/>
          <w:u w:val="single"/>
        </w:rPr>
        <w:t>按通用条款执行</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（3）发包人违反第10.1款〔变更的范围〕第（2）项约定，自行实施被取消的工作或转由他人实施的违约责任：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延误的工期顺延，并按约定地点供货</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（5）因发包人违反合同约定造成暂停施工的违约责任：</w:t>
      </w:r>
      <w:r>
        <w:rPr>
          <w:rFonts w:hint="eastAsia" w:ascii="宋体" w:hAnsi="宋体" w:cs="宋体"/>
          <w:color w:val="auto"/>
          <w:highlight w:val="none"/>
          <w:u w:val="single"/>
        </w:rPr>
        <w:t>工期顺延及承担造成的损失</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（6）发包人无正当理由没有在约定期限内发出复工指示，导致承包人无法复工的违约责任：</w:t>
      </w:r>
      <w:r>
        <w:rPr>
          <w:rFonts w:hint="eastAsia" w:ascii="宋体" w:hAnsi="宋体" w:cs="宋体"/>
          <w:color w:val="auto"/>
          <w:highlight w:val="none"/>
          <w:u w:val="single"/>
        </w:rPr>
        <w:t xml:space="preserve">  由发包人承担相应责任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16.1.3 因发包人违约解除合同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承包人按16.1.1项〔发包人违约的情形〕约定暂停施工满</w:t>
      </w:r>
      <w:r>
        <w:rPr>
          <w:rFonts w:hint="eastAsia" w:ascii="宋体" w:hAnsi="宋体" w:cs="宋体"/>
          <w:color w:val="auto"/>
          <w:highlight w:val="none"/>
          <w:u w:val="single"/>
        </w:rPr>
        <w:t xml:space="preserve"> 60 </w:t>
      </w:r>
      <w:r>
        <w:rPr>
          <w:rFonts w:hint="eastAsia" w:ascii="宋体" w:hAnsi="宋体" w:cs="宋体"/>
          <w:color w:val="auto"/>
          <w:highlight w:val="none"/>
        </w:rPr>
        <w:t>天后发包人仍不纠正其违约行为并致使合同目的不能实现的，承包人有权解除合同。</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16.2 承包人违约</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16.2.1 承包人违约的情形</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承包人违约的其他情形：</w:t>
      </w:r>
      <w:r>
        <w:rPr>
          <w:rFonts w:hint="eastAsia" w:ascii="宋体" w:hAnsi="宋体" w:cs="宋体"/>
          <w:color w:val="auto"/>
          <w:highlight w:val="none"/>
          <w:u w:val="single"/>
        </w:rPr>
        <w:t xml:space="preserve">  由承包人承担全部费用并承担相关法律责任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16.2.2承包人违约的责任</w:t>
      </w:r>
    </w:p>
    <w:p>
      <w:pPr>
        <w:spacing w:line="360" w:lineRule="auto"/>
        <w:ind w:left="1" w:firstLine="480" w:firstLineChars="200"/>
        <w:rPr>
          <w:rFonts w:ascii="宋体" w:hAnsi="宋体" w:cs="宋体"/>
          <w:color w:val="auto"/>
          <w:highlight w:val="none"/>
          <w:u w:val="single"/>
        </w:rPr>
      </w:pPr>
      <w:r>
        <w:rPr>
          <w:rFonts w:hint="eastAsia" w:ascii="宋体" w:hAnsi="宋体" w:cs="宋体"/>
          <w:color w:val="auto"/>
          <w:highlight w:val="none"/>
        </w:rPr>
        <w:t>承包人违约责任的承担方式和计算方法：</w:t>
      </w:r>
      <w:r>
        <w:rPr>
          <w:rFonts w:hint="eastAsia" w:ascii="宋体" w:hAnsi="宋体" w:cs="宋体"/>
          <w:color w:val="auto"/>
          <w:highlight w:val="none"/>
          <w:u w:val="single"/>
        </w:rPr>
        <w:t xml:space="preserve">（1）、如延误总工期，每延误一天按10000元/天处罚，依次类推，如延误总工期超过10天，则没收履约保证金的30%；如延误总工期超过30天，则没收全部履约保证金；如延误总工期超过60天发包人有权解除合同；如因不可抗力或发包人原因造成工期延误，则延误的工期经发包人签字后，顺延计算。（2）、工程竣工验收达不到约定的质量标准，除扣除所有履约保证金外，由承包人承担相关责任及费用。（3）、承包人的项目经理及主要施工管理人员必须按投标文件的承诺到岗到位，出勤不得低于23日历天/月（以实名考勤系统及发包人、监理人和管理部门的抽查为依据），未经发包人书面同意，不得随意更换（承包人所指派的项目经理除不可抗力外，必须到位，出勤不得少于23日历天/月），否则视为违约；对于违约情形的处罚，按《基础投资项目施工企业及监理单位管理考核办法（试行）》诸建发[2022]30号文件进行处罚，违约金按本合同专用条款3.2、3.3款执行，发包人有权解除施工合同，所造成的损失由承包人承担，承包人在施工过程中应加强质量、安全生产及文明施工等管理工作，并承担由此发生的一切费用和责任。如发生重大质量、安全事故的，将提请建设行政主管部门及行业主管部门依法处理 </w:t>
      </w:r>
      <w:r>
        <w:rPr>
          <w:rFonts w:hint="eastAsia" w:ascii="宋体" w:hAnsi="宋体" w:cs="宋体"/>
          <w:color w:val="auto"/>
          <w:highlight w:val="none"/>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16.2.3 因承包人违约解除合同</w:t>
      </w:r>
    </w:p>
    <w:p>
      <w:pPr>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关于承包人违约解除合同的特别约定：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发包人继续使用承包人在施工现场的材料、设备、临时工程、承包人文件和由承包人或以其名义编制的其他文件的费用承担方式： </w:t>
      </w:r>
      <w:r>
        <w:rPr>
          <w:rFonts w:hint="eastAsia" w:ascii="宋体" w:hAnsi="宋体" w:cs="宋体"/>
          <w:color w:val="auto"/>
          <w:highlight w:val="none"/>
          <w:u w:val="single"/>
        </w:rPr>
        <w:t xml:space="preserve">      /             </w:t>
      </w:r>
      <w:r>
        <w:rPr>
          <w:rFonts w:hint="eastAsia" w:ascii="宋体" w:hAnsi="宋体" w:cs="宋体"/>
          <w:color w:val="auto"/>
          <w:highlight w:val="none"/>
        </w:rPr>
        <w:t>。</w:t>
      </w:r>
      <w:bookmarkStart w:id="739" w:name="_Toc351203649"/>
    </w:p>
    <w:p>
      <w:pPr>
        <w:spacing w:before="120" w:after="120" w:line="360" w:lineRule="auto"/>
        <w:rPr>
          <w:rFonts w:ascii="宋体" w:hAnsi="宋体" w:cs="宋体"/>
          <w:color w:val="auto"/>
          <w:highlight w:val="none"/>
        </w:rPr>
      </w:pPr>
      <w:r>
        <w:rPr>
          <w:rFonts w:hint="eastAsia" w:ascii="宋体" w:hAnsi="宋体" w:cs="宋体"/>
          <w:color w:val="auto"/>
          <w:highlight w:val="none"/>
        </w:rPr>
        <w:t>17. 不可抗力</w:t>
      </w:r>
      <w:bookmarkEnd w:id="739"/>
      <w:r>
        <w:rPr>
          <w:rFonts w:hint="eastAsia" w:ascii="宋体" w:hAnsi="宋体" w:cs="宋体"/>
          <w:color w:val="auto"/>
          <w:highlight w:val="none"/>
        </w:rPr>
        <w:t xml:space="preserve"> </w:t>
      </w:r>
      <w:bookmarkEnd w:id="737"/>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17.1 不可抗力的确认</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17.4 因不可抗力解除合同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60 </w:t>
      </w:r>
      <w:r>
        <w:rPr>
          <w:rFonts w:hint="eastAsia" w:ascii="宋体" w:hAnsi="宋体" w:cs="宋体"/>
          <w:color w:val="auto"/>
          <w:highlight w:val="none"/>
        </w:rPr>
        <w:t>天内完成款项的支付。</w:t>
      </w:r>
      <w:bookmarkStart w:id="740" w:name="_Toc351203650"/>
    </w:p>
    <w:p>
      <w:pPr>
        <w:spacing w:line="360" w:lineRule="auto"/>
        <w:rPr>
          <w:rFonts w:ascii="宋体" w:hAnsi="宋体" w:cs="宋体"/>
          <w:color w:val="auto"/>
          <w:highlight w:val="none"/>
        </w:rPr>
      </w:pPr>
      <w:r>
        <w:rPr>
          <w:rFonts w:hint="eastAsia" w:ascii="宋体" w:hAnsi="宋体" w:cs="宋体"/>
          <w:color w:val="auto"/>
          <w:highlight w:val="none"/>
        </w:rPr>
        <w:t>18. 保险</w:t>
      </w:r>
      <w:bookmarkEnd w:id="740"/>
    </w:p>
    <w:bookmarkEnd w:id="738"/>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18.1 工程保险</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highlight w:val="none"/>
          <w:u w:val="single"/>
        </w:rPr>
        <w:t>按相关规定执行</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18.3 其他保险</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关于其他保险的约定：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18.7 通知义务</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关于变更保险合同时的通知义务的约定：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bookmarkEnd w:id="714"/>
      <w:bookmarkEnd w:id="715"/>
      <w:bookmarkEnd w:id="716"/>
      <w:bookmarkEnd w:id="717"/>
      <w:bookmarkEnd w:id="718"/>
      <w:bookmarkEnd w:id="719"/>
      <w:bookmarkEnd w:id="720"/>
      <w:bookmarkEnd w:id="721"/>
      <w:bookmarkEnd w:id="722"/>
      <w:bookmarkEnd w:id="723"/>
      <w:bookmarkEnd w:id="724"/>
      <w:bookmarkEnd w:id="725"/>
      <w:bookmarkStart w:id="741" w:name="_Toc351203651"/>
    </w:p>
    <w:p>
      <w:pPr>
        <w:spacing w:line="360" w:lineRule="auto"/>
        <w:rPr>
          <w:rFonts w:ascii="宋体" w:hAnsi="宋体" w:cs="宋体"/>
          <w:color w:val="auto"/>
          <w:highlight w:val="none"/>
        </w:rPr>
      </w:pPr>
      <w:r>
        <w:rPr>
          <w:rFonts w:hint="eastAsia" w:ascii="宋体" w:hAnsi="宋体" w:cs="宋体"/>
          <w:color w:val="auto"/>
          <w:highlight w:val="none"/>
        </w:rPr>
        <w:t>20. 争议解决</w:t>
      </w:r>
      <w:bookmarkEnd w:id="741"/>
    </w:p>
    <w:bookmarkEnd w:id="726"/>
    <w:bookmarkEnd w:id="727"/>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20.3 争</w:t>
      </w:r>
      <w:bookmarkEnd w:id="728"/>
      <w:r>
        <w:rPr>
          <w:rFonts w:hint="eastAsia" w:ascii="宋体" w:hAnsi="宋体" w:cs="宋体"/>
          <w:color w:val="auto"/>
          <w:highlight w:val="none"/>
        </w:rPr>
        <w:t>议评审</w:t>
      </w:r>
    </w:p>
    <w:p>
      <w:pPr>
        <w:spacing w:line="360" w:lineRule="auto"/>
        <w:ind w:left="170" w:leftChars="71" w:firstLine="360" w:firstLineChars="150"/>
        <w:rPr>
          <w:rFonts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20.3.1 争议评审小组的确定</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20.3.2 争议评审小组的决定</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20.4仲裁或诉讼</w:t>
      </w:r>
      <w:bookmarkEnd w:id="729"/>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（2）</w:t>
      </w:r>
      <w:r>
        <w:rPr>
          <w:rFonts w:hint="eastAsia" w:ascii="宋体" w:hAnsi="宋体" w:cs="宋体"/>
          <w:color w:val="auto"/>
          <w:highlight w:val="none"/>
        </w:rPr>
        <w:t>种方式解决：</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绍兴  </w:t>
      </w:r>
      <w:r>
        <w:rPr>
          <w:rFonts w:hint="eastAsia" w:ascii="宋体" w:hAnsi="宋体" w:cs="宋体"/>
          <w:color w:val="auto"/>
          <w:highlight w:val="none"/>
        </w:rPr>
        <w:t>仲裁委员会申请仲裁；</w:t>
      </w:r>
    </w:p>
    <w:p>
      <w:pPr>
        <w:spacing w:line="360" w:lineRule="auto"/>
        <w:ind w:firstLine="480"/>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诸暨市  </w:t>
      </w:r>
      <w:r>
        <w:rPr>
          <w:rFonts w:hint="eastAsia" w:ascii="宋体" w:hAnsi="宋体" w:cs="宋体"/>
          <w:color w:val="auto"/>
          <w:highlight w:val="none"/>
        </w:rPr>
        <w:t xml:space="preserve"> 人民法院起诉。</w:t>
      </w:r>
      <w:bookmarkEnd w:id="730"/>
      <w:bookmarkEnd w:id="731"/>
      <w:bookmarkEnd w:id="732"/>
      <w:bookmarkEnd w:id="733"/>
      <w:bookmarkEnd w:id="734"/>
      <w:bookmarkEnd w:id="735"/>
    </w:p>
    <w:p>
      <w:pPr>
        <w:spacing w:line="360" w:lineRule="auto"/>
        <w:ind w:firstLine="480"/>
        <w:rPr>
          <w:rFonts w:ascii="宋体" w:hAnsi="宋体" w:cs="宋体"/>
          <w:color w:val="auto"/>
          <w:highlight w:val="none"/>
        </w:rPr>
      </w:pP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21. 特别条款</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按照人社部发〔2021〕65号关于印发《工程建设领域农民工工资保证金规定》的通知，在中标后五个工作日内到诸暨市人社局按文件要求缴存农民工工资保证金，逾期拒不缴纳的企业，招标人有权取消其中标资格，并上报行业主管部门按相关规定予以处罚。</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（2）资质证书按建建发〔2015〕421号规定执行、安全文明施工按浙建建发〔2022〕37号规定执行、渣土处置按诸政办发〔2023〕24号文等规定执行。</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（3）工程结算审核收费：核增部分及核减额超过送审造价5%以外的审计费由承包人承担，该部分费用由发包人代为支付，并在支付结算价款中予以扣回；送审造价5%以内部分的审计费由发包人支付。</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（4）本工程暂列金不作为工程进度款支付。</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（5）工程签证单、设计变更单、工程款支付单等涉及费用的文件、其它包括人员授权书、承诺书等文件必须使用公章，不允许使用项目部印章。</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6）场地清理、平整、硬化、临时设施、道路、围墙、排水施工及完工后的拆除并清运（含破除场地硬化、道路、围墙、临时设施）等相关工作由承包人负责实施，费用在总报价中综合考虑，不作调整。对于施工图中提及而没有在相应工程量清单项目中描述的内容，要求承包人根据施工图纸及施工规范要求在相应子目中综合考虑。综合单价不做调整。</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（7）工程量清单项目特征中没有描述或描述不明确的，但又是完成该分项工程</w:t>
      </w:r>
      <w:r>
        <w:rPr>
          <w:rFonts w:hint="eastAsia" w:ascii="宋体" w:hAnsi="宋体" w:cs="宋体"/>
          <w:i/>
          <w:iCs/>
          <w:color w:val="auto"/>
          <w:highlight w:val="none"/>
          <w:u w:val="single"/>
          <w:lang w:eastAsia="zh-CN"/>
        </w:rPr>
        <w:t>必需的</w:t>
      </w:r>
      <w:r>
        <w:rPr>
          <w:rFonts w:hint="eastAsia" w:ascii="宋体" w:hAnsi="宋体" w:cs="宋体"/>
          <w:i/>
          <w:iCs/>
          <w:color w:val="auto"/>
          <w:highlight w:val="none"/>
          <w:u w:val="single"/>
        </w:rPr>
        <w:t>工作内容，其报价已包含在综合单价内（即综合单价已包含施工图纸及施工规范所要求的工作内容）。</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（8）施工过程中不得因对签证联系单存有异议（如签证价格不符合自身主张）等原因而影响工程建设，若因此影响工程建设，由承包人承担违约责任并承担由此造成的损失。</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9）承包人投标书中的投标报价说明若与招标文件及招标工程量清单编制说明不一致，结算时以招标文件及招标工程量清单编制说明为准，招标文件及招标工程量清单编制说明已明确应包含的费用已计入本次投标报价中，不再另行计算任何有关费用。</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（10）临时仓储、办公、生活设施总包单位自行解决，场区内不提供，该费用包含在报价中（含二次搬运等）。</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11）本项目每年需组织一次工地开放日活动，承包人根据发包人要求进行配合，包括但不限于临时堆场（加工厂）的腾挪、场地清理、主要通道的安全防护棚搭设、标识标语张贴、安全帽等物资的准备。相应费用在投标报价中考虑，不另行增加。如未按要求实施或拒不配合的，罚款50000元/次。</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12）施工主入口:①大门出入口设置刷卡机或面部识别系统，具备现场施工作业人员按工种进行分类显示和人员清点的功能；②大门车辆出入口必须布置冲洗设施（冲洗设施宜使用自动化冲洗设备），设置冲洗平台，规格不应小于 3.5m×5m，配备冲洗枪，并在大门内侧设置沉砂井、排水沟，驶出车辆必须冲洗干净方可上路；否则每项处罚5000元/次。。</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13）安全用电：①外电防护底部砖砌高度1.8米进行围护，配套侧门可上锁，设置接地装置，上部采用10cm宽木条间距200围护，刷黄、黑双色油漆并悬挂安全标识牌；②总配房需砖砌，内外涂料面，配电箱接出电缆，必须有相应的标识，标明接线单位及去向 ；否则每项处罚1000元/次。</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14）安全通道：①进出建筑物主体通道口应规范要求搭设防护棚，防护棚采用钢脚手片二层保护方式，防护棚顶部侧面应模板进行围护，并悬挂安全标语；②木工加工场地、钢筋加工场地等防护棚采用钢脚手片双层保护方式，防护棚顶部侧面应模板进行围护，并悬挂安全标；③地下室顶板上搭设安全通道，采用钢脚手片双层保护方式；④非通道口应设置禁行标志，禁止出入，否则每项处罚2000元/次。</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15）三宝、四口、五临边：①进入施工现场必须戴好带有企业标识安全帽，穿着带有企业标识反光背心；安全帽、反光背心按工种分色佩戴；②电梯进洞口应采用防护门上口两端设置翻转轴，底部安装踢脚板，防护门外侧悬挂安全标语；③临边采用定型化防护栏杆进行围护；否则每项处罚500元/次。</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(16)承包人需服从诸暨市建设集团有限公司相关考核及各项管理制度，同时严格执行《基础投资项目施工企业及监理单位管理考核办法（试行）》诸建发[2022]30号、《诸暨市住房和城乡建设局基础设施建设项目管理规定》【诸建建（2014）6号】文件；其中诸建建（2014）6号文件市政园林工程文明施工管理十条禁令：</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(17)根据浙建〔2020〕7号、浙人社发〔2022〕14号、诸政办发〔2022〕39号文件的规定，实行工程款和农民工工资款两条线支付，按月工程计量价款的20%作为农民工工资，打入农民工工资专用账户，此款专项用于支付农民工工资，不得挪作他用。</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(18)承包人在第一次拨付进度款前须完成与银行签订农民工工资委托代发协议。</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(19)根据《绍兴市柴油动力移动源排气污染防治办法》第九条、第十三条的规定，承包人在合同实施过程中使用的柴油动力移动源（柴油货车、非道路移动机械）必须符合低排放要求并已向生态环境部门申领绿色编码，在进入作业现场前须如实向发包人登记报备绿色编码，未申领绿色编码的柴油动力移动源不得进入作业现场施工。在作业现场发现有未申领绿色编码的柴油动力移动源或者未如实进行绿色编码报备的，认定承包人违约，按照本合同违约条款承担相应违约责任。</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20）本工程，发包人对主要设备及无价材料提供不少于三个的参考品牌，对于发包人推荐品牌的材料，投标单位可选用推荐品牌或不低于推荐品牌质量标准的其他品牌。如采用其他品牌的，应在投标文件中投标函后附投标函附件注明并提供相关技术参数等供评标委员会评审。施工前须提供样品，经监理及发包人同意后方可进场施工。具体材料设备及推荐品牌详见招标控制价中的推荐品牌表及取定价表。</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（21）本工程文明施工、安全防护措施应达到诸暨市标化工地要求。</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（22）本项目中标单位需无条件配合衔接工作，如场外工程，以及涉及水、电、气等政府配套安装工程，如拒不配合，则按50000元/次进行处罚，并承担由于不配合产生的一切责任。</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（23）临时水电费过户之前由甲方代扣代缴，过户以后产生的临时水电费由中标单位自行缴纳承担。合同签订后7天内过户完成。</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24）屋面防水工程、有防水要求的卫生间、房间和外墙面的防渗为捌年，故中标单位，在保修期间无论质保金是否已经退还，均需严格执行质量保修责任约定，否则因此产生的费用及法律责任等均由中标单位承担。</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(25)施工工地围挡管理参照诸暨市建设集团有限公司“诸建发〔2024〕12号”文件，关于印发《诸暨市建设集团有限公司施工工地围挡管理办法》的通知。施工单位需按通知办法严格执行。</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(26)为了响应国家对节能减排和可持续发展的号召，鼓励施工单位在施工过程中积极采用节能增效措施，提升项目的整体能效水平，施工单位在施工过程中，提出有效的节能增效措施，应报建设单位批准，同意后方可实施。</w:t>
      </w:r>
    </w:p>
    <w:p>
      <w:pPr>
        <w:spacing w:line="360" w:lineRule="auto"/>
        <w:rPr>
          <w:rFonts w:ascii="宋体" w:hAnsi="宋体" w:cs="宋体"/>
          <w:i/>
          <w:iCs/>
          <w:color w:val="auto"/>
          <w:highlight w:val="none"/>
          <w:u w:val="single"/>
        </w:rPr>
      </w:pPr>
      <w:r>
        <w:rPr>
          <w:rFonts w:hint="eastAsia" w:ascii="宋体" w:hAnsi="宋体" w:cs="宋体"/>
          <w:i/>
          <w:iCs/>
          <w:color w:val="auto"/>
          <w:highlight w:val="none"/>
          <w:u w:val="single"/>
        </w:rPr>
        <w:t xml:space="preserve">(27)按《房屋建筑和市政基础设施工程施工分包管理办法》（建设部令 124 号）规定发生专业分包（暂估价工程）时，总包单位按分包的工程中标价的2%向发包方计取施工总承包服务费（2018 版浙江省建设工程计价规则），不另行计取其他费用。分包项目工程款由总包单位直接支付给分包单位，总包单位需无条件配合分包单位的施工安装工作。 </w:t>
      </w:r>
    </w:p>
    <w:p>
      <w:pPr>
        <w:spacing w:line="360" w:lineRule="auto"/>
        <w:ind w:firstLine="480" w:firstLineChars="200"/>
        <w:rPr>
          <w:rFonts w:ascii="宋体" w:hAnsi="宋体" w:cs="宋体"/>
          <w:i/>
          <w:iCs/>
          <w:color w:val="auto"/>
          <w:highlight w:val="none"/>
          <w:u w:val="single"/>
        </w:rPr>
      </w:pPr>
      <w:r>
        <w:rPr>
          <w:rFonts w:hint="eastAsia" w:ascii="宋体" w:hAnsi="宋体" w:cs="宋体"/>
          <w:i/>
          <w:iCs/>
          <w:color w:val="auto"/>
          <w:highlight w:val="none"/>
          <w:u w:val="single"/>
        </w:rPr>
        <w:t>总包服务费的内容包括（不局限于以下内容）：①现场轴线和标高测量资料、工序交接验收、总包给专业承包单位提供必要办公和材料堆放场地、总包管理配合协调、专业承包工程的资料汇总和整理等；②提供工作面，留出合理的工期，将专业承包工程的进度、资料纳入承包人管理，并作好技术上、交叉施工中的管理和配合协调工作，同时配合各专业承包单位做好水电接入工作；③包括第一次补槽费、补洞费、预留洞位置、预埋箱位置和相应的建筑垃圾清理等协助费用，如再次再补槽、补洞现象，费用在发包人的协调下按实向专业承包单位收取，同时协调过程中，承包人必须服从发包人核定的金额；④承包人应交的各种规费及其它费用分摊已包含在总包服务费中，不得再向专业承包单位另行收取，如：与市政、市容、环保、保险、交通、治安、绿化、卫生、工程所在地等方面所发生的各种费用；⑤包括各专业承包单位在预埋时模板开洞对承包人造成的模板损耗费用，对专业承包单位开而不用的洞，承包人可以阻止，并对其进行处罚；⑥负责成品保护（如因承包人原因造成的损失，由承包人照价赔偿；因专业承包单位原因造成的损失，由承包人承担总包责任，协调赔偿费用）；⑦完成工程范围内的临时道路、围墙等工程；⑧塔吊等运输设备的使用和配合。</w:t>
      </w:r>
    </w:p>
    <w:p>
      <w:pPr>
        <w:spacing w:line="360" w:lineRule="auto"/>
        <w:ind w:firstLine="480" w:firstLineChars="200"/>
        <w:rPr>
          <w:rFonts w:ascii="宋体" w:hAnsi="宋体" w:cs="宋体"/>
          <w:i/>
          <w:iCs/>
          <w:color w:val="auto"/>
          <w:highlight w:val="none"/>
          <w:u w:val="single"/>
        </w:rPr>
      </w:pPr>
      <w:r>
        <w:rPr>
          <w:rFonts w:hint="eastAsia" w:ascii="宋体" w:hAnsi="宋体" w:cs="宋体"/>
          <w:i/>
          <w:iCs/>
          <w:color w:val="auto"/>
          <w:highlight w:val="none"/>
          <w:u w:val="single"/>
        </w:rPr>
        <w:t>因总包单位对专业承包工程管理配合不力的，发包人将根据实际情况扣除部分总包配合费；给发包人造成损失的，相关损失将从当期工程进度款中扣除。</w:t>
      </w:r>
    </w:p>
    <w:p>
      <w:pPr>
        <w:spacing w:line="360" w:lineRule="auto"/>
        <w:ind w:firstLine="480" w:firstLineChars="200"/>
        <w:rPr>
          <w:rFonts w:ascii="宋体" w:hAnsi="宋体" w:cs="宋体"/>
          <w:i/>
          <w:iCs/>
          <w:color w:val="auto"/>
          <w:highlight w:val="none"/>
          <w:u w:val="single"/>
        </w:rPr>
      </w:pPr>
      <w:r>
        <w:rPr>
          <w:rFonts w:hint="eastAsia" w:ascii="宋体" w:hAnsi="宋体" w:cs="宋体"/>
          <w:i/>
          <w:iCs/>
          <w:color w:val="auto"/>
          <w:highlight w:val="none"/>
          <w:u w:val="single"/>
        </w:rPr>
        <w:t>承包人必须严格遵守、服从和按照发包人及诸暨市相关职能部门的项目管理制度、项目管理流程、项目变更审批流程、材料设备询价审批流程、施工图预算评审流程、结算审核流程、分包审批流程等相关制度和规定进行施工总承包管理工作,否则按承包人违约处理。除追究违约责任外，提请行管部门加强行业监管、综合监管和诚信管理，依法依规进行不良行为公告、限定一定期限的投标资格，纳入诚信管理等。</w:t>
      </w:r>
    </w:p>
    <w:p>
      <w:pPr>
        <w:rPr>
          <w:rFonts w:ascii="宋体" w:hAnsi="宋体" w:cs="宋体"/>
          <w:b/>
          <w:color w:val="auto"/>
          <w:highlight w:val="none"/>
        </w:rPr>
      </w:pPr>
    </w:p>
    <w:p>
      <w:pPr>
        <w:rPr>
          <w:rFonts w:ascii="宋体" w:hAnsi="宋体" w:cs="宋体"/>
          <w:b/>
          <w:color w:val="auto"/>
          <w:highlight w:val="none"/>
        </w:rPr>
      </w:pPr>
      <w:r>
        <w:rPr>
          <w:rFonts w:hint="eastAsia" w:ascii="宋体" w:hAnsi="宋体" w:cs="宋体"/>
          <w:b/>
          <w:color w:val="auto"/>
          <w:highlight w:val="none"/>
        </w:rPr>
        <w:br w:type="page"/>
      </w:r>
    </w:p>
    <w:p>
      <w:pPr>
        <w:rPr>
          <w:rFonts w:ascii="宋体" w:hAnsi="宋体" w:cs="宋体"/>
          <w:color w:val="auto"/>
          <w:highlight w:val="none"/>
        </w:rPr>
      </w:pPr>
      <w:r>
        <w:rPr>
          <w:rFonts w:hint="eastAsia" w:ascii="宋体" w:hAnsi="宋体" w:cs="宋体"/>
          <w:b/>
          <w:color w:val="auto"/>
          <w:highlight w:val="none"/>
        </w:rPr>
        <w:t>附件</w:t>
      </w:r>
    </w:p>
    <w:p>
      <w:pPr>
        <w:spacing w:line="360" w:lineRule="auto"/>
        <w:rPr>
          <w:rFonts w:ascii="宋体" w:hAnsi="宋体" w:cs="宋体"/>
          <w:color w:val="auto"/>
          <w:highlight w:val="none"/>
        </w:rPr>
      </w:pPr>
      <w:r>
        <w:rPr>
          <w:rFonts w:hint="eastAsia" w:ascii="宋体" w:hAnsi="宋体" w:cs="宋体"/>
          <w:color w:val="auto"/>
          <w:highlight w:val="none"/>
        </w:rPr>
        <w:t>协议书附件：</w:t>
      </w:r>
    </w:p>
    <w:p>
      <w:pPr>
        <w:spacing w:line="360" w:lineRule="auto"/>
        <w:rPr>
          <w:rFonts w:ascii="宋体" w:hAnsi="宋体" w:cs="宋体"/>
          <w:color w:val="auto"/>
          <w:highlight w:val="none"/>
        </w:rPr>
      </w:pPr>
      <w:r>
        <w:rPr>
          <w:rFonts w:hint="eastAsia" w:ascii="宋体" w:hAnsi="宋体" w:cs="宋体"/>
          <w:color w:val="auto"/>
          <w:highlight w:val="none"/>
        </w:rPr>
        <w:t>附件1：承包人承揽工程项目一览表</w:t>
      </w:r>
    </w:p>
    <w:p>
      <w:pPr>
        <w:spacing w:line="360" w:lineRule="auto"/>
        <w:rPr>
          <w:rFonts w:ascii="宋体" w:hAnsi="宋体" w:cs="宋体"/>
          <w:color w:val="auto"/>
          <w:highlight w:val="none"/>
        </w:rPr>
      </w:pPr>
      <w:r>
        <w:rPr>
          <w:rFonts w:hint="eastAsia" w:ascii="宋体" w:hAnsi="宋体" w:cs="宋体"/>
          <w:color w:val="auto"/>
          <w:highlight w:val="none"/>
        </w:rPr>
        <w:t>专用合同条款附件：</w:t>
      </w:r>
    </w:p>
    <w:p>
      <w:pPr>
        <w:spacing w:line="360" w:lineRule="auto"/>
        <w:rPr>
          <w:rFonts w:ascii="宋体" w:hAnsi="宋体" w:cs="宋体"/>
          <w:color w:val="auto"/>
          <w:highlight w:val="none"/>
        </w:rPr>
      </w:pPr>
      <w:r>
        <w:rPr>
          <w:rFonts w:hint="eastAsia" w:ascii="宋体" w:hAnsi="宋体" w:cs="宋体"/>
          <w:color w:val="auto"/>
          <w:highlight w:val="none"/>
        </w:rPr>
        <w:t>附件2：发包人供应材料设备一览表</w:t>
      </w:r>
    </w:p>
    <w:p>
      <w:pPr>
        <w:spacing w:line="360" w:lineRule="auto"/>
        <w:rPr>
          <w:rFonts w:ascii="宋体" w:hAnsi="宋体" w:cs="宋体"/>
          <w:color w:val="auto"/>
          <w:highlight w:val="none"/>
        </w:rPr>
      </w:pPr>
      <w:r>
        <w:rPr>
          <w:rFonts w:hint="eastAsia" w:ascii="宋体" w:hAnsi="宋体" w:cs="宋体"/>
          <w:color w:val="auto"/>
          <w:highlight w:val="none"/>
        </w:rPr>
        <w:t>附件3：工程质量保修书</w:t>
      </w:r>
    </w:p>
    <w:p>
      <w:pPr>
        <w:spacing w:line="360" w:lineRule="auto"/>
        <w:rPr>
          <w:rFonts w:ascii="宋体" w:hAnsi="宋体" w:cs="宋体"/>
          <w:color w:val="auto"/>
          <w:highlight w:val="none"/>
        </w:rPr>
      </w:pPr>
      <w:r>
        <w:rPr>
          <w:rFonts w:hint="eastAsia" w:ascii="宋体" w:hAnsi="宋体" w:cs="宋体"/>
          <w:color w:val="auto"/>
          <w:highlight w:val="none"/>
        </w:rPr>
        <w:t>附件4：主要建设工程文件目录</w:t>
      </w:r>
    </w:p>
    <w:p>
      <w:pPr>
        <w:spacing w:line="360" w:lineRule="auto"/>
        <w:rPr>
          <w:rFonts w:ascii="宋体" w:hAnsi="宋体" w:cs="宋体"/>
          <w:color w:val="auto"/>
          <w:highlight w:val="none"/>
        </w:rPr>
      </w:pPr>
      <w:r>
        <w:rPr>
          <w:rFonts w:hint="eastAsia" w:ascii="宋体" w:hAnsi="宋体" w:cs="宋体"/>
          <w:color w:val="auto"/>
          <w:highlight w:val="none"/>
        </w:rPr>
        <w:t>附件5：承包人用于本工程施工的机械设备表</w:t>
      </w:r>
    </w:p>
    <w:p>
      <w:pPr>
        <w:spacing w:line="360" w:lineRule="auto"/>
        <w:rPr>
          <w:rFonts w:ascii="宋体" w:hAnsi="宋体" w:cs="宋体"/>
          <w:color w:val="auto"/>
          <w:highlight w:val="none"/>
        </w:rPr>
      </w:pPr>
      <w:r>
        <w:rPr>
          <w:rFonts w:hint="eastAsia" w:ascii="宋体" w:hAnsi="宋体" w:cs="宋体"/>
          <w:color w:val="auto"/>
          <w:highlight w:val="none"/>
        </w:rPr>
        <w:t>附件6：承包人主要施工管理人员表</w:t>
      </w:r>
    </w:p>
    <w:p>
      <w:pPr>
        <w:spacing w:line="360" w:lineRule="auto"/>
        <w:rPr>
          <w:rFonts w:ascii="宋体" w:hAnsi="宋体" w:cs="宋体"/>
          <w:color w:val="auto"/>
          <w:highlight w:val="none"/>
        </w:rPr>
      </w:pPr>
      <w:r>
        <w:rPr>
          <w:rFonts w:hint="eastAsia" w:ascii="宋体" w:hAnsi="宋体" w:cs="宋体"/>
          <w:color w:val="auto"/>
          <w:highlight w:val="none"/>
        </w:rPr>
        <w:t>附件7：分包人主要施工管理人员表</w:t>
      </w:r>
    </w:p>
    <w:p>
      <w:pPr>
        <w:spacing w:line="360" w:lineRule="auto"/>
        <w:rPr>
          <w:rFonts w:ascii="宋体" w:hAnsi="宋体" w:cs="宋体"/>
          <w:color w:val="auto"/>
          <w:highlight w:val="none"/>
        </w:rPr>
      </w:pPr>
      <w:r>
        <w:rPr>
          <w:rFonts w:hint="eastAsia" w:ascii="宋体" w:hAnsi="宋体" w:cs="宋体"/>
          <w:color w:val="auto"/>
          <w:highlight w:val="none"/>
        </w:rPr>
        <w:t>附件8：履约担保格式</w:t>
      </w:r>
    </w:p>
    <w:p>
      <w:pPr>
        <w:spacing w:line="360" w:lineRule="auto"/>
        <w:rPr>
          <w:rFonts w:ascii="宋体" w:hAnsi="宋体" w:cs="宋体"/>
          <w:color w:val="auto"/>
          <w:highlight w:val="none"/>
        </w:rPr>
      </w:pPr>
      <w:r>
        <w:rPr>
          <w:rFonts w:hint="eastAsia" w:ascii="宋体" w:hAnsi="宋体" w:cs="宋体"/>
          <w:color w:val="auto"/>
          <w:highlight w:val="none"/>
        </w:rPr>
        <w:t>附件9：预付款担保格式</w:t>
      </w:r>
    </w:p>
    <w:p>
      <w:pPr>
        <w:spacing w:line="360" w:lineRule="auto"/>
        <w:rPr>
          <w:rFonts w:ascii="宋体" w:hAnsi="宋体" w:cs="宋体"/>
          <w:color w:val="auto"/>
          <w:highlight w:val="none"/>
        </w:rPr>
      </w:pPr>
      <w:r>
        <w:rPr>
          <w:rFonts w:hint="eastAsia" w:ascii="宋体" w:hAnsi="宋体" w:cs="宋体"/>
          <w:color w:val="auto"/>
          <w:highlight w:val="none"/>
        </w:rPr>
        <w:t>附件10：支付担保格式</w:t>
      </w:r>
    </w:p>
    <w:p>
      <w:pPr>
        <w:spacing w:line="360" w:lineRule="auto"/>
        <w:rPr>
          <w:rFonts w:ascii="宋体" w:hAnsi="宋体" w:cs="宋体"/>
          <w:color w:val="auto"/>
          <w:highlight w:val="none"/>
        </w:rPr>
      </w:pPr>
      <w:r>
        <w:rPr>
          <w:rFonts w:hint="eastAsia" w:ascii="宋体" w:hAnsi="宋体" w:cs="宋体"/>
          <w:color w:val="auto"/>
          <w:highlight w:val="none"/>
        </w:rPr>
        <w:t>附件11：暂估价一览表</w:t>
      </w:r>
    </w:p>
    <w:p>
      <w:pPr>
        <w:spacing w:line="360" w:lineRule="auto"/>
        <w:rPr>
          <w:rFonts w:ascii="宋体" w:hAnsi="宋体" w:cs="宋体"/>
          <w:color w:val="auto"/>
          <w:highlight w:val="none"/>
        </w:rPr>
      </w:pPr>
      <w:r>
        <w:rPr>
          <w:rFonts w:hint="eastAsia" w:ascii="宋体" w:hAnsi="宋体" w:cs="宋体"/>
          <w:color w:val="auto"/>
          <w:highlight w:val="none"/>
        </w:rPr>
        <w:t>附件12：建设工程廉政责任书</w:t>
      </w:r>
    </w:p>
    <w:p>
      <w:pPr>
        <w:spacing w:line="360" w:lineRule="auto"/>
        <w:rPr>
          <w:color w:val="auto"/>
          <w:highlight w:val="none"/>
        </w:rPr>
        <w:sectPr>
          <w:footerReference r:id="rId6" w:type="first"/>
          <w:footerReference r:id="rId5" w:type="default"/>
          <w:pgSz w:w="11906" w:h="16838"/>
          <w:pgMar w:top="1240" w:right="1486" w:bottom="1440" w:left="1600" w:header="737" w:footer="850" w:gutter="0"/>
          <w:cols w:space="720" w:num="1"/>
          <w:titlePg/>
          <w:docGrid w:type="lines" w:linePitch="312" w:charSpace="0"/>
        </w:sectPr>
      </w:pPr>
    </w:p>
    <w:p>
      <w:pPr>
        <w:spacing w:before="156" w:beforeLines="50" w:after="156" w:afterLines="50" w:line="440" w:lineRule="exact"/>
        <w:rPr>
          <w:rFonts w:ascii="宋体" w:hAnsi="宋体" w:cs="宋体"/>
          <w:color w:val="auto"/>
          <w:highlight w:val="none"/>
        </w:rPr>
      </w:pPr>
      <w:r>
        <w:rPr>
          <w:rFonts w:hint="eastAsia" w:ascii="宋体" w:hAnsi="宋体" w:cs="宋体"/>
          <w:color w:val="auto"/>
          <w:highlight w:val="none"/>
        </w:rPr>
        <w:t>附件1：</w:t>
      </w:r>
    </w:p>
    <w:p>
      <w:pPr>
        <w:spacing w:before="156" w:beforeLines="50" w:after="156" w:afterLines="50" w:line="440" w:lineRule="exact"/>
        <w:jc w:val="center"/>
        <w:rPr>
          <w:rFonts w:ascii="宋体" w:hAnsi="宋体" w:cs="宋体"/>
          <w:color w:val="auto"/>
          <w:highlight w:val="none"/>
        </w:rPr>
      </w:pPr>
      <w:r>
        <w:rPr>
          <w:rFonts w:hint="eastAsia" w:ascii="宋体" w:hAnsi="宋体" w:cs="宋体"/>
          <w:color w:val="auto"/>
          <w:highlight w:val="none"/>
        </w:rPr>
        <w:t>承包人承揽工程项目一览表</w:t>
      </w:r>
    </w:p>
    <w:tbl>
      <w:tblPr>
        <w:tblStyle w:val="19"/>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单位工程名称</w:t>
            </w:r>
          </w:p>
        </w:tc>
        <w:tc>
          <w:tcPr>
            <w:tcW w:w="1843"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建设规模</w:t>
            </w:r>
          </w:p>
        </w:tc>
        <w:tc>
          <w:tcPr>
            <w:tcW w:w="1417"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建筑面积(平方米)</w:t>
            </w:r>
          </w:p>
        </w:tc>
        <w:tc>
          <w:tcPr>
            <w:tcW w:w="241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结构形式</w:t>
            </w:r>
          </w:p>
        </w:tc>
        <w:tc>
          <w:tcPr>
            <w:tcW w:w="85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层数</w:t>
            </w:r>
          </w:p>
        </w:tc>
        <w:tc>
          <w:tcPr>
            <w:tcW w:w="156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生产能力</w:t>
            </w:r>
          </w:p>
        </w:tc>
        <w:tc>
          <w:tcPr>
            <w:tcW w:w="2126"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设备安装内容</w:t>
            </w:r>
          </w:p>
        </w:tc>
        <w:tc>
          <w:tcPr>
            <w:tcW w:w="1417"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合同价格（元）</w:t>
            </w:r>
          </w:p>
        </w:tc>
        <w:tc>
          <w:tcPr>
            <w:tcW w:w="851"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开工日期</w:t>
            </w:r>
          </w:p>
        </w:tc>
        <w:tc>
          <w:tcPr>
            <w:tcW w:w="85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843"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417"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241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85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56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2126"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417"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851"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85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spacing w:line="440" w:lineRule="exact"/>
              <w:ind w:left="63" w:right="63"/>
              <w:rPr>
                <w:rFonts w:ascii="宋体" w:hAnsi="宋体" w:cs="宋体"/>
                <w:color w:val="auto"/>
                <w:highlight w:val="none"/>
              </w:rPr>
            </w:pPr>
          </w:p>
        </w:tc>
        <w:tc>
          <w:tcPr>
            <w:tcW w:w="1843"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2410"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c>
          <w:tcPr>
            <w:tcW w:w="1560" w:type="dxa"/>
            <w:tcBorders>
              <w:top w:val="nil"/>
            </w:tcBorders>
            <w:vAlign w:val="center"/>
          </w:tcPr>
          <w:p>
            <w:pPr>
              <w:pStyle w:val="9"/>
              <w:keepNext/>
              <w:spacing w:line="440" w:lineRule="exact"/>
              <w:ind w:left="63" w:right="63"/>
              <w:rPr>
                <w:rFonts w:ascii="宋体" w:hAnsi="宋体" w:cs="宋体"/>
                <w:color w:val="auto"/>
                <w:highlight w:val="none"/>
              </w:rPr>
            </w:pPr>
          </w:p>
        </w:tc>
        <w:tc>
          <w:tcPr>
            <w:tcW w:w="2126"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851"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spacing w:line="440" w:lineRule="exact"/>
              <w:ind w:left="63" w:right="63"/>
              <w:rPr>
                <w:rFonts w:ascii="宋体" w:hAnsi="宋体" w:cs="宋体"/>
                <w:color w:val="auto"/>
                <w:highlight w:val="none"/>
              </w:rPr>
            </w:pPr>
          </w:p>
        </w:tc>
        <w:tc>
          <w:tcPr>
            <w:tcW w:w="1843"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2410"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c>
          <w:tcPr>
            <w:tcW w:w="1560" w:type="dxa"/>
            <w:tcBorders>
              <w:top w:val="nil"/>
            </w:tcBorders>
            <w:vAlign w:val="center"/>
          </w:tcPr>
          <w:p>
            <w:pPr>
              <w:pStyle w:val="9"/>
              <w:keepNext/>
              <w:spacing w:line="440" w:lineRule="exact"/>
              <w:ind w:left="63" w:right="63"/>
              <w:rPr>
                <w:rFonts w:ascii="宋体" w:hAnsi="宋体" w:cs="宋体"/>
                <w:color w:val="auto"/>
                <w:highlight w:val="none"/>
              </w:rPr>
            </w:pPr>
          </w:p>
        </w:tc>
        <w:tc>
          <w:tcPr>
            <w:tcW w:w="2126"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851"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spacing w:line="440" w:lineRule="exact"/>
              <w:ind w:left="63" w:right="63"/>
              <w:rPr>
                <w:rFonts w:ascii="宋体" w:hAnsi="宋体" w:cs="宋体"/>
                <w:color w:val="auto"/>
                <w:highlight w:val="none"/>
              </w:rPr>
            </w:pPr>
          </w:p>
        </w:tc>
        <w:tc>
          <w:tcPr>
            <w:tcW w:w="1843"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2410"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c>
          <w:tcPr>
            <w:tcW w:w="1560" w:type="dxa"/>
            <w:vAlign w:val="center"/>
          </w:tcPr>
          <w:p>
            <w:pPr>
              <w:pStyle w:val="9"/>
              <w:keepNext/>
              <w:spacing w:line="440" w:lineRule="exact"/>
              <w:ind w:left="63" w:right="63"/>
              <w:rPr>
                <w:rFonts w:ascii="宋体" w:hAnsi="宋体" w:cs="宋体"/>
                <w:color w:val="auto"/>
                <w:highlight w:val="none"/>
              </w:rPr>
            </w:pPr>
          </w:p>
        </w:tc>
        <w:tc>
          <w:tcPr>
            <w:tcW w:w="2126"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851"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spacing w:line="440" w:lineRule="exact"/>
              <w:ind w:left="63" w:right="63"/>
              <w:rPr>
                <w:rFonts w:ascii="宋体" w:hAnsi="宋体" w:cs="宋体"/>
                <w:color w:val="auto"/>
                <w:highlight w:val="none"/>
              </w:rPr>
            </w:pPr>
          </w:p>
        </w:tc>
        <w:tc>
          <w:tcPr>
            <w:tcW w:w="1843"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2410"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c>
          <w:tcPr>
            <w:tcW w:w="1560" w:type="dxa"/>
            <w:tcBorders>
              <w:top w:val="nil"/>
            </w:tcBorders>
            <w:vAlign w:val="center"/>
          </w:tcPr>
          <w:p>
            <w:pPr>
              <w:pStyle w:val="9"/>
              <w:keepNext/>
              <w:spacing w:line="440" w:lineRule="exact"/>
              <w:ind w:left="63" w:right="63"/>
              <w:rPr>
                <w:rFonts w:ascii="宋体" w:hAnsi="宋体" w:cs="宋体"/>
                <w:color w:val="auto"/>
                <w:highlight w:val="none"/>
              </w:rPr>
            </w:pPr>
          </w:p>
        </w:tc>
        <w:tc>
          <w:tcPr>
            <w:tcW w:w="2126"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851"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spacing w:line="440" w:lineRule="exact"/>
              <w:ind w:left="63" w:right="63"/>
              <w:rPr>
                <w:rFonts w:ascii="宋体" w:hAnsi="宋体" w:cs="宋体"/>
                <w:color w:val="auto"/>
                <w:highlight w:val="none"/>
              </w:rPr>
            </w:pPr>
          </w:p>
        </w:tc>
        <w:tc>
          <w:tcPr>
            <w:tcW w:w="1843"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2410"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c>
          <w:tcPr>
            <w:tcW w:w="1560" w:type="dxa"/>
            <w:vAlign w:val="center"/>
          </w:tcPr>
          <w:p>
            <w:pPr>
              <w:pStyle w:val="9"/>
              <w:keepNext/>
              <w:spacing w:line="440" w:lineRule="exact"/>
              <w:ind w:left="63" w:right="63"/>
              <w:rPr>
                <w:rFonts w:ascii="宋体" w:hAnsi="宋体" w:cs="宋体"/>
                <w:color w:val="auto"/>
                <w:highlight w:val="none"/>
              </w:rPr>
            </w:pPr>
          </w:p>
        </w:tc>
        <w:tc>
          <w:tcPr>
            <w:tcW w:w="2126"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851"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spacing w:line="440" w:lineRule="exact"/>
              <w:ind w:left="63" w:right="63"/>
              <w:rPr>
                <w:rFonts w:ascii="宋体" w:hAnsi="宋体" w:cs="宋体"/>
                <w:color w:val="auto"/>
                <w:highlight w:val="none"/>
              </w:rPr>
            </w:pPr>
          </w:p>
        </w:tc>
        <w:tc>
          <w:tcPr>
            <w:tcW w:w="1843"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2410"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c>
          <w:tcPr>
            <w:tcW w:w="1560" w:type="dxa"/>
            <w:tcBorders>
              <w:top w:val="nil"/>
            </w:tcBorders>
            <w:vAlign w:val="center"/>
          </w:tcPr>
          <w:p>
            <w:pPr>
              <w:pStyle w:val="9"/>
              <w:keepNext/>
              <w:spacing w:line="440" w:lineRule="exact"/>
              <w:ind w:left="63" w:right="63"/>
              <w:rPr>
                <w:rFonts w:ascii="宋体" w:hAnsi="宋体" w:cs="宋体"/>
                <w:color w:val="auto"/>
                <w:highlight w:val="none"/>
              </w:rPr>
            </w:pPr>
          </w:p>
        </w:tc>
        <w:tc>
          <w:tcPr>
            <w:tcW w:w="2126"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851"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spacing w:line="440" w:lineRule="exact"/>
              <w:ind w:left="63" w:right="63"/>
              <w:rPr>
                <w:rFonts w:ascii="宋体" w:hAnsi="宋体" w:cs="宋体"/>
                <w:color w:val="auto"/>
                <w:highlight w:val="none"/>
              </w:rPr>
            </w:pPr>
          </w:p>
        </w:tc>
        <w:tc>
          <w:tcPr>
            <w:tcW w:w="1843"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2410"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c>
          <w:tcPr>
            <w:tcW w:w="1560" w:type="dxa"/>
            <w:tcBorders>
              <w:top w:val="nil"/>
            </w:tcBorders>
            <w:vAlign w:val="center"/>
          </w:tcPr>
          <w:p>
            <w:pPr>
              <w:pStyle w:val="9"/>
              <w:keepNext/>
              <w:spacing w:line="440" w:lineRule="exact"/>
              <w:ind w:left="63" w:right="63"/>
              <w:rPr>
                <w:rFonts w:ascii="宋体" w:hAnsi="宋体" w:cs="宋体"/>
                <w:color w:val="auto"/>
                <w:highlight w:val="none"/>
              </w:rPr>
            </w:pPr>
          </w:p>
        </w:tc>
        <w:tc>
          <w:tcPr>
            <w:tcW w:w="2126"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851"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spacing w:line="440" w:lineRule="exact"/>
              <w:ind w:left="63" w:right="63"/>
              <w:rPr>
                <w:rFonts w:ascii="宋体" w:hAnsi="宋体" w:cs="宋体"/>
                <w:color w:val="auto"/>
                <w:highlight w:val="none"/>
              </w:rPr>
            </w:pPr>
          </w:p>
        </w:tc>
        <w:tc>
          <w:tcPr>
            <w:tcW w:w="1843"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2410"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c>
          <w:tcPr>
            <w:tcW w:w="1560" w:type="dxa"/>
            <w:vAlign w:val="center"/>
          </w:tcPr>
          <w:p>
            <w:pPr>
              <w:pStyle w:val="9"/>
              <w:keepNext/>
              <w:spacing w:line="440" w:lineRule="exact"/>
              <w:ind w:left="63" w:right="63"/>
              <w:rPr>
                <w:rFonts w:ascii="宋体" w:hAnsi="宋体" w:cs="宋体"/>
                <w:color w:val="auto"/>
                <w:highlight w:val="none"/>
              </w:rPr>
            </w:pPr>
          </w:p>
        </w:tc>
        <w:tc>
          <w:tcPr>
            <w:tcW w:w="2126"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851"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spacing w:line="440" w:lineRule="exact"/>
              <w:ind w:left="63" w:right="63"/>
              <w:rPr>
                <w:rFonts w:ascii="宋体" w:hAnsi="宋体" w:cs="宋体"/>
                <w:color w:val="auto"/>
                <w:highlight w:val="none"/>
              </w:rPr>
            </w:pPr>
          </w:p>
        </w:tc>
        <w:tc>
          <w:tcPr>
            <w:tcW w:w="1843"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2410"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c>
          <w:tcPr>
            <w:tcW w:w="1560" w:type="dxa"/>
            <w:tcBorders>
              <w:top w:val="nil"/>
            </w:tcBorders>
            <w:vAlign w:val="center"/>
          </w:tcPr>
          <w:p>
            <w:pPr>
              <w:pStyle w:val="9"/>
              <w:keepNext/>
              <w:spacing w:line="440" w:lineRule="exact"/>
              <w:ind w:left="63" w:right="63"/>
              <w:rPr>
                <w:rFonts w:ascii="宋体" w:hAnsi="宋体" w:cs="宋体"/>
                <w:color w:val="auto"/>
                <w:highlight w:val="none"/>
              </w:rPr>
            </w:pPr>
          </w:p>
        </w:tc>
        <w:tc>
          <w:tcPr>
            <w:tcW w:w="2126" w:type="dxa"/>
            <w:tcBorders>
              <w:top w:val="nil"/>
            </w:tcBorders>
            <w:vAlign w:val="center"/>
          </w:tcPr>
          <w:p>
            <w:pPr>
              <w:pStyle w:val="9"/>
              <w:keepNext/>
              <w:spacing w:line="440" w:lineRule="exact"/>
              <w:ind w:left="63" w:right="63"/>
              <w:rPr>
                <w:rFonts w:ascii="宋体" w:hAnsi="宋体" w:cs="宋体"/>
                <w:color w:val="auto"/>
                <w:highlight w:val="none"/>
              </w:rPr>
            </w:pPr>
          </w:p>
        </w:tc>
        <w:tc>
          <w:tcPr>
            <w:tcW w:w="1417" w:type="dxa"/>
            <w:tcBorders>
              <w:top w:val="nil"/>
            </w:tcBorders>
            <w:vAlign w:val="center"/>
          </w:tcPr>
          <w:p>
            <w:pPr>
              <w:pStyle w:val="9"/>
              <w:keepNext/>
              <w:spacing w:line="440" w:lineRule="exact"/>
              <w:ind w:left="63" w:right="63"/>
              <w:rPr>
                <w:rFonts w:ascii="宋体" w:hAnsi="宋体" w:cs="宋体"/>
                <w:color w:val="auto"/>
                <w:highlight w:val="none"/>
              </w:rPr>
            </w:pPr>
          </w:p>
        </w:tc>
        <w:tc>
          <w:tcPr>
            <w:tcW w:w="851"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spacing w:line="440" w:lineRule="exact"/>
              <w:ind w:left="63" w:right="63"/>
              <w:rPr>
                <w:rFonts w:ascii="宋体" w:hAnsi="宋体" w:cs="宋体"/>
                <w:color w:val="auto"/>
                <w:highlight w:val="none"/>
              </w:rPr>
            </w:pPr>
          </w:p>
        </w:tc>
        <w:tc>
          <w:tcPr>
            <w:tcW w:w="1843"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2410"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c>
          <w:tcPr>
            <w:tcW w:w="1560" w:type="dxa"/>
            <w:vAlign w:val="center"/>
          </w:tcPr>
          <w:p>
            <w:pPr>
              <w:pStyle w:val="9"/>
              <w:keepNext/>
              <w:spacing w:line="440" w:lineRule="exact"/>
              <w:ind w:left="63" w:right="63"/>
              <w:rPr>
                <w:rFonts w:ascii="宋体" w:hAnsi="宋体" w:cs="宋体"/>
                <w:color w:val="auto"/>
                <w:highlight w:val="none"/>
              </w:rPr>
            </w:pPr>
          </w:p>
        </w:tc>
        <w:tc>
          <w:tcPr>
            <w:tcW w:w="2126" w:type="dxa"/>
            <w:vAlign w:val="center"/>
          </w:tcPr>
          <w:p>
            <w:pPr>
              <w:pStyle w:val="9"/>
              <w:keepNext/>
              <w:spacing w:line="440" w:lineRule="exact"/>
              <w:ind w:left="63" w:right="63"/>
              <w:rPr>
                <w:rFonts w:ascii="宋体" w:hAnsi="宋体" w:cs="宋体"/>
                <w:color w:val="auto"/>
                <w:highlight w:val="none"/>
              </w:rPr>
            </w:pPr>
          </w:p>
        </w:tc>
        <w:tc>
          <w:tcPr>
            <w:tcW w:w="1417" w:type="dxa"/>
            <w:vAlign w:val="center"/>
          </w:tcPr>
          <w:p>
            <w:pPr>
              <w:pStyle w:val="9"/>
              <w:keepNext/>
              <w:spacing w:line="440" w:lineRule="exact"/>
              <w:ind w:left="63" w:right="63"/>
              <w:rPr>
                <w:rFonts w:ascii="宋体" w:hAnsi="宋体" w:cs="宋体"/>
                <w:color w:val="auto"/>
                <w:highlight w:val="none"/>
              </w:rPr>
            </w:pPr>
          </w:p>
        </w:tc>
        <w:tc>
          <w:tcPr>
            <w:tcW w:w="851" w:type="dxa"/>
            <w:vAlign w:val="center"/>
          </w:tcPr>
          <w:p>
            <w:pPr>
              <w:pStyle w:val="9"/>
              <w:keepNext/>
              <w:spacing w:line="440" w:lineRule="exact"/>
              <w:ind w:left="63" w:right="63"/>
              <w:rPr>
                <w:rFonts w:ascii="宋体" w:hAnsi="宋体" w:cs="宋体"/>
                <w:color w:val="auto"/>
                <w:highlight w:val="none"/>
              </w:rPr>
            </w:pPr>
          </w:p>
        </w:tc>
        <w:tc>
          <w:tcPr>
            <w:tcW w:w="850" w:type="dxa"/>
            <w:vAlign w:val="center"/>
          </w:tcPr>
          <w:p>
            <w:pPr>
              <w:pStyle w:val="9"/>
              <w:keepNext/>
              <w:spacing w:line="440" w:lineRule="exact"/>
              <w:ind w:left="63" w:right="63"/>
              <w:rPr>
                <w:rFonts w:ascii="宋体" w:hAnsi="宋体" w:cs="宋体"/>
                <w:color w:val="auto"/>
                <w:highlight w:val="none"/>
              </w:rPr>
            </w:pPr>
          </w:p>
        </w:tc>
      </w:tr>
    </w:tbl>
    <w:p>
      <w:pPr>
        <w:spacing w:line="440" w:lineRule="exact"/>
        <w:rPr>
          <w:rFonts w:ascii="仿宋" w:hAnsi="仿宋" w:eastAsia="仿宋" w:cs="宋体"/>
          <w:b/>
          <w:color w:val="auto"/>
          <w:highlight w:val="none"/>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cs="宋体"/>
          <w:color w:val="auto"/>
          <w:highlight w:val="none"/>
        </w:rPr>
      </w:pPr>
      <w:r>
        <w:rPr>
          <w:rFonts w:hint="eastAsia" w:ascii="宋体" w:hAnsi="宋体" w:cs="宋体"/>
          <w:color w:val="auto"/>
          <w:highlight w:val="none"/>
        </w:rPr>
        <w:t>附</w:t>
      </w:r>
      <w:bookmarkStart w:id="742" w:name="_Toc296347224"/>
      <w:bookmarkStart w:id="743" w:name="_Toc296891265"/>
      <w:bookmarkStart w:id="744" w:name="_Toc296503225"/>
      <w:bookmarkStart w:id="745" w:name="_Toc267261692"/>
      <w:bookmarkStart w:id="746" w:name="_Toc296346726"/>
      <w:bookmarkStart w:id="747" w:name="_Toc296891053"/>
      <w:bookmarkStart w:id="748" w:name="_Toc296944564"/>
      <w:r>
        <w:rPr>
          <w:rFonts w:hint="eastAsia" w:ascii="宋体" w:hAnsi="宋体" w:cs="宋体"/>
          <w:color w:val="auto"/>
          <w:highlight w:val="none"/>
        </w:rPr>
        <w:t>件2：</w:t>
      </w:r>
    </w:p>
    <w:bookmarkEnd w:id="742"/>
    <w:bookmarkEnd w:id="743"/>
    <w:bookmarkEnd w:id="744"/>
    <w:bookmarkEnd w:id="745"/>
    <w:bookmarkEnd w:id="746"/>
    <w:bookmarkEnd w:id="747"/>
    <w:bookmarkEnd w:id="748"/>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发包人供应材料设备一览表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序号</w:t>
            </w:r>
          </w:p>
        </w:tc>
        <w:tc>
          <w:tcPr>
            <w:tcW w:w="1276"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材料、</w:t>
            </w:r>
          </w:p>
          <w:p>
            <w:pPr>
              <w:pStyle w:val="9"/>
              <w:keepNext/>
              <w:spacing w:line="440" w:lineRule="exact"/>
              <w:ind w:left="0" w:right="63"/>
              <w:jc w:val="center"/>
              <w:rPr>
                <w:rFonts w:ascii="宋体" w:hAnsi="宋体" w:cs="宋体"/>
                <w:color w:val="auto"/>
                <w:highlight w:val="none"/>
              </w:rPr>
            </w:pPr>
            <w:r>
              <w:rPr>
                <w:rFonts w:hint="eastAsia" w:ascii="宋体" w:hAnsi="宋体" w:cs="宋体"/>
                <w:color w:val="auto"/>
                <w:highlight w:val="none"/>
              </w:rPr>
              <w:t>设备品种</w:t>
            </w:r>
          </w:p>
        </w:tc>
        <w:tc>
          <w:tcPr>
            <w:tcW w:w="1418"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规格型号</w:t>
            </w:r>
          </w:p>
        </w:tc>
        <w:tc>
          <w:tcPr>
            <w:tcW w:w="94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单位</w:t>
            </w:r>
          </w:p>
        </w:tc>
        <w:tc>
          <w:tcPr>
            <w:tcW w:w="851"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数量</w:t>
            </w:r>
          </w:p>
        </w:tc>
        <w:tc>
          <w:tcPr>
            <w:tcW w:w="1044"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单价（元）</w:t>
            </w:r>
          </w:p>
        </w:tc>
        <w:tc>
          <w:tcPr>
            <w:tcW w:w="992"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质量等级</w:t>
            </w:r>
          </w:p>
        </w:tc>
        <w:tc>
          <w:tcPr>
            <w:tcW w:w="851"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供应时间</w:t>
            </w:r>
          </w:p>
        </w:tc>
        <w:tc>
          <w:tcPr>
            <w:tcW w:w="1487"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送达地点</w:t>
            </w:r>
          </w:p>
        </w:tc>
        <w:tc>
          <w:tcPr>
            <w:tcW w:w="992"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1276"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1418"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940"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851"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1044"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992"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851"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1487"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c>
          <w:tcPr>
            <w:tcW w:w="992" w:type="dxa"/>
            <w:tcBorders>
              <w:top w:val="double" w:color="auto" w:sz="6" w:space="0"/>
              <w:bottom w:val="single" w:color="auto" w:sz="6" w:space="0"/>
            </w:tcBorders>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1276"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1418"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940"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851"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1044"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992"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851"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1487" w:type="dxa"/>
            <w:tcBorders>
              <w:top w:val="nil"/>
            </w:tcBorders>
            <w:vAlign w:val="center"/>
          </w:tcPr>
          <w:p>
            <w:pPr>
              <w:pStyle w:val="9"/>
              <w:keepNext/>
              <w:spacing w:line="440" w:lineRule="exact"/>
              <w:ind w:left="63" w:right="63"/>
              <w:rPr>
                <w:rFonts w:ascii="仿宋" w:hAnsi="仿宋" w:eastAsia="仿宋" w:cs="宋体"/>
                <w:color w:val="auto"/>
                <w:highlight w:val="none"/>
              </w:rPr>
            </w:pPr>
          </w:p>
        </w:tc>
        <w:tc>
          <w:tcPr>
            <w:tcW w:w="992" w:type="dxa"/>
            <w:tcBorders>
              <w:top w:val="nil"/>
            </w:tcBorders>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940"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044"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487"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940"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044"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487"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940"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044"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487"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940"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044"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487"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940"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044"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487"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940"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044"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487"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940"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044"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c>
          <w:tcPr>
            <w:tcW w:w="851" w:type="dxa"/>
            <w:vAlign w:val="center"/>
          </w:tcPr>
          <w:p>
            <w:pPr>
              <w:pStyle w:val="9"/>
              <w:keepNext/>
              <w:spacing w:line="440" w:lineRule="exact"/>
              <w:ind w:left="63" w:right="63"/>
              <w:rPr>
                <w:rFonts w:ascii="仿宋" w:hAnsi="仿宋" w:eastAsia="仿宋" w:cs="宋体"/>
                <w:color w:val="auto"/>
                <w:highlight w:val="none"/>
              </w:rPr>
            </w:pPr>
          </w:p>
        </w:tc>
        <w:tc>
          <w:tcPr>
            <w:tcW w:w="1487" w:type="dxa"/>
            <w:vAlign w:val="center"/>
          </w:tcPr>
          <w:p>
            <w:pPr>
              <w:pStyle w:val="9"/>
              <w:keepNext/>
              <w:spacing w:line="440" w:lineRule="exact"/>
              <w:ind w:left="63" w:right="63"/>
              <w:rPr>
                <w:rFonts w:ascii="仿宋" w:hAnsi="仿宋" w:eastAsia="仿宋" w:cs="宋体"/>
                <w:color w:val="auto"/>
                <w:highlight w:val="none"/>
              </w:rPr>
            </w:pPr>
          </w:p>
        </w:tc>
        <w:tc>
          <w:tcPr>
            <w:tcW w:w="99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宋体"/>
                <w:color w:val="auto"/>
                <w:highlight w:val="none"/>
              </w:rPr>
            </w:pPr>
          </w:p>
        </w:tc>
        <w:tc>
          <w:tcPr>
            <w:tcW w:w="1276" w:type="dxa"/>
            <w:vAlign w:val="center"/>
          </w:tcPr>
          <w:p>
            <w:pPr>
              <w:jc w:val="center"/>
              <w:rPr>
                <w:rFonts w:ascii="仿宋" w:hAnsi="仿宋" w:eastAsia="仿宋" w:cs="宋体"/>
                <w:color w:val="auto"/>
                <w:highlight w:val="none"/>
              </w:rPr>
            </w:pPr>
          </w:p>
        </w:tc>
        <w:tc>
          <w:tcPr>
            <w:tcW w:w="1418" w:type="dxa"/>
            <w:vAlign w:val="center"/>
          </w:tcPr>
          <w:p>
            <w:pPr>
              <w:jc w:val="center"/>
              <w:rPr>
                <w:rFonts w:ascii="仿宋" w:hAnsi="仿宋" w:eastAsia="仿宋" w:cs="宋体"/>
                <w:color w:val="auto"/>
                <w:highlight w:val="none"/>
              </w:rPr>
            </w:pPr>
          </w:p>
        </w:tc>
        <w:tc>
          <w:tcPr>
            <w:tcW w:w="940"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044"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c>
          <w:tcPr>
            <w:tcW w:w="851" w:type="dxa"/>
            <w:vAlign w:val="center"/>
          </w:tcPr>
          <w:p>
            <w:pPr>
              <w:jc w:val="center"/>
              <w:rPr>
                <w:rFonts w:ascii="仿宋" w:hAnsi="仿宋" w:eastAsia="仿宋" w:cs="宋体"/>
                <w:color w:val="auto"/>
                <w:highlight w:val="none"/>
              </w:rPr>
            </w:pPr>
          </w:p>
        </w:tc>
        <w:tc>
          <w:tcPr>
            <w:tcW w:w="1487" w:type="dxa"/>
            <w:vAlign w:val="center"/>
          </w:tcPr>
          <w:p>
            <w:pPr>
              <w:jc w:val="center"/>
              <w:rPr>
                <w:rFonts w:ascii="仿宋" w:hAnsi="仿宋" w:eastAsia="仿宋" w:cs="宋体"/>
                <w:color w:val="auto"/>
                <w:highlight w:val="none"/>
              </w:rPr>
            </w:pPr>
          </w:p>
        </w:tc>
        <w:tc>
          <w:tcPr>
            <w:tcW w:w="992" w:type="dxa"/>
            <w:vAlign w:val="center"/>
          </w:tcPr>
          <w:p>
            <w:pPr>
              <w:jc w:val="center"/>
              <w:rPr>
                <w:rFonts w:ascii="仿宋" w:hAnsi="仿宋" w:eastAsia="仿宋" w:cs="宋体"/>
                <w:color w:val="auto"/>
                <w:highlight w:val="none"/>
              </w:rPr>
            </w:pPr>
          </w:p>
        </w:tc>
      </w:tr>
    </w:tbl>
    <w:p>
      <w:pPr>
        <w:spacing w:line="440" w:lineRule="exact"/>
        <w:rPr>
          <w:rFonts w:ascii="仿宋" w:hAnsi="仿宋" w:eastAsia="仿宋" w:cs="宋体"/>
          <w:color w:val="auto"/>
          <w:highlight w:val="none"/>
        </w:rPr>
      </w:pPr>
    </w:p>
    <w:p>
      <w:pPr>
        <w:spacing w:line="440" w:lineRule="exact"/>
        <w:rPr>
          <w:rFonts w:ascii="仿宋" w:hAnsi="仿宋" w:eastAsia="仿宋" w:cs="宋体"/>
          <w:color w:val="auto"/>
          <w:highlight w:val="none"/>
        </w:rPr>
      </w:pPr>
    </w:p>
    <w:p>
      <w:pPr>
        <w:spacing w:line="440" w:lineRule="exact"/>
        <w:rPr>
          <w:rFonts w:ascii="宋体" w:hAnsi="宋体" w:cs="宋体"/>
          <w:color w:val="auto"/>
          <w:highlight w:val="none"/>
        </w:rPr>
      </w:pPr>
      <w:r>
        <w:rPr>
          <w:rFonts w:hint="eastAsia" w:ascii="仿宋" w:hAnsi="仿宋" w:eastAsia="仿宋" w:cs="宋体"/>
          <w:color w:val="auto"/>
          <w:highlight w:val="none"/>
        </w:rPr>
        <w:br w:type="page"/>
      </w:r>
      <w:r>
        <w:rPr>
          <w:rFonts w:hint="eastAsia" w:ascii="宋体" w:hAnsi="宋体" w:cs="宋体"/>
          <w:color w:val="auto"/>
          <w:highlight w:val="none"/>
        </w:rPr>
        <w:t>附</w:t>
      </w:r>
      <w:bookmarkStart w:id="749" w:name="_Toc296944565"/>
      <w:bookmarkStart w:id="750" w:name="_Toc296347225"/>
      <w:bookmarkStart w:id="751" w:name="_Toc296891266"/>
      <w:bookmarkStart w:id="752" w:name="_Toc296503226"/>
      <w:bookmarkStart w:id="753" w:name="_Toc296891054"/>
      <w:bookmarkStart w:id="754" w:name="_Toc296346727"/>
      <w:bookmarkStart w:id="755" w:name="_Toc267261693"/>
      <w:r>
        <w:rPr>
          <w:rFonts w:hint="eastAsia" w:ascii="宋体" w:hAnsi="宋体" w:cs="宋体"/>
          <w:color w:val="auto"/>
          <w:highlight w:val="none"/>
        </w:rPr>
        <w:t>件3：</w:t>
      </w:r>
      <w:bookmarkEnd w:id="749"/>
      <w:bookmarkEnd w:id="750"/>
      <w:bookmarkEnd w:id="751"/>
      <w:bookmarkEnd w:id="752"/>
      <w:bookmarkEnd w:id="753"/>
      <w:bookmarkEnd w:id="754"/>
      <w:bookmarkEnd w:id="755"/>
      <w:r>
        <w:rPr>
          <w:rFonts w:hint="eastAsia" w:ascii="宋体" w:hAnsi="宋体" w:cs="宋体"/>
          <w:color w:val="auto"/>
          <w:highlight w:val="none"/>
        </w:rPr>
        <w:t xml:space="preserve">    </w:t>
      </w:r>
    </w:p>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工程质量保修书</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40" w:lineRule="exact"/>
        <w:rPr>
          <w:rFonts w:ascii="宋体" w:hAnsi="宋体" w:cs="宋体"/>
          <w:color w:val="auto"/>
          <w:highlight w:val="none"/>
        </w:rPr>
      </w:pPr>
      <w:r>
        <w:rPr>
          <w:rFonts w:hint="eastAsia" w:ascii="宋体" w:hAnsi="宋体" w:cs="宋体"/>
          <w:color w:val="auto"/>
          <w:highlight w:val="none"/>
        </w:rPr>
        <w:t>　　承包人（全称）：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40" w:lineRule="exact"/>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　　发包人和承包人根据《中华人民共和国建筑法》和《建设工程质量管理条例》，经协商一致就</w:t>
      </w:r>
      <w:r>
        <w:rPr>
          <w:rFonts w:hint="eastAsia" w:ascii="宋体" w:hAnsi="宋体" w:cs="宋体"/>
          <w:color w:val="auto"/>
          <w:highlight w:val="none"/>
          <w:u w:val="single"/>
        </w:rPr>
        <w:t xml:space="preserve">                </w:t>
      </w:r>
      <w:r>
        <w:rPr>
          <w:rFonts w:hint="eastAsia" w:ascii="宋体" w:hAnsi="宋体" w:cs="宋体"/>
          <w:color w:val="auto"/>
          <w:highlight w:val="none"/>
        </w:rPr>
        <w:t>（工程全称）签订工程质量保修书。</w:t>
      </w:r>
    </w:p>
    <w:p>
      <w:pPr>
        <w:spacing w:line="360" w:lineRule="auto"/>
        <w:rPr>
          <w:rFonts w:ascii="宋体" w:hAnsi="宋体" w:cs="宋体"/>
          <w:color w:val="auto"/>
          <w:highlight w:val="none"/>
        </w:rPr>
      </w:pPr>
      <w:r>
        <w:rPr>
          <w:rFonts w:hint="eastAsia" w:ascii="宋体" w:hAnsi="宋体" w:cs="宋体"/>
          <w:color w:val="auto"/>
          <w:highlight w:val="none"/>
        </w:rPr>
        <w:t>　　一、工程质量保修范围和内容</w:t>
      </w:r>
    </w:p>
    <w:p>
      <w:pPr>
        <w:spacing w:line="360" w:lineRule="auto"/>
        <w:rPr>
          <w:rFonts w:ascii="宋体" w:hAnsi="宋体" w:cs="宋体"/>
          <w:color w:val="auto"/>
          <w:highlight w:val="none"/>
        </w:rPr>
      </w:pPr>
      <w:r>
        <w:rPr>
          <w:rFonts w:hint="eastAsia" w:ascii="宋体" w:hAnsi="宋体" w:cs="宋体"/>
          <w:color w:val="auto"/>
          <w:highlight w:val="none"/>
        </w:rPr>
        <w:t>　　承包人在质量保修期内，按照有关法律规定和合同约定，承担工程质量保修责任。</w:t>
      </w:r>
    </w:p>
    <w:p>
      <w:pPr>
        <w:spacing w:line="360" w:lineRule="auto"/>
        <w:rPr>
          <w:rFonts w:ascii="宋体" w:hAnsi="宋体" w:cs="宋体"/>
          <w:color w:val="auto"/>
          <w:highlight w:val="none"/>
        </w:rPr>
      </w:pPr>
      <w:r>
        <w:rPr>
          <w:rFonts w:hint="eastAsia" w:ascii="宋体" w:hAnsi="宋体" w:cs="宋体"/>
          <w:color w:val="auto"/>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b/>
          <w:color w:val="auto"/>
          <w:highlight w:val="none"/>
        </w:rPr>
        <w:t>　　</w:t>
      </w:r>
      <w:r>
        <w:rPr>
          <w:rFonts w:hint="eastAsia" w:ascii="宋体" w:hAnsi="宋体" w:cs="宋体"/>
          <w:color w:val="auto"/>
          <w:highlight w:val="none"/>
        </w:rPr>
        <w:t>二、质量保修期</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根据《建设工程质量管理条例》及有关规定，工程的质量保修期如下：</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1．地基基础工程和主体结构工程为设计文件规定的工程合理使用年限；</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2．屋面防水工程、有防水要求的卫生间、房间和外墙面的防渗为</w:t>
      </w:r>
      <w:r>
        <w:rPr>
          <w:rFonts w:hint="eastAsia" w:ascii="宋体" w:hAnsi="宋体" w:cs="仿宋_GB2312"/>
          <w:color w:val="auto"/>
          <w:highlight w:val="none"/>
          <w:u w:val="single"/>
        </w:rPr>
        <w:t xml:space="preserve"> </w:t>
      </w:r>
      <w:r>
        <w:rPr>
          <w:rFonts w:hint="eastAsia" w:ascii="宋体" w:hAnsi="宋体" w:cs="仿宋_GB2312"/>
          <w:i/>
          <w:color w:val="auto"/>
          <w:highlight w:val="none"/>
          <w:u w:val="single"/>
        </w:rPr>
        <w:t>捌</w:t>
      </w:r>
      <w:r>
        <w:rPr>
          <w:rFonts w:hint="eastAsia" w:ascii="宋体" w:hAnsi="宋体" w:cs="仿宋_GB2312"/>
          <w:color w:val="auto"/>
          <w:highlight w:val="none"/>
          <w:u w:val="single"/>
        </w:rPr>
        <w:t xml:space="preserve"> </w:t>
      </w:r>
      <w:r>
        <w:rPr>
          <w:rFonts w:hint="eastAsia" w:ascii="宋体" w:hAnsi="宋体" w:cs="仿宋_GB2312"/>
          <w:color w:val="auto"/>
          <w:highlight w:val="none"/>
        </w:rPr>
        <w:t>年；</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3．装修工程为</w:t>
      </w:r>
      <w:r>
        <w:rPr>
          <w:rFonts w:hint="eastAsia" w:ascii="宋体" w:hAnsi="宋体" w:cs="仿宋_GB2312"/>
          <w:color w:val="auto"/>
          <w:highlight w:val="none"/>
          <w:u w:val="single"/>
        </w:rPr>
        <w:t xml:space="preserve"> </w:t>
      </w:r>
      <w:r>
        <w:rPr>
          <w:rFonts w:hint="eastAsia" w:ascii="宋体" w:hAnsi="宋体" w:cs="仿宋_GB2312"/>
          <w:i/>
          <w:color w:val="auto"/>
          <w:highlight w:val="none"/>
          <w:u w:val="single"/>
        </w:rPr>
        <w:t>贰</w:t>
      </w:r>
      <w:r>
        <w:rPr>
          <w:rFonts w:hint="eastAsia" w:ascii="宋体" w:hAnsi="宋体" w:cs="仿宋_GB2312"/>
          <w:color w:val="auto"/>
          <w:highlight w:val="none"/>
          <w:u w:val="single"/>
        </w:rPr>
        <w:t xml:space="preserve"> </w:t>
      </w:r>
      <w:r>
        <w:rPr>
          <w:rFonts w:hint="eastAsia" w:ascii="宋体" w:hAnsi="宋体" w:cs="仿宋_GB2312"/>
          <w:color w:val="auto"/>
          <w:highlight w:val="none"/>
        </w:rPr>
        <w:t>年；</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4．电气管线、给排水管道、设备安装工程为</w:t>
      </w:r>
      <w:r>
        <w:rPr>
          <w:rFonts w:hint="eastAsia" w:ascii="宋体" w:hAnsi="宋体" w:cs="仿宋_GB2312"/>
          <w:color w:val="auto"/>
          <w:highlight w:val="none"/>
          <w:u w:val="single"/>
        </w:rPr>
        <w:t xml:space="preserve"> </w:t>
      </w:r>
      <w:r>
        <w:rPr>
          <w:rFonts w:hint="eastAsia" w:ascii="宋体" w:hAnsi="宋体" w:cs="仿宋_GB2312"/>
          <w:i/>
          <w:color w:val="auto"/>
          <w:highlight w:val="none"/>
          <w:u w:val="single"/>
        </w:rPr>
        <w:t>贰</w:t>
      </w:r>
      <w:r>
        <w:rPr>
          <w:rFonts w:hint="eastAsia" w:ascii="宋体" w:hAnsi="宋体" w:cs="仿宋_GB2312"/>
          <w:color w:val="auto"/>
          <w:highlight w:val="none"/>
          <w:u w:val="single"/>
        </w:rPr>
        <w:t xml:space="preserve"> </w:t>
      </w:r>
      <w:r>
        <w:rPr>
          <w:rFonts w:hint="eastAsia" w:ascii="宋体" w:hAnsi="宋体" w:cs="仿宋_GB2312"/>
          <w:color w:val="auto"/>
          <w:highlight w:val="none"/>
        </w:rPr>
        <w:t>年；</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5．供热与供冷系统为</w:t>
      </w:r>
      <w:r>
        <w:rPr>
          <w:rFonts w:hint="eastAsia" w:ascii="宋体" w:hAnsi="宋体" w:cs="仿宋_GB2312"/>
          <w:color w:val="auto"/>
          <w:highlight w:val="none"/>
          <w:u w:val="single"/>
        </w:rPr>
        <w:t xml:space="preserve"> </w:t>
      </w:r>
      <w:r>
        <w:rPr>
          <w:rFonts w:hint="eastAsia" w:ascii="宋体" w:hAnsi="宋体" w:cs="仿宋_GB2312"/>
          <w:i/>
          <w:color w:val="auto"/>
          <w:highlight w:val="none"/>
          <w:u w:val="single"/>
        </w:rPr>
        <w:t>贰</w:t>
      </w:r>
      <w:r>
        <w:rPr>
          <w:rFonts w:hint="eastAsia" w:ascii="宋体" w:hAnsi="宋体" w:cs="仿宋_GB2312"/>
          <w:color w:val="auto"/>
          <w:highlight w:val="none"/>
          <w:u w:val="single"/>
        </w:rPr>
        <w:t xml:space="preserve"> </w:t>
      </w:r>
      <w:r>
        <w:rPr>
          <w:rFonts w:hint="eastAsia" w:ascii="宋体" w:hAnsi="宋体" w:cs="仿宋_GB2312"/>
          <w:color w:val="auto"/>
          <w:highlight w:val="none"/>
        </w:rPr>
        <w:t>个采暖期、供冷期；</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6．住宅小区内的给排水设施、道路等配套工程为</w:t>
      </w:r>
      <w:r>
        <w:rPr>
          <w:rFonts w:hint="eastAsia" w:ascii="宋体" w:hAnsi="宋体" w:cs="仿宋_GB2312"/>
          <w:color w:val="auto"/>
          <w:highlight w:val="none"/>
          <w:u w:val="single"/>
        </w:rPr>
        <w:t xml:space="preserve"> </w:t>
      </w:r>
      <w:r>
        <w:rPr>
          <w:rFonts w:hint="eastAsia" w:ascii="宋体" w:hAnsi="宋体" w:cs="仿宋_GB2312"/>
          <w:i/>
          <w:color w:val="auto"/>
          <w:highlight w:val="none"/>
          <w:u w:val="single"/>
        </w:rPr>
        <w:t>贰</w:t>
      </w:r>
      <w:r>
        <w:rPr>
          <w:rFonts w:hint="eastAsia" w:ascii="宋体" w:hAnsi="宋体" w:cs="仿宋_GB2312"/>
          <w:color w:val="auto"/>
          <w:highlight w:val="none"/>
          <w:u w:val="single"/>
        </w:rPr>
        <w:t xml:space="preserve"> </w:t>
      </w:r>
      <w:r>
        <w:rPr>
          <w:rFonts w:hint="eastAsia" w:ascii="宋体" w:hAnsi="宋体" w:cs="仿宋_GB2312"/>
          <w:color w:val="auto"/>
          <w:highlight w:val="none"/>
        </w:rPr>
        <w:t>年；</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7. 全装修商品房交付时，埋设在墙体、地面内的电气网络管线和给排水管道等隐蔽工程为</w:t>
      </w:r>
      <w:r>
        <w:rPr>
          <w:rFonts w:hint="eastAsia" w:ascii="宋体" w:hAnsi="宋体" w:cs="仿宋_GB2312"/>
          <w:i/>
          <w:iCs/>
          <w:color w:val="auto"/>
          <w:highlight w:val="none"/>
          <w:u w:val="single"/>
        </w:rPr>
        <w:t>捌</w:t>
      </w:r>
      <w:r>
        <w:rPr>
          <w:rFonts w:hint="eastAsia" w:ascii="宋体" w:hAnsi="宋体" w:cs="仿宋_GB2312"/>
          <w:color w:val="auto"/>
          <w:highlight w:val="none"/>
          <w:u w:val="single"/>
        </w:rPr>
        <w:t xml:space="preserve"> </w:t>
      </w:r>
      <w:r>
        <w:rPr>
          <w:rFonts w:hint="eastAsia" w:ascii="宋体" w:hAnsi="宋体" w:cs="仿宋_GB2312"/>
          <w:color w:val="auto"/>
          <w:highlight w:val="none"/>
        </w:rPr>
        <w:t>年；</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8．其他项目保修期限约定如下：</w:t>
      </w:r>
      <w:r>
        <w:rPr>
          <w:rFonts w:hint="eastAsia" w:ascii="宋体" w:hAnsi="宋体" w:cs="仿宋_GB2312"/>
          <w:i/>
          <w:color w:val="auto"/>
          <w:highlight w:val="none"/>
          <w:u w:val="single"/>
        </w:rPr>
        <w:t>本项目保修期为贰年</w:t>
      </w:r>
      <w:r>
        <w:rPr>
          <w:rFonts w:hint="eastAsia" w:ascii="宋体" w:hAnsi="宋体" w:cs="仿宋_GB2312"/>
          <w:color w:val="auto"/>
          <w:highlight w:val="none"/>
          <w:u w:val="single"/>
        </w:rPr>
        <w:t xml:space="preserve"> </w:t>
      </w:r>
      <w:r>
        <w:rPr>
          <w:rFonts w:hint="eastAsia" w:ascii="宋体" w:hAnsi="宋体" w:cs="仿宋_GB2312"/>
          <w:color w:val="auto"/>
          <w:highlight w:val="none"/>
        </w:rPr>
        <w:t>。</w:t>
      </w:r>
    </w:p>
    <w:p>
      <w:pPr>
        <w:spacing w:line="360" w:lineRule="auto"/>
        <w:rPr>
          <w:rFonts w:ascii="宋体" w:hAnsi="宋体" w:cs="宋体"/>
          <w:color w:val="auto"/>
          <w:highlight w:val="none"/>
        </w:rPr>
      </w:pPr>
      <w:r>
        <w:rPr>
          <w:rFonts w:hint="eastAsia" w:ascii="宋体" w:hAnsi="宋体" w:cs="仿宋_GB2312"/>
          <w:color w:val="auto"/>
          <w:highlight w:val="none"/>
        </w:rPr>
        <w:t>　　质量保修期自工程竣工验收合格之日起计算</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三、缺陷责任期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工程缺陷责任期为</w:t>
      </w:r>
      <w:r>
        <w:rPr>
          <w:rFonts w:hint="eastAsia" w:ascii="宋体" w:hAnsi="宋体" w:cs="宋体"/>
          <w:color w:val="auto"/>
          <w:highlight w:val="none"/>
          <w:u w:val="single"/>
        </w:rPr>
        <w:t xml:space="preserve">  </w:t>
      </w:r>
      <w:r>
        <w:rPr>
          <w:rFonts w:hint="eastAsia" w:ascii="宋体" w:hAnsi="宋体" w:cs="宋体"/>
          <w:i/>
          <w:color w:val="auto"/>
          <w:highlight w:val="none"/>
          <w:u w:val="single"/>
        </w:rPr>
        <w:t>24</w:t>
      </w:r>
      <w:r>
        <w:rPr>
          <w:rFonts w:hint="eastAsia" w:ascii="宋体" w:hAnsi="宋体" w:cs="宋体"/>
          <w:color w:val="auto"/>
          <w:highlight w:val="none"/>
          <w:u w:val="single"/>
        </w:rPr>
        <w:t xml:space="preserve">  </w:t>
      </w:r>
      <w:r>
        <w:rPr>
          <w:rFonts w:hint="eastAsia" w:ascii="宋体" w:hAnsi="宋体" w:cs="宋体"/>
          <w:color w:val="auto"/>
          <w:highlight w:val="none"/>
        </w:rPr>
        <w:t>个月，缺陷责任期自工程实际竣工之日起计算。单位工程先于全部工程进行验收，单位工程缺陷责任期自单位工程验收合格之日起算。</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缺陷责任期终止后，发包人应退还剩余的质量保证金。</w:t>
      </w:r>
    </w:p>
    <w:p>
      <w:pPr>
        <w:spacing w:line="360" w:lineRule="auto"/>
        <w:rPr>
          <w:rFonts w:ascii="宋体" w:hAnsi="宋体" w:cs="宋体"/>
          <w:color w:val="auto"/>
          <w:highlight w:val="none"/>
        </w:rPr>
      </w:pPr>
      <w:r>
        <w:rPr>
          <w:rFonts w:hint="eastAsia" w:ascii="宋体" w:hAnsi="宋体" w:cs="宋体"/>
          <w:color w:val="auto"/>
          <w:highlight w:val="none"/>
        </w:rPr>
        <w:t xml:space="preserve">    四、质量保修责任</w:t>
      </w:r>
    </w:p>
    <w:p>
      <w:pPr>
        <w:spacing w:line="360" w:lineRule="auto"/>
        <w:ind w:left="120" w:leftChars="50" w:firstLine="491" w:firstLineChars="205"/>
        <w:rPr>
          <w:rFonts w:ascii="宋体" w:hAnsi="宋体" w:cs="宋体"/>
          <w:color w:val="auto"/>
          <w:highlight w:val="none"/>
        </w:rPr>
      </w:pPr>
      <w:r>
        <w:rPr>
          <w:rFonts w:hint="eastAsia" w:ascii="宋体" w:hAnsi="宋体" w:cs="宋体"/>
          <w:color w:val="auto"/>
          <w:highlight w:val="none"/>
        </w:rPr>
        <w:t>1．属于保修范围、内容的项目，承包人应当在接到保修通知之日起7天内派人保修。承包人不在约定期限内派人保修的，发包人可以委托他人修理。</w:t>
      </w:r>
    </w:p>
    <w:p>
      <w:pPr>
        <w:spacing w:line="360" w:lineRule="auto"/>
        <w:ind w:left="120" w:leftChars="50" w:firstLine="491" w:firstLineChars="205"/>
        <w:rPr>
          <w:rFonts w:ascii="宋体" w:hAnsi="宋体" w:cs="宋体"/>
          <w:color w:val="auto"/>
          <w:highlight w:val="none"/>
        </w:rPr>
      </w:pPr>
      <w:r>
        <w:rPr>
          <w:rFonts w:hint="eastAsia" w:ascii="宋体" w:hAnsi="宋体" w:cs="宋体"/>
          <w:color w:val="auto"/>
          <w:highlight w:val="none"/>
        </w:rPr>
        <w:t>2．发生紧急事故需抢修的，承包人在接到事故通知后，应当立即到达事故现场抢修。</w:t>
      </w:r>
    </w:p>
    <w:p>
      <w:pPr>
        <w:spacing w:line="360" w:lineRule="auto"/>
        <w:ind w:left="120" w:leftChars="50" w:firstLine="491" w:firstLineChars="205"/>
        <w:rPr>
          <w:rFonts w:ascii="宋体" w:hAnsi="宋体" w:cs="宋体"/>
          <w:color w:val="auto"/>
          <w:highlight w:val="none"/>
        </w:rPr>
      </w:pPr>
      <w:r>
        <w:rPr>
          <w:rFonts w:hint="eastAsia" w:ascii="宋体" w:hAnsi="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80" w:leftChars="200" w:firstLine="120" w:firstLineChars="50"/>
        <w:rPr>
          <w:rFonts w:ascii="宋体" w:hAnsi="宋体" w:cs="宋体"/>
          <w:color w:val="auto"/>
          <w:highlight w:val="none"/>
        </w:rPr>
      </w:pPr>
      <w:r>
        <w:rPr>
          <w:rFonts w:hint="eastAsia" w:ascii="宋体" w:hAnsi="宋体" w:cs="宋体"/>
          <w:color w:val="auto"/>
          <w:highlight w:val="none"/>
        </w:rPr>
        <w:t>4．质量保修完成后，由发包人组织验收。</w:t>
      </w:r>
    </w:p>
    <w:p>
      <w:pPr>
        <w:spacing w:line="360" w:lineRule="auto"/>
        <w:rPr>
          <w:rFonts w:ascii="宋体" w:hAnsi="宋体" w:cs="宋体"/>
          <w:color w:val="auto"/>
          <w:highlight w:val="none"/>
        </w:rPr>
      </w:pPr>
      <w:r>
        <w:rPr>
          <w:rFonts w:hint="eastAsia" w:ascii="宋体" w:hAnsi="宋体" w:cs="宋体"/>
          <w:color w:val="auto"/>
          <w:highlight w:val="none"/>
        </w:rPr>
        <w:t>　　五、保修费用</w:t>
      </w:r>
    </w:p>
    <w:p>
      <w:pPr>
        <w:spacing w:line="360" w:lineRule="auto"/>
        <w:rPr>
          <w:rFonts w:ascii="宋体" w:hAnsi="宋体" w:cs="宋体"/>
          <w:color w:val="auto"/>
          <w:highlight w:val="none"/>
        </w:rPr>
      </w:pPr>
      <w:r>
        <w:rPr>
          <w:rFonts w:hint="eastAsia" w:ascii="宋体" w:hAnsi="宋体" w:cs="宋体"/>
          <w:color w:val="auto"/>
          <w:highlight w:val="none"/>
        </w:rPr>
        <w:t>　　保修费用由造成质量缺陷的责任方承担。</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六、双方约定的其他工程质量保修事项：</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pPr>
        <w:spacing w:line="360" w:lineRule="auto"/>
        <w:ind w:firstLine="420"/>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发包人(公章)：</w:t>
      </w:r>
      <w:r>
        <w:rPr>
          <w:rFonts w:hint="eastAsia" w:ascii="宋体" w:hAnsi="宋体" w:cs="宋体"/>
          <w:color w:val="auto"/>
          <w:highlight w:val="none"/>
          <w:u w:val="single"/>
        </w:rPr>
        <w:t xml:space="preserve">            </w:t>
      </w:r>
      <w:r>
        <w:rPr>
          <w:rFonts w:hint="eastAsia" w:ascii="宋体" w:hAnsi="宋体" w:cs="宋体"/>
          <w:color w:val="auto"/>
          <w:highlight w:val="none"/>
        </w:rPr>
        <w:t xml:space="preserve">     承包人(公章)：</w:t>
      </w:r>
      <w:r>
        <w:rPr>
          <w:rFonts w:hint="eastAsia" w:ascii="宋体" w:hAnsi="宋体" w:cs="宋体"/>
          <w:color w:val="auto"/>
          <w:highlight w:val="none"/>
          <w:u w:val="single"/>
        </w:rPr>
        <w:t xml:space="preserve">              </w:t>
      </w:r>
    </w:p>
    <w:p>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         </w:t>
      </w:r>
    </w:p>
    <w:p>
      <w:pPr>
        <w:spacing w:line="360" w:lineRule="auto"/>
        <w:rPr>
          <w:rFonts w:ascii="宋体" w:hAnsi="宋体" w:cs="宋体"/>
          <w:color w:val="auto"/>
          <w:highlight w:val="none"/>
          <w:u w:val="single"/>
        </w:rPr>
      </w:pPr>
      <w:r>
        <w:rPr>
          <w:rFonts w:hint="eastAsia" w:ascii="宋体" w:hAnsi="宋体" w:cs="宋体"/>
          <w:color w:val="auto"/>
          <w:highlight w:val="none"/>
        </w:rPr>
        <w:t xml:space="preserve">法定代表人或其                       法定代表人或其 </w:t>
      </w:r>
    </w:p>
    <w:p>
      <w:pPr>
        <w:spacing w:line="360" w:lineRule="auto"/>
        <w:rPr>
          <w:rFonts w:ascii="宋体" w:hAnsi="宋体" w:cs="宋体"/>
          <w:color w:val="auto"/>
          <w:highlight w:val="none"/>
          <w:u w:val="single"/>
        </w:rPr>
      </w:pPr>
      <w:r>
        <w:rPr>
          <w:rFonts w:hint="eastAsia" w:ascii="宋体" w:hAnsi="宋体" w:cs="宋体"/>
          <w:color w:val="auto"/>
          <w:highlight w:val="none"/>
        </w:rPr>
        <w:t>委托代理人(签字或盖章)：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委托代理人(签字或盖章)：</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      </w:t>
      </w:r>
    </w:p>
    <w:p>
      <w:pPr>
        <w:spacing w:line="36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pPr>
        <w:spacing w:line="440" w:lineRule="exact"/>
        <w:rPr>
          <w:rFonts w:ascii="宋体" w:hAnsi="宋体" w:cs="宋体"/>
          <w:color w:val="auto"/>
          <w:highlight w:val="none"/>
        </w:rPr>
      </w:pPr>
      <w:r>
        <w:rPr>
          <w:rFonts w:hint="eastAsia" w:ascii="仿宋" w:hAnsi="仿宋" w:eastAsia="仿宋" w:cs="宋体"/>
          <w:b/>
          <w:color w:val="auto"/>
          <w:highlight w:val="none"/>
        </w:rPr>
        <w:br w:type="page"/>
      </w:r>
      <w:r>
        <w:rPr>
          <w:rFonts w:hint="eastAsia" w:ascii="宋体" w:hAnsi="宋体" w:cs="宋体"/>
          <w:color w:val="auto"/>
          <w:highlight w:val="none"/>
        </w:rPr>
        <w:t>附件4：</w:t>
      </w:r>
    </w:p>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主要建设工程文件目录</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9"/>
              <w:keepNext/>
              <w:spacing w:line="440" w:lineRule="exact"/>
              <w:ind w:left="63" w:right="63"/>
              <w:rPr>
                <w:rFonts w:ascii="宋体" w:hAnsi="宋体" w:cs="宋体"/>
                <w:color w:val="auto"/>
                <w:highlight w:val="none"/>
              </w:rPr>
            </w:pPr>
            <w:r>
              <w:rPr>
                <w:rFonts w:hint="eastAsia" w:ascii="宋体" w:hAnsi="宋体" w:cs="宋体"/>
                <w:color w:val="auto"/>
                <w:highlight w:val="none"/>
              </w:rPr>
              <w:t>文件名称</w:t>
            </w:r>
          </w:p>
        </w:tc>
        <w:tc>
          <w:tcPr>
            <w:tcW w:w="1276" w:type="dxa"/>
            <w:tcBorders>
              <w:top w:val="single" w:color="auto" w:sz="12" w:space="0"/>
              <w:bottom w:val="double" w:color="auto" w:sz="6" w:space="0"/>
            </w:tcBorders>
            <w:vAlign w:val="center"/>
          </w:tcPr>
          <w:p>
            <w:pPr>
              <w:pStyle w:val="9"/>
              <w:keepNext/>
              <w:spacing w:line="440" w:lineRule="exact"/>
              <w:ind w:left="63" w:right="63"/>
              <w:rPr>
                <w:rFonts w:ascii="宋体" w:hAnsi="宋体" w:cs="宋体"/>
                <w:color w:val="auto"/>
                <w:highlight w:val="none"/>
              </w:rPr>
            </w:pPr>
            <w:r>
              <w:rPr>
                <w:rFonts w:hint="eastAsia" w:ascii="宋体" w:hAnsi="宋体" w:cs="宋体"/>
                <w:color w:val="auto"/>
                <w:highlight w:val="none"/>
              </w:rPr>
              <w:t>套数</w:t>
            </w:r>
          </w:p>
        </w:tc>
        <w:tc>
          <w:tcPr>
            <w:tcW w:w="1450" w:type="dxa"/>
            <w:tcBorders>
              <w:top w:val="single" w:color="auto" w:sz="12" w:space="0"/>
              <w:bottom w:val="double" w:color="auto" w:sz="6" w:space="0"/>
            </w:tcBorders>
            <w:vAlign w:val="center"/>
          </w:tcPr>
          <w:p>
            <w:pPr>
              <w:pStyle w:val="9"/>
              <w:keepNext/>
              <w:spacing w:line="440" w:lineRule="exact"/>
              <w:ind w:left="63" w:right="63"/>
              <w:rPr>
                <w:rFonts w:ascii="宋体" w:hAnsi="宋体" w:cs="宋体"/>
                <w:color w:val="auto"/>
                <w:highlight w:val="none"/>
              </w:rPr>
            </w:pPr>
            <w:r>
              <w:rPr>
                <w:rFonts w:hint="eastAsia" w:ascii="宋体" w:hAnsi="宋体" w:cs="宋体"/>
                <w:color w:val="auto"/>
                <w:highlight w:val="none"/>
              </w:rPr>
              <w:t>费用（元）</w:t>
            </w:r>
          </w:p>
        </w:tc>
        <w:tc>
          <w:tcPr>
            <w:tcW w:w="1243" w:type="dxa"/>
            <w:tcBorders>
              <w:top w:val="single" w:color="auto" w:sz="12" w:space="0"/>
              <w:bottom w:val="double" w:color="auto" w:sz="6" w:space="0"/>
            </w:tcBorders>
            <w:vAlign w:val="center"/>
          </w:tcPr>
          <w:p>
            <w:pPr>
              <w:pStyle w:val="9"/>
              <w:keepNext/>
              <w:spacing w:line="440" w:lineRule="exact"/>
              <w:ind w:left="63" w:right="63"/>
              <w:rPr>
                <w:rFonts w:ascii="宋体" w:hAnsi="宋体" w:cs="宋体"/>
                <w:color w:val="auto"/>
                <w:highlight w:val="none"/>
              </w:rPr>
            </w:pPr>
            <w:r>
              <w:rPr>
                <w:rFonts w:hint="eastAsia" w:ascii="宋体" w:hAnsi="宋体" w:cs="宋体"/>
                <w:color w:val="auto"/>
                <w:highlight w:val="none"/>
              </w:rPr>
              <w:t>质量</w:t>
            </w:r>
          </w:p>
        </w:tc>
        <w:tc>
          <w:tcPr>
            <w:tcW w:w="1450" w:type="dxa"/>
            <w:tcBorders>
              <w:top w:val="single" w:color="auto" w:sz="12" w:space="0"/>
              <w:bottom w:val="double" w:color="auto" w:sz="6" w:space="0"/>
            </w:tcBorders>
          </w:tcPr>
          <w:p>
            <w:pPr>
              <w:spacing w:line="440" w:lineRule="exact"/>
              <w:jc w:val="center"/>
              <w:rPr>
                <w:rFonts w:ascii="宋体" w:hAnsi="宋体" w:cs="宋体"/>
                <w:color w:val="auto"/>
                <w:highlight w:val="none"/>
              </w:rPr>
            </w:pPr>
            <w:r>
              <w:rPr>
                <w:rFonts w:hint="eastAsia" w:ascii="宋体" w:hAnsi="宋体" w:cs="宋体"/>
                <w:color w:val="auto"/>
                <w:highlight w:val="none"/>
              </w:rPr>
              <w:t>移交时间</w:t>
            </w:r>
          </w:p>
        </w:tc>
        <w:tc>
          <w:tcPr>
            <w:tcW w:w="1667" w:type="dxa"/>
            <w:tcBorders>
              <w:top w:val="single" w:color="auto" w:sz="12" w:space="0"/>
              <w:bottom w:val="double" w:color="auto" w:sz="6" w:space="0"/>
            </w:tcBorders>
          </w:tcPr>
          <w:p>
            <w:pPr>
              <w:spacing w:line="440" w:lineRule="exact"/>
              <w:jc w:val="center"/>
              <w:rPr>
                <w:rFonts w:ascii="宋体" w:hAnsi="宋体" w:cs="宋体"/>
                <w:color w:val="auto"/>
                <w:highlight w:val="none"/>
              </w:rPr>
            </w:pPr>
            <w:r>
              <w:rPr>
                <w:rFonts w:hint="eastAsia" w:ascii="宋体" w:hAnsi="宋体" w:cs="宋体"/>
                <w:color w:val="auto"/>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276"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45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243"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45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667"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9"/>
              <w:keepNext/>
              <w:spacing w:line="440" w:lineRule="exact"/>
              <w:ind w:left="63" w:right="63"/>
              <w:rPr>
                <w:rFonts w:ascii="宋体" w:hAnsi="宋体" w:cs="宋体"/>
                <w:color w:val="auto"/>
                <w:highlight w:val="none"/>
              </w:rPr>
            </w:pPr>
          </w:p>
        </w:tc>
        <w:tc>
          <w:tcPr>
            <w:tcW w:w="1276" w:type="dxa"/>
            <w:tcBorders>
              <w:top w:val="nil"/>
            </w:tcBorders>
            <w:vAlign w:val="center"/>
          </w:tcPr>
          <w:p>
            <w:pPr>
              <w:pStyle w:val="9"/>
              <w:keepNext/>
              <w:spacing w:line="440" w:lineRule="exact"/>
              <w:ind w:left="63" w:right="63"/>
              <w:rPr>
                <w:rFonts w:ascii="宋体" w:hAnsi="宋体" w:cs="宋体"/>
                <w:color w:val="auto"/>
                <w:highlight w:val="none"/>
              </w:rPr>
            </w:pPr>
          </w:p>
        </w:tc>
        <w:tc>
          <w:tcPr>
            <w:tcW w:w="1450" w:type="dxa"/>
            <w:tcBorders>
              <w:top w:val="nil"/>
            </w:tcBorders>
            <w:vAlign w:val="center"/>
          </w:tcPr>
          <w:p>
            <w:pPr>
              <w:pStyle w:val="9"/>
              <w:keepNext/>
              <w:spacing w:line="440" w:lineRule="exact"/>
              <w:ind w:left="63" w:right="63"/>
              <w:rPr>
                <w:rFonts w:ascii="宋体" w:hAnsi="宋体" w:cs="宋体"/>
                <w:color w:val="auto"/>
                <w:highlight w:val="none"/>
              </w:rPr>
            </w:pPr>
          </w:p>
        </w:tc>
        <w:tc>
          <w:tcPr>
            <w:tcW w:w="1243" w:type="dxa"/>
            <w:tcBorders>
              <w:top w:val="nil"/>
            </w:tcBorders>
            <w:vAlign w:val="center"/>
          </w:tcPr>
          <w:p>
            <w:pPr>
              <w:pStyle w:val="9"/>
              <w:keepNext/>
              <w:spacing w:line="440" w:lineRule="exact"/>
              <w:ind w:left="63" w:right="63"/>
              <w:rPr>
                <w:rFonts w:ascii="宋体" w:hAnsi="宋体" w:cs="宋体"/>
                <w:color w:val="auto"/>
                <w:highlight w:val="none"/>
              </w:rPr>
            </w:pPr>
          </w:p>
        </w:tc>
        <w:tc>
          <w:tcPr>
            <w:tcW w:w="1450" w:type="dxa"/>
            <w:tcBorders>
              <w:top w:val="nil"/>
            </w:tcBorders>
            <w:vAlign w:val="center"/>
          </w:tcPr>
          <w:p>
            <w:pPr>
              <w:pStyle w:val="9"/>
              <w:keepNext/>
              <w:spacing w:line="440" w:lineRule="exact"/>
              <w:ind w:left="63" w:right="63"/>
              <w:rPr>
                <w:rFonts w:ascii="宋体" w:hAnsi="宋体" w:cs="宋体"/>
                <w:color w:val="auto"/>
                <w:highlight w:val="none"/>
              </w:rPr>
            </w:pPr>
          </w:p>
        </w:tc>
        <w:tc>
          <w:tcPr>
            <w:tcW w:w="1667"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9"/>
              <w:keepNext/>
              <w:spacing w:line="440" w:lineRule="exact"/>
              <w:ind w:left="63" w:right="63"/>
              <w:rPr>
                <w:rFonts w:ascii="宋体" w:hAnsi="宋体" w:cs="宋体"/>
                <w:color w:val="auto"/>
                <w:highlight w:val="none"/>
              </w:rPr>
            </w:pPr>
          </w:p>
        </w:tc>
        <w:tc>
          <w:tcPr>
            <w:tcW w:w="1276"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243"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667"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9"/>
              <w:keepNext/>
              <w:spacing w:line="440" w:lineRule="exact"/>
              <w:ind w:left="63" w:right="63"/>
              <w:rPr>
                <w:rFonts w:ascii="宋体" w:hAnsi="宋体" w:cs="宋体"/>
                <w:color w:val="auto"/>
                <w:highlight w:val="none"/>
              </w:rPr>
            </w:pPr>
          </w:p>
        </w:tc>
        <w:tc>
          <w:tcPr>
            <w:tcW w:w="1276"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243"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667"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9"/>
              <w:keepNext/>
              <w:spacing w:line="440" w:lineRule="exact"/>
              <w:ind w:left="63" w:right="63"/>
              <w:rPr>
                <w:rFonts w:ascii="宋体" w:hAnsi="宋体" w:cs="宋体"/>
                <w:color w:val="auto"/>
                <w:highlight w:val="none"/>
              </w:rPr>
            </w:pPr>
          </w:p>
        </w:tc>
        <w:tc>
          <w:tcPr>
            <w:tcW w:w="1276"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243"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667"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vAlign w:val="center"/>
          </w:tcPr>
          <w:p>
            <w:pPr>
              <w:pStyle w:val="9"/>
              <w:keepNext/>
              <w:spacing w:line="440" w:lineRule="exact"/>
              <w:ind w:left="63" w:right="63"/>
              <w:rPr>
                <w:rFonts w:ascii="宋体" w:hAnsi="宋体" w:cs="宋体"/>
                <w:color w:val="auto"/>
                <w:highlight w:val="none"/>
              </w:rPr>
            </w:pPr>
          </w:p>
        </w:tc>
        <w:tc>
          <w:tcPr>
            <w:tcW w:w="1276"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243" w:type="dxa"/>
            <w:vAlign w:val="center"/>
          </w:tcPr>
          <w:p>
            <w:pPr>
              <w:pStyle w:val="9"/>
              <w:keepNext/>
              <w:spacing w:line="440" w:lineRule="exact"/>
              <w:ind w:left="63" w:right="63"/>
              <w:rPr>
                <w:rFonts w:ascii="宋体" w:hAnsi="宋体" w:cs="宋体"/>
                <w:color w:val="auto"/>
                <w:highlight w:val="none"/>
              </w:rPr>
            </w:pPr>
          </w:p>
        </w:tc>
        <w:tc>
          <w:tcPr>
            <w:tcW w:w="1450" w:type="dxa"/>
            <w:vAlign w:val="center"/>
          </w:tcPr>
          <w:p>
            <w:pPr>
              <w:pStyle w:val="9"/>
              <w:keepNext/>
              <w:spacing w:line="440" w:lineRule="exact"/>
              <w:ind w:left="63" w:right="63"/>
              <w:rPr>
                <w:rFonts w:ascii="宋体" w:hAnsi="宋体" w:cs="宋体"/>
                <w:color w:val="auto"/>
                <w:highlight w:val="none"/>
              </w:rPr>
            </w:pPr>
          </w:p>
        </w:tc>
        <w:tc>
          <w:tcPr>
            <w:tcW w:w="1667"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50" w:type="dxa"/>
            <w:vAlign w:val="center"/>
          </w:tcPr>
          <w:p>
            <w:pPr>
              <w:pStyle w:val="9"/>
              <w:keepNext/>
              <w:spacing w:line="440" w:lineRule="exact"/>
              <w:ind w:left="63" w:right="63"/>
              <w:rPr>
                <w:rFonts w:ascii="仿宋" w:hAnsi="仿宋" w:eastAsia="仿宋" w:cs="宋体"/>
                <w:color w:val="auto"/>
                <w:highlight w:val="none"/>
              </w:rPr>
            </w:pPr>
          </w:p>
        </w:tc>
        <w:tc>
          <w:tcPr>
            <w:tcW w:w="1243" w:type="dxa"/>
            <w:vAlign w:val="center"/>
          </w:tcPr>
          <w:p>
            <w:pPr>
              <w:pStyle w:val="9"/>
              <w:keepNext/>
              <w:spacing w:line="440" w:lineRule="exact"/>
              <w:ind w:left="63" w:right="63"/>
              <w:rPr>
                <w:rFonts w:ascii="仿宋" w:hAnsi="仿宋" w:eastAsia="仿宋" w:cs="宋体"/>
                <w:color w:val="auto"/>
                <w:highlight w:val="none"/>
              </w:rPr>
            </w:pPr>
          </w:p>
        </w:tc>
        <w:tc>
          <w:tcPr>
            <w:tcW w:w="1450" w:type="dxa"/>
            <w:vAlign w:val="center"/>
          </w:tcPr>
          <w:p>
            <w:pPr>
              <w:pStyle w:val="9"/>
              <w:keepNext/>
              <w:spacing w:line="440" w:lineRule="exact"/>
              <w:ind w:left="63" w:right="63"/>
              <w:rPr>
                <w:rFonts w:ascii="仿宋" w:hAnsi="仿宋" w:eastAsia="仿宋" w:cs="宋体"/>
                <w:color w:val="auto"/>
                <w:highlight w:val="none"/>
              </w:rPr>
            </w:pPr>
          </w:p>
        </w:tc>
        <w:tc>
          <w:tcPr>
            <w:tcW w:w="1667"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50" w:type="dxa"/>
            <w:vAlign w:val="center"/>
          </w:tcPr>
          <w:p>
            <w:pPr>
              <w:pStyle w:val="9"/>
              <w:keepNext/>
              <w:spacing w:line="440" w:lineRule="exact"/>
              <w:ind w:left="63" w:right="63"/>
              <w:rPr>
                <w:rFonts w:ascii="仿宋" w:hAnsi="仿宋" w:eastAsia="仿宋" w:cs="宋体"/>
                <w:color w:val="auto"/>
                <w:highlight w:val="none"/>
              </w:rPr>
            </w:pPr>
          </w:p>
        </w:tc>
        <w:tc>
          <w:tcPr>
            <w:tcW w:w="1243" w:type="dxa"/>
            <w:vAlign w:val="center"/>
          </w:tcPr>
          <w:p>
            <w:pPr>
              <w:pStyle w:val="9"/>
              <w:keepNext/>
              <w:spacing w:line="440" w:lineRule="exact"/>
              <w:ind w:left="63" w:right="63"/>
              <w:rPr>
                <w:rFonts w:ascii="仿宋" w:hAnsi="仿宋" w:eastAsia="仿宋" w:cs="宋体"/>
                <w:color w:val="auto"/>
                <w:highlight w:val="none"/>
              </w:rPr>
            </w:pPr>
          </w:p>
        </w:tc>
        <w:tc>
          <w:tcPr>
            <w:tcW w:w="1450" w:type="dxa"/>
            <w:vAlign w:val="center"/>
          </w:tcPr>
          <w:p>
            <w:pPr>
              <w:pStyle w:val="9"/>
              <w:keepNext/>
              <w:spacing w:line="440" w:lineRule="exact"/>
              <w:ind w:left="63" w:right="63"/>
              <w:rPr>
                <w:rFonts w:ascii="仿宋" w:hAnsi="仿宋" w:eastAsia="仿宋" w:cs="宋体"/>
                <w:color w:val="auto"/>
                <w:highlight w:val="none"/>
              </w:rPr>
            </w:pPr>
          </w:p>
        </w:tc>
        <w:tc>
          <w:tcPr>
            <w:tcW w:w="1667"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9"/>
              <w:keepNext/>
              <w:spacing w:line="440" w:lineRule="exact"/>
              <w:ind w:left="63" w:right="63"/>
              <w:rPr>
                <w:rFonts w:ascii="仿宋" w:hAnsi="仿宋" w:eastAsia="仿宋" w:cs="宋体"/>
                <w:color w:val="auto"/>
                <w:highlight w:val="none"/>
              </w:rPr>
            </w:pPr>
          </w:p>
        </w:tc>
        <w:tc>
          <w:tcPr>
            <w:tcW w:w="1276" w:type="dxa"/>
            <w:vAlign w:val="center"/>
          </w:tcPr>
          <w:p>
            <w:pPr>
              <w:pStyle w:val="9"/>
              <w:keepNext/>
              <w:spacing w:line="440" w:lineRule="exact"/>
              <w:ind w:left="63" w:right="63"/>
              <w:rPr>
                <w:rFonts w:ascii="仿宋" w:hAnsi="仿宋" w:eastAsia="仿宋" w:cs="宋体"/>
                <w:color w:val="auto"/>
                <w:highlight w:val="none"/>
              </w:rPr>
            </w:pPr>
          </w:p>
        </w:tc>
        <w:tc>
          <w:tcPr>
            <w:tcW w:w="1450" w:type="dxa"/>
            <w:vAlign w:val="center"/>
          </w:tcPr>
          <w:p>
            <w:pPr>
              <w:pStyle w:val="9"/>
              <w:keepNext/>
              <w:spacing w:line="440" w:lineRule="exact"/>
              <w:ind w:left="63" w:right="63"/>
              <w:rPr>
                <w:rFonts w:ascii="仿宋" w:hAnsi="仿宋" w:eastAsia="仿宋" w:cs="宋体"/>
                <w:color w:val="auto"/>
                <w:highlight w:val="none"/>
              </w:rPr>
            </w:pPr>
          </w:p>
        </w:tc>
        <w:tc>
          <w:tcPr>
            <w:tcW w:w="1243" w:type="dxa"/>
            <w:vAlign w:val="center"/>
          </w:tcPr>
          <w:p>
            <w:pPr>
              <w:pStyle w:val="9"/>
              <w:keepNext/>
              <w:spacing w:line="440" w:lineRule="exact"/>
              <w:ind w:left="63" w:right="63"/>
              <w:rPr>
                <w:rFonts w:ascii="仿宋" w:hAnsi="仿宋" w:eastAsia="仿宋" w:cs="宋体"/>
                <w:color w:val="auto"/>
                <w:highlight w:val="none"/>
              </w:rPr>
            </w:pPr>
          </w:p>
        </w:tc>
        <w:tc>
          <w:tcPr>
            <w:tcW w:w="1450" w:type="dxa"/>
            <w:vAlign w:val="center"/>
          </w:tcPr>
          <w:p>
            <w:pPr>
              <w:pStyle w:val="9"/>
              <w:keepNext/>
              <w:spacing w:line="440" w:lineRule="exact"/>
              <w:ind w:left="63" w:right="63"/>
              <w:rPr>
                <w:rFonts w:ascii="仿宋" w:hAnsi="仿宋" w:eastAsia="仿宋" w:cs="宋体"/>
                <w:color w:val="auto"/>
                <w:highlight w:val="none"/>
              </w:rPr>
            </w:pPr>
          </w:p>
        </w:tc>
        <w:tc>
          <w:tcPr>
            <w:tcW w:w="1667"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宋体"/>
                <w:color w:val="auto"/>
                <w:highlight w:val="none"/>
              </w:rPr>
            </w:pPr>
          </w:p>
        </w:tc>
        <w:tc>
          <w:tcPr>
            <w:tcW w:w="1276"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243" w:type="dxa"/>
          </w:tcPr>
          <w:p>
            <w:pPr>
              <w:rPr>
                <w:rFonts w:ascii="仿宋" w:hAnsi="仿宋" w:eastAsia="仿宋" w:cs="宋体"/>
                <w:color w:val="auto"/>
                <w:highlight w:val="none"/>
              </w:rPr>
            </w:pPr>
          </w:p>
        </w:tc>
        <w:tc>
          <w:tcPr>
            <w:tcW w:w="1450" w:type="dxa"/>
          </w:tcPr>
          <w:p>
            <w:pPr>
              <w:rPr>
                <w:rFonts w:ascii="仿宋" w:hAnsi="仿宋" w:eastAsia="仿宋" w:cs="宋体"/>
                <w:color w:val="auto"/>
                <w:highlight w:val="none"/>
              </w:rPr>
            </w:pPr>
          </w:p>
        </w:tc>
        <w:tc>
          <w:tcPr>
            <w:tcW w:w="1667" w:type="dxa"/>
          </w:tcPr>
          <w:p>
            <w:pPr>
              <w:rPr>
                <w:rFonts w:ascii="仿宋" w:hAnsi="仿宋" w:eastAsia="仿宋" w:cs="宋体"/>
                <w:color w:val="auto"/>
                <w:highlight w:val="none"/>
              </w:rPr>
            </w:pPr>
          </w:p>
        </w:tc>
      </w:tr>
    </w:tbl>
    <w:p>
      <w:pPr>
        <w:spacing w:line="440" w:lineRule="exact"/>
        <w:rPr>
          <w:rFonts w:ascii="仿宋" w:hAnsi="仿宋" w:eastAsia="仿宋" w:cs="宋体"/>
          <w:color w:val="auto"/>
          <w:highlight w:val="none"/>
        </w:rPr>
      </w:pPr>
    </w:p>
    <w:p>
      <w:pPr>
        <w:spacing w:line="440" w:lineRule="exact"/>
        <w:rPr>
          <w:rFonts w:ascii="宋体" w:hAnsi="宋体" w:cs="宋体"/>
          <w:color w:val="auto"/>
          <w:highlight w:val="none"/>
        </w:rPr>
      </w:pPr>
      <w:r>
        <w:rPr>
          <w:rFonts w:hint="eastAsia" w:ascii="仿宋" w:hAnsi="仿宋" w:eastAsia="仿宋" w:cs="宋体"/>
          <w:color w:val="auto"/>
          <w:highlight w:val="none"/>
        </w:rPr>
        <w:br w:type="page"/>
      </w:r>
      <w:r>
        <w:rPr>
          <w:rFonts w:hint="eastAsia" w:ascii="宋体" w:hAnsi="宋体" w:cs="宋体"/>
          <w:color w:val="auto"/>
          <w:highlight w:val="none"/>
        </w:rPr>
        <w:t>附</w:t>
      </w:r>
      <w:bookmarkStart w:id="756" w:name="_Toc296944566"/>
      <w:bookmarkStart w:id="757" w:name="_Toc296891267"/>
      <w:bookmarkStart w:id="758" w:name="_Toc296891055"/>
      <w:bookmarkStart w:id="759" w:name="_Toc296347226"/>
      <w:bookmarkStart w:id="760" w:name="_Toc296503227"/>
      <w:bookmarkStart w:id="761" w:name="_Toc267261698"/>
      <w:bookmarkStart w:id="762" w:name="_Toc296346728"/>
      <w:r>
        <w:rPr>
          <w:rFonts w:hint="eastAsia" w:ascii="宋体" w:hAnsi="宋体" w:cs="宋体"/>
          <w:color w:val="auto"/>
          <w:highlight w:val="none"/>
        </w:rPr>
        <w:t>件5：</w:t>
      </w:r>
    </w:p>
    <w:bookmarkEnd w:id="756"/>
    <w:bookmarkEnd w:id="757"/>
    <w:bookmarkEnd w:id="758"/>
    <w:bookmarkEnd w:id="759"/>
    <w:bookmarkEnd w:id="760"/>
    <w:bookmarkEnd w:id="761"/>
    <w:bookmarkEnd w:id="762"/>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承包人用于本工程施工的机械设备表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序号</w:t>
            </w:r>
          </w:p>
        </w:tc>
        <w:tc>
          <w:tcPr>
            <w:tcW w:w="1418"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机械或设备名称</w:t>
            </w:r>
          </w:p>
        </w:tc>
        <w:tc>
          <w:tcPr>
            <w:tcW w:w="85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规格型号</w:t>
            </w:r>
          </w:p>
        </w:tc>
        <w:tc>
          <w:tcPr>
            <w:tcW w:w="1058"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数量</w:t>
            </w:r>
          </w:p>
        </w:tc>
        <w:tc>
          <w:tcPr>
            <w:tcW w:w="88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产地</w:t>
            </w:r>
          </w:p>
        </w:tc>
        <w:tc>
          <w:tcPr>
            <w:tcW w:w="102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制造年份</w:t>
            </w:r>
          </w:p>
        </w:tc>
        <w:tc>
          <w:tcPr>
            <w:tcW w:w="148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额定功率(kW)</w:t>
            </w:r>
          </w:p>
        </w:tc>
        <w:tc>
          <w:tcPr>
            <w:tcW w:w="1020"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生产能力</w:t>
            </w:r>
          </w:p>
        </w:tc>
        <w:tc>
          <w:tcPr>
            <w:tcW w:w="921"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418"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85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058"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88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02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48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1020"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c>
          <w:tcPr>
            <w:tcW w:w="921" w:type="dxa"/>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9"/>
              <w:keepNext/>
              <w:spacing w:line="440" w:lineRule="exact"/>
              <w:ind w:left="63" w:right="63"/>
              <w:rPr>
                <w:rFonts w:ascii="宋体" w:hAnsi="宋体" w:cs="宋体"/>
                <w:color w:val="auto"/>
                <w:highlight w:val="none"/>
              </w:rPr>
            </w:pPr>
          </w:p>
        </w:tc>
        <w:tc>
          <w:tcPr>
            <w:tcW w:w="1418" w:type="dxa"/>
            <w:tcBorders>
              <w:top w:val="nil"/>
            </w:tcBorders>
            <w:vAlign w:val="center"/>
          </w:tcPr>
          <w:p>
            <w:pPr>
              <w:pStyle w:val="9"/>
              <w:keepNext/>
              <w:spacing w:line="440" w:lineRule="exact"/>
              <w:ind w:left="63" w:right="63"/>
              <w:rPr>
                <w:rFonts w:ascii="宋体" w:hAnsi="宋体" w:cs="宋体"/>
                <w:color w:val="auto"/>
                <w:highlight w:val="none"/>
              </w:rPr>
            </w:pPr>
          </w:p>
        </w:tc>
        <w:tc>
          <w:tcPr>
            <w:tcW w:w="850" w:type="dxa"/>
            <w:tcBorders>
              <w:top w:val="nil"/>
            </w:tcBorders>
            <w:vAlign w:val="center"/>
          </w:tcPr>
          <w:p>
            <w:pPr>
              <w:pStyle w:val="9"/>
              <w:keepNext/>
              <w:spacing w:line="440" w:lineRule="exact"/>
              <w:ind w:left="63" w:right="63"/>
              <w:rPr>
                <w:rFonts w:ascii="宋体" w:hAnsi="宋体" w:cs="宋体"/>
                <w:color w:val="auto"/>
                <w:highlight w:val="none"/>
              </w:rPr>
            </w:pPr>
          </w:p>
        </w:tc>
        <w:tc>
          <w:tcPr>
            <w:tcW w:w="1058" w:type="dxa"/>
            <w:tcBorders>
              <w:top w:val="nil"/>
            </w:tcBorders>
            <w:vAlign w:val="center"/>
          </w:tcPr>
          <w:p>
            <w:pPr>
              <w:pStyle w:val="9"/>
              <w:keepNext/>
              <w:spacing w:line="440" w:lineRule="exact"/>
              <w:ind w:left="63" w:right="63"/>
              <w:rPr>
                <w:rFonts w:ascii="宋体" w:hAnsi="宋体" w:cs="宋体"/>
                <w:color w:val="auto"/>
                <w:highlight w:val="none"/>
              </w:rPr>
            </w:pPr>
          </w:p>
        </w:tc>
        <w:tc>
          <w:tcPr>
            <w:tcW w:w="880" w:type="dxa"/>
            <w:tcBorders>
              <w:top w:val="nil"/>
            </w:tcBorders>
            <w:vAlign w:val="center"/>
          </w:tcPr>
          <w:p>
            <w:pPr>
              <w:pStyle w:val="9"/>
              <w:keepNext/>
              <w:spacing w:line="440" w:lineRule="exact"/>
              <w:ind w:left="63" w:right="63"/>
              <w:rPr>
                <w:rFonts w:ascii="宋体" w:hAnsi="宋体" w:cs="宋体"/>
                <w:color w:val="auto"/>
                <w:highlight w:val="none"/>
              </w:rPr>
            </w:pPr>
          </w:p>
        </w:tc>
        <w:tc>
          <w:tcPr>
            <w:tcW w:w="1020" w:type="dxa"/>
            <w:tcBorders>
              <w:top w:val="nil"/>
            </w:tcBorders>
            <w:vAlign w:val="center"/>
          </w:tcPr>
          <w:p>
            <w:pPr>
              <w:pStyle w:val="9"/>
              <w:keepNext/>
              <w:spacing w:line="440" w:lineRule="exact"/>
              <w:ind w:left="63" w:right="63"/>
              <w:rPr>
                <w:rFonts w:ascii="宋体" w:hAnsi="宋体" w:cs="宋体"/>
                <w:color w:val="auto"/>
                <w:highlight w:val="none"/>
              </w:rPr>
            </w:pPr>
          </w:p>
        </w:tc>
        <w:tc>
          <w:tcPr>
            <w:tcW w:w="1480" w:type="dxa"/>
            <w:tcBorders>
              <w:top w:val="nil"/>
            </w:tcBorders>
            <w:vAlign w:val="center"/>
          </w:tcPr>
          <w:p>
            <w:pPr>
              <w:pStyle w:val="9"/>
              <w:keepNext/>
              <w:spacing w:line="440" w:lineRule="exact"/>
              <w:ind w:left="63" w:right="63"/>
              <w:rPr>
                <w:rFonts w:ascii="宋体" w:hAnsi="宋体" w:cs="宋体"/>
                <w:color w:val="auto"/>
                <w:highlight w:val="none"/>
              </w:rPr>
            </w:pPr>
          </w:p>
        </w:tc>
        <w:tc>
          <w:tcPr>
            <w:tcW w:w="1020" w:type="dxa"/>
            <w:tcBorders>
              <w:top w:val="nil"/>
            </w:tcBorders>
            <w:vAlign w:val="center"/>
          </w:tcPr>
          <w:p>
            <w:pPr>
              <w:pStyle w:val="9"/>
              <w:keepNext/>
              <w:spacing w:line="440" w:lineRule="exact"/>
              <w:ind w:left="63" w:right="63"/>
              <w:rPr>
                <w:rFonts w:ascii="宋体" w:hAnsi="宋体" w:cs="宋体"/>
                <w:color w:val="auto"/>
                <w:highlight w:val="none"/>
              </w:rPr>
            </w:pPr>
          </w:p>
        </w:tc>
        <w:tc>
          <w:tcPr>
            <w:tcW w:w="921"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850" w:type="dxa"/>
            <w:vAlign w:val="center"/>
          </w:tcPr>
          <w:p>
            <w:pPr>
              <w:pStyle w:val="9"/>
              <w:keepNext/>
              <w:spacing w:line="440" w:lineRule="exact"/>
              <w:ind w:left="63" w:right="63"/>
              <w:rPr>
                <w:rFonts w:ascii="仿宋" w:hAnsi="仿宋" w:eastAsia="仿宋" w:cs="宋体"/>
                <w:color w:val="auto"/>
                <w:highlight w:val="none"/>
              </w:rPr>
            </w:pPr>
          </w:p>
        </w:tc>
        <w:tc>
          <w:tcPr>
            <w:tcW w:w="1058" w:type="dxa"/>
            <w:vAlign w:val="center"/>
          </w:tcPr>
          <w:p>
            <w:pPr>
              <w:pStyle w:val="9"/>
              <w:keepNext/>
              <w:spacing w:line="440" w:lineRule="exact"/>
              <w:ind w:left="63" w:right="63"/>
              <w:rPr>
                <w:rFonts w:ascii="仿宋" w:hAnsi="仿宋" w:eastAsia="仿宋" w:cs="宋体"/>
                <w:color w:val="auto"/>
                <w:highlight w:val="none"/>
              </w:rPr>
            </w:pPr>
          </w:p>
        </w:tc>
        <w:tc>
          <w:tcPr>
            <w:tcW w:w="8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14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921"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850" w:type="dxa"/>
            <w:vAlign w:val="center"/>
          </w:tcPr>
          <w:p>
            <w:pPr>
              <w:pStyle w:val="9"/>
              <w:keepNext/>
              <w:spacing w:line="440" w:lineRule="exact"/>
              <w:ind w:left="63" w:right="63"/>
              <w:rPr>
                <w:rFonts w:ascii="仿宋" w:hAnsi="仿宋" w:eastAsia="仿宋" w:cs="宋体"/>
                <w:color w:val="auto"/>
                <w:highlight w:val="none"/>
              </w:rPr>
            </w:pPr>
          </w:p>
        </w:tc>
        <w:tc>
          <w:tcPr>
            <w:tcW w:w="1058" w:type="dxa"/>
            <w:vAlign w:val="center"/>
          </w:tcPr>
          <w:p>
            <w:pPr>
              <w:pStyle w:val="9"/>
              <w:keepNext/>
              <w:spacing w:line="440" w:lineRule="exact"/>
              <w:ind w:left="63" w:right="63"/>
              <w:rPr>
                <w:rFonts w:ascii="仿宋" w:hAnsi="仿宋" w:eastAsia="仿宋" w:cs="宋体"/>
                <w:color w:val="auto"/>
                <w:highlight w:val="none"/>
              </w:rPr>
            </w:pPr>
          </w:p>
        </w:tc>
        <w:tc>
          <w:tcPr>
            <w:tcW w:w="8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14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921"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850" w:type="dxa"/>
            <w:vAlign w:val="center"/>
          </w:tcPr>
          <w:p>
            <w:pPr>
              <w:pStyle w:val="9"/>
              <w:keepNext/>
              <w:spacing w:line="440" w:lineRule="exact"/>
              <w:ind w:left="63" w:right="63"/>
              <w:rPr>
                <w:rFonts w:ascii="仿宋" w:hAnsi="仿宋" w:eastAsia="仿宋" w:cs="宋体"/>
                <w:color w:val="auto"/>
                <w:highlight w:val="none"/>
              </w:rPr>
            </w:pPr>
          </w:p>
        </w:tc>
        <w:tc>
          <w:tcPr>
            <w:tcW w:w="1058" w:type="dxa"/>
            <w:vAlign w:val="center"/>
          </w:tcPr>
          <w:p>
            <w:pPr>
              <w:pStyle w:val="9"/>
              <w:keepNext/>
              <w:spacing w:line="440" w:lineRule="exact"/>
              <w:ind w:left="63" w:right="63"/>
              <w:rPr>
                <w:rFonts w:ascii="仿宋" w:hAnsi="仿宋" w:eastAsia="仿宋" w:cs="宋体"/>
                <w:color w:val="auto"/>
                <w:highlight w:val="none"/>
              </w:rPr>
            </w:pPr>
          </w:p>
        </w:tc>
        <w:tc>
          <w:tcPr>
            <w:tcW w:w="8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14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921"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850" w:type="dxa"/>
            <w:vAlign w:val="center"/>
          </w:tcPr>
          <w:p>
            <w:pPr>
              <w:pStyle w:val="9"/>
              <w:keepNext/>
              <w:spacing w:line="440" w:lineRule="exact"/>
              <w:ind w:left="63" w:right="63"/>
              <w:rPr>
                <w:rFonts w:ascii="仿宋" w:hAnsi="仿宋" w:eastAsia="仿宋" w:cs="宋体"/>
                <w:color w:val="auto"/>
                <w:highlight w:val="none"/>
              </w:rPr>
            </w:pPr>
          </w:p>
        </w:tc>
        <w:tc>
          <w:tcPr>
            <w:tcW w:w="1058" w:type="dxa"/>
            <w:vAlign w:val="center"/>
          </w:tcPr>
          <w:p>
            <w:pPr>
              <w:pStyle w:val="9"/>
              <w:keepNext/>
              <w:spacing w:line="440" w:lineRule="exact"/>
              <w:ind w:left="63" w:right="63"/>
              <w:rPr>
                <w:rFonts w:ascii="仿宋" w:hAnsi="仿宋" w:eastAsia="仿宋" w:cs="宋体"/>
                <w:color w:val="auto"/>
                <w:highlight w:val="none"/>
              </w:rPr>
            </w:pPr>
          </w:p>
        </w:tc>
        <w:tc>
          <w:tcPr>
            <w:tcW w:w="8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14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921"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850" w:type="dxa"/>
            <w:vAlign w:val="center"/>
          </w:tcPr>
          <w:p>
            <w:pPr>
              <w:pStyle w:val="9"/>
              <w:keepNext/>
              <w:spacing w:line="440" w:lineRule="exact"/>
              <w:ind w:left="63" w:right="63"/>
              <w:rPr>
                <w:rFonts w:ascii="仿宋" w:hAnsi="仿宋" w:eastAsia="仿宋" w:cs="宋体"/>
                <w:color w:val="auto"/>
                <w:highlight w:val="none"/>
              </w:rPr>
            </w:pPr>
          </w:p>
        </w:tc>
        <w:tc>
          <w:tcPr>
            <w:tcW w:w="1058" w:type="dxa"/>
            <w:vAlign w:val="center"/>
          </w:tcPr>
          <w:p>
            <w:pPr>
              <w:pStyle w:val="9"/>
              <w:keepNext/>
              <w:spacing w:line="440" w:lineRule="exact"/>
              <w:ind w:left="63" w:right="63"/>
              <w:rPr>
                <w:rFonts w:ascii="仿宋" w:hAnsi="仿宋" w:eastAsia="仿宋" w:cs="宋体"/>
                <w:color w:val="auto"/>
                <w:highlight w:val="none"/>
              </w:rPr>
            </w:pPr>
          </w:p>
        </w:tc>
        <w:tc>
          <w:tcPr>
            <w:tcW w:w="8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14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921"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850" w:type="dxa"/>
            <w:vAlign w:val="center"/>
          </w:tcPr>
          <w:p>
            <w:pPr>
              <w:pStyle w:val="9"/>
              <w:keepNext/>
              <w:spacing w:line="440" w:lineRule="exact"/>
              <w:ind w:left="63" w:right="63"/>
              <w:rPr>
                <w:rFonts w:ascii="仿宋" w:hAnsi="仿宋" w:eastAsia="仿宋" w:cs="宋体"/>
                <w:color w:val="auto"/>
                <w:highlight w:val="none"/>
              </w:rPr>
            </w:pPr>
          </w:p>
        </w:tc>
        <w:tc>
          <w:tcPr>
            <w:tcW w:w="1058" w:type="dxa"/>
            <w:vAlign w:val="center"/>
          </w:tcPr>
          <w:p>
            <w:pPr>
              <w:pStyle w:val="9"/>
              <w:keepNext/>
              <w:spacing w:line="440" w:lineRule="exact"/>
              <w:ind w:left="63" w:right="63"/>
              <w:rPr>
                <w:rFonts w:ascii="仿宋" w:hAnsi="仿宋" w:eastAsia="仿宋" w:cs="宋体"/>
                <w:color w:val="auto"/>
                <w:highlight w:val="none"/>
              </w:rPr>
            </w:pPr>
          </w:p>
        </w:tc>
        <w:tc>
          <w:tcPr>
            <w:tcW w:w="8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14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921"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850" w:type="dxa"/>
            <w:vAlign w:val="center"/>
          </w:tcPr>
          <w:p>
            <w:pPr>
              <w:pStyle w:val="9"/>
              <w:keepNext/>
              <w:spacing w:line="440" w:lineRule="exact"/>
              <w:ind w:left="63" w:right="63"/>
              <w:rPr>
                <w:rFonts w:ascii="仿宋" w:hAnsi="仿宋" w:eastAsia="仿宋" w:cs="宋体"/>
                <w:color w:val="auto"/>
                <w:highlight w:val="none"/>
              </w:rPr>
            </w:pPr>
          </w:p>
        </w:tc>
        <w:tc>
          <w:tcPr>
            <w:tcW w:w="1058" w:type="dxa"/>
            <w:vAlign w:val="center"/>
          </w:tcPr>
          <w:p>
            <w:pPr>
              <w:pStyle w:val="9"/>
              <w:keepNext/>
              <w:spacing w:line="440" w:lineRule="exact"/>
              <w:ind w:left="63" w:right="63"/>
              <w:rPr>
                <w:rFonts w:ascii="仿宋" w:hAnsi="仿宋" w:eastAsia="仿宋" w:cs="宋体"/>
                <w:color w:val="auto"/>
                <w:highlight w:val="none"/>
              </w:rPr>
            </w:pPr>
          </w:p>
        </w:tc>
        <w:tc>
          <w:tcPr>
            <w:tcW w:w="8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1480" w:type="dxa"/>
            <w:vAlign w:val="center"/>
          </w:tcPr>
          <w:p>
            <w:pPr>
              <w:pStyle w:val="9"/>
              <w:keepNext/>
              <w:spacing w:line="440" w:lineRule="exact"/>
              <w:ind w:left="63" w:right="63"/>
              <w:rPr>
                <w:rFonts w:ascii="仿宋" w:hAnsi="仿宋" w:eastAsia="仿宋" w:cs="宋体"/>
                <w:color w:val="auto"/>
                <w:highlight w:val="none"/>
              </w:rPr>
            </w:pPr>
          </w:p>
        </w:tc>
        <w:tc>
          <w:tcPr>
            <w:tcW w:w="1020" w:type="dxa"/>
            <w:vAlign w:val="center"/>
          </w:tcPr>
          <w:p>
            <w:pPr>
              <w:pStyle w:val="9"/>
              <w:keepNext/>
              <w:spacing w:line="440" w:lineRule="exact"/>
              <w:ind w:left="63" w:right="63"/>
              <w:rPr>
                <w:rFonts w:ascii="仿宋" w:hAnsi="仿宋" w:eastAsia="仿宋" w:cs="宋体"/>
                <w:color w:val="auto"/>
                <w:highlight w:val="none"/>
              </w:rPr>
            </w:pPr>
          </w:p>
        </w:tc>
        <w:tc>
          <w:tcPr>
            <w:tcW w:w="921"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宋体"/>
                <w:color w:val="auto"/>
                <w:highlight w:val="none"/>
              </w:rPr>
            </w:pPr>
          </w:p>
        </w:tc>
        <w:tc>
          <w:tcPr>
            <w:tcW w:w="1418" w:type="dxa"/>
          </w:tcPr>
          <w:p>
            <w:pPr>
              <w:rPr>
                <w:rFonts w:ascii="仿宋" w:hAnsi="仿宋" w:eastAsia="仿宋" w:cs="宋体"/>
                <w:color w:val="auto"/>
                <w:highlight w:val="none"/>
              </w:rPr>
            </w:pPr>
          </w:p>
        </w:tc>
        <w:tc>
          <w:tcPr>
            <w:tcW w:w="850" w:type="dxa"/>
          </w:tcPr>
          <w:p>
            <w:pPr>
              <w:rPr>
                <w:rFonts w:ascii="仿宋" w:hAnsi="仿宋" w:eastAsia="仿宋" w:cs="宋体"/>
                <w:color w:val="auto"/>
                <w:highlight w:val="none"/>
              </w:rPr>
            </w:pPr>
          </w:p>
        </w:tc>
        <w:tc>
          <w:tcPr>
            <w:tcW w:w="1058" w:type="dxa"/>
          </w:tcPr>
          <w:p>
            <w:pPr>
              <w:rPr>
                <w:rFonts w:ascii="仿宋" w:hAnsi="仿宋" w:eastAsia="仿宋" w:cs="宋体"/>
                <w:color w:val="auto"/>
                <w:highlight w:val="none"/>
              </w:rPr>
            </w:pPr>
          </w:p>
        </w:tc>
        <w:tc>
          <w:tcPr>
            <w:tcW w:w="8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1480" w:type="dxa"/>
          </w:tcPr>
          <w:p>
            <w:pPr>
              <w:rPr>
                <w:rFonts w:ascii="仿宋" w:hAnsi="仿宋" w:eastAsia="仿宋" w:cs="宋体"/>
                <w:color w:val="auto"/>
                <w:highlight w:val="none"/>
              </w:rPr>
            </w:pPr>
          </w:p>
        </w:tc>
        <w:tc>
          <w:tcPr>
            <w:tcW w:w="1020" w:type="dxa"/>
          </w:tcPr>
          <w:p>
            <w:pPr>
              <w:rPr>
                <w:rFonts w:ascii="仿宋" w:hAnsi="仿宋" w:eastAsia="仿宋" w:cs="宋体"/>
                <w:color w:val="auto"/>
                <w:highlight w:val="none"/>
              </w:rPr>
            </w:pPr>
          </w:p>
        </w:tc>
        <w:tc>
          <w:tcPr>
            <w:tcW w:w="921" w:type="dxa"/>
          </w:tcPr>
          <w:p>
            <w:pPr>
              <w:rPr>
                <w:rFonts w:ascii="仿宋" w:hAnsi="仿宋" w:eastAsia="仿宋" w:cs="宋体"/>
                <w:color w:val="auto"/>
                <w:highlight w:val="none"/>
              </w:rPr>
            </w:pPr>
          </w:p>
        </w:tc>
      </w:tr>
    </w:tbl>
    <w:p>
      <w:pPr>
        <w:spacing w:line="440" w:lineRule="exact"/>
        <w:rPr>
          <w:rFonts w:ascii="仿宋" w:hAnsi="仿宋" w:eastAsia="仿宋" w:cs="宋体"/>
          <w:color w:val="auto"/>
          <w:highlight w:val="none"/>
        </w:rPr>
      </w:pPr>
    </w:p>
    <w:p>
      <w:pPr>
        <w:spacing w:line="440" w:lineRule="exact"/>
        <w:rPr>
          <w:rFonts w:ascii="仿宋" w:hAnsi="仿宋" w:eastAsia="仿宋" w:cs="宋体"/>
          <w:color w:val="auto"/>
          <w:highlight w:val="none"/>
        </w:rPr>
      </w:pPr>
    </w:p>
    <w:p>
      <w:pPr>
        <w:spacing w:line="440" w:lineRule="exact"/>
        <w:rPr>
          <w:rFonts w:ascii="仿宋" w:hAnsi="仿宋" w:eastAsia="仿宋" w:cs="宋体"/>
          <w:color w:val="auto"/>
          <w:highlight w:val="none"/>
        </w:rPr>
      </w:pPr>
      <w:r>
        <w:rPr>
          <w:rFonts w:hint="eastAsia" w:ascii="仿宋" w:hAnsi="仿宋" w:eastAsia="仿宋" w:cs="宋体"/>
          <w:color w:val="auto"/>
          <w:highlight w:val="none"/>
        </w:rPr>
        <w:t>附</w:t>
      </w:r>
      <w:bookmarkStart w:id="763" w:name="_Toc296891268"/>
      <w:bookmarkStart w:id="764" w:name="_Toc296347227"/>
      <w:bookmarkStart w:id="765" w:name="_Toc296346729"/>
      <w:bookmarkStart w:id="766" w:name="_Toc267261699"/>
      <w:bookmarkStart w:id="767" w:name="_Toc296503228"/>
      <w:bookmarkStart w:id="768" w:name="_Toc296891056"/>
      <w:bookmarkStart w:id="769" w:name="_Toc296944567"/>
      <w:r>
        <w:rPr>
          <w:rFonts w:hint="eastAsia" w:ascii="仿宋" w:hAnsi="仿宋" w:eastAsia="仿宋" w:cs="宋体"/>
          <w:color w:val="auto"/>
          <w:highlight w:val="none"/>
        </w:rPr>
        <w:t>件6：</w:t>
      </w:r>
    </w:p>
    <w:bookmarkEnd w:id="763"/>
    <w:bookmarkEnd w:id="764"/>
    <w:bookmarkEnd w:id="765"/>
    <w:bookmarkEnd w:id="766"/>
    <w:bookmarkEnd w:id="767"/>
    <w:bookmarkEnd w:id="768"/>
    <w:bookmarkEnd w:id="769"/>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承包人主要施工管理人员表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名    称</w:t>
            </w:r>
          </w:p>
        </w:tc>
        <w:tc>
          <w:tcPr>
            <w:tcW w:w="1418"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姓名</w:t>
            </w:r>
          </w:p>
        </w:tc>
        <w:tc>
          <w:tcPr>
            <w:tcW w:w="1134"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职务</w:t>
            </w:r>
          </w:p>
        </w:tc>
        <w:tc>
          <w:tcPr>
            <w:tcW w:w="1134"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职称</w:t>
            </w:r>
          </w:p>
        </w:tc>
        <w:tc>
          <w:tcPr>
            <w:tcW w:w="4252"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r>
              <w:rPr>
                <w:rFonts w:hint="eastAsia" w:ascii="宋体" w:hAnsi="宋体" w:cs="宋体"/>
                <w:color w:val="auto"/>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项目主管</w:t>
            </w:r>
          </w:p>
        </w:tc>
        <w:tc>
          <w:tcPr>
            <w:tcW w:w="1418" w:type="dxa"/>
            <w:tcBorders>
              <w:top w:val="nil"/>
            </w:tcBorders>
            <w:vAlign w:val="center"/>
          </w:tcPr>
          <w:p>
            <w:pPr>
              <w:pStyle w:val="9"/>
              <w:keepNext/>
              <w:spacing w:line="440" w:lineRule="exact"/>
              <w:ind w:left="63" w:right="63"/>
              <w:rPr>
                <w:rFonts w:ascii="宋体" w:hAnsi="宋体" w:cs="宋体"/>
                <w:color w:val="auto"/>
                <w:highlight w:val="none"/>
              </w:rPr>
            </w:pPr>
          </w:p>
        </w:tc>
        <w:tc>
          <w:tcPr>
            <w:tcW w:w="1134" w:type="dxa"/>
            <w:tcBorders>
              <w:top w:val="nil"/>
            </w:tcBorders>
            <w:vAlign w:val="center"/>
          </w:tcPr>
          <w:p>
            <w:pPr>
              <w:pStyle w:val="9"/>
              <w:keepNext/>
              <w:spacing w:line="440" w:lineRule="exact"/>
              <w:ind w:left="63" w:right="63"/>
              <w:rPr>
                <w:rFonts w:ascii="宋体" w:hAnsi="宋体" w:cs="宋体"/>
                <w:color w:val="auto"/>
                <w:highlight w:val="none"/>
              </w:rPr>
            </w:pPr>
          </w:p>
        </w:tc>
        <w:tc>
          <w:tcPr>
            <w:tcW w:w="1134" w:type="dxa"/>
            <w:tcBorders>
              <w:top w:val="nil"/>
            </w:tcBorders>
            <w:vAlign w:val="center"/>
          </w:tcPr>
          <w:p>
            <w:pPr>
              <w:pStyle w:val="9"/>
              <w:keepNext/>
              <w:spacing w:line="440" w:lineRule="exact"/>
              <w:ind w:left="63" w:right="63"/>
              <w:rPr>
                <w:rFonts w:ascii="宋体" w:hAnsi="宋体" w:cs="宋体"/>
                <w:color w:val="auto"/>
                <w:highlight w:val="none"/>
              </w:rPr>
            </w:pPr>
          </w:p>
        </w:tc>
        <w:tc>
          <w:tcPr>
            <w:tcW w:w="4252" w:type="dxa"/>
            <w:tcBorders>
              <w:top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9"/>
              <w:keepNext/>
              <w:spacing w:line="440" w:lineRule="exact"/>
              <w:ind w:left="63" w:right="63"/>
              <w:jc w:val="center"/>
              <w:rPr>
                <w:rFonts w:ascii="宋体" w:hAnsi="宋体" w:cs="宋体"/>
                <w:color w:val="auto"/>
                <w:highlight w:val="none"/>
              </w:rPr>
            </w:pPr>
          </w:p>
        </w:tc>
        <w:tc>
          <w:tcPr>
            <w:tcW w:w="1418"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4252"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其他人员</w:t>
            </w:r>
          </w:p>
        </w:tc>
        <w:tc>
          <w:tcPr>
            <w:tcW w:w="1418"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4252"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spacing w:line="440" w:lineRule="exact"/>
              <w:ind w:left="63" w:right="63"/>
              <w:jc w:val="center"/>
              <w:rPr>
                <w:rFonts w:ascii="宋体" w:hAnsi="宋体" w:cs="宋体"/>
                <w:color w:val="auto"/>
                <w:highlight w:val="none"/>
              </w:rPr>
            </w:pPr>
          </w:p>
        </w:tc>
        <w:tc>
          <w:tcPr>
            <w:tcW w:w="1418"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4252"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9"/>
              <w:keepNext/>
              <w:spacing w:line="440" w:lineRule="exact"/>
              <w:ind w:left="63" w:right="63"/>
              <w:rPr>
                <w:rFonts w:ascii="宋体" w:hAnsi="宋体" w:cs="宋体"/>
                <w:color w:val="auto"/>
                <w:highlight w:val="none"/>
              </w:rPr>
            </w:pPr>
            <w:r>
              <w:rPr>
                <w:rFonts w:hint="eastAsia" w:ascii="宋体" w:hAnsi="宋体" w:cs="宋体"/>
                <w:color w:val="auto"/>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项目经理</w:t>
            </w:r>
          </w:p>
        </w:tc>
        <w:tc>
          <w:tcPr>
            <w:tcW w:w="1418"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4252" w:type="dxa"/>
            <w:vAlign w:val="center"/>
          </w:tcPr>
          <w:p>
            <w:pPr>
              <w:pStyle w:val="13"/>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技术负责人</w:t>
            </w:r>
          </w:p>
        </w:tc>
        <w:tc>
          <w:tcPr>
            <w:tcW w:w="1418"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4252" w:type="dxa"/>
            <w:vAlign w:val="center"/>
          </w:tcPr>
          <w:p>
            <w:pPr>
              <w:pStyle w:val="13"/>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施工管理</w:t>
            </w:r>
          </w:p>
        </w:tc>
        <w:tc>
          <w:tcPr>
            <w:tcW w:w="1418"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4252" w:type="dxa"/>
            <w:vAlign w:val="center"/>
          </w:tcPr>
          <w:p>
            <w:pPr>
              <w:pStyle w:val="13"/>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质量管理</w:t>
            </w:r>
          </w:p>
        </w:tc>
        <w:tc>
          <w:tcPr>
            <w:tcW w:w="1418"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4252" w:type="dxa"/>
            <w:vAlign w:val="center"/>
          </w:tcPr>
          <w:p>
            <w:pPr>
              <w:pStyle w:val="13"/>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材料管理</w:t>
            </w:r>
          </w:p>
        </w:tc>
        <w:tc>
          <w:tcPr>
            <w:tcW w:w="1418"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4252" w:type="dxa"/>
            <w:vAlign w:val="center"/>
          </w:tcPr>
          <w:p>
            <w:pPr>
              <w:pStyle w:val="13"/>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资料管理</w:t>
            </w:r>
          </w:p>
        </w:tc>
        <w:tc>
          <w:tcPr>
            <w:tcW w:w="1418"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4252" w:type="dxa"/>
            <w:vAlign w:val="center"/>
          </w:tcPr>
          <w:p>
            <w:pPr>
              <w:pStyle w:val="13"/>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安全管理</w:t>
            </w:r>
          </w:p>
        </w:tc>
        <w:tc>
          <w:tcPr>
            <w:tcW w:w="1418"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1134" w:type="dxa"/>
            <w:vAlign w:val="center"/>
          </w:tcPr>
          <w:p>
            <w:pPr>
              <w:pStyle w:val="13"/>
              <w:keepNext/>
              <w:spacing w:line="440" w:lineRule="exact"/>
              <w:ind w:left="63" w:right="63"/>
              <w:rPr>
                <w:rFonts w:ascii="宋体" w:hAnsi="宋体" w:cs="宋体"/>
                <w:color w:val="auto"/>
                <w:highlight w:val="none"/>
              </w:rPr>
            </w:pPr>
          </w:p>
        </w:tc>
        <w:tc>
          <w:tcPr>
            <w:tcW w:w="4252" w:type="dxa"/>
            <w:vAlign w:val="center"/>
          </w:tcPr>
          <w:p>
            <w:pPr>
              <w:pStyle w:val="13"/>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其他人员</w:t>
            </w:r>
          </w:p>
        </w:tc>
        <w:tc>
          <w:tcPr>
            <w:tcW w:w="1418"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4252"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rPr>
                <w:rFonts w:ascii="宋体" w:hAnsi="宋体" w:cs="宋体"/>
                <w:color w:val="auto"/>
                <w:highlight w:val="none"/>
              </w:rPr>
            </w:pPr>
          </w:p>
        </w:tc>
        <w:tc>
          <w:tcPr>
            <w:tcW w:w="1418" w:type="dxa"/>
            <w:tcBorders>
              <w:bottom w:val="nil"/>
            </w:tcBorders>
            <w:vAlign w:val="center"/>
          </w:tcPr>
          <w:p>
            <w:pPr>
              <w:pStyle w:val="9"/>
              <w:keepNext/>
              <w:spacing w:line="440" w:lineRule="exact"/>
              <w:ind w:left="63" w:right="63"/>
              <w:rPr>
                <w:rFonts w:ascii="宋体" w:hAnsi="宋体" w:cs="宋体"/>
                <w:color w:val="auto"/>
                <w:highlight w:val="none"/>
              </w:rPr>
            </w:pPr>
          </w:p>
        </w:tc>
        <w:tc>
          <w:tcPr>
            <w:tcW w:w="1134" w:type="dxa"/>
            <w:tcBorders>
              <w:bottom w:val="nil"/>
            </w:tcBorders>
            <w:vAlign w:val="center"/>
          </w:tcPr>
          <w:p>
            <w:pPr>
              <w:pStyle w:val="9"/>
              <w:keepNext/>
              <w:spacing w:line="440" w:lineRule="exact"/>
              <w:ind w:left="63" w:right="63"/>
              <w:rPr>
                <w:rFonts w:ascii="宋体" w:hAnsi="宋体" w:cs="宋体"/>
                <w:color w:val="auto"/>
                <w:highlight w:val="none"/>
              </w:rPr>
            </w:pPr>
          </w:p>
        </w:tc>
        <w:tc>
          <w:tcPr>
            <w:tcW w:w="1134" w:type="dxa"/>
            <w:tcBorders>
              <w:bottom w:val="nil"/>
            </w:tcBorders>
            <w:vAlign w:val="center"/>
          </w:tcPr>
          <w:p>
            <w:pPr>
              <w:pStyle w:val="9"/>
              <w:keepNext/>
              <w:spacing w:line="440" w:lineRule="exact"/>
              <w:ind w:left="63" w:right="63"/>
              <w:rPr>
                <w:rFonts w:ascii="宋体" w:hAnsi="宋体" w:cs="宋体"/>
                <w:color w:val="auto"/>
                <w:highlight w:val="none"/>
              </w:rPr>
            </w:pPr>
          </w:p>
        </w:tc>
        <w:tc>
          <w:tcPr>
            <w:tcW w:w="4252" w:type="dxa"/>
            <w:tcBorders>
              <w:bottom w:val="nil"/>
            </w:tcBorders>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rPr>
                <w:rFonts w:ascii="宋体" w:hAnsi="宋体" w:cs="宋体"/>
                <w:color w:val="auto"/>
                <w:highlight w:val="none"/>
              </w:rPr>
            </w:pPr>
          </w:p>
        </w:tc>
        <w:tc>
          <w:tcPr>
            <w:tcW w:w="1418"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4252"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rPr>
                <w:rFonts w:ascii="宋体" w:hAnsi="宋体" w:cs="宋体"/>
                <w:color w:val="auto"/>
                <w:highlight w:val="none"/>
              </w:rPr>
            </w:pPr>
          </w:p>
        </w:tc>
        <w:tc>
          <w:tcPr>
            <w:tcW w:w="1418"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4252"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rPr>
                <w:rFonts w:ascii="宋体" w:hAnsi="宋体" w:cs="宋体"/>
                <w:color w:val="auto"/>
                <w:highlight w:val="none"/>
              </w:rPr>
            </w:pPr>
          </w:p>
        </w:tc>
        <w:tc>
          <w:tcPr>
            <w:tcW w:w="1418"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1134" w:type="dxa"/>
            <w:vAlign w:val="center"/>
          </w:tcPr>
          <w:p>
            <w:pPr>
              <w:pStyle w:val="9"/>
              <w:keepNext/>
              <w:spacing w:line="440" w:lineRule="exact"/>
              <w:ind w:left="63" w:right="63"/>
              <w:rPr>
                <w:rFonts w:ascii="宋体" w:hAnsi="宋体" w:cs="宋体"/>
                <w:color w:val="auto"/>
                <w:highlight w:val="none"/>
              </w:rPr>
            </w:pPr>
          </w:p>
        </w:tc>
        <w:tc>
          <w:tcPr>
            <w:tcW w:w="4252" w:type="dxa"/>
            <w:vAlign w:val="center"/>
          </w:tcPr>
          <w:p>
            <w:pPr>
              <w:pStyle w:val="9"/>
              <w:keepNext/>
              <w:spacing w:line="440" w:lineRule="exact"/>
              <w:ind w:left="63" w:right="63"/>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9"/>
              <w:keepNext/>
              <w:spacing w:line="440" w:lineRule="exact"/>
              <w:ind w:left="63" w:right="63"/>
              <w:rPr>
                <w:rFonts w:ascii="宋体" w:hAnsi="宋体" w:cs="宋体"/>
                <w:color w:val="auto"/>
                <w:highlight w:val="none"/>
              </w:rPr>
            </w:pPr>
          </w:p>
        </w:tc>
        <w:tc>
          <w:tcPr>
            <w:tcW w:w="1418" w:type="dxa"/>
            <w:tcBorders>
              <w:bottom w:val="single" w:color="auto" w:sz="12" w:space="0"/>
            </w:tcBorders>
            <w:vAlign w:val="center"/>
          </w:tcPr>
          <w:p>
            <w:pPr>
              <w:pStyle w:val="9"/>
              <w:keepNext/>
              <w:spacing w:line="440" w:lineRule="exact"/>
              <w:ind w:left="63" w:right="63"/>
              <w:rPr>
                <w:rFonts w:ascii="宋体" w:hAnsi="宋体" w:cs="宋体"/>
                <w:color w:val="auto"/>
                <w:highlight w:val="none"/>
              </w:rPr>
            </w:pPr>
          </w:p>
        </w:tc>
        <w:tc>
          <w:tcPr>
            <w:tcW w:w="1134" w:type="dxa"/>
            <w:tcBorders>
              <w:bottom w:val="single" w:color="auto" w:sz="12" w:space="0"/>
            </w:tcBorders>
            <w:vAlign w:val="center"/>
          </w:tcPr>
          <w:p>
            <w:pPr>
              <w:pStyle w:val="9"/>
              <w:keepNext/>
              <w:spacing w:line="440" w:lineRule="exact"/>
              <w:ind w:left="63" w:right="63"/>
              <w:rPr>
                <w:rFonts w:ascii="宋体" w:hAnsi="宋体" w:cs="宋体"/>
                <w:color w:val="auto"/>
                <w:highlight w:val="none"/>
              </w:rPr>
            </w:pPr>
          </w:p>
        </w:tc>
        <w:tc>
          <w:tcPr>
            <w:tcW w:w="1134" w:type="dxa"/>
            <w:tcBorders>
              <w:bottom w:val="single" w:color="auto" w:sz="12" w:space="0"/>
            </w:tcBorders>
            <w:vAlign w:val="center"/>
          </w:tcPr>
          <w:p>
            <w:pPr>
              <w:pStyle w:val="9"/>
              <w:keepNext/>
              <w:spacing w:line="440" w:lineRule="exact"/>
              <w:ind w:left="63" w:right="63"/>
              <w:rPr>
                <w:rFonts w:ascii="宋体" w:hAnsi="宋体" w:cs="宋体"/>
                <w:color w:val="auto"/>
                <w:highlight w:val="none"/>
              </w:rPr>
            </w:pPr>
          </w:p>
        </w:tc>
        <w:tc>
          <w:tcPr>
            <w:tcW w:w="4252" w:type="dxa"/>
            <w:tcBorders>
              <w:bottom w:val="single" w:color="auto" w:sz="12" w:space="0"/>
            </w:tcBorders>
            <w:vAlign w:val="center"/>
          </w:tcPr>
          <w:p>
            <w:pPr>
              <w:pStyle w:val="9"/>
              <w:keepNext/>
              <w:spacing w:line="440" w:lineRule="exact"/>
              <w:ind w:left="63" w:right="63"/>
              <w:rPr>
                <w:rFonts w:ascii="宋体" w:hAnsi="宋体" w:cs="宋体"/>
                <w:color w:val="auto"/>
                <w:highlight w:val="none"/>
              </w:rPr>
            </w:pPr>
          </w:p>
        </w:tc>
      </w:tr>
    </w:tbl>
    <w:p>
      <w:pPr>
        <w:spacing w:line="440" w:lineRule="exact"/>
        <w:rPr>
          <w:rFonts w:ascii="宋体" w:hAnsi="宋体" w:cs="宋体"/>
          <w:color w:val="auto"/>
          <w:highlight w:val="none"/>
        </w:rPr>
      </w:pPr>
      <w:r>
        <w:rPr>
          <w:rFonts w:hint="eastAsia" w:ascii="仿宋" w:hAnsi="仿宋" w:eastAsia="仿宋" w:cs="宋体"/>
          <w:color w:val="auto"/>
          <w:highlight w:val="none"/>
        </w:rPr>
        <w:br w:type="page"/>
      </w:r>
      <w:r>
        <w:rPr>
          <w:rFonts w:hint="eastAsia" w:ascii="宋体" w:hAnsi="宋体" w:cs="宋体"/>
          <w:color w:val="auto"/>
          <w:highlight w:val="none"/>
        </w:rPr>
        <w:t>附</w:t>
      </w:r>
      <w:bookmarkStart w:id="770" w:name="_Toc296891057"/>
      <w:bookmarkStart w:id="771" w:name="_Toc296347228"/>
      <w:bookmarkStart w:id="772" w:name="_Toc296503229"/>
      <w:bookmarkStart w:id="773" w:name="_Toc296346730"/>
      <w:bookmarkStart w:id="774" w:name="_Toc296944568"/>
      <w:bookmarkStart w:id="775" w:name="_Toc296891269"/>
      <w:r>
        <w:rPr>
          <w:rFonts w:hint="eastAsia" w:ascii="宋体" w:hAnsi="宋体" w:cs="宋体"/>
          <w:color w:val="auto"/>
          <w:highlight w:val="none"/>
        </w:rPr>
        <w:t>件7：</w:t>
      </w:r>
    </w:p>
    <w:bookmarkEnd w:id="770"/>
    <w:bookmarkEnd w:id="771"/>
    <w:bookmarkEnd w:id="772"/>
    <w:bookmarkEnd w:id="773"/>
    <w:bookmarkEnd w:id="774"/>
    <w:bookmarkEnd w:id="775"/>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分包人主要施工管理人员表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名    称</w:t>
            </w:r>
          </w:p>
        </w:tc>
        <w:tc>
          <w:tcPr>
            <w:tcW w:w="1418"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姓名</w:t>
            </w:r>
          </w:p>
        </w:tc>
        <w:tc>
          <w:tcPr>
            <w:tcW w:w="1134"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职务</w:t>
            </w:r>
          </w:p>
        </w:tc>
        <w:tc>
          <w:tcPr>
            <w:tcW w:w="1134"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职称</w:t>
            </w:r>
          </w:p>
        </w:tc>
        <w:tc>
          <w:tcPr>
            <w:tcW w:w="4252" w:type="dxa"/>
            <w:tcBorders>
              <w:top w:val="single" w:color="auto" w:sz="12" w:space="0"/>
              <w:bottom w:val="doub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项目主管</w:t>
            </w:r>
          </w:p>
        </w:tc>
        <w:tc>
          <w:tcPr>
            <w:tcW w:w="1418" w:type="dxa"/>
            <w:tcBorders>
              <w:top w:val="nil"/>
            </w:tcBorders>
            <w:vAlign w:val="center"/>
          </w:tcPr>
          <w:p>
            <w:pPr>
              <w:pStyle w:val="9"/>
              <w:keepNext/>
              <w:spacing w:line="440" w:lineRule="exact"/>
              <w:ind w:left="63" w:right="63"/>
              <w:jc w:val="center"/>
              <w:rPr>
                <w:rFonts w:ascii="宋体" w:hAnsi="宋体" w:cs="宋体"/>
                <w:color w:val="auto"/>
                <w:highlight w:val="none"/>
              </w:rPr>
            </w:pPr>
          </w:p>
        </w:tc>
        <w:tc>
          <w:tcPr>
            <w:tcW w:w="1134" w:type="dxa"/>
            <w:tcBorders>
              <w:top w:val="nil"/>
            </w:tcBorders>
            <w:vAlign w:val="center"/>
          </w:tcPr>
          <w:p>
            <w:pPr>
              <w:pStyle w:val="9"/>
              <w:keepNext/>
              <w:spacing w:line="440" w:lineRule="exact"/>
              <w:ind w:left="63" w:right="63"/>
              <w:jc w:val="center"/>
              <w:rPr>
                <w:rFonts w:ascii="宋体" w:hAnsi="宋体" w:cs="宋体"/>
                <w:color w:val="auto"/>
                <w:highlight w:val="none"/>
              </w:rPr>
            </w:pPr>
          </w:p>
        </w:tc>
        <w:tc>
          <w:tcPr>
            <w:tcW w:w="1134" w:type="dxa"/>
            <w:tcBorders>
              <w:top w:val="nil"/>
            </w:tcBorders>
            <w:vAlign w:val="center"/>
          </w:tcPr>
          <w:p>
            <w:pPr>
              <w:pStyle w:val="9"/>
              <w:keepNext/>
              <w:spacing w:line="440" w:lineRule="exact"/>
              <w:ind w:left="63" w:right="63"/>
              <w:jc w:val="center"/>
              <w:rPr>
                <w:rFonts w:ascii="宋体" w:hAnsi="宋体" w:cs="宋体"/>
                <w:color w:val="auto"/>
                <w:highlight w:val="none"/>
              </w:rPr>
            </w:pPr>
          </w:p>
        </w:tc>
        <w:tc>
          <w:tcPr>
            <w:tcW w:w="4252" w:type="dxa"/>
            <w:tcBorders>
              <w:top w:val="nil"/>
            </w:tcBorders>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9"/>
              <w:keepNext/>
              <w:spacing w:line="440" w:lineRule="exact"/>
              <w:ind w:left="63" w:right="63"/>
              <w:jc w:val="center"/>
              <w:rPr>
                <w:rFonts w:ascii="宋体" w:hAnsi="宋体" w:cs="宋体"/>
                <w:color w:val="auto"/>
                <w:highlight w:val="none"/>
              </w:rPr>
            </w:pP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其他人员</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spacing w:line="440" w:lineRule="exact"/>
              <w:ind w:left="63" w:right="63"/>
              <w:jc w:val="center"/>
              <w:rPr>
                <w:rFonts w:ascii="宋体" w:hAnsi="宋体" w:cs="宋体"/>
                <w:color w:val="auto"/>
                <w:highlight w:val="none"/>
              </w:rPr>
            </w:pP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项目经理</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技术负责人</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施工管理</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质量管理</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材料管理</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资料管理</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安全管理</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其他人员</w:t>
            </w: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jc w:val="center"/>
              <w:rPr>
                <w:rFonts w:ascii="宋体" w:hAnsi="宋体" w:cs="宋体"/>
                <w:color w:val="auto"/>
                <w:highlight w:val="none"/>
              </w:rPr>
            </w:pPr>
          </w:p>
        </w:tc>
        <w:tc>
          <w:tcPr>
            <w:tcW w:w="1418" w:type="dxa"/>
            <w:tcBorders>
              <w:bottom w:val="nil"/>
            </w:tcBorders>
            <w:vAlign w:val="center"/>
          </w:tcPr>
          <w:p>
            <w:pPr>
              <w:pStyle w:val="9"/>
              <w:keepNext/>
              <w:spacing w:line="440" w:lineRule="exact"/>
              <w:ind w:left="63" w:right="63"/>
              <w:jc w:val="center"/>
              <w:rPr>
                <w:rFonts w:ascii="宋体" w:hAnsi="宋体" w:cs="宋体"/>
                <w:color w:val="auto"/>
                <w:highlight w:val="none"/>
              </w:rPr>
            </w:pPr>
          </w:p>
        </w:tc>
        <w:tc>
          <w:tcPr>
            <w:tcW w:w="1134" w:type="dxa"/>
            <w:tcBorders>
              <w:bottom w:val="nil"/>
            </w:tcBorders>
            <w:vAlign w:val="center"/>
          </w:tcPr>
          <w:p>
            <w:pPr>
              <w:pStyle w:val="9"/>
              <w:keepNext/>
              <w:spacing w:line="440" w:lineRule="exact"/>
              <w:ind w:left="63" w:right="63"/>
              <w:jc w:val="center"/>
              <w:rPr>
                <w:rFonts w:ascii="宋体" w:hAnsi="宋体" w:cs="宋体"/>
                <w:color w:val="auto"/>
                <w:highlight w:val="none"/>
              </w:rPr>
            </w:pPr>
          </w:p>
        </w:tc>
        <w:tc>
          <w:tcPr>
            <w:tcW w:w="1134" w:type="dxa"/>
            <w:tcBorders>
              <w:bottom w:val="nil"/>
            </w:tcBorders>
            <w:vAlign w:val="center"/>
          </w:tcPr>
          <w:p>
            <w:pPr>
              <w:pStyle w:val="9"/>
              <w:keepNext/>
              <w:spacing w:line="440" w:lineRule="exact"/>
              <w:ind w:left="63" w:right="63"/>
              <w:jc w:val="center"/>
              <w:rPr>
                <w:rFonts w:ascii="宋体" w:hAnsi="宋体" w:cs="宋体"/>
                <w:color w:val="auto"/>
                <w:highlight w:val="none"/>
              </w:rPr>
            </w:pPr>
          </w:p>
        </w:tc>
        <w:tc>
          <w:tcPr>
            <w:tcW w:w="4252" w:type="dxa"/>
            <w:tcBorders>
              <w:bottom w:val="nil"/>
            </w:tcBorders>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jc w:val="center"/>
              <w:rPr>
                <w:rFonts w:ascii="宋体" w:hAnsi="宋体" w:cs="宋体"/>
                <w:color w:val="auto"/>
                <w:highlight w:val="none"/>
              </w:rPr>
            </w:pP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jc w:val="center"/>
              <w:rPr>
                <w:rFonts w:ascii="宋体" w:hAnsi="宋体" w:cs="宋体"/>
                <w:color w:val="auto"/>
                <w:highlight w:val="none"/>
              </w:rPr>
            </w:pPr>
          </w:p>
        </w:tc>
        <w:tc>
          <w:tcPr>
            <w:tcW w:w="1418"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1134" w:type="dxa"/>
            <w:vAlign w:val="center"/>
          </w:tcPr>
          <w:p>
            <w:pPr>
              <w:pStyle w:val="9"/>
              <w:keepNext/>
              <w:spacing w:line="440" w:lineRule="exact"/>
              <w:ind w:left="63" w:right="63"/>
              <w:jc w:val="center"/>
              <w:rPr>
                <w:rFonts w:ascii="宋体" w:hAnsi="宋体" w:cs="宋体"/>
                <w:color w:val="auto"/>
                <w:highlight w:val="none"/>
              </w:rPr>
            </w:pPr>
          </w:p>
        </w:tc>
        <w:tc>
          <w:tcPr>
            <w:tcW w:w="4252" w:type="dxa"/>
            <w:vAlign w:val="center"/>
          </w:tcPr>
          <w:p>
            <w:pPr>
              <w:pStyle w:val="9"/>
              <w:keepNext/>
              <w:spacing w:line="440" w:lineRule="exact"/>
              <w:ind w:left="63" w:right="63"/>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spacing w:line="440" w:lineRule="exact"/>
              <w:ind w:left="63" w:right="63"/>
              <w:rPr>
                <w:rFonts w:ascii="仿宋" w:hAnsi="仿宋" w:eastAsia="仿宋" w:cs="宋体"/>
                <w:color w:val="auto"/>
                <w:highlight w:val="none"/>
              </w:rPr>
            </w:pPr>
          </w:p>
        </w:tc>
        <w:tc>
          <w:tcPr>
            <w:tcW w:w="1418" w:type="dxa"/>
            <w:vAlign w:val="center"/>
          </w:tcPr>
          <w:p>
            <w:pPr>
              <w:pStyle w:val="9"/>
              <w:keepNext/>
              <w:spacing w:line="440" w:lineRule="exact"/>
              <w:ind w:left="63" w:right="63"/>
              <w:rPr>
                <w:rFonts w:ascii="仿宋" w:hAnsi="仿宋" w:eastAsia="仿宋" w:cs="宋体"/>
                <w:color w:val="auto"/>
                <w:highlight w:val="none"/>
              </w:rPr>
            </w:pPr>
          </w:p>
        </w:tc>
        <w:tc>
          <w:tcPr>
            <w:tcW w:w="1134" w:type="dxa"/>
            <w:vAlign w:val="center"/>
          </w:tcPr>
          <w:p>
            <w:pPr>
              <w:pStyle w:val="9"/>
              <w:keepNext/>
              <w:spacing w:line="440" w:lineRule="exact"/>
              <w:ind w:left="63" w:right="63"/>
              <w:rPr>
                <w:rFonts w:ascii="仿宋" w:hAnsi="仿宋" w:eastAsia="仿宋" w:cs="宋体"/>
                <w:color w:val="auto"/>
                <w:highlight w:val="none"/>
              </w:rPr>
            </w:pPr>
          </w:p>
        </w:tc>
        <w:tc>
          <w:tcPr>
            <w:tcW w:w="1134" w:type="dxa"/>
            <w:vAlign w:val="center"/>
          </w:tcPr>
          <w:p>
            <w:pPr>
              <w:pStyle w:val="9"/>
              <w:keepNext/>
              <w:spacing w:line="440" w:lineRule="exact"/>
              <w:ind w:left="63" w:right="63"/>
              <w:rPr>
                <w:rFonts w:ascii="仿宋" w:hAnsi="仿宋" w:eastAsia="仿宋" w:cs="宋体"/>
                <w:color w:val="auto"/>
                <w:highlight w:val="none"/>
              </w:rPr>
            </w:pPr>
          </w:p>
        </w:tc>
        <w:tc>
          <w:tcPr>
            <w:tcW w:w="4252" w:type="dxa"/>
            <w:vAlign w:val="center"/>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9"/>
              <w:keepNext/>
              <w:spacing w:line="440" w:lineRule="exact"/>
              <w:ind w:left="63" w:right="63"/>
              <w:rPr>
                <w:rFonts w:ascii="仿宋" w:hAnsi="仿宋" w:eastAsia="仿宋" w:cs="宋体"/>
                <w:color w:val="auto"/>
                <w:highlight w:val="none"/>
              </w:rPr>
            </w:pPr>
          </w:p>
        </w:tc>
        <w:tc>
          <w:tcPr>
            <w:tcW w:w="1418" w:type="dxa"/>
            <w:tcBorders>
              <w:bottom w:val="single" w:color="auto" w:sz="12" w:space="0"/>
            </w:tcBorders>
            <w:vAlign w:val="center"/>
          </w:tcPr>
          <w:p>
            <w:pPr>
              <w:pStyle w:val="9"/>
              <w:keepNext/>
              <w:spacing w:line="440" w:lineRule="exact"/>
              <w:ind w:left="63" w:right="63"/>
              <w:rPr>
                <w:rFonts w:ascii="仿宋" w:hAnsi="仿宋" w:eastAsia="仿宋" w:cs="宋体"/>
                <w:color w:val="auto"/>
                <w:highlight w:val="none"/>
              </w:rPr>
            </w:pPr>
          </w:p>
        </w:tc>
        <w:tc>
          <w:tcPr>
            <w:tcW w:w="1134" w:type="dxa"/>
            <w:tcBorders>
              <w:bottom w:val="single" w:color="auto" w:sz="12" w:space="0"/>
            </w:tcBorders>
            <w:vAlign w:val="center"/>
          </w:tcPr>
          <w:p>
            <w:pPr>
              <w:pStyle w:val="9"/>
              <w:keepNext/>
              <w:spacing w:line="440" w:lineRule="exact"/>
              <w:ind w:left="63" w:right="63"/>
              <w:rPr>
                <w:rFonts w:ascii="仿宋" w:hAnsi="仿宋" w:eastAsia="仿宋" w:cs="宋体"/>
                <w:color w:val="auto"/>
                <w:highlight w:val="none"/>
              </w:rPr>
            </w:pPr>
          </w:p>
        </w:tc>
        <w:tc>
          <w:tcPr>
            <w:tcW w:w="1134" w:type="dxa"/>
            <w:tcBorders>
              <w:bottom w:val="single" w:color="auto" w:sz="12" w:space="0"/>
            </w:tcBorders>
            <w:vAlign w:val="center"/>
          </w:tcPr>
          <w:p>
            <w:pPr>
              <w:pStyle w:val="9"/>
              <w:keepNext/>
              <w:spacing w:line="440" w:lineRule="exact"/>
              <w:ind w:left="63" w:right="63"/>
              <w:rPr>
                <w:rFonts w:ascii="仿宋" w:hAnsi="仿宋" w:eastAsia="仿宋" w:cs="宋体"/>
                <w:color w:val="auto"/>
                <w:highlight w:val="none"/>
              </w:rPr>
            </w:pPr>
          </w:p>
        </w:tc>
        <w:tc>
          <w:tcPr>
            <w:tcW w:w="4252" w:type="dxa"/>
            <w:tcBorders>
              <w:bottom w:val="single" w:color="auto" w:sz="12" w:space="0"/>
            </w:tcBorders>
            <w:vAlign w:val="center"/>
          </w:tcPr>
          <w:p>
            <w:pPr>
              <w:pStyle w:val="9"/>
              <w:keepNext/>
              <w:spacing w:line="440" w:lineRule="exact"/>
              <w:ind w:left="63" w:right="63"/>
              <w:rPr>
                <w:rFonts w:ascii="仿宋" w:hAnsi="仿宋" w:eastAsia="仿宋" w:cs="宋体"/>
                <w:color w:val="auto"/>
                <w:highlight w:val="none"/>
              </w:rPr>
            </w:pPr>
          </w:p>
        </w:tc>
      </w:tr>
    </w:tbl>
    <w:p>
      <w:pPr>
        <w:spacing w:line="440" w:lineRule="exact"/>
        <w:rPr>
          <w:rFonts w:ascii="宋体" w:hAnsi="宋体" w:cs="宋体"/>
          <w:color w:val="auto"/>
          <w:highlight w:val="none"/>
        </w:rPr>
      </w:pPr>
      <w:r>
        <w:rPr>
          <w:rFonts w:hint="eastAsia" w:ascii="仿宋" w:hAnsi="仿宋" w:eastAsia="仿宋" w:cs="宋体"/>
          <w:color w:val="auto"/>
          <w:highlight w:val="none"/>
        </w:rPr>
        <w:br w:type="page"/>
      </w:r>
      <w:bookmarkStart w:id="776" w:name="_Toc267261701"/>
      <w:r>
        <w:rPr>
          <w:rFonts w:hint="eastAsia" w:ascii="宋体" w:hAnsi="宋体" w:cs="宋体"/>
          <w:color w:val="auto"/>
          <w:highlight w:val="none"/>
        </w:rPr>
        <w:t>附</w:t>
      </w:r>
      <w:bookmarkStart w:id="777" w:name="_Toc296347230"/>
      <w:bookmarkStart w:id="778" w:name="_Toc296891271"/>
      <w:bookmarkStart w:id="779" w:name="_Toc296346732"/>
      <w:bookmarkStart w:id="780" w:name="_Toc296503231"/>
      <w:bookmarkStart w:id="781" w:name="_Toc296944570"/>
      <w:bookmarkStart w:id="782" w:name="_Toc296891059"/>
      <w:r>
        <w:rPr>
          <w:rFonts w:hint="eastAsia" w:ascii="宋体" w:hAnsi="宋体" w:cs="宋体"/>
          <w:color w:val="auto"/>
          <w:highlight w:val="none"/>
        </w:rPr>
        <w:t>件8：</w:t>
      </w:r>
    </w:p>
    <w:bookmarkEnd w:id="776"/>
    <w:bookmarkEnd w:id="777"/>
    <w:bookmarkEnd w:id="778"/>
    <w:bookmarkEnd w:id="779"/>
    <w:bookmarkEnd w:id="780"/>
    <w:bookmarkEnd w:id="781"/>
    <w:bookmarkEnd w:id="782"/>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履约担保</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（发包人名称）：</w:t>
      </w:r>
    </w:p>
    <w:p>
      <w:pPr>
        <w:spacing w:line="440" w:lineRule="exact"/>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w:t>
      </w:r>
      <w:r>
        <w:rPr>
          <w:rFonts w:hint="eastAsia" w:ascii="宋体" w:hAnsi="宋体" w:cs="宋体"/>
          <w:color w:val="auto"/>
          <w:highlight w:val="none"/>
        </w:rPr>
        <w:t>（发包人名称，以下简称“发包人”）与</w:t>
      </w:r>
    </w:p>
    <w:p>
      <w:pPr>
        <w:spacing w:line="360" w:lineRule="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（承包人名称）（以下称“承包人”）于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 担保金额人民币（大写）</w:t>
      </w:r>
      <w:r>
        <w:rPr>
          <w:rFonts w:hint="eastAsia" w:ascii="宋体" w:hAnsi="宋体" w:cs="宋体"/>
          <w:color w:val="auto"/>
          <w:highlight w:val="none"/>
          <w:u w:val="single"/>
        </w:rPr>
        <w:t xml:space="preserve">                 </w:t>
      </w:r>
      <w:r>
        <w:rPr>
          <w:rFonts w:hint="eastAsia" w:ascii="宋体" w:hAnsi="宋体" w:cs="宋体"/>
          <w:color w:val="auto"/>
          <w:highlight w:val="none"/>
        </w:rPr>
        <w:t>元（¥</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担保有效期自你方与承包人签订的合同生效之日起至你方签发或应签发工程接收证书之日止。</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 你方和承包人按合同约定变更合同时，我方承担本担保规定的义务不变。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 因本保函发生的纠纷，可由双方协商解决，协商不成的，任何一方均可提请</w:t>
      </w:r>
      <w:r>
        <w:rPr>
          <w:rFonts w:hint="eastAsia" w:ascii="宋体" w:hAnsi="宋体" w:cs="宋体"/>
          <w:color w:val="auto"/>
          <w:highlight w:val="none"/>
          <w:u w:val="single"/>
        </w:rPr>
        <w:t xml:space="preserve">        </w:t>
      </w:r>
      <w:r>
        <w:rPr>
          <w:rFonts w:hint="eastAsia" w:ascii="宋体" w:hAnsi="宋体" w:cs="宋体"/>
          <w:color w:val="auto"/>
          <w:highlight w:val="none"/>
        </w:rPr>
        <w:t>仲裁委员会仲裁。</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 本保函自我方法定代表人（或其授权代理人）签字并加盖公章之日起生效。</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担 保 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360" w:lineRule="auto"/>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p>
    <w:p>
      <w:pPr>
        <w:spacing w:line="360" w:lineRule="auto"/>
        <w:ind w:left="1519" w:hanging="1519" w:hangingChars="633"/>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360" w:lineRule="auto"/>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w:t>
      </w:r>
      <w:bookmarkStart w:id="783" w:name="_Toc296891060"/>
      <w:bookmarkStart w:id="784" w:name="_Toc296503232"/>
      <w:bookmarkStart w:id="785" w:name="_Toc296944571"/>
      <w:bookmarkStart w:id="786" w:name="_Toc296346733"/>
      <w:bookmarkStart w:id="787" w:name="_Toc267261702"/>
      <w:bookmarkStart w:id="788" w:name="_Toc296347231"/>
      <w:bookmarkStart w:id="789" w:name="_Toc296891272"/>
      <w:r>
        <w:rPr>
          <w:rFonts w:hint="eastAsia" w:ascii="宋体" w:hAnsi="宋体" w:cs="宋体"/>
          <w:color w:val="auto"/>
          <w:highlight w:val="none"/>
        </w:rPr>
        <w:t>件9 ：</w:t>
      </w:r>
    </w:p>
    <w:bookmarkEnd w:id="783"/>
    <w:bookmarkEnd w:id="784"/>
    <w:bookmarkEnd w:id="785"/>
    <w:bookmarkEnd w:id="786"/>
    <w:bookmarkEnd w:id="787"/>
    <w:bookmarkEnd w:id="788"/>
    <w:bookmarkEnd w:id="789"/>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预付款担保</w:t>
      </w:r>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 xml:space="preserve"> （发包人名称）：</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u w:val="single"/>
        </w:rPr>
        <w:t xml:space="preserve">                 </w:t>
      </w:r>
      <w:r>
        <w:rPr>
          <w:rFonts w:hint="eastAsia" w:ascii="宋体" w:hAnsi="宋体" w:cs="宋体"/>
          <w:color w:val="auto"/>
          <w:highlight w:val="none"/>
        </w:rPr>
        <w:t>（承包人名称）（以下称“承包人”）与</w:t>
      </w:r>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（发包人名称）（以下简称“发包人”）</w:t>
      </w:r>
    </w:p>
    <w:p>
      <w:pPr>
        <w:spacing w:line="360" w:lineRule="auto"/>
        <w:rPr>
          <w:rFonts w:ascii="宋体" w:hAnsi="宋体" w:cs="宋体"/>
          <w:color w:val="auto"/>
          <w:highlight w:val="none"/>
        </w:rPr>
      </w:pPr>
      <w:r>
        <w:rPr>
          <w:rFonts w:hint="eastAsia" w:ascii="宋体" w:hAnsi="宋体" w:cs="宋体"/>
          <w:color w:val="auto"/>
          <w:highlight w:val="none"/>
        </w:rPr>
        <w:t>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日签订的</w:t>
      </w:r>
      <w:r>
        <w:rPr>
          <w:rFonts w:hint="eastAsia" w:ascii="宋体" w:hAnsi="宋体" w:cs="宋体"/>
          <w:color w:val="auto"/>
          <w:highlight w:val="none"/>
          <w:u w:val="single"/>
        </w:rPr>
        <w:t xml:space="preserve">                   </w:t>
      </w:r>
      <w:r>
        <w:rPr>
          <w:rFonts w:hint="eastAsia" w:ascii="宋体"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 担保金额人民币（大写）</w:t>
      </w:r>
      <w:r>
        <w:rPr>
          <w:rFonts w:hint="eastAsia" w:ascii="宋体" w:hAnsi="宋体" w:cs="宋体"/>
          <w:color w:val="auto"/>
          <w:highlight w:val="none"/>
          <w:u w:val="single"/>
        </w:rPr>
        <w:t xml:space="preserve">                </w:t>
      </w:r>
      <w:r>
        <w:rPr>
          <w:rFonts w:hint="eastAsia" w:ascii="宋体" w:hAnsi="宋体" w:cs="宋体"/>
          <w:color w:val="auto"/>
          <w:highlight w:val="none"/>
        </w:rPr>
        <w:t>元（¥</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担保有效期自预付款支付给承包人起生效，至你方签发的进度款支付证书说明已完全扣清止。</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 你方和承包人按合同约定变更合同时，我方承担本保函规定的义务不变。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 因本保函发生的纠纷，可由双方协商解决，协商不成的，任何一方均可提请</w:t>
      </w:r>
      <w:r>
        <w:rPr>
          <w:rFonts w:hint="eastAsia" w:ascii="宋体" w:hAnsi="宋体" w:cs="宋体"/>
          <w:color w:val="auto"/>
          <w:highlight w:val="none"/>
          <w:u w:val="single"/>
        </w:rPr>
        <w:t xml:space="preserve">        </w:t>
      </w:r>
      <w:r>
        <w:rPr>
          <w:rFonts w:hint="eastAsia" w:ascii="宋体" w:hAnsi="宋体" w:cs="宋体"/>
          <w:color w:val="auto"/>
          <w:highlight w:val="none"/>
        </w:rPr>
        <w:t>仲裁委员会仲裁。</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 本保函自我方法定代表人（或其授权代理人）签字并加盖公章之日起生效。</w:t>
      </w:r>
    </w:p>
    <w:p>
      <w:pPr>
        <w:spacing w:line="360" w:lineRule="auto"/>
        <w:rPr>
          <w:rFonts w:ascii="宋体" w:hAnsi="宋体" w:cs="宋体"/>
          <w:color w:val="auto"/>
          <w:highlight w:val="none"/>
        </w:rPr>
      </w:pPr>
      <w:r>
        <w:rPr>
          <w:rFonts w:hint="eastAsia" w:ascii="宋体" w:hAnsi="宋体" w:cs="宋体"/>
          <w:color w:val="auto"/>
          <w:highlight w:val="none"/>
        </w:rPr>
        <w:t>担保人：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360" w:lineRule="auto"/>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p>
    <w:p>
      <w:pPr>
        <w:spacing w:line="360" w:lineRule="auto"/>
        <w:rPr>
          <w:rFonts w:ascii="宋体" w:hAnsi="宋体" w:cs="宋体"/>
          <w:color w:val="auto"/>
          <w:highlight w:val="none"/>
          <w:u w:val="single"/>
        </w:rPr>
      </w:pPr>
      <w:r>
        <w:rPr>
          <w:rFonts w:hint="eastAsia" w:ascii="宋体" w:hAnsi="宋体" w:cs="宋体"/>
          <w:color w:val="auto"/>
          <w:highlight w:val="none"/>
        </w:rPr>
        <w:t>邮政编码：</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p>
    <w:p>
      <w:pPr>
        <w:spacing w:line="360" w:lineRule="auto"/>
        <w:rPr>
          <w:rFonts w:ascii="宋体" w:hAnsi="宋体" w:cs="宋体"/>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p>
    <w:p>
      <w:pPr>
        <w:spacing w:line="360" w:lineRule="auto"/>
        <w:rPr>
          <w:rFonts w:ascii="宋体" w:hAnsi="宋体" w:cs="宋体"/>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p>
    <w:p>
      <w:pPr>
        <w:spacing w:line="360" w:lineRule="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40" w:lineRule="exact"/>
        <w:rPr>
          <w:rFonts w:ascii="宋体" w:hAnsi="宋体" w:cs="宋体"/>
          <w:color w:val="auto"/>
          <w:highlight w:val="none"/>
        </w:rPr>
      </w:pPr>
      <w:r>
        <w:rPr>
          <w:rFonts w:hint="eastAsia" w:ascii="仿宋" w:hAnsi="仿宋" w:eastAsia="仿宋" w:cs="宋体"/>
          <w:b/>
          <w:color w:val="auto"/>
          <w:highlight w:val="none"/>
        </w:rPr>
        <w:br w:type="page"/>
      </w:r>
      <w:r>
        <w:rPr>
          <w:rFonts w:hint="eastAsia" w:ascii="宋体" w:hAnsi="宋体" w:cs="宋体"/>
          <w:color w:val="auto"/>
          <w:highlight w:val="none"/>
        </w:rPr>
        <w:t>附</w:t>
      </w:r>
      <w:bookmarkStart w:id="790" w:name="_Toc296944572"/>
      <w:bookmarkStart w:id="791" w:name="_Toc296347232"/>
      <w:bookmarkStart w:id="792" w:name="_Toc296503233"/>
      <w:bookmarkStart w:id="793" w:name="_Toc296891061"/>
      <w:bookmarkStart w:id="794" w:name="_Toc296346734"/>
      <w:bookmarkStart w:id="795" w:name="_Toc296891273"/>
      <w:r>
        <w:rPr>
          <w:rFonts w:hint="eastAsia" w:ascii="宋体" w:hAnsi="宋体" w:cs="宋体"/>
          <w:color w:val="auto"/>
          <w:highlight w:val="none"/>
        </w:rPr>
        <w:t xml:space="preserve">件10:  </w:t>
      </w:r>
    </w:p>
    <w:bookmarkEnd w:id="790"/>
    <w:bookmarkEnd w:id="791"/>
    <w:bookmarkEnd w:id="792"/>
    <w:bookmarkEnd w:id="793"/>
    <w:bookmarkEnd w:id="794"/>
    <w:bookmarkEnd w:id="795"/>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支付担保</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（承包人）：</w:t>
      </w:r>
    </w:p>
    <w:p>
      <w:pPr>
        <w:spacing w:line="440" w:lineRule="exact"/>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鉴于你方作为承包人已经与</w:t>
      </w:r>
      <w:r>
        <w:rPr>
          <w:rFonts w:hint="eastAsia" w:ascii="宋体" w:hAnsi="宋体" w:cs="宋体"/>
          <w:color w:val="auto"/>
          <w:highlight w:val="none"/>
          <w:u w:val="single"/>
        </w:rPr>
        <w:t xml:space="preserve">             </w:t>
      </w:r>
      <w:r>
        <w:rPr>
          <w:rFonts w:hint="eastAsia" w:ascii="宋体" w:hAnsi="宋体" w:cs="宋体"/>
          <w:color w:val="auto"/>
          <w:highlight w:val="none"/>
        </w:rPr>
        <w:t>（发包人名称）（以下称“发包人”）于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日签订了</w:t>
      </w:r>
      <w:r>
        <w:rPr>
          <w:rFonts w:hint="eastAsia" w:ascii="宋体" w:hAnsi="宋体" w:cs="宋体"/>
          <w:color w:val="auto"/>
          <w:highlight w:val="none"/>
          <w:u w:val="single"/>
        </w:rPr>
        <w:t xml:space="preserve">             </w:t>
      </w:r>
      <w:r>
        <w:rPr>
          <w:rFonts w:hint="eastAsia" w:ascii="宋体" w:hAnsi="宋体" w:cs="宋体"/>
          <w:color w:val="auto"/>
          <w:highlight w:val="none"/>
        </w:rPr>
        <w:t>（工程名称）《建设工程施工合同》（以下称“主合同”），应发包人的申请，我方愿就发包人履行主合同约定的工程款支付义务以保证的方式向你方提供如下担保：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一、保证的范围及保证金额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 我方的保证范围是主合同约定的工程款。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本保函所称主合同约定的工程款是指主合同约定的除工程质量保证金以外的合同价款。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 我方保证的金额是主合同约定的工程款的</w:t>
      </w:r>
      <w:r>
        <w:rPr>
          <w:rFonts w:hint="eastAsia" w:ascii="宋体" w:hAnsi="宋体" w:cs="宋体"/>
          <w:color w:val="auto"/>
          <w:highlight w:val="none"/>
          <w:u w:val="single"/>
        </w:rPr>
        <w:t xml:space="preserve">      </w:t>
      </w:r>
      <w:r>
        <w:rPr>
          <w:rFonts w:hint="eastAsia" w:ascii="宋体" w:hAnsi="宋体" w:cs="宋体"/>
          <w:color w:val="auto"/>
          <w:highlight w:val="none"/>
        </w:rPr>
        <w:t>%，数额最高不超过人民币元（大写：</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二、保证的方式及保证期间</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 我方保证的方式为：连带责任保证。</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我方保证的期间为：自本合同生效之日起至主合同约定的工程款支付完毕之日后</w:t>
      </w:r>
      <w:r>
        <w:rPr>
          <w:rFonts w:hint="eastAsia" w:ascii="宋体" w:hAnsi="宋体" w:cs="宋体"/>
          <w:color w:val="auto"/>
          <w:highlight w:val="none"/>
          <w:u w:val="single"/>
        </w:rPr>
        <w:t xml:space="preserve">    </w:t>
      </w:r>
      <w:r>
        <w:rPr>
          <w:rFonts w:hint="eastAsia" w:ascii="宋体" w:hAnsi="宋体" w:cs="宋体"/>
          <w:color w:val="auto"/>
          <w:highlight w:val="none"/>
        </w:rPr>
        <w:t>日内。</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 你方与发包人协议变更工程款支付日期的，经我方书面同意后，保证期间按照变更后的支付日期做相应调整。</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三、承担保证责任的形式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我方承担保证责任的形式是代为支付。发包人未按主合同约定向你方支付工程款的，由我方在保证金额内代为支付。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四、代偿的安排</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 我方收到你方的书面索赔通知及相应的证明材料后７天内无条件支付。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五、保证责任的解除</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 在本保函承诺的保证期间内，你方未书面向我方主张保证责任的，自保证期间届满次日起，我方保证责任解除。</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发包人按主合同约定履行了工程款的全部支付义务的，自本保函承诺的保证期间届满次日起，我方保证责任解除。</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 我方按照本保函向你方履行保证责任所支付金额达到本保函保证金额时，自我方向你方支付（支付款项从我方账户划出）之日起，保证责任即解除。</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 按照法律法规的规定或出现应解除我方保证责任的其他情形的，我方在本保函项下的保证责任亦解除。</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 我方解除保证责任后，你方应自我方保证责任解除之日起</w:t>
      </w:r>
      <w:r>
        <w:rPr>
          <w:rFonts w:hint="eastAsia" w:ascii="宋体" w:hAnsi="宋体" w:cs="宋体"/>
          <w:color w:val="auto"/>
          <w:highlight w:val="none"/>
          <w:u w:val="single"/>
        </w:rPr>
        <w:t xml:space="preserve">  </w:t>
      </w:r>
      <w:r>
        <w:rPr>
          <w:rFonts w:hint="eastAsia" w:ascii="宋体" w:hAnsi="宋体" w:cs="宋体"/>
          <w:color w:val="auto"/>
          <w:highlight w:val="none"/>
        </w:rPr>
        <w:t>个工作日内，将本保函原件返还我方。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六、免责条款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 因你方违约致使发包人不能履行义务的，我方不承担保证责任。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依照法律法规的规定或你方与发包人的另行约定，免除发包人部分或全部义务的，我方亦免除其相应的保证责任。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 因不可抗力造成发包人不能履行义务的，我方不承担保证责任。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七、争议解决</w:t>
      </w:r>
    </w:p>
    <w:p>
      <w:pPr>
        <w:spacing w:after="120" w:line="360" w:lineRule="auto"/>
        <w:ind w:firstLine="480" w:firstLineChars="200"/>
        <w:rPr>
          <w:rFonts w:ascii="宋体" w:hAnsi="宋体" w:cs="宋体"/>
          <w:color w:val="auto"/>
          <w:highlight w:val="none"/>
        </w:rPr>
      </w:pPr>
      <w:r>
        <w:rPr>
          <w:rFonts w:hint="eastAsia" w:ascii="宋体" w:hAnsi="宋体" w:cs="宋体"/>
          <w:color w:val="auto"/>
          <w:highlight w:val="none"/>
        </w:rPr>
        <w:t>因本保函或本保函相关事项发生的纠纷，可由双方协商解决，协商不成的，按下列第</w:t>
      </w:r>
      <w:r>
        <w:rPr>
          <w:rFonts w:hint="eastAsia" w:ascii="宋体" w:hAnsi="宋体" w:cs="宋体"/>
          <w:color w:val="auto"/>
          <w:highlight w:val="none"/>
          <w:u w:val="single"/>
        </w:rPr>
        <w:t xml:space="preserve">     </w:t>
      </w:r>
      <w:r>
        <w:rPr>
          <w:rFonts w:hint="eastAsia" w:ascii="宋体" w:hAnsi="宋体" w:cs="宋体"/>
          <w:color w:val="auto"/>
          <w:highlight w:val="none"/>
        </w:rPr>
        <w:t>种方式解决：</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w:t>
      </w:r>
      <w:r>
        <w:rPr>
          <w:rFonts w:hint="eastAsia" w:ascii="宋体" w:hAnsi="宋体" w:cs="宋体"/>
          <w:color w:val="auto"/>
          <w:highlight w:val="none"/>
        </w:rPr>
        <w:t>仲裁委员会申请仲裁；</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w:t>
      </w:r>
      <w:r>
        <w:rPr>
          <w:rFonts w:hint="eastAsia" w:ascii="宋体" w:hAnsi="宋体" w:cs="宋体"/>
          <w:color w:val="auto"/>
          <w:highlight w:val="none"/>
        </w:rPr>
        <w:t>人民法院起诉。</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八、保函的生效</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本保函自我方法定代表人（或其授权代理人）签字并加盖公章之日起生效。</w:t>
      </w:r>
    </w:p>
    <w:p>
      <w:pPr>
        <w:spacing w:line="360" w:lineRule="auto"/>
        <w:ind w:firstLine="480" w:firstLineChars="200"/>
        <w:rPr>
          <w:rFonts w:ascii="宋体" w:hAnsi="宋体" w:cs="宋体"/>
          <w:color w:val="auto"/>
          <w:highlight w:val="none"/>
        </w:rPr>
      </w:pPr>
    </w:p>
    <w:p>
      <w:pPr>
        <w:spacing w:line="360" w:lineRule="auto"/>
        <w:ind w:right="600"/>
        <w:rPr>
          <w:rFonts w:ascii="宋体" w:hAnsi="宋体" w:cs="宋体"/>
          <w:color w:val="auto"/>
          <w:highlight w:val="none"/>
        </w:rPr>
      </w:pPr>
    </w:p>
    <w:p>
      <w:pPr>
        <w:spacing w:line="360" w:lineRule="auto"/>
        <w:ind w:right="600"/>
        <w:rPr>
          <w:rFonts w:ascii="宋体" w:hAnsi="宋体" w:cs="宋体"/>
          <w:color w:val="auto"/>
          <w:highlight w:val="none"/>
        </w:rPr>
      </w:pPr>
    </w:p>
    <w:p>
      <w:pPr>
        <w:spacing w:line="360" w:lineRule="auto"/>
        <w:ind w:right="600"/>
        <w:rPr>
          <w:rFonts w:ascii="宋体" w:hAnsi="宋体" w:cs="宋体"/>
          <w:color w:val="auto"/>
          <w:highlight w:val="none"/>
        </w:rPr>
      </w:pPr>
    </w:p>
    <w:p>
      <w:pPr>
        <w:spacing w:line="360" w:lineRule="auto"/>
        <w:ind w:right="600"/>
        <w:rPr>
          <w:rFonts w:ascii="宋体" w:hAnsi="宋体" w:cs="宋体"/>
          <w:color w:val="auto"/>
          <w:highlight w:val="none"/>
        </w:rPr>
      </w:pPr>
      <w:r>
        <w:rPr>
          <w:rFonts w:hint="eastAsia" w:ascii="宋体" w:hAnsi="宋体" w:cs="宋体"/>
          <w:color w:val="auto"/>
          <w:highlight w:val="none"/>
        </w:rPr>
        <w:t>担保人：</w:t>
      </w:r>
      <w:r>
        <w:rPr>
          <w:rFonts w:hint="eastAsia" w:ascii="宋体" w:hAnsi="宋体" w:cs="宋体"/>
          <w:color w:val="auto"/>
          <w:highlight w:val="none"/>
          <w:u w:val="single"/>
        </w:rPr>
        <w:t xml:space="preserve">                                   </w:t>
      </w:r>
      <w:r>
        <w:rPr>
          <w:rFonts w:hint="eastAsia" w:ascii="宋体" w:hAnsi="宋体" w:cs="宋体"/>
          <w:color w:val="auto"/>
          <w:highlight w:val="none"/>
        </w:rPr>
        <w:t>（盖章）</w:t>
      </w:r>
    </w:p>
    <w:p>
      <w:pPr>
        <w:spacing w:line="360" w:lineRule="auto"/>
        <w:ind w:right="1200"/>
        <w:rPr>
          <w:rFonts w:ascii="宋体" w:hAnsi="宋体" w:cs="宋体"/>
          <w:color w:val="auto"/>
          <w:highlight w:val="none"/>
        </w:rPr>
      </w:pPr>
      <w:r>
        <w:rPr>
          <w:rFonts w:hint="eastAsia" w:ascii="宋体" w:hAnsi="宋体" w:cs="宋体"/>
          <w:color w:val="auto"/>
          <w:highlight w:val="none"/>
        </w:rPr>
        <w:t>法定代表人或委托代理人：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p>
    <w:p>
      <w:pPr>
        <w:spacing w:line="360" w:lineRule="auto"/>
        <w:ind w:right="150" w:firstLine="480" w:firstLineChars="200"/>
        <w:rPr>
          <w:rFonts w:ascii="宋体" w:hAnsi="宋体" w:cs="宋体"/>
          <w:color w:val="auto"/>
          <w:highlight w:val="none"/>
          <w:u w:val="single"/>
        </w:rPr>
      </w:pPr>
    </w:p>
    <w:p>
      <w:pPr>
        <w:spacing w:line="360" w:lineRule="auto"/>
        <w:ind w:right="150" w:firstLine="480" w:firstLineChars="20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40" w:lineRule="exact"/>
        <w:rPr>
          <w:rFonts w:ascii="宋体" w:hAnsi="宋体" w:cs="宋体"/>
          <w:color w:val="auto"/>
          <w:highlight w:val="none"/>
        </w:rPr>
      </w:pPr>
      <w:r>
        <w:rPr>
          <w:rFonts w:hint="eastAsia" w:ascii="仿宋" w:hAnsi="仿宋" w:eastAsia="仿宋" w:cs="宋体"/>
          <w:color w:val="auto"/>
          <w:highlight w:val="none"/>
        </w:rPr>
        <w:br w:type="page"/>
      </w:r>
      <w:r>
        <w:rPr>
          <w:rFonts w:hint="eastAsia" w:ascii="宋体" w:hAnsi="宋体" w:cs="宋体"/>
          <w:color w:val="auto"/>
          <w:highlight w:val="none"/>
        </w:rPr>
        <w:t>附件11：</w:t>
      </w:r>
    </w:p>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11-1：材料暂估价表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序号</w:t>
            </w:r>
          </w:p>
        </w:tc>
        <w:tc>
          <w:tcPr>
            <w:tcW w:w="1984"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名称</w:t>
            </w:r>
          </w:p>
        </w:tc>
        <w:tc>
          <w:tcPr>
            <w:tcW w:w="851"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单位</w:t>
            </w:r>
          </w:p>
        </w:tc>
        <w:tc>
          <w:tcPr>
            <w:tcW w:w="774"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数量</w:t>
            </w:r>
          </w:p>
        </w:tc>
        <w:tc>
          <w:tcPr>
            <w:tcW w:w="1352"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单价（元）</w:t>
            </w:r>
          </w:p>
        </w:tc>
        <w:tc>
          <w:tcPr>
            <w:tcW w:w="1418"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合价（元）</w:t>
            </w:r>
          </w:p>
        </w:tc>
        <w:tc>
          <w:tcPr>
            <w:tcW w:w="1701"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984"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851"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774"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352"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418"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701"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9"/>
              <w:keepNext/>
              <w:spacing w:line="440" w:lineRule="exact"/>
              <w:ind w:left="63" w:right="63"/>
              <w:rPr>
                <w:rFonts w:ascii="仿宋" w:hAnsi="仿宋" w:eastAsia="仿宋" w:cs="宋体"/>
                <w:color w:val="auto"/>
                <w:highlight w:val="none"/>
              </w:rPr>
            </w:pPr>
          </w:p>
        </w:tc>
        <w:tc>
          <w:tcPr>
            <w:tcW w:w="1984" w:type="dxa"/>
            <w:tcBorders>
              <w:top w:val="nil"/>
            </w:tcBorders>
          </w:tcPr>
          <w:p>
            <w:pPr>
              <w:pStyle w:val="9"/>
              <w:keepNext/>
              <w:spacing w:line="440" w:lineRule="exact"/>
              <w:ind w:left="63" w:right="63"/>
              <w:rPr>
                <w:rFonts w:ascii="仿宋" w:hAnsi="仿宋" w:eastAsia="仿宋" w:cs="宋体"/>
                <w:color w:val="auto"/>
                <w:highlight w:val="none"/>
              </w:rPr>
            </w:pPr>
          </w:p>
        </w:tc>
        <w:tc>
          <w:tcPr>
            <w:tcW w:w="851" w:type="dxa"/>
            <w:tcBorders>
              <w:top w:val="nil"/>
            </w:tcBorders>
          </w:tcPr>
          <w:p>
            <w:pPr>
              <w:pStyle w:val="9"/>
              <w:keepNext/>
              <w:spacing w:line="440" w:lineRule="exact"/>
              <w:ind w:left="63" w:right="63"/>
              <w:rPr>
                <w:rFonts w:ascii="仿宋" w:hAnsi="仿宋" w:eastAsia="仿宋" w:cs="宋体"/>
                <w:color w:val="auto"/>
                <w:highlight w:val="none"/>
              </w:rPr>
            </w:pPr>
          </w:p>
        </w:tc>
        <w:tc>
          <w:tcPr>
            <w:tcW w:w="774" w:type="dxa"/>
            <w:tcBorders>
              <w:top w:val="nil"/>
            </w:tcBorders>
          </w:tcPr>
          <w:p>
            <w:pPr>
              <w:pStyle w:val="9"/>
              <w:keepNext/>
              <w:spacing w:line="440" w:lineRule="exact"/>
              <w:ind w:left="63" w:right="63"/>
              <w:rPr>
                <w:rFonts w:ascii="仿宋" w:hAnsi="仿宋" w:eastAsia="仿宋" w:cs="宋体"/>
                <w:color w:val="auto"/>
                <w:highlight w:val="none"/>
              </w:rPr>
            </w:pPr>
          </w:p>
        </w:tc>
        <w:tc>
          <w:tcPr>
            <w:tcW w:w="1352" w:type="dxa"/>
            <w:tcBorders>
              <w:top w:val="nil"/>
            </w:tcBorders>
          </w:tcPr>
          <w:p>
            <w:pPr>
              <w:pStyle w:val="9"/>
              <w:keepNext/>
              <w:spacing w:line="440" w:lineRule="exact"/>
              <w:ind w:left="63" w:right="63"/>
              <w:rPr>
                <w:rFonts w:ascii="仿宋" w:hAnsi="仿宋" w:eastAsia="仿宋" w:cs="宋体"/>
                <w:color w:val="auto"/>
                <w:highlight w:val="none"/>
              </w:rPr>
            </w:pPr>
          </w:p>
        </w:tc>
        <w:tc>
          <w:tcPr>
            <w:tcW w:w="1418" w:type="dxa"/>
            <w:tcBorders>
              <w:top w:val="nil"/>
            </w:tcBorders>
          </w:tcPr>
          <w:p>
            <w:pPr>
              <w:pStyle w:val="9"/>
              <w:keepNext/>
              <w:spacing w:line="440" w:lineRule="exact"/>
              <w:ind w:left="63" w:right="63"/>
              <w:rPr>
                <w:rFonts w:ascii="仿宋" w:hAnsi="仿宋" w:eastAsia="仿宋" w:cs="宋体"/>
                <w:color w:val="auto"/>
                <w:highlight w:val="none"/>
              </w:rPr>
            </w:pPr>
          </w:p>
        </w:tc>
        <w:tc>
          <w:tcPr>
            <w:tcW w:w="1701" w:type="dxa"/>
            <w:tcBorders>
              <w:top w:val="nil"/>
            </w:tcBorders>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bl>
    <w:p>
      <w:pPr>
        <w:spacing w:before="120" w:beforeLines="50" w:after="120" w:afterLines="50" w:line="440" w:lineRule="exact"/>
        <w:rPr>
          <w:rFonts w:ascii="仿宋" w:hAnsi="仿宋" w:eastAsia="仿宋" w:cs="宋体"/>
          <w:color w:val="auto"/>
          <w:highlight w:val="none"/>
        </w:rPr>
      </w:pPr>
    </w:p>
    <w:p>
      <w:pPr>
        <w:spacing w:before="120" w:beforeLines="50" w:after="120" w:afterLines="50" w:line="440" w:lineRule="exact"/>
        <w:jc w:val="center"/>
        <w:rPr>
          <w:rFonts w:ascii="宋体" w:hAnsi="宋体" w:cs="宋体"/>
          <w:color w:val="auto"/>
          <w:highlight w:val="none"/>
        </w:rPr>
      </w:pPr>
    </w:p>
    <w:p>
      <w:pPr>
        <w:spacing w:before="120" w:beforeLines="50" w:after="120" w:afterLines="50" w:line="440" w:lineRule="exact"/>
        <w:jc w:val="center"/>
        <w:rPr>
          <w:rFonts w:ascii="宋体" w:hAnsi="宋体" w:cs="宋体"/>
          <w:color w:val="auto"/>
          <w:highlight w:val="none"/>
        </w:rPr>
      </w:pPr>
      <w:r>
        <w:rPr>
          <w:rFonts w:hint="eastAsia" w:ascii="宋体" w:hAnsi="宋体" w:cs="宋体"/>
          <w:color w:val="auto"/>
          <w:highlight w:val="none"/>
        </w:rPr>
        <w:t>11-2：工程设备暂估价表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序号</w:t>
            </w:r>
          </w:p>
        </w:tc>
        <w:tc>
          <w:tcPr>
            <w:tcW w:w="1984"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名称</w:t>
            </w:r>
          </w:p>
        </w:tc>
        <w:tc>
          <w:tcPr>
            <w:tcW w:w="851"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单位</w:t>
            </w:r>
          </w:p>
        </w:tc>
        <w:tc>
          <w:tcPr>
            <w:tcW w:w="774"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数量</w:t>
            </w:r>
          </w:p>
        </w:tc>
        <w:tc>
          <w:tcPr>
            <w:tcW w:w="1352"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单价（元）</w:t>
            </w:r>
          </w:p>
        </w:tc>
        <w:tc>
          <w:tcPr>
            <w:tcW w:w="1418"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合价（元）</w:t>
            </w:r>
          </w:p>
        </w:tc>
        <w:tc>
          <w:tcPr>
            <w:tcW w:w="1701"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984"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851"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774"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352"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418"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701"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9"/>
              <w:keepNext/>
              <w:spacing w:line="440" w:lineRule="exact"/>
              <w:ind w:left="63" w:right="63"/>
              <w:rPr>
                <w:rFonts w:ascii="仿宋" w:hAnsi="仿宋" w:eastAsia="仿宋" w:cs="宋体"/>
                <w:color w:val="auto"/>
                <w:highlight w:val="none"/>
              </w:rPr>
            </w:pPr>
          </w:p>
        </w:tc>
        <w:tc>
          <w:tcPr>
            <w:tcW w:w="1984" w:type="dxa"/>
            <w:tcBorders>
              <w:top w:val="nil"/>
            </w:tcBorders>
          </w:tcPr>
          <w:p>
            <w:pPr>
              <w:pStyle w:val="9"/>
              <w:keepNext/>
              <w:spacing w:line="440" w:lineRule="exact"/>
              <w:ind w:left="63" w:right="63"/>
              <w:rPr>
                <w:rFonts w:ascii="仿宋" w:hAnsi="仿宋" w:eastAsia="仿宋" w:cs="宋体"/>
                <w:color w:val="auto"/>
                <w:highlight w:val="none"/>
              </w:rPr>
            </w:pPr>
          </w:p>
        </w:tc>
        <w:tc>
          <w:tcPr>
            <w:tcW w:w="851" w:type="dxa"/>
            <w:tcBorders>
              <w:top w:val="nil"/>
            </w:tcBorders>
          </w:tcPr>
          <w:p>
            <w:pPr>
              <w:pStyle w:val="9"/>
              <w:keepNext/>
              <w:spacing w:line="440" w:lineRule="exact"/>
              <w:ind w:left="63" w:right="63"/>
              <w:rPr>
                <w:rFonts w:ascii="仿宋" w:hAnsi="仿宋" w:eastAsia="仿宋" w:cs="宋体"/>
                <w:color w:val="auto"/>
                <w:highlight w:val="none"/>
              </w:rPr>
            </w:pPr>
          </w:p>
        </w:tc>
        <w:tc>
          <w:tcPr>
            <w:tcW w:w="774" w:type="dxa"/>
            <w:tcBorders>
              <w:top w:val="nil"/>
            </w:tcBorders>
          </w:tcPr>
          <w:p>
            <w:pPr>
              <w:pStyle w:val="9"/>
              <w:keepNext/>
              <w:spacing w:line="440" w:lineRule="exact"/>
              <w:ind w:left="63" w:right="63"/>
              <w:rPr>
                <w:rFonts w:ascii="仿宋" w:hAnsi="仿宋" w:eastAsia="仿宋" w:cs="宋体"/>
                <w:color w:val="auto"/>
                <w:highlight w:val="none"/>
              </w:rPr>
            </w:pPr>
          </w:p>
        </w:tc>
        <w:tc>
          <w:tcPr>
            <w:tcW w:w="1352" w:type="dxa"/>
            <w:tcBorders>
              <w:top w:val="nil"/>
            </w:tcBorders>
          </w:tcPr>
          <w:p>
            <w:pPr>
              <w:pStyle w:val="9"/>
              <w:keepNext/>
              <w:spacing w:line="440" w:lineRule="exact"/>
              <w:ind w:left="63" w:right="63"/>
              <w:rPr>
                <w:rFonts w:ascii="仿宋" w:hAnsi="仿宋" w:eastAsia="仿宋" w:cs="宋体"/>
                <w:color w:val="auto"/>
                <w:highlight w:val="none"/>
              </w:rPr>
            </w:pPr>
          </w:p>
        </w:tc>
        <w:tc>
          <w:tcPr>
            <w:tcW w:w="1418" w:type="dxa"/>
            <w:tcBorders>
              <w:top w:val="nil"/>
            </w:tcBorders>
          </w:tcPr>
          <w:p>
            <w:pPr>
              <w:pStyle w:val="9"/>
              <w:keepNext/>
              <w:spacing w:line="440" w:lineRule="exact"/>
              <w:ind w:left="63" w:right="63"/>
              <w:rPr>
                <w:rFonts w:ascii="仿宋" w:hAnsi="仿宋" w:eastAsia="仿宋" w:cs="宋体"/>
                <w:color w:val="auto"/>
                <w:highlight w:val="none"/>
              </w:rPr>
            </w:pPr>
          </w:p>
        </w:tc>
        <w:tc>
          <w:tcPr>
            <w:tcW w:w="1701" w:type="dxa"/>
            <w:tcBorders>
              <w:top w:val="nil"/>
            </w:tcBorders>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851" w:type="dxa"/>
          </w:tcPr>
          <w:p>
            <w:pPr>
              <w:pStyle w:val="9"/>
              <w:keepNext/>
              <w:spacing w:line="440" w:lineRule="exact"/>
              <w:ind w:left="63" w:right="63"/>
              <w:rPr>
                <w:rFonts w:ascii="仿宋" w:hAnsi="仿宋" w:eastAsia="仿宋" w:cs="宋体"/>
                <w:color w:val="auto"/>
                <w:highlight w:val="none"/>
              </w:rPr>
            </w:pPr>
          </w:p>
        </w:tc>
        <w:tc>
          <w:tcPr>
            <w:tcW w:w="774" w:type="dxa"/>
          </w:tcPr>
          <w:p>
            <w:pPr>
              <w:pStyle w:val="9"/>
              <w:keepNext/>
              <w:spacing w:line="440" w:lineRule="exact"/>
              <w:ind w:left="63" w:right="63"/>
              <w:rPr>
                <w:rFonts w:ascii="仿宋" w:hAnsi="仿宋" w:eastAsia="仿宋" w:cs="宋体"/>
                <w:color w:val="auto"/>
                <w:highlight w:val="none"/>
              </w:rPr>
            </w:pPr>
          </w:p>
        </w:tc>
        <w:tc>
          <w:tcPr>
            <w:tcW w:w="1352" w:type="dxa"/>
          </w:tcPr>
          <w:p>
            <w:pPr>
              <w:pStyle w:val="9"/>
              <w:keepNext/>
              <w:spacing w:line="440" w:lineRule="exact"/>
              <w:ind w:left="63" w:right="63"/>
              <w:rPr>
                <w:rFonts w:ascii="仿宋" w:hAnsi="仿宋" w:eastAsia="仿宋" w:cs="宋体"/>
                <w:color w:val="auto"/>
                <w:highlight w:val="none"/>
              </w:rPr>
            </w:pPr>
          </w:p>
        </w:tc>
        <w:tc>
          <w:tcPr>
            <w:tcW w:w="1418" w:type="dxa"/>
          </w:tcPr>
          <w:p>
            <w:pPr>
              <w:pStyle w:val="9"/>
              <w:keepNext/>
              <w:spacing w:line="440" w:lineRule="exact"/>
              <w:ind w:left="63" w:right="63"/>
              <w:rPr>
                <w:rFonts w:ascii="仿宋" w:hAnsi="仿宋" w:eastAsia="仿宋" w:cs="宋体"/>
                <w:color w:val="auto"/>
                <w:highlight w:val="none"/>
              </w:rPr>
            </w:pPr>
          </w:p>
        </w:tc>
        <w:tc>
          <w:tcPr>
            <w:tcW w:w="1701" w:type="dxa"/>
          </w:tcPr>
          <w:p>
            <w:pPr>
              <w:pStyle w:val="9"/>
              <w:keepNext/>
              <w:spacing w:line="440" w:lineRule="exact"/>
              <w:ind w:left="63" w:right="63"/>
              <w:rPr>
                <w:rFonts w:ascii="仿宋" w:hAnsi="仿宋" w:eastAsia="仿宋" w:cs="宋体"/>
                <w:color w:val="auto"/>
                <w:highlight w:val="none"/>
              </w:rPr>
            </w:pPr>
          </w:p>
        </w:tc>
      </w:tr>
    </w:tbl>
    <w:p>
      <w:pPr>
        <w:spacing w:line="440" w:lineRule="exact"/>
        <w:rPr>
          <w:rFonts w:ascii="仿宋" w:hAnsi="仿宋" w:eastAsia="仿宋" w:cs="宋体"/>
          <w:color w:val="auto"/>
          <w:highlight w:val="none"/>
        </w:rPr>
      </w:pPr>
    </w:p>
    <w:p>
      <w:pPr>
        <w:spacing w:before="120" w:beforeLines="50" w:after="120" w:afterLines="50" w:line="440" w:lineRule="exact"/>
        <w:jc w:val="center"/>
        <w:rPr>
          <w:rFonts w:ascii="宋体" w:hAnsi="宋体" w:cs="宋体"/>
          <w:color w:val="auto"/>
          <w:highlight w:val="none"/>
        </w:rPr>
      </w:pPr>
      <w:r>
        <w:rPr>
          <w:rFonts w:hint="eastAsia" w:ascii="仿宋" w:hAnsi="仿宋" w:eastAsia="仿宋" w:cs="宋体"/>
          <w:color w:val="auto"/>
          <w:highlight w:val="none"/>
        </w:rPr>
        <w:br w:type="page"/>
      </w:r>
      <w:r>
        <w:rPr>
          <w:rFonts w:hint="eastAsia" w:ascii="宋体" w:hAnsi="宋体" w:cs="宋体"/>
          <w:color w:val="auto"/>
          <w:highlight w:val="none"/>
        </w:rPr>
        <w:t>11-3：专业工程暂估价表</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序号</w:t>
            </w:r>
          </w:p>
        </w:tc>
        <w:tc>
          <w:tcPr>
            <w:tcW w:w="1984"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专业工程名称</w:t>
            </w:r>
          </w:p>
        </w:tc>
        <w:tc>
          <w:tcPr>
            <w:tcW w:w="4678"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工程内容</w:t>
            </w:r>
          </w:p>
        </w:tc>
        <w:tc>
          <w:tcPr>
            <w:tcW w:w="1276" w:type="dxa"/>
            <w:tcBorders>
              <w:top w:val="single" w:color="auto" w:sz="12" w:space="0"/>
              <w:bottom w:val="double" w:color="auto" w:sz="6" w:space="0"/>
            </w:tcBorders>
          </w:tcPr>
          <w:p>
            <w:pPr>
              <w:pStyle w:val="9"/>
              <w:keepNext/>
              <w:spacing w:line="440" w:lineRule="exact"/>
              <w:ind w:left="63" w:right="63"/>
              <w:jc w:val="center"/>
              <w:rPr>
                <w:rFonts w:ascii="宋体" w:hAnsi="宋体" w:cs="宋体"/>
                <w:color w:val="auto"/>
                <w:highlight w:val="none"/>
              </w:rPr>
            </w:pPr>
            <w:r>
              <w:rPr>
                <w:rFonts w:hint="eastAsia" w:ascii="宋体" w:hAnsi="宋体" w:cs="宋体"/>
                <w:color w:val="auto"/>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984"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4678"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c>
          <w:tcPr>
            <w:tcW w:w="1276" w:type="dxa"/>
            <w:tcBorders>
              <w:top w:val="double" w:color="auto" w:sz="6" w:space="0"/>
              <w:bottom w:val="single" w:color="auto" w:sz="6" w:space="0"/>
            </w:tcBorders>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pStyle w:val="9"/>
              <w:keepNext/>
              <w:spacing w:line="440" w:lineRule="exact"/>
              <w:ind w:left="63" w:right="63"/>
              <w:rPr>
                <w:rFonts w:ascii="仿宋" w:hAnsi="仿宋" w:eastAsia="仿宋" w:cs="宋体"/>
                <w:color w:val="auto"/>
                <w:highlight w:val="none"/>
              </w:rPr>
            </w:pPr>
          </w:p>
        </w:tc>
        <w:tc>
          <w:tcPr>
            <w:tcW w:w="1984" w:type="dxa"/>
            <w:tcBorders>
              <w:top w:val="nil"/>
            </w:tcBorders>
          </w:tcPr>
          <w:p>
            <w:pPr>
              <w:pStyle w:val="9"/>
              <w:keepNext/>
              <w:spacing w:line="440" w:lineRule="exact"/>
              <w:ind w:left="63" w:right="63"/>
              <w:rPr>
                <w:rFonts w:ascii="仿宋" w:hAnsi="仿宋" w:eastAsia="仿宋" w:cs="宋体"/>
                <w:color w:val="auto"/>
                <w:highlight w:val="none"/>
              </w:rPr>
            </w:pPr>
          </w:p>
        </w:tc>
        <w:tc>
          <w:tcPr>
            <w:tcW w:w="4678" w:type="dxa"/>
            <w:tcBorders>
              <w:top w:val="nil"/>
            </w:tcBorders>
          </w:tcPr>
          <w:p>
            <w:pPr>
              <w:pStyle w:val="9"/>
              <w:keepNext/>
              <w:spacing w:line="440" w:lineRule="exact"/>
              <w:ind w:left="63" w:right="63"/>
              <w:rPr>
                <w:rFonts w:ascii="仿宋" w:hAnsi="仿宋" w:eastAsia="仿宋" w:cs="宋体"/>
                <w:color w:val="auto"/>
                <w:highlight w:val="none"/>
              </w:rPr>
            </w:pPr>
          </w:p>
        </w:tc>
        <w:tc>
          <w:tcPr>
            <w:tcW w:w="1276" w:type="dxa"/>
            <w:tcBorders>
              <w:top w:val="nil"/>
            </w:tcBorders>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pStyle w:val="9"/>
              <w:keepNext/>
              <w:spacing w:line="440" w:lineRule="exact"/>
              <w:ind w:left="63" w:right="63"/>
              <w:rPr>
                <w:rFonts w:ascii="仿宋" w:hAnsi="仿宋" w:eastAsia="仿宋" w:cs="宋体"/>
                <w:color w:val="auto"/>
                <w:highlight w:val="none"/>
              </w:rPr>
            </w:pPr>
          </w:p>
        </w:tc>
        <w:tc>
          <w:tcPr>
            <w:tcW w:w="1984" w:type="dxa"/>
            <w:tcBorders>
              <w:top w:val="nil"/>
            </w:tcBorders>
          </w:tcPr>
          <w:p>
            <w:pPr>
              <w:pStyle w:val="9"/>
              <w:keepNext/>
              <w:spacing w:line="440" w:lineRule="exact"/>
              <w:ind w:left="63" w:right="63"/>
              <w:rPr>
                <w:rFonts w:ascii="仿宋" w:hAnsi="仿宋" w:eastAsia="仿宋" w:cs="宋体"/>
                <w:color w:val="auto"/>
                <w:highlight w:val="none"/>
              </w:rPr>
            </w:pPr>
          </w:p>
        </w:tc>
        <w:tc>
          <w:tcPr>
            <w:tcW w:w="4678" w:type="dxa"/>
            <w:tcBorders>
              <w:top w:val="nil"/>
            </w:tcBorders>
          </w:tcPr>
          <w:p>
            <w:pPr>
              <w:pStyle w:val="9"/>
              <w:keepNext/>
              <w:spacing w:line="440" w:lineRule="exact"/>
              <w:ind w:left="63" w:right="63"/>
              <w:rPr>
                <w:rFonts w:ascii="仿宋" w:hAnsi="仿宋" w:eastAsia="仿宋" w:cs="宋体"/>
                <w:color w:val="auto"/>
                <w:highlight w:val="none"/>
              </w:rPr>
            </w:pPr>
          </w:p>
        </w:tc>
        <w:tc>
          <w:tcPr>
            <w:tcW w:w="1276" w:type="dxa"/>
            <w:tcBorders>
              <w:top w:val="nil"/>
            </w:tcBorders>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9"/>
              <w:keepNext/>
              <w:spacing w:line="440" w:lineRule="exact"/>
              <w:ind w:left="63" w:right="63"/>
              <w:rPr>
                <w:rFonts w:ascii="仿宋" w:hAnsi="仿宋" w:eastAsia="仿宋" w:cs="宋体"/>
                <w:color w:val="auto"/>
                <w:highlight w:val="none"/>
              </w:rPr>
            </w:pPr>
          </w:p>
        </w:tc>
        <w:tc>
          <w:tcPr>
            <w:tcW w:w="1984" w:type="dxa"/>
          </w:tcPr>
          <w:p>
            <w:pPr>
              <w:pStyle w:val="9"/>
              <w:keepNext/>
              <w:spacing w:line="440" w:lineRule="exact"/>
              <w:ind w:left="63" w:right="63"/>
              <w:rPr>
                <w:rFonts w:ascii="仿宋" w:hAnsi="仿宋" w:eastAsia="仿宋" w:cs="宋体"/>
                <w:color w:val="auto"/>
                <w:highlight w:val="none"/>
              </w:rPr>
            </w:pPr>
          </w:p>
        </w:tc>
        <w:tc>
          <w:tcPr>
            <w:tcW w:w="4678" w:type="dxa"/>
          </w:tcPr>
          <w:p>
            <w:pPr>
              <w:pStyle w:val="9"/>
              <w:keepNext/>
              <w:spacing w:line="440" w:lineRule="exact"/>
              <w:ind w:left="63" w:right="63"/>
              <w:rPr>
                <w:rFonts w:ascii="仿宋" w:hAnsi="仿宋" w:eastAsia="仿宋" w:cs="宋体"/>
                <w:color w:val="auto"/>
                <w:highlight w:val="none"/>
              </w:rPr>
            </w:pPr>
          </w:p>
        </w:tc>
        <w:tc>
          <w:tcPr>
            <w:tcW w:w="1276" w:type="dxa"/>
          </w:tcPr>
          <w:p>
            <w:pPr>
              <w:pStyle w:val="9"/>
              <w:keepNext/>
              <w:spacing w:line="440" w:lineRule="exact"/>
              <w:ind w:left="63" w:right="63"/>
              <w:rPr>
                <w:rFonts w:ascii="仿宋" w:hAnsi="仿宋" w:eastAsia="仿宋"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pStyle w:val="9"/>
              <w:keepNext/>
              <w:spacing w:line="440" w:lineRule="exact"/>
              <w:ind w:left="63" w:right="63"/>
              <w:rPr>
                <w:rFonts w:ascii="宋体" w:hAnsi="宋体" w:cs="宋体"/>
                <w:color w:val="auto"/>
                <w:highlight w:val="none"/>
              </w:rPr>
            </w:pPr>
            <w:r>
              <w:rPr>
                <w:rFonts w:hint="eastAsia" w:ascii="宋体" w:hAnsi="宋体" w:cs="宋体"/>
                <w:color w:val="auto"/>
                <w:highlight w:val="none"/>
              </w:rPr>
              <w:t>小计：</w:t>
            </w:r>
          </w:p>
        </w:tc>
      </w:tr>
    </w:tbl>
    <w:p>
      <w:pPr>
        <w:rPr>
          <w:rFonts w:ascii="仿宋" w:hAnsi="仿宋" w:eastAsia="仿宋" w:cs="宋体"/>
          <w:color w:val="auto"/>
          <w:highlight w:val="none"/>
        </w:rPr>
      </w:pPr>
      <w:bookmarkStart w:id="796" w:name="_Toc458525248"/>
      <w:bookmarkStart w:id="797" w:name="_Toc458525342"/>
      <w:bookmarkStart w:id="798" w:name="_Toc4769"/>
      <w:bookmarkStart w:id="799" w:name="_Toc483335407"/>
    </w:p>
    <w:p>
      <w:pP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附件12：</w:t>
      </w:r>
      <w:bookmarkEnd w:id="796"/>
      <w:bookmarkEnd w:id="797"/>
      <w:bookmarkEnd w:id="798"/>
      <w:bookmarkEnd w:id="799"/>
      <w:r>
        <w:rPr>
          <w:rFonts w:hint="eastAsia" w:ascii="宋体" w:hAnsi="宋体" w:cs="宋体"/>
          <w:color w:val="auto"/>
          <w:highlight w:val="none"/>
        </w:rPr>
        <w:t xml:space="preserve">                </w:t>
      </w:r>
    </w:p>
    <w:p>
      <w:pPr>
        <w:jc w:val="center"/>
        <w:rPr>
          <w:rFonts w:ascii="宋体" w:hAnsi="宋体" w:cs="宋体"/>
          <w:color w:val="auto"/>
          <w:highlight w:val="none"/>
        </w:rPr>
      </w:pPr>
      <w:r>
        <w:rPr>
          <w:rFonts w:hint="eastAsia" w:ascii="宋体" w:hAnsi="宋体" w:cs="宋体"/>
          <w:color w:val="auto"/>
          <w:highlight w:val="none"/>
        </w:rPr>
        <w:t>建设工程廉政责任书</w:t>
      </w:r>
    </w:p>
    <w:p>
      <w:pPr>
        <w:snapToGrid w:val="0"/>
        <w:spacing w:line="500" w:lineRule="atLeast"/>
        <w:ind w:firstLine="645"/>
        <w:rPr>
          <w:rFonts w:ascii="宋体" w:hAnsi="宋体" w:cs="宋体"/>
          <w:color w:val="auto"/>
          <w:highlight w:val="none"/>
        </w:rPr>
      </w:pPr>
      <w:r>
        <w:rPr>
          <w:rFonts w:hint="eastAsia" w:ascii="宋体" w:hAnsi="宋体" w:cs="宋体"/>
          <w:color w:val="auto"/>
          <w:highlight w:val="none"/>
        </w:rPr>
        <w:t xml:space="preserve">建设单位（甲方）： </w:t>
      </w:r>
    </w:p>
    <w:p>
      <w:pPr>
        <w:snapToGrid w:val="0"/>
        <w:spacing w:line="500" w:lineRule="atLeast"/>
        <w:ind w:firstLine="645"/>
        <w:rPr>
          <w:rFonts w:ascii="宋体" w:hAnsi="宋体" w:cs="宋体"/>
          <w:color w:val="auto"/>
          <w:highlight w:val="none"/>
        </w:rPr>
      </w:pPr>
      <w:r>
        <w:rPr>
          <w:rFonts w:hint="eastAsia" w:ascii="宋体" w:hAnsi="宋体" w:cs="宋体"/>
          <w:color w:val="auto"/>
          <w:highlight w:val="none"/>
        </w:rPr>
        <w:t xml:space="preserve">施工单位（乙方）：          </w:t>
      </w:r>
    </w:p>
    <w:p>
      <w:pPr>
        <w:snapToGrid w:val="0"/>
        <w:spacing w:line="500" w:lineRule="atLeast"/>
        <w:ind w:firstLine="645"/>
        <w:rPr>
          <w:rFonts w:ascii="宋体" w:hAnsi="宋体" w:cs="宋体"/>
          <w:color w:val="auto"/>
          <w:highlight w:val="none"/>
        </w:rPr>
      </w:pPr>
      <w:r>
        <w:rPr>
          <w:rFonts w:hint="eastAsia" w:ascii="宋体" w:hAnsi="宋体" w:cs="宋体"/>
          <w:color w:val="auto"/>
          <w:highlight w:val="none"/>
        </w:rPr>
        <w:t xml:space="preserve">监理单位（丙方）：             </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为了加强工程建设中廉政建设，防范和杜绝工程建设的各种腐败现象，实现“工程优质”、“干部优秀”双目标，以甲、乙、丙三方商定签订本合同，以共同遵守和接受监理。</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一、甲方责任：</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甲方的领导和从事该工程项目的工作人员，在工程建设的事前、事中和事后应遵守以下规定：</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㈠自觉遵守国家法律、法规和党纪条规；</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㈡不得接受乙方、丙方赠送的礼品、礼金和有价证券，不得参与可能对公正执行公务有影响的由乙方安排的宴请、高消费娱乐、旅游活动；</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㈢不得向乙方、丙方索要财物；</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㈣不得利用职权或在违反公平竞争的前提下向乙方介绍或分包工程；</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㈤不得利用职权向乙方强行推销或指定使用材料、设备，也不得利用职权为家属及亲友向乙方推销材料、设备提供各种便利条件；</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㈥不得到乙方、丙方报销应由个人支付的各项费用和接受乙方、丙方的贿赂；</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㈦如发现本单位有关人员有违法违纪行为，及时向有关部门反映和举报。</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二、乙方责任</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在本工程施工过程中，乙方应做到：</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㈠自觉遵守国家法律、法规和党纪条规；</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㈡不得以任何理由向甲方、丙方赠送礼品、礼金和有价证券等，不得为甲方、丙方安排高消费娱乐、旅游活动；</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㈢不得向甲方、丙方支付劳务费、介绍费等，更不得向甲方人员行贿；</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㈣不得采取各种手段偷工减料，降低工程质量标准；</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㈤如发现本单位有关人员有违法违纪行为应时向有关部门反映和举报。</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三、丙方责任</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在本工程施工过程中，丙方应做到：</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㈠自觉遵守国家法律、法规和党纪条规；</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㈡按照监理权限行使权力，不玩忽职守，严格按章程办事，公正、公平，不弄虚作假，不徇私舞弊；</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㈢不得以任何理由接受乙方的馈赠和影响公务的宴请，更不得索贿受贿；</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㈣不得向甲方赠送礼品、礼金和有价证券，不得为甲方安排高消费娱乐活动，更不得向甲方人员行贿；</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㈤不得到乙方报销应由个人支付得各项费用；</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㈥监理人员应相互监督，如发现本单位有关人员有违法违纪行为应向有关部门反映、举报。</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四、违法处理</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甲、乙、丙三方员如有违反合同的，本单位应及时给予批评教育。构成违纪的，应按照有关规定给予党纪、政纪处分。触犯刑律的，移送司法机关处理。</w:t>
      </w:r>
    </w:p>
    <w:p>
      <w:pPr>
        <w:snapToGrid w:val="0"/>
        <w:spacing w:line="500" w:lineRule="atLeast"/>
        <w:ind w:firstLine="645"/>
        <w:rPr>
          <w:rFonts w:ascii="宋体" w:hAnsi="宋体" w:cs="仿宋_GB2312"/>
          <w:color w:val="auto"/>
          <w:highlight w:val="none"/>
        </w:rPr>
      </w:pPr>
      <w:r>
        <w:rPr>
          <w:rFonts w:hint="eastAsia" w:ascii="宋体" w:hAnsi="宋体" w:cs="仿宋_GB2312"/>
          <w:color w:val="auto"/>
          <w:highlight w:val="none"/>
        </w:rPr>
        <w:t>五、未尽事项，经甲乙丙三方共同协商。</w:t>
      </w:r>
    </w:p>
    <w:p>
      <w:pPr>
        <w:snapToGrid w:val="0"/>
        <w:spacing w:line="500" w:lineRule="atLeast"/>
        <w:ind w:firstLine="645"/>
        <w:rPr>
          <w:rFonts w:ascii="宋体" w:hAnsi="宋体" w:cs="宋体"/>
          <w:color w:val="auto"/>
          <w:highlight w:val="none"/>
        </w:rPr>
      </w:pPr>
      <w:r>
        <w:rPr>
          <w:rFonts w:hint="eastAsia" w:ascii="宋体" w:hAnsi="宋体" w:cs="仿宋_GB2312"/>
          <w:color w:val="auto"/>
          <w:highlight w:val="none"/>
        </w:rPr>
        <w:t>六、本合同一式伍份，甲、乙、丙三方各执壹份，报市检察院职务犯罪预防科备查壹份</w:t>
      </w:r>
      <w:r>
        <w:rPr>
          <w:rFonts w:hint="eastAsia" w:ascii="宋体" w:hAnsi="宋体" w:cs="宋体"/>
          <w:color w:val="auto"/>
          <w:highlight w:val="none"/>
        </w:rPr>
        <w:t>。</w:t>
      </w:r>
    </w:p>
    <w:p>
      <w:pPr>
        <w:snapToGrid w:val="0"/>
        <w:spacing w:line="500" w:lineRule="atLeast"/>
        <w:ind w:firstLine="645"/>
        <w:rPr>
          <w:rFonts w:ascii="宋体" w:hAnsi="宋体" w:cs="宋体"/>
          <w:color w:val="auto"/>
          <w:highlight w:val="none"/>
        </w:rPr>
      </w:pPr>
    </w:p>
    <w:p>
      <w:pPr>
        <w:snapToGrid w:val="0"/>
        <w:spacing w:line="500" w:lineRule="atLeast"/>
        <w:ind w:firstLine="645"/>
        <w:rPr>
          <w:rFonts w:ascii="宋体" w:hAnsi="宋体" w:cs="宋体"/>
          <w:color w:val="auto"/>
          <w:highlight w:val="none"/>
        </w:rPr>
      </w:pPr>
      <w:r>
        <w:rPr>
          <w:rFonts w:hint="eastAsia" w:ascii="宋体" w:hAnsi="宋体" w:cs="宋体"/>
          <w:color w:val="auto"/>
          <w:highlight w:val="none"/>
        </w:rPr>
        <w:t>甲方（盖章）：                乙方（盖章）：</w:t>
      </w:r>
    </w:p>
    <w:p>
      <w:pPr>
        <w:snapToGrid w:val="0"/>
        <w:spacing w:line="500" w:lineRule="atLeast"/>
        <w:ind w:firstLine="645"/>
        <w:rPr>
          <w:rFonts w:ascii="宋体" w:hAnsi="宋体" w:cs="宋体"/>
          <w:color w:val="auto"/>
          <w:highlight w:val="none"/>
        </w:rPr>
      </w:pPr>
    </w:p>
    <w:p>
      <w:pPr>
        <w:snapToGrid w:val="0"/>
        <w:spacing w:line="500" w:lineRule="atLeast"/>
        <w:ind w:firstLine="645"/>
        <w:rPr>
          <w:rFonts w:ascii="宋体" w:hAnsi="宋体" w:cs="宋体"/>
          <w:color w:val="auto"/>
          <w:highlight w:val="none"/>
        </w:rPr>
      </w:pPr>
      <w:r>
        <w:rPr>
          <w:rFonts w:hint="eastAsia" w:ascii="宋体" w:hAnsi="宋体" w:cs="宋体"/>
          <w:color w:val="auto"/>
          <w:highlight w:val="none"/>
        </w:rPr>
        <w:t>代表：                       代表：</w:t>
      </w:r>
    </w:p>
    <w:p>
      <w:pPr>
        <w:snapToGrid w:val="0"/>
        <w:spacing w:line="500" w:lineRule="atLeast"/>
        <w:ind w:firstLine="645"/>
        <w:rPr>
          <w:rFonts w:ascii="宋体" w:hAnsi="宋体" w:cs="宋体"/>
          <w:color w:val="auto"/>
          <w:highlight w:val="none"/>
        </w:rPr>
      </w:pPr>
    </w:p>
    <w:p>
      <w:pPr>
        <w:snapToGrid w:val="0"/>
        <w:spacing w:line="500" w:lineRule="atLeast"/>
        <w:ind w:firstLine="645"/>
        <w:rPr>
          <w:rFonts w:ascii="宋体" w:hAnsi="宋体" w:cs="宋体"/>
          <w:color w:val="auto"/>
          <w:highlight w:val="none"/>
        </w:rPr>
      </w:pPr>
      <w:r>
        <w:rPr>
          <w:rFonts w:hint="eastAsia" w:ascii="宋体" w:hAnsi="宋体" w:cs="宋体"/>
          <w:color w:val="auto"/>
          <w:highlight w:val="none"/>
        </w:rPr>
        <w:t>丙方（盖章）：</w:t>
      </w:r>
    </w:p>
    <w:p>
      <w:pPr>
        <w:snapToGrid w:val="0"/>
        <w:spacing w:line="500" w:lineRule="atLeast"/>
        <w:ind w:firstLine="645"/>
        <w:rPr>
          <w:rFonts w:ascii="宋体" w:hAnsi="宋体" w:cs="宋体"/>
          <w:color w:val="auto"/>
          <w:highlight w:val="none"/>
        </w:rPr>
      </w:pPr>
    </w:p>
    <w:p>
      <w:pPr>
        <w:snapToGrid w:val="0"/>
        <w:spacing w:line="500" w:lineRule="atLeast"/>
        <w:ind w:firstLine="645"/>
        <w:rPr>
          <w:rFonts w:ascii="宋体" w:hAnsi="宋体" w:cs="宋体"/>
          <w:color w:val="auto"/>
          <w:highlight w:val="none"/>
        </w:rPr>
      </w:pPr>
      <w:r>
        <w:rPr>
          <w:rFonts w:hint="eastAsia" w:ascii="宋体" w:hAnsi="宋体" w:cs="宋体"/>
          <w:color w:val="auto"/>
          <w:highlight w:val="none"/>
        </w:rPr>
        <w:t xml:space="preserve">代表：                  </w:t>
      </w:r>
    </w:p>
    <w:p>
      <w:pPr>
        <w:pStyle w:val="15"/>
        <w:wordWrap w:val="0"/>
        <w:spacing w:after="0" w:line="400" w:lineRule="exact"/>
        <w:ind w:left="0" w:leftChars="0" w:firstLine="408" w:firstLineChars="170"/>
        <w:jc w:val="right"/>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highlight w:val="none"/>
        </w:rPr>
        <w:t xml:space="preserve">   </w:t>
      </w:r>
      <w:r>
        <w:rPr>
          <w:rFonts w:hint="eastAsia" w:hAnsi="宋体" w:cs="宋体"/>
          <w:color w:val="auto"/>
          <w:sz w:val="24"/>
          <w:szCs w:val="24"/>
          <w:highlight w:val="none"/>
        </w:rPr>
        <w:t>年   月   日</w:t>
      </w:r>
    </w:p>
    <w:p>
      <w:pPr>
        <w:pStyle w:val="15"/>
        <w:spacing w:after="0" w:line="400" w:lineRule="exact"/>
        <w:ind w:left="0" w:leftChars="0" w:firstLine="408" w:firstLineChars="170"/>
        <w:jc w:val="left"/>
        <w:rPr>
          <w:rFonts w:ascii="仿宋" w:hAnsi="仿宋" w:eastAsia="仿宋" w:cs="仿宋_GB2312"/>
          <w:color w:val="auto"/>
          <w:sz w:val="24"/>
          <w:szCs w:val="24"/>
          <w:highlight w:val="none"/>
        </w:rPr>
      </w:pPr>
    </w:p>
    <w:p>
      <w:pPr>
        <w:pStyle w:val="2"/>
        <w:spacing w:line="380" w:lineRule="exact"/>
        <w:ind w:left="0"/>
        <w:jc w:val="left"/>
        <w:rPr>
          <w:rFonts w:ascii="宋体" w:hAnsi="宋体" w:eastAsia="宋体" w:cs="宋体"/>
          <w:bCs w:val="0"/>
          <w:color w:val="auto"/>
          <w:kern w:val="0"/>
          <w:sz w:val="24"/>
          <w:szCs w:val="24"/>
          <w:highlight w:val="none"/>
        </w:rPr>
      </w:pPr>
    </w:p>
    <w:p>
      <w:pPr>
        <w:spacing w:line="360" w:lineRule="auto"/>
        <w:ind w:right="601"/>
        <w:rPr>
          <w:rFonts w:ascii="宋体" w:hAnsi="宋体" w:cs="宋体"/>
          <w:color w:val="auto"/>
          <w:highlight w:val="none"/>
        </w:rPr>
      </w:pPr>
      <w:bookmarkStart w:id="800" w:name="_Toc67589037"/>
      <w:bookmarkStart w:id="801" w:name="_Toc18266"/>
    </w:p>
    <w:p>
      <w:pPr>
        <w:pStyle w:val="2"/>
        <w:ind w:left="0"/>
        <w:rPr>
          <w:b/>
          <w:color w:val="auto"/>
          <w:highlight w:val="none"/>
        </w:rPr>
      </w:pPr>
      <w:r>
        <w:rPr>
          <w:rFonts w:hint="eastAsia" w:ascii="黑体" w:hAnsi="黑体"/>
          <w:b/>
          <w:bCs w:val="0"/>
          <w:color w:val="auto"/>
          <w:highlight w:val="none"/>
        </w:rPr>
        <w:t>第五章 工程量清单编制</w:t>
      </w:r>
      <w:bookmarkEnd w:id="800"/>
      <w:bookmarkEnd w:id="801"/>
    </w:p>
    <w:p>
      <w:pPr>
        <w:spacing w:line="360" w:lineRule="auto"/>
        <w:ind w:firstLine="480" w:firstLineChars="200"/>
        <w:rPr>
          <w:rFonts w:ascii="宋体" w:hAnsi="宋体"/>
          <w:color w:val="auto"/>
          <w:highlight w:val="none"/>
        </w:rPr>
      </w:pPr>
      <w:r>
        <w:rPr>
          <w:rFonts w:hint="eastAsia" w:ascii="宋体" w:hAnsi="宋体"/>
          <w:color w:val="auto"/>
          <w:highlight w:val="none"/>
        </w:rPr>
        <w:t>（一）工程量清单编制须按《浙江省建设工程计价规则》（2018版）实施，所采用的表格格式如下(具体详见附件)：</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招标工程量清单封面</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招标工程量清单扉页</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编制说明</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分部分项工程和施工技术措施费项目清单与计价表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施工组织（总价）措施项目清单与计价表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其他项目清单与计价汇总表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暂列金额明细表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材料（工程设备）暂估单价及调整表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专业工程暂估价表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专项技术措施暂估价表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计日工表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总承包服务费计价表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主要工日一览表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发包人提供材料和设备一览表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主要材料和工程设备一览表</w:t>
      </w:r>
    </w:p>
    <w:p>
      <w:pPr>
        <w:pStyle w:val="23"/>
        <w:numPr>
          <w:ilvl w:val="0"/>
          <w:numId w:val="39"/>
        </w:numPr>
        <w:spacing w:line="360" w:lineRule="auto"/>
        <w:rPr>
          <w:rFonts w:ascii="宋体" w:hAnsi="宋体"/>
          <w:color w:val="auto"/>
          <w:highlight w:val="none"/>
        </w:rPr>
      </w:pPr>
      <w:r>
        <w:rPr>
          <w:rFonts w:hint="eastAsia" w:ascii="宋体" w:hAnsi="宋体"/>
          <w:color w:val="auto"/>
          <w:highlight w:val="none"/>
        </w:rPr>
        <w:t>主要机械台班一览表</w:t>
      </w:r>
    </w:p>
    <w:p>
      <w:pPr>
        <w:spacing w:line="360" w:lineRule="auto"/>
        <w:ind w:firstLine="480" w:firstLineChars="200"/>
        <w:rPr>
          <w:rFonts w:ascii="宋体" w:hAnsi="宋体"/>
          <w:color w:val="auto"/>
          <w:highlight w:val="none"/>
        </w:rPr>
      </w:pPr>
      <w:r>
        <w:rPr>
          <w:rFonts w:hint="eastAsia" w:ascii="宋体" w:hAnsi="宋体"/>
          <w:color w:val="auto"/>
          <w:highlight w:val="none"/>
        </w:rPr>
        <w:t>（二）招标控制价编制应按省建设厅、省财政厅和省发改委联合颁布的计价政策性文件以及建设主管部门颁布的相关政策性文件实施。</w:t>
      </w:r>
    </w:p>
    <w:p>
      <w:pPr>
        <w:spacing w:line="360" w:lineRule="auto"/>
        <w:ind w:firstLine="480" w:firstLineChars="200"/>
        <w:rPr>
          <w:rFonts w:ascii="宋体" w:hAnsi="宋体"/>
          <w:color w:val="auto"/>
          <w:highlight w:val="none"/>
        </w:rPr>
      </w:pPr>
      <w:r>
        <w:rPr>
          <w:rFonts w:hint="eastAsia" w:ascii="宋体" w:hAnsi="宋体"/>
          <w:color w:val="auto"/>
          <w:highlight w:val="none"/>
        </w:rPr>
        <w:t>（三）招标人在招标文件中设置专门条款明确最高投标限价，防止投标人围标抬价。最高投标限价即为招标控制价，不得高于批准的概算造价。</w:t>
      </w:r>
    </w:p>
    <w:p>
      <w:pPr>
        <w:spacing w:line="360" w:lineRule="auto"/>
        <w:ind w:firstLine="480" w:firstLineChars="200"/>
        <w:rPr>
          <w:rFonts w:ascii="宋体" w:hAnsi="宋体"/>
          <w:color w:val="auto"/>
          <w:highlight w:val="none"/>
        </w:rPr>
      </w:pPr>
      <w:r>
        <w:rPr>
          <w:rFonts w:hint="eastAsia" w:ascii="宋体" w:hAnsi="宋体"/>
          <w:color w:val="auto"/>
          <w:highlight w:val="none"/>
        </w:rPr>
        <w:t>（四）为防止投标人恶意低价竞标，招标人可以在招标文件中设置风险控制价。</w:t>
      </w:r>
    </w:p>
    <w:p>
      <w:pPr>
        <w:spacing w:line="360" w:lineRule="auto"/>
        <w:ind w:firstLine="480" w:firstLineChars="200"/>
        <w:rPr>
          <w:rFonts w:ascii="宋体" w:hAnsi="宋体" w:cs="仿宋_GB2312"/>
          <w:color w:val="auto"/>
          <w:highlight w:val="none"/>
        </w:rPr>
      </w:pPr>
      <w:r>
        <w:rPr>
          <w:rFonts w:hint="eastAsia" w:ascii="宋体" w:hAnsi="宋体"/>
          <w:color w:val="auto"/>
          <w:highlight w:val="none"/>
        </w:rPr>
        <w:t>（五）</w:t>
      </w:r>
      <w:r>
        <w:rPr>
          <w:rFonts w:hint="eastAsia" w:ascii="宋体" w:hAnsi="宋体" w:cs="仿宋_GB2312"/>
          <w:color w:val="auto"/>
          <w:highlight w:val="none"/>
        </w:rPr>
        <w:t>工程量清单计价相关事项依据</w:t>
      </w:r>
      <w:r>
        <w:rPr>
          <w:rFonts w:hint="eastAsia" w:ascii="宋体" w:hAnsi="宋体"/>
          <w:color w:val="auto"/>
          <w:highlight w:val="none"/>
        </w:rPr>
        <w:t>《浙江省建设工程计价规则》（2018版）</w:t>
      </w:r>
      <w:r>
        <w:rPr>
          <w:rFonts w:hint="eastAsia" w:ascii="宋体" w:hAnsi="宋体" w:cs="仿宋_GB2312"/>
          <w:color w:val="auto"/>
          <w:highlight w:val="none"/>
        </w:rPr>
        <w:t>实施。</w:t>
      </w:r>
    </w:p>
    <w:p>
      <w:pPr>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（六）投标人应根据工程的实际，结合现行安全文明施工规范、施工现场管理规定要求、扬尘污染防治标准、安全文明施工标化工地创建等要求，采取合理措施，进行相应报价。</w:t>
      </w:r>
    </w:p>
    <w:p>
      <w:pPr>
        <w:pStyle w:val="13"/>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附：1.招标工程量清单封面（格式）</w:t>
      </w:r>
    </w:p>
    <w:p>
      <w:pPr>
        <w:pStyle w:val="10"/>
        <w:spacing w:line="360" w:lineRule="auto"/>
        <w:ind w:firstLine="600" w:firstLineChars="250"/>
        <w:rPr>
          <w:rFonts w:hAnsi="宋体"/>
          <w:color w:val="auto"/>
          <w:sz w:val="24"/>
          <w:szCs w:val="24"/>
          <w:highlight w:val="none"/>
        </w:rPr>
      </w:pPr>
      <w:r>
        <w:rPr>
          <w:rFonts w:hint="eastAsia" w:hAnsi="宋体"/>
          <w:color w:val="auto"/>
          <w:sz w:val="24"/>
          <w:szCs w:val="24"/>
          <w:highlight w:val="none"/>
        </w:rPr>
        <w:t xml:space="preserve">   2.招标工量清单扉页（格式）</w:t>
      </w:r>
    </w:p>
    <w:p>
      <w:pPr>
        <w:pStyle w:val="10"/>
        <w:spacing w:line="360" w:lineRule="auto"/>
        <w:ind w:firstLine="960" w:firstLineChars="400"/>
        <w:rPr>
          <w:rFonts w:hAnsi="宋体"/>
          <w:color w:val="auto"/>
          <w:sz w:val="24"/>
          <w:szCs w:val="24"/>
          <w:highlight w:val="none"/>
        </w:rPr>
      </w:pPr>
      <w:r>
        <w:rPr>
          <w:rFonts w:hint="eastAsia" w:hAnsi="宋体"/>
          <w:color w:val="auto"/>
          <w:sz w:val="24"/>
          <w:szCs w:val="24"/>
          <w:highlight w:val="none"/>
        </w:rPr>
        <w:t>3.招标工量清单编制说明（格式）</w:t>
      </w:r>
    </w:p>
    <w:p>
      <w:pPr>
        <w:pStyle w:val="10"/>
        <w:spacing w:line="360" w:lineRule="auto"/>
        <w:ind w:firstLine="840" w:firstLineChars="350"/>
        <w:rPr>
          <w:rFonts w:hAnsi="宋体"/>
          <w:color w:val="auto"/>
          <w:sz w:val="24"/>
          <w:szCs w:val="24"/>
          <w:highlight w:val="none"/>
        </w:rPr>
      </w:pPr>
      <w:r>
        <w:rPr>
          <w:rFonts w:hint="eastAsia" w:hAnsi="宋体"/>
          <w:color w:val="auto"/>
          <w:sz w:val="24"/>
          <w:szCs w:val="24"/>
          <w:highlight w:val="none"/>
        </w:rPr>
        <w:t xml:space="preserve"> 4.工程量清单格式详见投标文件商务标格式中的有关栏目（略）。</w:t>
      </w:r>
    </w:p>
    <w:p>
      <w:pPr>
        <w:widowControl/>
        <w:spacing w:before="100" w:beforeAutospacing="1" w:after="100" w:afterAutospacing="1" w:line="360" w:lineRule="auto"/>
        <w:rPr>
          <w:rFonts w:ascii="宋体" w:hAnsi="宋体"/>
          <w:color w:val="auto"/>
          <w:sz w:val="28"/>
          <w:szCs w:val="28"/>
          <w:highlight w:val="none"/>
        </w:rPr>
      </w:pPr>
      <w:r>
        <w:rPr>
          <w:color w:val="auto"/>
          <w:highlight w:val="none"/>
        </w:rPr>
        <w:br w:type="page"/>
      </w:r>
      <w:r>
        <w:rPr>
          <w:rFonts w:hint="eastAsia" w:ascii="宋体" w:hAnsi="宋体"/>
          <w:color w:val="auto"/>
          <w:sz w:val="28"/>
          <w:szCs w:val="28"/>
          <w:highlight w:val="none"/>
        </w:rPr>
        <w:t>附件1：</w:t>
      </w:r>
    </w:p>
    <w:p>
      <w:pPr>
        <w:widowControl/>
        <w:spacing w:before="100" w:beforeAutospacing="1" w:after="100" w:afterAutospacing="1"/>
        <w:ind w:firstLine="240" w:firstLineChars="100"/>
        <w:jc w:val="center"/>
        <w:rPr>
          <w:rFonts w:ascii="宋体" w:hAnsi="宋体"/>
          <w:color w:val="auto"/>
          <w:highlight w:val="none"/>
        </w:rPr>
      </w:pPr>
      <w:r>
        <w:rPr>
          <w:rFonts w:hint="eastAsia" w:ascii="宋体" w:hAnsi="宋体"/>
          <w:color w:val="auto"/>
          <w:highlight w:val="none"/>
        </w:rPr>
        <w:t>招标工程量清单封面</w:t>
      </w:r>
    </w:p>
    <w:tbl>
      <w:tblPr>
        <w:tblStyle w:val="19"/>
        <w:tblW w:w="91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26"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rPr>
                <w:rFonts w:hAnsi="宋体"/>
                <w:color w:val="auto"/>
                <w:highlight w:val="none"/>
              </w:rPr>
            </w:pPr>
          </w:p>
          <w:p>
            <w:pPr>
              <w:pStyle w:val="13"/>
              <w:rPr>
                <w:color w:val="auto"/>
                <w:highlight w:val="none"/>
              </w:rPr>
            </w:pPr>
          </w:p>
          <w:p>
            <w:pPr>
              <w:rPr>
                <w:color w:val="auto"/>
                <w:highlight w:val="none"/>
              </w:rPr>
            </w:pPr>
          </w:p>
          <w:p>
            <w:pPr>
              <w:pStyle w:val="13"/>
              <w:rPr>
                <w:color w:val="auto"/>
                <w:highlight w:val="none"/>
              </w:rPr>
            </w:pPr>
          </w:p>
          <w:p>
            <w:pPr>
              <w:jc w:val="center"/>
              <w:rPr>
                <w:color w:val="auto"/>
                <w:highlight w:val="none"/>
              </w:rPr>
            </w:pPr>
            <w:r>
              <w:rPr>
                <w:rFonts w:hint="eastAsia"/>
                <w:color w:val="auto"/>
                <w:sz w:val="28"/>
                <w:szCs w:val="28"/>
                <w:highlight w:val="none"/>
                <w:u w:val="single"/>
              </w:rPr>
              <w:t xml:space="preserve">                    </w:t>
            </w:r>
            <w:r>
              <w:rPr>
                <w:rFonts w:hint="eastAsia"/>
                <w:color w:val="auto"/>
                <w:sz w:val="28"/>
                <w:szCs w:val="28"/>
                <w:highlight w:val="none"/>
              </w:rPr>
              <w:t>工程</w:t>
            </w:r>
          </w:p>
          <w:p>
            <w:pPr>
              <w:pStyle w:val="13"/>
              <w:rPr>
                <w:color w:val="auto"/>
                <w:highlight w:val="none"/>
              </w:rPr>
            </w:pPr>
          </w:p>
          <w:p>
            <w:pPr>
              <w:rPr>
                <w:color w:val="auto"/>
                <w:highlight w:val="none"/>
              </w:rPr>
            </w:pPr>
          </w:p>
          <w:p>
            <w:pPr>
              <w:pStyle w:val="13"/>
              <w:rPr>
                <w:color w:val="auto"/>
                <w:highlight w:val="none"/>
              </w:rPr>
            </w:pPr>
            <w:r>
              <w:rPr>
                <w:rFonts w:hint="eastAsia"/>
                <w:color w:val="auto"/>
                <w:highlight w:val="none"/>
              </w:rPr>
              <w:t>招标工程量清单</w:t>
            </w: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招标人：</w:t>
            </w:r>
            <w:r>
              <w:rPr>
                <w:rFonts w:hint="eastAsia" w:ascii="宋体" w:hAnsi="宋体"/>
                <w:color w:val="auto"/>
                <w:highlight w:val="none"/>
                <w:u w:val="single"/>
              </w:rPr>
              <w:t xml:space="preserve">                              </w:t>
            </w:r>
          </w:p>
          <w:p>
            <w:pPr>
              <w:pStyle w:val="13"/>
              <w:rPr>
                <w:color w:val="auto"/>
                <w:highlight w:val="none"/>
              </w:rPr>
            </w:pPr>
            <w:r>
              <w:rPr>
                <w:rFonts w:hint="eastAsia"/>
                <w:color w:val="auto"/>
                <w:highlight w:val="none"/>
              </w:rPr>
              <w:t>（单位盖章）</w:t>
            </w:r>
          </w:p>
          <w:p>
            <w:pPr>
              <w:jc w:val="center"/>
              <w:rPr>
                <w:rFonts w:ascii="宋体" w:hAnsi="宋体"/>
                <w:color w:val="auto"/>
                <w:highlight w:val="none"/>
              </w:rPr>
            </w:pPr>
          </w:p>
          <w:p>
            <w:pPr>
              <w:pStyle w:val="13"/>
              <w:rPr>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造价咨询人：</w:t>
            </w:r>
            <w:r>
              <w:rPr>
                <w:rFonts w:hint="eastAsia" w:ascii="宋体" w:hAnsi="宋体"/>
                <w:color w:val="auto"/>
                <w:highlight w:val="none"/>
                <w:u w:val="single"/>
              </w:rPr>
              <w:t xml:space="preserve">                          </w:t>
            </w:r>
          </w:p>
          <w:p>
            <w:pPr>
              <w:pStyle w:val="13"/>
              <w:rPr>
                <w:color w:val="auto"/>
                <w:highlight w:val="none"/>
              </w:rPr>
            </w:pPr>
            <w:r>
              <w:rPr>
                <w:rFonts w:hint="eastAsia"/>
                <w:color w:val="auto"/>
                <w:highlight w:val="none"/>
              </w:rPr>
              <w:t>（单位盖章）</w:t>
            </w: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pStyle w:val="13"/>
              <w:rPr>
                <w:color w:val="auto"/>
                <w:highlight w:val="none"/>
              </w:rPr>
            </w:pPr>
            <w:r>
              <w:rPr>
                <w:rFonts w:hint="eastAsia"/>
                <w:color w:val="auto"/>
                <w:highlight w:val="none"/>
              </w:rPr>
              <w:t xml:space="preserve">  年    月    日</w:t>
            </w:r>
          </w:p>
          <w:p>
            <w:pPr>
              <w:rPr>
                <w:color w:val="auto"/>
                <w:highlight w:val="none"/>
              </w:rPr>
            </w:pPr>
          </w:p>
        </w:tc>
      </w:tr>
    </w:tbl>
    <w:p>
      <w:pPr>
        <w:widowControl/>
        <w:spacing w:before="100" w:beforeAutospacing="1" w:after="100" w:afterAutospacing="1" w:line="360" w:lineRule="auto"/>
        <w:rPr>
          <w:rFonts w:ascii="宋体" w:hAnsi="宋体"/>
          <w:color w:val="auto"/>
          <w:sz w:val="28"/>
          <w:szCs w:val="28"/>
          <w:highlight w:val="none"/>
        </w:rPr>
      </w:pPr>
      <w:r>
        <w:rPr>
          <w:rFonts w:hint="eastAsia" w:ascii="宋体" w:hAnsi="宋体"/>
          <w:color w:val="auto"/>
          <w:sz w:val="28"/>
          <w:szCs w:val="28"/>
          <w:highlight w:val="none"/>
        </w:rPr>
        <w:t>附件2：</w:t>
      </w:r>
    </w:p>
    <w:p>
      <w:pPr>
        <w:widowControl/>
        <w:spacing w:before="100" w:beforeAutospacing="1" w:after="100" w:afterAutospacing="1"/>
        <w:ind w:firstLine="240" w:firstLineChars="100"/>
        <w:jc w:val="center"/>
        <w:rPr>
          <w:rFonts w:ascii="宋体" w:hAnsi="宋体"/>
          <w:color w:val="auto"/>
          <w:highlight w:val="none"/>
        </w:rPr>
      </w:pPr>
      <w:r>
        <w:rPr>
          <w:rFonts w:hint="eastAsia" w:ascii="宋体" w:hAnsi="宋体"/>
          <w:color w:val="auto"/>
          <w:highlight w:val="none"/>
        </w:rPr>
        <w:t>招标工程量清单扉页</w:t>
      </w:r>
    </w:p>
    <w:tbl>
      <w:tblPr>
        <w:tblStyle w:val="19"/>
        <w:tblW w:w="91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51" w:type="dxa"/>
            <w:tcBorders>
              <w:top w:val="single" w:color="auto" w:sz="4" w:space="0"/>
              <w:left w:val="single" w:color="auto" w:sz="4" w:space="0"/>
              <w:bottom w:val="single" w:color="auto" w:sz="4" w:space="0"/>
              <w:right w:val="single" w:color="auto" w:sz="4" w:space="0"/>
            </w:tcBorders>
            <w:noWrap/>
          </w:tcPr>
          <w:p>
            <w:pPr>
              <w:pStyle w:val="13"/>
              <w:rPr>
                <w:color w:val="auto"/>
                <w:highlight w:val="none"/>
              </w:rPr>
            </w:pPr>
          </w:p>
          <w:p>
            <w:pPr>
              <w:pStyle w:val="13"/>
              <w:rPr>
                <w:color w:val="auto"/>
                <w:highlight w:val="none"/>
              </w:rPr>
            </w:pPr>
          </w:p>
          <w:p>
            <w:pPr>
              <w:pStyle w:val="13"/>
              <w:rPr>
                <w:color w:val="auto"/>
                <w:highlight w:val="none"/>
              </w:rPr>
            </w:pPr>
            <w:r>
              <w:rPr>
                <w:rFonts w:hint="eastAsia"/>
                <w:b w:val="0"/>
                <w:bCs/>
                <w:color w:val="auto"/>
                <w:sz w:val="28"/>
                <w:szCs w:val="28"/>
                <w:highlight w:val="none"/>
                <w:u w:val="single"/>
              </w:rPr>
              <w:t xml:space="preserve">                  </w:t>
            </w:r>
            <w:r>
              <w:rPr>
                <w:color w:val="auto"/>
                <w:sz w:val="28"/>
                <w:szCs w:val="28"/>
                <w:highlight w:val="none"/>
              </w:rPr>
              <w:t>工程</w:t>
            </w:r>
          </w:p>
          <w:p>
            <w:pPr>
              <w:pStyle w:val="13"/>
              <w:rPr>
                <w:color w:val="auto"/>
                <w:highlight w:val="none"/>
              </w:rPr>
            </w:pPr>
          </w:p>
          <w:p>
            <w:pPr>
              <w:pStyle w:val="13"/>
              <w:rPr>
                <w:color w:val="auto"/>
                <w:highlight w:val="none"/>
              </w:rPr>
            </w:pPr>
          </w:p>
          <w:p>
            <w:pPr>
              <w:pStyle w:val="13"/>
              <w:rPr>
                <w:color w:val="auto"/>
                <w:highlight w:val="none"/>
              </w:rPr>
            </w:pPr>
            <w:r>
              <w:rPr>
                <w:rFonts w:hint="eastAsia"/>
                <w:color w:val="auto"/>
                <w:highlight w:val="none"/>
              </w:rPr>
              <w:t>招标工程量清单</w:t>
            </w:r>
          </w:p>
          <w:p>
            <w:pPr>
              <w:pStyle w:val="13"/>
              <w:rPr>
                <w:color w:val="auto"/>
                <w:highlight w:val="none"/>
              </w:rPr>
            </w:pPr>
          </w:p>
          <w:p>
            <w:pPr>
              <w:pStyle w:val="13"/>
              <w:rPr>
                <w:color w:val="auto"/>
                <w:highlight w:val="none"/>
              </w:rPr>
            </w:pPr>
          </w:p>
          <w:p>
            <w:pPr>
              <w:pStyle w:val="13"/>
              <w:ind w:firstLine="826" w:firstLineChars="343"/>
              <w:jc w:val="left"/>
              <w:rPr>
                <w:b w:val="0"/>
                <w:bCs/>
                <w:color w:val="auto"/>
                <w:highlight w:val="none"/>
                <w:u w:val="single"/>
              </w:rPr>
            </w:pPr>
            <w:r>
              <w:rPr>
                <w:color w:val="auto"/>
                <w:highlight w:val="none"/>
              </w:rPr>
              <w:t>招标人：</w:t>
            </w:r>
            <w:r>
              <w:rPr>
                <w:rFonts w:hint="eastAsia"/>
                <w:b w:val="0"/>
                <w:bCs/>
                <w:color w:val="auto"/>
                <w:highlight w:val="none"/>
                <w:u w:val="single"/>
              </w:rPr>
              <w:t xml:space="preserve">                    </w:t>
            </w:r>
            <w:r>
              <w:rPr>
                <w:rFonts w:hint="eastAsia" w:cs="宋体"/>
                <w:color w:val="auto"/>
                <w:highlight w:val="none"/>
              </w:rPr>
              <w:t>造价咨询人：</w:t>
            </w:r>
            <w:r>
              <w:rPr>
                <w:rFonts w:hint="eastAsia" w:cs="宋体"/>
                <w:b w:val="0"/>
                <w:bCs/>
                <w:color w:val="auto"/>
                <w:highlight w:val="none"/>
                <w:u w:val="single"/>
              </w:rPr>
              <w:t xml:space="preserve">                  </w:t>
            </w:r>
          </w:p>
          <w:p>
            <w:pPr>
              <w:pStyle w:val="13"/>
              <w:rPr>
                <w:color w:val="auto"/>
                <w:highlight w:val="none"/>
              </w:rPr>
            </w:pPr>
            <w:r>
              <w:rPr>
                <w:rFonts w:hint="eastAsia"/>
                <w:color w:val="auto"/>
                <w:highlight w:val="none"/>
              </w:rPr>
              <w:t>（单位盖章）                  （单位盖章）</w:t>
            </w:r>
          </w:p>
          <w:p>
            <w:pPr>
              <w:pStyle w:val="13"/>
              <w:rPr>
                <w:color w:val="auto"/>
                <w:highlight w:val="none"/>
              </w:rPr>
            </w:pPr>
          </w:p>
          <w:p>
            <w:pPr>
              <w:pStyle w:val="13"/>
              <w:ind w:firstLine="964" w:firstLineChars="400"/>
              <w:jc w:val="left"/>
              <w:rPr>
                <w:rFonts w:eastAsia="等线"/>
                <w:color w:val="auto"/>
                <w:highlight w:val="none"/>
              </w:rPr>
            </w:pPr>
            <w:r>
              <w:rPr>
                <w:color w:val="auto"/>
                <w:highlight w:val="none"/>
              </w:rPr>
              <w:t>法定代表人</w:t>
            </w:r>
            <w:r>
              <w:rPr>
                <w:rFonts w:hint="eastAsia"/>
                <w:color w:val="auto"/>
                <w:highlight w:val="none"/>
              </w:rPr>
              <w:t xml:space="preserve">                   </w:t>
            </w:r>
            <w:r>
              <w:rPr>
                <w:color w:val="auto"/>
                <w:highlight w:val="none"/>
              </w:rPr>
              <w:t>法定代表人</w:t>
            </w:r>
          </w:p>
          <w:p>
            <w:pPr>
              <w:pStyle w:val="13"/>
              <w:ind w:firstLine="964" w:firstLineChars="400"/>
              <w:jc w:val="left"/>
              <w:rPr>
                <w:color w:val="auto"/>
                <w:highlight w:val="none"/>
                <w:u w:val="single"/>
              </w:rPr>
            </w:pPr>
            <w:r>
              <w:rPr>
                <w:color w:val="auto"/>
                <w:highlight w:val="none"/>
              </w:rPr>
              <w:t>或其授权人</w:t>
            </w:r>
            <w:r>
              <w:rPr>
                <w:color w:val="auto"/>
                <w:highlight w:val="none"/>
                <w:u w:val="single"/>
              </w:rPr>
              <w:t>：</w:t>
            </w:r>
            <w:r>
              <w:rPr>
                <w:rFonts w:hint="eastAsia"/>
                <w:color w:val="auto"/>
                <w:highlight w:val="none"/>
                <w:u w:val="single"/>
              </w:rPr>
              <w:t xml:space="preserve">                 </w:t>
            </w:r>
            <w:r>
              <w:rPr>
                <w:rFonts w:hint="eastAsia" w:cs="宋体"/>
                <w:color w:val="auto"/>
                <w:highlight w:val="none"/>
              </w:rPr>
              <w:t>或其授权人：</w:t>
            </w:r>
            <w:r>
              <w:rPr>
                <w:rFonts w:hint="eastAsia" w:cs="宋体"/>
                <w:color w:val="auto"/>
                <w:highlight w:val="none"/>
                <w:u w:val="single"/>
              </w:rPr>
              <w:t xml:space="preserve">                </w:t>
            </w:r>
          </w:p>
          <w:p>
            <w:pPr>
              <w:pStyle w:val="13"/>
              <w:rPr>
                <w:color w:val="auto"/>
                <w:highlight w:val="none"/>
              </w:rPr>
            </w:pPr>
            <w:r>
              <w:rPr>
                <w:rFonts w:hint="eastAsia"/>
                <w:color w:val="auto"/>
                <w:highlight w:val="none"/>
              </w:rPr>
              <w:t>（签字或盖章）                  （签字或盖章）</w:t>
            </w:r>
          </w:p>
          <w:p>
            <w:pPr>
              <w:pStyle w:val="13"/>
              <w:rPr>
                <w:color w:val="auto"/>
                <w:highlight w:val="none"/>
              </w:rPr>
            </w:pPr>
          </w:p>
          <w:p>
            <w:pPr>
              <w:pStyle w:val="13"/>
              <w:rPr>
                <w:color w:val="auto"/>
                <w:highlight w:val="none"/>
              </w:rPr>
            </w:pPr>
          </w:p>
          <w:p>
            <w:pPr>
              <w:pStyle w:val="13"/>
              <w:ind w:firstLine="708" w:firstLineChars="294"/>
              <w:jc w:val="left"/>
              <w:rPr>
                <w:color w:val="auto"/>
                <w:highlight w:val="none"/>
                <w:u w:val="single"/>
              </w:rPr>
            </w:pPr>
            <w:r>
              <w:rPr>
                <w:color w:val="auto"/>
                <w:highlight w:val="none"/>
              </w:rPr>
              <w:t>编制人：</w:t>
            </w:r>
            <w:r>
              <w:rPr>
                <w:rFonts w:hint="eastAsia"/>
                <w:color w:val="auto"/>
                <w:highlight w:val="none"/>
                <w:u w:val="single"/>
              </w:rPr>
              <w:t xml:space="preserve">                        </w:t>
            </w:r>
            <w:r>
              <w:rPr>
                <w:rFonts w:hint="eastAsia" w:cs="宋体"/>
                <w:color w:val="auto"/>
                <w:highlight w:val="none"/>
              </w:rPr>
              <w:t>复核人：</w:t>
            </w:r>
            <w:r>
              <w:rPr>
                <w:rFonts w:hint="eastAsia" w:cs="宋体"/>
                <w:color w:val="auto"/>
                <w:highlight w:val="none"/>
                <w:u w:val="single"/>
              </w:rPr>
              <w:t xml:space="preserve">                     </w:t>
            </w:r>
          </w:p>
          <w:p>
            <w:pPr>
              <w:pStyle w:val="13"/>
              <w:rPr>
                <w:color w:val="auto"/>
                <w:highlight w:val="none"/>
              </w:rPr>
            </w:pPr>
            <w:r>
              <w:rPr>
                <w:rFonts w:hint="eastAsia"/>
                <w:color w:val="auto"/>
                <w:highlight w:val="none"/>
              </w:rPr>
              <w:t>（造价工程师签字盖专用章）          （造价工程师签字盖专用章）</w:t>
            </w:r>
          </w:p>
          <w:p>
            <w:pPr>
              <w:ind w:firstLine="600" w:firstLineChars="250"/>
              <w:rPr>
                <w:color w:val="auto"/>
                <w:highlight w:val="none"/>
              </w:rPr>
            </w:pPr>
            <w:r>
              <w:rPr>
                <w:rFonts w:hint="eastAsia" w:ascii="宋体" w:hAnsi="宋体"/>
                <w:color w:val="auto"/>
                <w:highlight w:val="none"/>
              </w:rPr>
              <w:t>编制时间：  年   月   日                编制时间：  年   月   日</w:t>
            </w:r>
          </w:p>
          <w:p>
            <w:pPr>
              <w:pStyle w:val="13"/>
              <w:rPr>
                <w:color w:val="auto"/>
                <w:highlight w:val="none"/>
              </w:rPr>
            </w:pPr>
          </w:p>
        </w:tc>
      </w:tr>
    </w:tbl>
    <w:p>
      <w:pPr>
        <w:widowControl/>
        <w:spacing w:before="100" w:beforeAutospacing="1" w:after="100" w:afterAutospacing="1" w:line="360" w:lineRule="auto"/>
        <w:rPr>
          <w:rFonts w:ascii="宋体" w:hAnsi="宋体"/>
          <w:color w:val="auto"/>
          <w:sz w:val="28"/>
          <w:szCs w:val="28"/>
          <w:highlight w:val="none"/>
        </w:rPr>
      </w:pPr>
    </w:p>
    <w:p>
      <w:pPr>
        <w:widowControl/>
        <w:spacing w:before="100" w:beforeAutospacing="1" w:after="100" w:afterAutospacing="1" w:line="360" w:lineRule="auto"/>
        <w:rPr>
          <w:rFonts w:ascii="宋体" w:hAnsi="宋体"/>
          <w:color w:val="auto"/>
          <w:sz w:val="28"/>
          <w:szCs w:val="28"/>
          <w:highlight w:val="none"/>
        </w:rPr>
      </w:pPr>
      <w:r>
        <w:rPr>
          <w:rFonts w:hint="eastAsia" w:ascii="宋体" w:hAnsi="宋体"/>
          <w:color w:val="auto"/>
          <w:sz w:val="28"/>
          <w:szCs w:val="28"/>
          <w:highlight w:val="none"/>
        </w:rPr>
        <w:t>附件3：</w:t>
      </w:r>
    </w:p>
    <w:p>
      <w:pPr>
        <w:pStyle w:val="13"/>
        <w:rPr>
          <w:color w:val="auto"/>
          <w:highlight w:val="none"/>
        </w:rPr>
      </w:pPr>
      <w:r>
        <w:rPr>
          <w:rFonts w:hint="eastAsia"/>
          <w:color w:val="auto"/>
          <w:highlight w:val="none"/>
        </w:rPr>
        <w:t>编制说明</w:t>
      </w:r>
    </w:p>
    <w:p>
      <w:pPr>
        <w:widowControl/>
        <w:rPr>
          <w:rFonts w:ascii="宋体" w:hAnsi="宋体"/>
          <w:color w:val="auto"/>
          <w:highlight w:val="none"/>
        </w:rPr>
      </w:pPr>
      <w:r>
        <w:rPr>
          <w:rFonts w:hint="eastAsia" w:ascii="宋体" w:hAnsi="宋体"/>
          <w:color w:val="auto"/>
          <w:highlight w:val="none"/>
        </w:rPr>
        <w:t>工程名称：</w:t>
      </w:r>
      <w:r>
        <w:rPr>
          <w:rFonts w:hint="eastAsia" w:ascii="宋体" w:hAnsi="宋体" w:cs="宋体"/>
          <w:color w:val="auto"/>
          <w:highlight w:val="none"/>
        </w:rPr>
        <w:t>暨南街道王家井社区地块房产项目</w:t>
      </w:r>
      <w:r>
        <w:rPr>
          <w:rFonts w:hint="eastAsia" w:ascii="宋体" w:hAnsi="宋体"/>
          <w:color w:val="auto"/>
          <w:highlight w:val="none"/>
        </w:rPr>
        <w:t xml:space="preserve">         共 </w:t>
      </w:r>
      <w:r>
        <w:rPr>
          <w:rFonts w:ascii="宋体" w:hAnsi="宋体"/>
          <w:color w:val="auto"/>
          <w:highlight w:val="none"/>
        </w:rPr>
        <w:t>5</w:t>
      </w:r>
      <w:r>
        <w:rPr>
          <w:rFonts w:hint="eastAsia" w:ascii="宋体" w:hAnsi="宋体"/>
          <w:color w:val="auto"/>
          <w:highlight w:val="none"/>
        </w:rPr>
        <w:t xml:space="preserve"> 页 </w:t>
      </w:r>
    </w:p>
    <w:tbl>
      <w:tblPr>
        <w:tblStyle w:val="19"/>
        <w:tblW w:w="91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89" w:type="dxa"/>
            <w:tcBorders>
              <w:top w:val="single" w:color="auto" w:sz="4" w:space="0"/>
              <w:left w:val="single" w:color="auto" w:sz="4" w:space="0"/>
              <w:bottom w:val="single" w:color="auto" w:sz="4" w:space="0"/>
              <w:right w:val="single" w:color="auto" w:sz="4" w:space="0"/>
            </w:tcBorders>
            <w:noWrap/>
          </w:tcPr>
          <w:p>
            <w:pPr>
              <w:widowControl/>
              <w:spacing w:before="100" w:beforeAutospacing="1" w:line="300" w:lineRule="auto"/>
              <w:ind w:firstLine="480" w:firstLineChars="200"/>
              <w:rPr>
                <w:rFonts w:ascii="宋体" w:hAnsi="宋体"/>
                <w:color w:val="auto"/>
                <w:highlight w:val="none"/>
              </w:rPr>
            </w:pPr>
          </w:p>
          <w:p>
            <w:pPr>
              <w:spacing w:line="480" w:lineRule="auto"/>
              <w:rPr>
                <w:rFonts w:ascii="宋体" w:hAnsi="宋体"/>
                <w:bCs/>
                <w:color w:val="auto"/>
                <w:highlight w:val="none"/>
              </w:rPr>
            </w:pPr>
            <w:r>
              <w:rPr>
                <w:rFonts w:hint="eastAsia" w:ascii="宋体" w:hAnsi="宋体"/>
                <w:bCs/>
                <w:color w:val="auto"/>
                <w:highlight w:val="none"/>
              </w:rPr>
              <w:t>一、工程概况：</w:t>
            </w:r>
          </w:p>
          <w:p>
            <w:pPr>
              <w:spacing w:line="360" w:lineRule="auto"/>
              <w:ind w:firstLine="480" w:firstLineChars="200"/>
              <w:rPr>
                <w:rFonts w:ascii="宋体" w:hAnsi="宋体"/>
                <w:color w:val="auto"/>
                <w:highlight w:val="none"/>
              </w:rPr>
            </w:pPr>
            <w:r>
              <w:rPr>
                <w:rFonts w:hint="eastAsia" w:ascii="宋体" w:hAnsi="宋体"/>
                <w:color w:val="auto"/>
                <w:highlight w:val="none"/>
              </w:rPr>
              <w:t>1.工程名称：暨南街道王家井社区地块房产项目</w:t>
            </w:r>
          </w:p>
          <w:p>
            <w:pPr>
              <w:spacing w:line="360" w:lineRule="auto"/>
              <w:ind w:firstLine="480" w:firstLineChars="200"/>
              <w:rPr>
                <w:rFonts w:ascii="宋体" w:hAnsi="宋体"/>
                <w:color w:val="auto"/>
                <w:highlight w:val="none"/>
              </w:rPr>
            </w:pPr>
            <w:r>
              <w:rPr>
                <w:rFonts w:hint="eastAsia" w:ascii="宋体" w:hAnsi="宋体"/>
                <w:color w:val="auto"/>
                <w:highlight w:val="none"/>
              </w:rPr>
              <w:t>2.建设单位：浙江瑞盛房地产开发有限公司</w:t>
            </w:r>
          </w:p>
          <w:p>
            <w:pPr>
              <w:spacing w:line="360" w:lineRule="auto"/>
              <w:ind w:firstLine="480" w:firstLineChars="200"/>
              <w:rPr>
                <w:rFonts w:ascii="宋体" w:hAnsi="宋体"/>
                <w:color w:val="auto"/>
                <w:highlight w:val="none"/>
              </w:rPr>
            </w:pPr>
            <w:r>
              <w:rPr>
                <w:rFonts w:hint="eastAsia" w:ascii="宋体" w:hAnsi="宋体"/>
                <w:color w:val="auto"/>
                <w:highlight w:val="none"/>
              </w:rPr>
              <w:t>3.建设地点：诸暨市暨南街道</w:t>
            </w:r>
          </w:p>
          <w:p>
            <w:pPr>
              <w:widowControl/>
              <w:rPr>
                <w:rFonts w:ascii="宋体" w:hAnsi="宋体"/>
                <w:color w:val="auto"/>
                <w:highlight w:val="none"/>
              </w:rPr>
            </w:pPr>
            <w:r>
              <w:rPr>
                <w:rFonts w:hint="eastAsia" w:ascii="宋体" w:hAnsi="宋体"/>
                <w:color w:val="auto"/>
                <w:highlight w:val="none"/>
              </w:rPr>
              <w:t>二、建设规模及主要内容：本工程总建筑面积约</w:t>
            </w:r>
            <w:r>
              <w:rPr>
                <w:rFonts w:ascii="黑体" w:hAnsi="宋体" w:eastAsia="黑体" w:cs="黑体"/>
                <w:color w:val="auto"/>
                <w:sz w:val="21"/>
                <w:szCs w:val="21"/>
                <w:highlight w:val="none"/>
                <w:lang w:bidi="ar"/>
              </w:rPr>
              <w:t>91033.3</w:t>
            </w:r>
            <w:r>
              <w:rPr>
                <w:rFonts w:hint="eastAsia" w:ascii="宋体" w:hAnsi="宋体"/>
                <w:color w:val="auto"/>
                <w:highlight w:val="none"/>
              </w:rPr>
              <w:t>㎡，其中地上面积约65733.3㎡，地下面积约25300㎡。地上建筑为新建9层的住宅，建筑高度最高不超过30米，物业用房、养老用房、开关站、配电房、消控室、垃圾收集房和配套用房等。</w:t>
            </w:r>
          </w:p>
          <w:p>
            <w:pPr>
              <w:spacing w:line="360" w:lineRule="auto"/>
              <w:ind w:firstLine="480" w:firstLineChars="200"/>
              <w:rPr>
                <w:rFonts w:ascii="宋体" w:hAnsi="宋体"/>
                <w:color w:val="auto"/>
                <w:highlight w:val="none"/>
              </w:rPr>
            </w:pPr>
            <w:r>
              <w:rPr>
                <w:rFonts w:hint="eastAsia" w:ascii="宋体" w:hAnsi="宋体"/>
                <w:color w:val="auto"/>
                <w:highlight w:val="none"/>
              </w:rPr>
              <w:t>建设内容包括但不限于设计施工图范围内土建工程基坑围护，地下室桩基，地下室及地上各单体结构、建筑、幕墙、主体公共区域精装修工程，强电照明系统、暖通系统、消防工程系统、电梯等施工内容，具体详见施工图。</w:t>
            </w:r>
          </w:p>
          <w:p>
            <w:pPr>
              <w:spacing w:line="480" w:lineRule="auto"/>
              <w:rPr>
                <w:rFonts w:ascii="宋体" w:hAnsi="宋体"/>
                <w:bCs/>
                <w:color w:val="auto"/>
                <w:highlight w:val="none"/>
              </w:rPr>
            </w:pPr>
            <w:r>
              <w:rPr>
                <w:rFonts w:hint="eastAsia" w:ascii="宋体" w:hAnsi="宋体"/>
                <w:bCs/>
                <w:color w:val="auto"/>
                <w:highlight w:val="none"/>
              </w:rPr>
              <w:t>三、编标范围：</w:t>
            </w:r>
          </w:p>
          <w:p>
            <w:pPr>
              <w:spacing w:line="360" w:lineRule="auto"/>
              <w:ind w:firstLine="480" w:firstLineChars="200"/>
              <w:rPr>
                <w:rFonts w:ascii="宋体" w:hAnsi="宋体"/>
                <w:color w:val="auto"/>
                <w:highlight w:val="none"/>
              </w:rPr>
            </w:pPr>
            <w:r>
              <w:rPr>
                <w:rFonts w:hint="eastAsia" w:ascii="宋体" w:hAnsi="宋体"/>
                <w:color w:val="auto"/>
                <w:highlight w:val="none"/>
              </w:rPr>
              <w:t>1.建筑范围:</w:t>
            </w:r>
          </w:p>
          <w:p>
            <w:pPr>
              <w:spacing w:line="360" w:lineRule="auto"/>
              <w:ind w:firstLine="480" w:firstLineChars="200"/>
              <w:rPr>
                <w:rFonts w:ascii="宋体" w:hAnsi="宋体"/>
                <w:color w:val="auto"/>
                <w:highlight w:val="none"/>
              </w:rPr>
            </w:pPr>
            <w:r>
              <w:rPr>
                <w:rFonts w:hint="eastAsia" w:ascii="宋体" w:hAnsi="宋体"/>
                <w:color w:val="auto"/>
                <w:highlight w:val="none"/>
              </w:rPr>
              <w:t>(1) 地下室挖填土石方（场地平均高程为12.0 m，相对平均标高-1.1m），基坑围护，地下室桩基，地下室及地上各单体结构、建筑、幕墙、主体公共区城精装修工程，强电照明系统、暖通系统、消防工程系统、电梯等施工内容,具体详见施工图及招标工程量清单。</w:t>
            </w:r>
          </w:p>
          <w:p>
            <w:pPr>
              <w:spacing w:line="360" w:lineRule="auto"/>
              <w:ind w:firstLine="480" w:firstLineChars="200"/>
              <w:rPr>
                <w:rFonts w:ascii="宋体" w:hAnsi="宋体"/>
                <w:color w:val="auto"/>
                <w:highlight w:val="none"/>
              </w:rPr>
            </w:pPr>
            <w:r>
              <w:rPr>
                <w:rFonts w:hint="eastAsia" w:ascii="宋体" w:hAnsi="宋体"/>
                <w:color w:val="auto"/>
                <w:highlight w:val="none"/>
              </w:rPr>
              <w:t>2.安装范围:</w:t>
            </w:r>
          </w:p>
          <w:p>
            <w:pPr>
              <w:spacing w:line="360" w:lineRule="auto"/>
              <w:ind w:firstLine="480" w:firstLineChars="200"/>
              <w:rPr>
                <w:rFonts w:ascii="宋体" w:hAnsi="宋体"/>
                <w:color w:val="auto"/>
                <w:highlight w:val="none"/>
              </w:rPr>
            </w:pPr>
            <w:r>
              <w:rPr>
                <w:rFonts w:hint="eastAsia" w:ascii="宋体" w:hAnsi="宋体"/>
                <w:color w:val="auto"/>
                <w:highlight w:val="none"/>
              </w:rPr>
              <w:t>（1）各单体及地下室:给排水、消防、电气、暖通、战时排风、抗震支架等施工内容,具体详见施工图及招标工程量清单。</w:t>
            </w:r>
          </w:p>
          <w:p>
            <w:pPr>
              <w:spacing w:line="360" w:lineRule="auto"/>
              <w:ind w:firstLine="480" w:firstLineChars="200"/>
              <w:rPr>
                <w:rFonts w:ascii="宋体" w:hAnsi="宋体"/>
                <w:color w:val="auto"/>
                <w:highlight w:val="none"/>
              </w:rPr>
            </w:pPr>
            <w:r>
              <w:rPr>
                <w:rFonts w:hint="eastAsia" w:ascii="宋体" w:hAnsi="宋体"/>
                <w:color w:val="auto"/>
                <w:highlight w:val="none"/>
              </w:rPr>
              <w:t>（2）室外:室外电气，室外消防等施工内容,具体详见施工图及招标工程量清单。</w:t>
            </w:r>
          </w:p>
          <w:p>
            <w:pPr>
              <w:spacing w:line="480" w:lineRule="auto"/>
              <w:rPr>
                <w:rFonts w:ascii="宋体" w:hAnsi="宋体"/>
                <w:bCs/>
                <w:color w:val="auto"/>
                <w:highlight w:val="none"/>
              </w:rPr>
            </w:pPr>
            <w:r>
              <w:rPr>
                <w:rFonts w:ascii="宋体" w:hAnsi="宋体"/>
                <w:bCs/>
                <w:color w:val="auto"/>
                <w:highlight w:val="none"/>
              </w:rPr>
              <w:t>四、工程招标控制价编制依据:</w:t>
            </w:r>
          </w:p>
          <w:p>
            <w:pPr>
              <w:spacing w:line="360" w:lineRule="auto"/>
              <w:ind w:firstLine="48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w:t>
            </w:r>
            <w:r>
              <w:rPr>
                <w:rFonts w:ascii="宋体" w:hAnsi="宋体"/>
                <w:color w:val="auto"/>
                <w:highlight w:val="none"/>
              </w:rPr>
              <w:t>工程量:</w:t>
            </w:r>
          </w:p>
          <w:p>
            <w:pPr>
              <w:spacing w:line="360" w:lineRule="auto"/>
              <w:ind w:firstLine="480" w:firstLineChars="200"/>
              <w:rPr>
                <w:rFonts w:ascii="宋体" w:hAnsi="宋体"/>
                <w:color w:val="auto"/>
                <w:highlight w:val="none"/>
              </w:rPr>
            </w:pPr>
            <w:r>
              <w:rPr>
                <w:rFonts w:ascii="宋体" w:hAnsi="宋体"/>
                <w:color w:val="auto"/>
                <w:highlight w:val="none"/>
              </w:rPr>
              <w:t xml:space="preserve">1.施工图: </w:t>
            </w:r>
            <w:r>
              <w:rPr>
                <w:rFonts w:hint="eastAsia" w:ascii="宋体" w:hAnsi="宋体"/>
                <w:color w:val="auto"/>
                <w:highlight w:val="none"/>
              </w:rPr>
              <w:t>由铭扬工程设计集团有限公司</w:t>
            </w:r>
            <w:r>
              <w:rPr>
                <w:rFonts w:ascii="宋体" w:hAnsi="宋体"/>
                <w:color w:val="auto"/>
                <w:highlight w:val="none"/>
              </w:rPr>
              <w:t>设计的施工图纸。</w:t>
            </w:r>
          </w:p>
          <w:p>
            <w:pPr>
              <w:tabs>
                <w:tab w:val="left" w:pos="975"/>
                <w:tab w:val="left" w:pos="3465"/>
              </w:tabs>
              <w:snapToGrid w:val="0"/>
              <w:spacing w:line="300" w:lineRule="auto"/>
              <w:ind w:left="1920" w:hanging="1920" w:hangingChars="800"/>
              <w:rPr>
                <w:rFonts w:ascii="宋体" w:hAnsi="宋体"/>
                <w:color w:val="auto"/>
                <w:highlight w:val="none"/>
              </w:rPr>
            </w:pPr>
            <w:r>
              <w:rPr>
                <w:rFonts w:hint="eastAsia" w:ascii="宋体" w:hAnsi="宋体"/>
                <w:color w:val="auto"/>
                <w:highlight w:val="none"/>
              </w:rPr>
              <w:t xml:space="preserve">    2</w:t>
            </w:r>
            <w:r>
              <w:rPr>
                <w:rFonts w:ascii="宋体" w:hAnsi="宋体"/>
                <w:color w:val="auto"/>
                <w:highlight w:val="none"/>
              </w:rPr>
              <w:t>.</w:t>
            </w:r>
            <w:r>
              <w:rPr>
                <w:rFonts w:hint="eastAsia" w:ascii="宋体" w:hAnsi="宋体"/>
                <w:color w:val="auto"/>
                <w:highlight w:val="none"/>
              </w:rPr>
              <w:t>地勘报告：浙江有色勘测规划设计有限公司出具的暨南街道王家井社区地块房产项目岩土工程勘察报告。</w:t>
            </w:r>
          </w:p>
          <w:p>
            <w:pPr>
              <w:spacing w:line="360" w:lineRule="auto"/>
              <w:ind w:firstLine="48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招标文件。</w:t>
            </w:r>
          </w:p>
          <w:p>
            <w:pPr>
              <w:spacing w:line="360" w:lineRule="auto"/>
              <w:ind w:firstLine="48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 xml:space="preserve"> </w:t>
            </w:r>
            <w:r>
              <w:rPr>
                <w:rFonts w:ascii="宋体" w:hAnsi="宋体"/>
                <w:color w:val="auto"/>
                <w:highlight w:val="none"/>
              </w:rPr>
              <w:t>清单、定额套用:</w:t>
            </w:r>
          </w:p>
          <w:p>
            <w:pPr>
              <w:spacing w:line="360" w:lineRule="auto"/>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《房屋建筑与装饰工程工程量计算规范 GB50854-2013》、《通用安装工程工程量计算规范 GB50856-2013》、《市政工程工程量计算规范 GB50857-2013》、《建设工程工程量计算规范 (2013) 浙江省补充规定》。</w:t>
            </w:r>
          </w:p>
          <w:p>
            <w:pPr>
              <w:spacing w:line="360" w:lineRule="auto"/>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.《浙江省建设工程计价规则》 (2018版)、《浙江省房屋建筑与装饰工程预算定额》 (2018版)、《浙江省通用安装工程预算定额》 (2018版)、《浙江省市政工程预算定额》 (2018版)、《浙江省建筑安装材料基期价格》(2018版)、《浙江省建设工程施工机械台班费用定额》 (2018版) 及造价部门相关规定。</w:t>
            </w:r>
          </w:p>
          <w:p>
            <w:pPr>
              <w:spacing w:line="360" w:lineRule="auto"/>
              <w:ind w:firstLine="480" w:firstLineChars="200"/>
              <w:rPr>
                <w:rFonts w:ascii="宋体" w:hAnsi="宋体"/>
                <w:color w:val="auto"/>
                <w:highlight w:val="none"/>
              </w:rPr>
            </w:pPr>
            <w:r>
              <w:rPr>
                <w:rFonts w:ascii="宋体" w:hAnsi="宋体"/>
                <w:color w:val="auto"/>
                <w:highlight w:val="none"/>
              </w:rPr>
              <w:t>(三) 费用计取:</w:t>
            </w:r>
          </w:p>
          <w:p>
            <w:pPr>
              <w:spacing w:line="360" w:lineRule="auto"/>
              <w:ind w:firstLine="480" w:firstLineChars="200"/>
              <w:rPr>
                <w:rFonts w:ascii="宋体" w:hAnsi="宋体"/>
                <w:color w:val="auto"/>
                <w:highlight w:val="none"/>
              </w:rPr>
            </w:pPr>
            <w:r>
              <w:rPr>
                <w:rFonts w:ascii="宋体" w:hAnsi="宋体"/>
                <w:color w:val="auto"/>
                <w:highlight w:val="none"/>
              </w:rPr>
              <w:t>1，本工程采用增值税一般计税法。</w:t>
            </w:r>
          </w:p>
          <w:p>
            <w:pPr>
              <w:spacing w:line="360" w:lineRule="auto"/>
              <w:ind w:firstLine="480" w:firstLineChars="200"/>
              <w:rPr>
                <w:rFonts w:ascii="宋体" w:hAnsi="宋体"/>
                <w:color w:val="auto"/>
                <w:highlight w:val="none"/>
              </w:rPr>
            </w:pPr>
            <w:r>
              <w:rPr>
                <w:rFonts w:hint="eastAsia" w:ascii="宋体" w:hAnsi="宋体"/>
                <w:color w:val="auto"/>
                <w:highlight w:val="none"/>
              </w:rPr>
              <w:t>1)、暨南街道王家井社区地块房产项目PC率20%以上至30%，</w:t>
            </w:r>
            <w:r>
              <w:rPr>
                <w:rFonts w:ascii="宋体" w:hAnsi="宋体"/>
                <w:color w:val="auto"/>
                <w:highlight w:val="none"/>
              </w:rPr>
              <w:t>建筑工程取费按</w:t>
            </w:r>
            <w:r>
              <w:rPr>
                <w:rFonts w:hint="eastAsia" w:ascii="宋体" w:hAnsi="宋体"/>
                <w:color w:val="auto"/>
                <w:highlight w:val="none"/>
              </w:rPr>
              <w:t>非</w:t>
            </w:r>
            <w:r>
              <w:rPr>
                <w:rFonts w:ascii="宋体" w:hAnsi="宋体"/>
                <w:color w:val="auto"/>
                <w:highlight w:val="none"/>
              </w:rPr>
              <w:t>市区房屋建筑工程中值计取:企业管理费按</w:t>
            </w:r>
            <w:r>
              <w:rPr>
                <w:rFonts w:hint="eastAsia" w:ascii="宋体" w:hAnsi="宋体"/>
                <w:color w:val="auto"/>
                <w:highlight w:val="none"/>
              </w:rPr>
              <w:t>18.45</w:t>
            </w:r>
            <w:r>
              <w:rPr>
                <w:rFonts w:ascii="宋体" w:hAnsi="宋体"/>
                <w:color w:val="auto"/>
                <w:highlight w:val="none"/>
              </w:rPr>
              <w:t>%(含安责险</w:t>
            </w:r>
            <w:r>
              <w:rPr>
                <w:rFonts w:hint="eastAsia" w:ascii="宋体" w:hAnsi="宋体"/>
                <w:color w:val="auto"/>
                <w:highlight w:val="none"/>
              </w:rPr>
              <w:t>0.22</w:t>
            </w:r>
            <w:r>
              <w:rPr>
                <w:rFonts w:ascii="宋体" w:hAnsi="宋体"/>
                <w:color w:val="auto"/>
                <w:highlight w:val="none"/>
              </w:rPr>
              <w:t>%)、利润按</w:t>
            </w:r>
            <w:r>
              <w:rPr>
                <w:rFonts w:hint="eastAsia" w:ascii="宋体" w:hAnsi="宋体"/>
                <w:color w:val="auto"/>
                <w:highlight w:val="none"/>
              </w:rPr>
              <w:t>8.91</w:t>
            </w:r>
            <w:r>
              <w:rPr>
                <w:rFonts w:ascii="宋体" w:hAnsi="宋体"/>
                <w:color w:val="auto"/>
                <w:highlight w:val="none"/>
              </w:rPr>
              <w:t>%、规费按</w:t>
            </w:r>
            <w:r>
              <w:rPr>
                <w:rFonts w:hint="eastAsia" w:ascii="宋体" w:hAnsi="宋体"/>
                <w:color w:val="auto"/>
                <w:highlight w:val="none"/>
              </w:rPr>
              <w:t>28.36</w:t>
            </w:r>
            <w:r>
              <w:rPr>
                <w:rFonts w:ascii="宋体" w:hAnsi="宋体"/>
                <w:color w:val="auto"/>
                <w:highlight w:val="none"/>
              </w:rPr>
              <w:t>%、安全文明施工费按</w:t>
            </w:r>
            <w:r>
              <w:rPr>
                <w:rFonts w:hint="eastAsia" w:ascii="宋体" w:hAnsi="宋体"/>
                <w:color w:val="auto"/>
                <w:highlight w:val="none"/>
              </w:rPr>
              <w:t>8.53</w:t>
            </w:r>
            <w:r>
              <w:rPr>
                <w:rFonts w:ascii="宋体" w:hAnsi="宋体"/>
                <w:color w:val="auto"/>
                <w:highlight w:val="none"/>
              </w:rPr>
              <w:t>%</w:t>
            </w:r>
            <w:r>
              <w:rPr>
                <w:rFonts w:hint="eastAsia" w:ascii="宋体" w:hAnsi="宋体"/>
                <w:color w:val="auto"/>
                <w:highlight w:val="none"/>
              </w:rPr>
              <w:t>、冬雨季施工增加费0.12%、</w:t>
            </w:r>
            <w:r>
              <w:rPr>
                <w:rFonts w:ascii="宋体" w:hAnsi="宋体"/>
                <w:color w:val="auto"/>
                <w:highlight w:val="none"/>
              </w:rPr>
              <w:t>(</w:t>
            </w:r>
            <w:r>
              <w:rPr>
                <w:rFonts w:hint="eastAsia" w:ascii="宋体" w:hAnsi="宋体"/>
                <w:color w:val="auto"/>
                <w:highlight w:val="none"/>
              </w:rPr>
              <w:t>含绍市建设办2022【31】号文，</w:t>
            </w:r>
            <w:r>
              <w:rPr>
                <w:rFonts w:ascii="宋体" w:hAnsi="宋体"/>
                <w:color w:val="auto"/>
                <w:highlight w:val="none"/>
              </w:rPr>
              <w:t>需分档累计)</w:t>
            </w:r>
            <w:r>
              <w:rPr>
                <w:rFonts w:hint="eastAsia" w:ascii="宋体" w:hAnsi="宋体"/>
                <w:color w:val="auto"/>
                <w:highlight w:val="none"/>
              </w:rPr>
              <w:t>、</w:t>
            </w:r>
            <w:r>
              <w:rPr>
                <w:rFonts w:ascii="宋体" w:hAnsi="宋体"/>
                <w:color w:val="auto"/>
                <w:highlight w:val="none"/>
              </w:rPr>
              <w:t>税金按9%计取。</w:t>
            </w:r>
          </w:p>
          <w:p>
            <w:pPr>
              <w:spacing w:line="360" w:lineRule="auto"/>
              <w:ind w:firstLine="480" w:firstLineChars="200"/>
              <w:rPr>
                <w:color w:val="auto"/>
                <w:highlight w:val="none"/>
              </w:rPr>
            </w:pPr>
            <w:r>
              <w:rPr>
                <w:rFonts w:hint="eastAsia" w:ascii="宋体" w:hAnsi="宋体"/>
                <w:color w:val="auto"/>
                <w:highlight w:val="none"/>
              </w:rPr>
              <w:t>2）、</w:t>
            </w:r>
            <w:r>
              <w:rPr>
                <w:rFonts w:ascii="宋体" w:hAnsi="宋体"/>
                <w:color w:val="auto"/>
                <w:highlight w:val="none"/>
              </w:rPr>
              <w:t>安装工程取费按</w:t>
            </w:r>
            <w:r>
              <w:rPr>
                <w:rFonts w:hint="eastAsia" w:ascii="宋体" w:hAnsi="宋体"/>
                <w:color w:val="auto"/>
                <w:highlight w:val="none"/>
              </w:rPr>
              <w:t>非</w:t>
            </w:r>
            <w:r>
              <w:rPr>
                <w:rFonts w:ascii="宋体" w:hAnsi="宋体"/>
                <w:color w:val="auto"/>
                <w:highlight w:val="none"/>
              </w:rPr>
              <w:t>市区中值计入：管理费</w:t>
            </w:r>
            <w:r>
              <w:rPr>
                <w:rFonts w:hint="eastAsia" w:ascii="宋体" w:hAnsi="宋体"/>
                <w:color w:val="auto"/>
                <w:highlight w:val="none"/>
              </w:rPr>
              <w:t>21.94</w:t>
            </w:r>
            <w:r>
              <w:rPr>
                <w:rFonts w:ascii="宋体" w:hAnsi="宋体"/>
                <w:color w:val="auto"/>
                <w:highlight w:val="none"/>
              </w:rPr>
              <w:t>%(含安责险</w:t>
            </w:r>
            <w:r>
              <w:rPr>
                <w:rFonts w:hint="eastAsia" w:ascii="宋体" w:hAnsi="宋体"/>
                <w:color w:val="auto"/>
                <w:highlight w:val="none"/>
              </w:rPr>
              <w:t>0.22</w:t>
            </w:r>
            <w:r>
              <w:rPr>
                <w:rFonts w:ascii="宋体" w:hAnsi="宋体"/>
                <w:color w:val="auto"/>
                <w:highlight w:val="none"/>
              </w:rPr>
              <w:t>%)、利润</w:t>
            </w:r>
            <w:r>
              <w:rPr>
                <w:rFonts w:hint="eastAsia" w:ascii="宋体" w:hAnsi="宋体"/>
                <w:color w:val="auto"/>
                <w:highlight w:val="none"/>
              </w:rPr>
              <w:t>10.4</w:t>
            </w:r>
            <w:r>
              <w:rPr>
                <w:rFonts w:ascii="宋体" w:hAnsi="宋体"/>
                <w:color w:val="auto"/>
                <w:highlight w:val="none"/>
              </w:rPr>
              <w:t>%、安全文明施工费</w:t>
            </w:r>
            <w:r>
              <w:rPr>
                <w:rFonts w:hint="eastAsia" w:ascii="宋体" w:hAnsi="宋体"/>
                <w:color w:val="auto"/>
                <w:highlight w:val="none"/>
              </w:rPr>
              <w:t>6.81</w:t>
            </w:r>
            <w:r>
              <w:rPr>
                <w:rFonts w:ascii="宋体" w:hAnsi="宋体"/>
                <w:color w:val="auto"/>
                <w:highlight w:val="none"/>
              </w:rPr>
              <w:t>%（</w:t>
            </w:r>
            <w:r>
              <w:rPr>
                <w:rFonts w:hint="eastAsia" w:ascii="宋体" w:hAnsi="宋体"/>
                <w:color w:val="auto"/>
                <w:highlight w:val="none"/>
              </w:rPr>
              <w:t>含</w:t>
            </w:r>
            <w:r>
              <w:rPr>
                <w:rFonts w:ascii="宋体" w:hAnsi="宋体"/>
                <w:color w:val="auto"/>
                <w:highlight w:val="none"/>
              </w:rPr>
              <w:t>绍市建设办【2022】31号文件乘1.15%）、</w:t>
            </w:r>
            <w:r>
              <w:rPr>
                <w:rFonts w:hint="eastAsia" w:ascii="宋体" w:hAnsi="宋体"/>
                <w:color w:val="auto"/>
                <w:highlight w:val="none"/>
              </w:rPr>
              <w:t>冬雨季施工增加费0.13%、</w:t>
            </w:r>
            <w:r>
              <w:rPr>
                <w:rFonts w:ascii="宋体" w:hAnsi="宋体"/>
                <w:color w:val="auto"/>
                <w:highlight w:val="none"/>
              </w:rPr>
              <w:t>规费</w:t>
            </w:r>
            <w:r>
              <w:rPr>
                <w:rFonts w:hint="eastAsia" w:ascii="宋体" w:hAnsi="宋体"/>
                <w:color w:val="auto"/>
                <w:highlight w:val="none"/>
              </w:rPr>
              <w:t>30.63</w:t>
            </w:r>
            <w:r>
              <w:rPr>
                <w:rFonts w:ascii="宋体" w:hAnsi="宋体"/>
                <w:color w:val="auto"/>
                <w:highlight w:val="none"/>
              </w:rPr>
              <w:t>%、税金按9%。</w:t>
            </w:r>
          </w:p>
          <w:p>
            <w:pPr>
              <w:spacing w:line="360" w:lineRule="auto"/>
              <w:ind w:firstLine="48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)所选用</w:t>
            </w:r>
            <w:r>
              <w:rPr>
                <w:rFonts w:hint="eastAsia" w:ascii="宋体" w:hAnsi="宋体"/>
                <w:color w:val="auto"/>
                <w:highlight w:val="none"/>
              </w:rPr>
              <w:t>材</w:t>
            </w:r>
            <w:r>
              <w:rPr>
                <w:rFonts w:ascii="宋体" w:hAnsi="宋体"/>
                <w:color w:val="auto"/>
                <w:highlight w:val="none"/>
              </w:rPr>
              <w:t>料的计价依期:</w:t>
            </w:r>
          </w:p>
          <w:p>
            <w:pPr>
              <w:spacing w:line="360" w:lineRule="auto"/>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人工</w:t>
            </w:r>
            <w:r>
              <w:rPr>
                <w:rFonts w:hint="eastAsia" w:ascii="宋体" w:hAnsi="宋体"/>
                <w:color w:val="auto"/>
                <w:highlight w:val="none"/>
              </w:rPr>
              <w:t>材</w:t>
            </w:r>
            <w:r>
              <w:rPr>
                <w:rFonts w:ascii="宋体" w:hAnsi="宋体"/>
                <w:color w:val="auto"/>
                <w:highlight w:val="none"/>
              </w:rPr>
              <w:t>料价格:依次按 202</w:t>
            </w:r>
            <w:r>
              <w:rPr>
                <w:rFonts w:hint="eastAsia" w:ascii="宋体" w:hAnsi="宋体"/>
                <w:color w:val="auto"/>
                <w:highlight w:val="none"/>
              </w:rPr>
              <w:t>4</w:t>
            </w:r>
            <w:r>
              <w:rPr>
                <w:rFonts w:ascii="宋体" w:hAnsi="宋体"/>
                <w:color w:val="auto"/>
                <w:highlight w:val="none"/>
              </w:rPr>
              <w:t xml:space="preserve"> 年第</w:t>
            </w:r>
            <w:r>
              <w:rPr>
                <w:rFonts w:hint="eastAsia" w:ascii="宋体" w:hAnsi="宋体"/>
                <w:color w:val="auto"/>
                <w:highlight w:val="none"/>
              </w:rPr>
              <w:t>7</w:t>
            </w:r>
            <w:r>
              <w:rPr>
                <w:rFonts w:ascii="宋体" w:hAnsi="宋体"/>
                <w:color w:val="auto"/>
                <w:highlight w:val="none"/>
              </w:rPr>
              <w:t>期《</w:t>
            </w:r>
            <w:r>
              <w:rPr>
                <w:rFonts w:hint="eastAsia" w:ascii="宋体" w:hAnsi="宋体"/>
                <w:color w:val="auto"/>
                <w:highlight w:val="none"/>
              </w:rPr>
              <w:t>绍</w:t>
            </w:r>
            <w:r>
              <w:rPr>
                <w:rFonts w:ascii="宋体" w:hAnsi="宋体"/>
                <w:color w:val="auto"/>
                <w:highlight w:val="none"/>
              </w:rPr>
              <w:t>兴市建设工程造价管理信息》</w:t>
            </w:r>
            <w:r>
              <w:rPr>
                <w:rFonts w:hint="eastAsia" w:ascii="宋体" w:hAnsi="宋体"/>
                <w:color w:val="auto"/>
                <w:highlight w:val="none"/>
              </w:rPr>
              <w:t>（诸暨</w:t>
            </w:r>
            <w:r>
              <w:rPr>
                <w:rFonts w:ascii="宋体" w:hAnsi="宋体"/>
                <w:color w:val="auto"/>
                <w:highlight w:val="none"/>
              </w:rPr>
              <w:t>、市区)、《浙江造价信息》</w:t>
            </w:r>
            <w:r>
              <w:rPr>
                <w:rFonts w:hint="eastAsia" w:ascii="宋体" w:hAnsi="宋体"/>
                <w:color w:val="auto"/>
                <w:highlight w:val="none"/>
              </w:rPr>
              <w:t>（2024</w:t>
            </w:r>
            <w:r>
              <w:rPr>
                <w:rFonts w:ascii="宋体" w:hAnsi="宋体"/>
                <w:color w:val="auto"/>
                <w:highlight w:val="none"/>
              </w:rPr>
              <w:t>年第</w:t>
            </w:r>
            <w:r>
              <w:rPr>
                <w:rFonts w:hint="eastAsia" w:ascii="宋体" w:hAnsi="宋体"/>
                <w:color w:val="auto"/>
                <w:highlight w:val="none"/>
              </w:rPr>
              <w:t>7</w:t>
            </w:r>
            <w:r>
              <w:rPr>
                <w:rFonts w:ascii="宋体" w:hAnsi="宋体"/>
                <w:color w:val="auto"/>
                <w:highlight w:val="none"/>
              </w:rPr>
              <w:t>期</w:t>
            </w:r>
            <w:r>
              <w:rPr>
                <w:rFonts w:hint="eastAsia" w:ascii="宋体" w:hAnsi="宋体"/>
                <w:color w:val="auto"/>
                <w:highlight w:val="none"/>
              </w:rPr>
              <w:t>），建设单位</w:t>
            </w:r>
            <w:r>
              <w:rPr>
                <w:rFonts w:ascii="宋体" w:hAnsi="宋体"/>
                <w:color w:val="auto"/>
                <w:highlight w:val="none"/>
              </w:rPr>
              <w:t>综合(材料</w:t>
            </w:r>
            <w:r>
              <w:rPr>
                <w:rFonts w:hint="eastAsia" w:ascii="宋体" w:hAnsi="宋体"/>
                <w:color w:val="auto"/>
                <w:highlight w:val="none"/>
              </w:rPr>
              <w:t>）</w:t>
            </w:r>
            <w:r>
              <w:rPr>
                <w:rFonts w:ascii="宋体" w:hAnsi="宋体"/>
                <w:color w:val="auto"/>
                <w:highlight w:val="none"/>
              </w:rPr>
              <w:t>取定</w:t>
            </w:r>
            <w:r>
              <w:rPr>
                <w:rFonts w:hint="eastAsia" w:ascii="宋体" w:hAnsi="宋体"/>
                <w:color w:val="auto"/>
                <w:highlight w:val="none"/>
              </w:rPr>
              <w:t>及暂</w:t>
            </w:r>
            <w:r>
              <w:rPr>
                <w:rFonts w:ascii="宋体" w:hAnsi="宋体"/>
                <w:color w:val="auto"/>
                <w:highlight w:val="none"/>
              </w:rPr>
              <w:t>定价。</w:t>
            </w:r>
          </w:p>
          <w:p>
            <w:pPr>
              <w:spacing w:line="360" w:lineRule="auto"/>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定价部分材料详见附表，投标人在投标报价时自行</w:t>
            </w:r>
            <w:r>
              <w:rPr>
                <w:rFonts w:hint="eastAsia" w:ascii="宋体" w:hAnsi="宋体"/>
                <w:color w:val="auto"/>
                <w:highlight w:val="none"/>
              </w:rPr>
              <w:t>考虑</w:t>
            </w:r>
            <w:r>
              <w:rPr>
                <w:rFonts w:ascii="宋体" w:hAnsi="宋体"/>
                <w:color w:val="auto"/>
                <w:highlight w:val="none"/>
              </w:rPr>
              <w:t>。</w:t>
            </w:r>
          </w:p>
          <w:p>
            <w:pPr>
              <w:spacing w:line="360" w:lineRule="auto"/>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“取定综合单价”包括主辅材、材料制作、安装费、</w:t>
            </w:r>
            <w:r>
              <w:rPr>
                <w:rFonts w:hint="eastAsia" w:ascii="宋体" w:hAnsi="宋体"/>
                <w:color w:val="auto"/>
                <w:highlight w:val="none"/>
              </w:rPr>
              <w:t>施工费、</w:t>
            </w:r>
            <w:r>
              <w:rPr>
                <w:rFonts w:ascii="宋体" w:hAnsi="宋体"/>
                <w:color w:val="auto"/>
                <w:highlight w:val="none"/>
              </w:rPr>
              <w:t>运输损耗及定额</w:t>
            </w:r>
            <w:r>
              <w:rPr>
                <w:rFonts w:hint="eastAsia" w:ascii="宋体" w:hAnsi="宋体"/>
                <w:color w:val="auto"/>
                <w:highlight w:val="none"/>
              </w:rPr>
              <w:t>损耗</w:t>
            </w:r>
            <w:r>
              <w:rPr>
                <w:rFonts w:ascii="宋体" w:hAnsi="宋体"/>
                <w:color w:val="auto"/>
                <w:highlight w:val="none"/>
              </w:rPr>
              <w:t>等各种损耗、运输费、采保费、管理费、利润、规费等所有因素的相关费用</w:t>
            </w:r>
            <w:r>
              <w:rPr>
                <w:rFonts w:hint="eastAsia" w:ascii="宋体" w:hAnsi="宋体"/>
                <w:color w:val="auto"/>
                <w:highlight w:val="non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“取定</w:t>
            </w:r>
            <w:r>
              <w:rPr>
                <w:rFonts w:hint="eastAsia" w:ascii="宋体" w:hAnsi="宋体"/>
                <w:color w:val="auto"/>
                <w:highlight w:val="none"/>
              </w:rPr>
              <w:t>材</w:t>
            </w:r>
            <w:r>
              <w:rPr>
                <w:rFonts w:ascii="宋体" w:hAnsi="宋体"/>
                <w:color w:val="auto"/>
                <w:highlight w:val="none"/>
              </w:rPr>
              <w:t>料单价”包括材料、运输损耗、运输费、采保费等所有因素的相关费用。</w:t>
            </w:r>
          </w:p>
          <w:p>
            <w:pPr>
              <w:spacing w:line="360" w:lineRule="auto"/>
              <w:ind w:firstLine="48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“暂定综合单价”包括主辅材、材料制作、安装费、</w:t>
            </w:r>
            <w:r>
              <w:rPr>
                <w:rFonts w:hint="eastAsia" w:ascii="宋体" w:hAnsi="宋体"/>
                <w:color w:val="auto"/>
                <w:highlight w:val="none"/>
              </w:rPr>
              <w:t>施工费、</w:t>
            </w:r>
            <w:r>
              <w:rPr>
                <w:rFonts w:ascii="宋体" w:hAnsi="宋体"/>
                <w:color w:val="auto"/>
                <w:highlight w:val="none"/>
              </w:rPr>
              <w:t>运输损耗及定额</w:t>
            </w:r>
            <w:r>
              <w:rPr>
                <w:rFonts w:hint="eastAsia" w:ascii="宋体" w:hAnsi="宋体"/>
                <w:color w:val="auto"/>
                <w:highlight w:val="none"/>
              </w:rPr>
              <w:t>损耗</w:t>
            </w:r>
            <w:r>
              <w:rPr>
                <w:rFonts w:ascii="宋体" w:hAnsi="宋体"/>
                <w:color w:val="auto"/>
                <w:highlight w:val="none"/>
              </w:rPr>
              <w:t>等各种损耗、运输费、采保费、管理费、利润、规费等所有因素</w:t>
            </w:r>
            <w:r>
              <w:rPr>
                <w:rFonts w:hint="eastAsia" w:ascii="宋体" w:hAnsi="宋体"/>
                <w:color w:val="auto"/>
                <w:highlight w:val="none"/>
              </w:rPr>
              <w:t>的</w:t>
            </w:r>
            <w:r>
              <w:rPr>
                <w:rFonts w:ascii="宋体" w:hAnsi="宋体"/>
                <w:color w:val="auto"/>
                <w:highlight w:val="none"/>
              </w:rPr>
              <w:t>相关费用。结</w:t>
            </w:r>
            <w:r>
              <w:rPr>
                <w:rFonts w:hint="eastAsia" w:ascii="宋体" w:hAnsi="宋体"/>
                <w:color w:val="auto"/>
                <w:highlight w:val="none"/>
              </w:rPr>
              <w:t>算</w:t>
            </w:r>
            <w:r>
              <w:rPr>
                <w:rFonts w:ascii="宋体" w:hAnsi="宋体"/>
                <w:color w:val="auto"/>
                <w:highlight w:val="none"/>
              </w:rPr>
              <w:t>时由建设单位签证为准。</w:t>
            </w:r>
          </w:p>
          <w:p>
            <w:pPr>
              <w:spacing w:line="360" w:lineRule="auto"/>
              <w:ind w:firstLine="48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“暂定材料单价”包括材料、运输损耗、运输费、采保费等所有因素的相关费用。结算时由建设单位签证为准。</w:t>
            </w:r>
          </w:p>
          <w:p>
            <w:pPr>
              <w:spacing w:line="360" w:lineRule="auto"/>
              <w:ind w:firstLine="48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五</w:t>
            </w:r>
            <w:r>
              <w:rPr>
                <w:rFonts w:ascii="宋体" w:hAnsi="宋体"/>
                <w:color w:val="auto"/>
                <w:highlight w:val="none"/>
              </w:rPr>
              <w:t>)招标控制价的计价方式: 采用综合单价 (13 国标清单) 计价。</w:t>
            </w:r>
          </w:p>
          <w:p>
            <w:pPr>
              <w:spacing w:line="360" w:lineRule="auto"/>
              <w:ind w:firstLine="480" w:firstLineChars="200"/>
              <w:rPr>
                <w:color w:val="auto"/>
                <w:highlight w:val="none"/>
              </w:rPr>
            </w:pPr>
            <w:r>
              <w:rPr>
                <w:rFonts w:ascii="宋体" w:hAnsi="宋体"/>
                <w:color w:val="auto"/>
                <w:highlight w:val="none"/>
              </w:rPr>
              <w:t>(</w:t>
            </w:r>
            <w:r>
              <w:rPr>
                <w:rFonts w:hint="eastAsia" w:ascii="宋体" w:hAnsi="宋体"/>
                <w:color w:val="auto"/>
                <w:highlight w:val="none"/>
              </w:rPr>
              <w:t>六</w:t>
            </w:r>
            <w:r>
              <w:rPr>
                <w:rFonts w:ascii="宋体" w:hAnsi="宋体"/>
                <w:color w:val="auto"/>
                <w:highlight w:val="none"/>
              </w:rPr>
              <w:t>)招标控制价编制的其他事项:</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地下室标识标牌（橡胶减速档、安全防撞条、车位线等）、交通标识、人防标识标牌及上部主体（单元楼号、楼层牌、门牌等）暂估价（不含税金）为50万元；</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暂列金额1300万元；</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预制楼板钢筋含量暂按照信息价150kg/m³计入，结算按实调整；</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预制楼梯钢筋含量暂按照信息价100kg/m³计入，结算按实调整；</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盘扣脚手架使用时间按40天计入，超危支模架使用时间按80天计入，结算不作调整；</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配电间砖砌地垄墙、预制混凝土架空板暂不计入，后期详见深化的电力图纸</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室外暗散水计入本次招标控制价，坡道由后期场外工程设计考虑；</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自流深井的使用天数暂按200天计；</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基坑围护水平位移和竖向位移观测点、测斜管、地下水位观测孔暂不计入本工程；</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根据2023年9月浙江有色勘测规划设计有限公司地勘报告，原场地孔口标高为11.83m,预算自然地面标高暂按12米取整（黄海标高）考虑计入，最终以现场实际测量三方确认的自然面标高为准；</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场地土方回填暂考虑回填至室外设计标高的-0.3m处，结算时按实调整；</w:t>
            </w:r>
          </w:p>
          <w:p>
            <w:pPr>
              <w:numPr>
                <w:ilvl w:val="0"/>
                <w:numId w:val="40"/>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kern w:val="2"/>
                <w:highlight w:val="none"/>
              </w:rPr>
              <w:t>本项目土方考虑开挖的土方全部外运，场地不堆场；</w:t>
            </w:r>
          </w:p>
          <w:p>
            <w:pPr>
              <w:pStyle w:val="17"/>
              <w:spacing w:beforeAutospacing="0" w:afterAutospacing="0"/>
              <w:ind w:firstLine="480" w:firstLineChars="200"/>
              <w:rPr>
                <w:color w:val="auto"/>
                <w:kern w:val="2"/>
                <w:highlight w:val="none"/>
              </w:rPr>
            </w:pPr>
            <w:r>
              <w:rPr>
                <w:color w:val="auto"/>
                <w:kern w:val="2"/>
                <w:highlight w:val="none"/>
              </w:rPr>
              <w:t>1</w:t>
            </w:r>
            <w:r>
              <w:rPr>
                <w:rFonts w:hint="default"/>
                <w:color w:val="auto"/>
                <w:kern w:val="2"/>
                <w:highlight w:val="none"/>
              </w:rPr>
              <w:t>3</w:t>
            </w:r>
            <w:r>
              <w:rPr>
                <w:color w:val="auto"/>
                <w:kern w:val="2"/>
                <w:highlight w:val="none"/>
              </w:rPr>
              <w:t>、土方外运及消纳费控制价按44元/m3（含税）取定，单价包含: 消纳处置、二次翻挖、场内外驳运、回填方挖装及其场内外驳运、场地清理、回填取土挖运等工作内容，如发生土方处置费、场地堆置费、市容环境收费等一切费用由承包人自行承担，并承担相应的法律责任。</w:t>
            </w:r>
          </w:p>
          <w:p>
            <w:pPr>
              <w:ind w:firstLine="480" w:firstLineChars="200"/>
              <w:rPr>
                <w:rFonts w:asciiTheme="minorEastAsia" w:hAnsiTheme="minorEastAsia" w:eastAsiaTheme="minorEastAsia" w:cstheme="minorEastAsia"/>
                <w:color w:val="auto"/>
                <w:sz w:val="22"/>
                <w:highlight w:val="none"/>
              </w:rPr>
            </w:pPr>
            <w:r>
              <w:rPr>
                <w:rFonts w:hint="eastAsia" w:ascii="宋体" w:hAnsi="宋体"/>
                <w:color w:val="auto"/>
                <w:kern w:val="2"/>
                <w:highlight w:val="none"/>
              </w:rPr>
              <w:t>渣土消纳点由承包人自行考虑，需符合渣土办相关要求，渣土消纳费由投标人在投标报价中自行考虑，结算时不再调整，如发包人要求土石方运至指定消纳点，承包人应无条件服从。消纳费用按诸暨市城乡投资集团有限公司《关于明确工程渣土处置收费标准的公告》对应的标准扣除，由业主直接从综合单价中扣除，运距不作调整，承包人报价时应综合考虑。计量方式：按天然密实土方量计算，结算不做调整。</w:t>
            </w:r>
          </w:p>
          <w:p>
            <w:pPr>
              <w:widowControl/>
              <w:spacing w:line="360" w:lineRule="auto"/>
              <w:ind w:firstLine="440" w:firstLineChars="200"/>
              <w:rPr>
                <w:rFonts w:asciiTheme="minorEastAsia" w:hAnsiTheme="minorEastAsia" w:eastAsiaTheme="minorEastAsia" w:cstheme="minorEastAsia"/>
                <w:color w:val="auto"/>
                <w:sz w:val="22"/>
                <w:highlight w:val="none"/>
              </w:rPr>
            </w:pPr>
            <w:r>
              <w:rPr>
                <w:rFonts w:asciiTheme="minorEastAsia" w:hAnsiTheme="minorEastAsia" w:eastAsiaTheme="minorEastAsia" w:cstheme="minorEastAsia"/>
                <w:color w:val="auto"/>
                <w:sz w:val="22"/>
                <w:highlight w:val="none"/>
              </w:rPr>
              <w:t>14</w:t>
            </w:r>
            <w:r>
              <w:rPr>
                <w:rFonts w:hint="eastAsia" w:asciiTheme="minorEastAsia" w:hAnsiTheme="minorEastAsia" w:eastAsiaTheme="minorEastAsia" w:cstheme="minorEastAsia"/>
                <w:color w:val="auto"/>
                <w:sz w:val="22"/>
                <w:highlight w:val="none"/>
              </w:rPr>
              <w:t>、</w:t>
            </w:r>
            <w:r>
              <w:rPr>
                <w:rFonts w:hint="eastAsia" w:ascii="宋体" w:hAnsi="宋体"/>
                <w:color w:val="auto"/>
                <w:highlight w:val="none"/>
              </w:rPr>
              <w:t>本工程自升式塔式起重机安拆及进出场费按7台计入，锚杆钻孔机进出场费3台计入；履带式挖掘机1m3以内进出场费按2台计入；履带式推土机进出场费按2台计入，静力压桩机进出场及安拆按4台计入，压路机按1台计入。结算时按实调整；</w:t>
            </w:r>
          </w:p>
          <w:p>
            <w:pPr>
              <w:widowControl/>
              <w:spacing w:line="360" w:lineRule="auto"/>
              <w:ind w:firstLine="480" w:firstLineChars="200"/>
              <w:rPr>
                <w:rFonts w:ascii="宋体" w:hAnsi="宋体"/>
                <w:color w:val="auto"/>
                <w:highlight w:val="none"/>
                <w:lang w:val="zh-CN"/>
              </w:rPr>
            </w:pPr>
            <w:r>
              <w:rPr>
                <w:rFonts w:ascii="宋体" w:hAnsi="宋体"/>
                <w:color w:val="auto"/>
                <w:highlight w:val="none"/>
              </w:rPr>
              <w:t>15</w:t>
            </w:r>
            <w:r>
              <w:rPr>
                <w:rFonts w:hint="eastAsia" w:ascii="宋体" w:hAnsi="宋体"/>
                <w:color w:val="auto"/>
                <w:highlight w:val="none"/>
                <w:lang w:val="zh-CN"/>
              </w:rPr>
              <w:t>、工程</w:t>
            </w:r>
            <w:r>
              <w:rPr>
                <w:rFonts w:hint="eastAsia" w:ascii="宋体" w:hAnsi="宋体"/>
                <w:color w:val="auto"/>
                <w:highlight w:val="none"/>
              </w:rPr>
              <w:t>桩基</w:t>
            </w:r>
            <w:r>
              <w:rPr>
                <w:rFonts w:hint="eastAsia" w:ascii="宋体" w:hAnsi="宋体"/>
                <w:color w:val="auto"/>
                <w:highlight w:val="none"/>
                <w:lang w:val="zh-CN"/>
              </w:rPr>
              <w:t>打桩前的交付地坪标高暂按</w:t>
            </w:r>
            <w:r>
              <w:rPr>
                <w:rFonts w:hint="eastAsia" w:ascii="宋体" w:hAnsi="宋体"/>
                <w:color w:val="auto"/>
                <w:highlight w:val="none"/>
              </w:rPr>
              <w:t>-1.1</w:t>
            </w:r>
            <w:r>
              <w:rPr>
                <w:rFonts w:hint="eastAsia" w:ascii="宋体" w:hAnsi="宋体"/>
                <w:color w:val="auto"/>
                <w:highlight w:val="none"/>
                <w:lang w:val="zh-CN"/>
              </w:rPr>
              <w:t>m计取；</w:t>
            </w:r>
          </w:p>
          <w:p>
            <w:pPr>
              <w:widowControl/>
              <w:spacing w:line="360" w:lineRule="auto"/>
              <w:ind w:firstLine="440" w:firstLineChars="200"/>
              <w:rPr>
                <w:rFonts w:ascii="宋体" w:hAnsi="宋体"/>
                <w:color w:val="auto"/>
                <w:highlight w:val="none"/>
              </w:rPr>
            </w:pPr>
            <w:r>
              <w:rPr>
                <w:rFonts w:asciiTheme="minorEastAsia" w:hAnsiTheme="minorEastAsia" w:eastAsiaTheme="minorEastAsia" w:cstheme="minorEastAsia"/>
                <w:color w:val="auto"/>
                <w:sz w:val="22"/>
                <w:highlight w:val="none"/>
              </w:rPr>
              <w:t>16</w:t>
            </w:r>
            <w:r>
              <w:rPr>
                <w:rFonts w:hint="eastAsia" w:asciiTheme="minorEastAsia" w:hAnsiTheme="minorEastAsia" w:eastAsiaTheme="minorEastAsia" w:cstheme="minorEastAsia"/>
                <w:color w:val="auto"/>
                <w:sz w:val="22"/>
                <w:highlight w:val="none"/>
              </w:rPr>
              <w:t>、</w:t>
            </w:r>
            <w:r>
              <w:rPr>
                <w:rFonts w:hint="eastAsia" w:ascii="宋体" w:hAnsi="宋体"/>
                <w:color w:val="auto"/>
                <w:highlight w:val="none"/>
              </w:rPr>
              <w:t>该工程先张法预应力高强混凝土管桩试桩按38根计入，试压桩桩帽暂未计入，最终结算时按现场打桩记录计入。</w:t>
            </w:r>
          </w:p>
          <w:p>
            <w:pPr>
              <w:widowControl/>
              <w:spacing w:line="360" w:lineRule="auto"/>
              <w:ind w:firstLine="480" w:firstLineChars="200"/>
              <w:rPr>
                <w:rFonts w:ascii="宋体" w:hAnsi="宋体"/>
                <w:color w:val="auto"/>
                <w:highlight w:val="none"/>
              </w:rPr>
            </w:pPr>
            <w:r>
              <w:rPr>
                <w:rFonts w:ascii="宋体" w:hAnsi="宋体"/>
                <w:color w:val="auto"/>
                <w:highlight w:val="none"/>
              </w:rPr>
              <w:t>17</w:t>
            </w:r>
            <w:r>
              <w:rPr>
                <w:rFonts w:hint="eastAsia" w:ascii="宋体" w:hAnsi="宋体"/>
                <w:color w:val="auto"/>
                <w:highlight w:val="none"/>
              </w:rPr>
              <w:t>、</w:t>
            </w:r>
            <w:r>
              <w:rPr>
                <w:rFonts w:ascii="宋体" w:hAnsi="宋体"/>
                <w:color w:val="auto"/>
                <w:highlight w:val="none"/>
              </w:rPr>
              <w:t>地下室混凝土外墙及其有防水等特殊要求的内墙(如水池、人防内墙)，按采用止水对拉螺栓考虑，结算时不因螺栓分布间距、螺栓直径的不同而调整；</w:t>
            </w:r>
          </w:p>
          <w:p>
            <w:pPr>
              <w:widowControl/>
              <w:spacing w:line="360" w:lineRule="auto"/>
              <w:ind w:firstLine="480" w:firstLineChars="200"/>
              <w:rPr>
                <w:rFonts w:ascii="宋体" w:hAnsi="宋体"/>
                <w:color w:val="auto"/>
                <w:highlight w:val="none"/>
              </w:rPr>
            </w:pPr>
            <w:r>
              <w:rPr>
                <w:rFonts w:ascii="宋体" w:hAnsi="宋体"/>
                <w:color w:val="auto"/>
                <w:highlight w:val="none"/>
              </w:rPr>
              <w:t>18</w:t>
            </w:r>
            <w:r>
              <w:rPr>
                <w:rFonts w:hint="eastAsia" w:ascii="宋体" w:hAnsi="宋体"/>
                <w:color w:val="auto"/>
                <w:highlight w:val="none"/>
              </w:rPr>
              <w:t>、预应力管桩预算暂按不截桩计入，最终以打桩记录为准，按实结算；</w:t>
            </w:r>
          </w:p>
          <w:p>
            <w:pPr>
              <w:spacing w:line="480" w:lineRule="auto"/>
              <w:ind w:firstLine="480" w:firstLineChars="200"/>
              <w:rPr>
                <w:rFonts w:ascii="宋体" w:hAnsi="宋体"/>
                <w:color w:val="auto"/>
                <w:highlight w:val="none"/>
              </w:rPr>
            </w:pPr>
            <w:r>
              <w:rPr>
                <w:rFonts w:ascii="宋体" w:hAnsi="宋体"/>
                <w:color w:val="auto"/>
                <w:highlight w:val="none"/>
              </w:rPr>
              <w:t>19</w:t>
            </w:r>
            <w:r>
              <w:rPr>
                <w:rFonts w:hint="eastAsia" w:ascii="宋体" w:hAnsi="宋体"/>
                <w:color w:val="auto"/>
                <w:highlight w:val="none"/>
              </w:rPr>
              <w:t>、本工程模板支撑体系按地下室工程及搭设高度超过5m的超危支模工程采用盘扣式钢管支模架计入，其余部分采用一般支模架计入。</w:t>
            </w:r>
          </w:p>
          <w:p>
            <w:pPr>
              <w:spacing w:line="480" w:lineRule="auto"/>
              <w:ind w:firstLine="480" w:firstLineChars="200"/>
              <w:rPr>
                <w:rFonts w:ascii="宋体" w:hAnsi="宋体"/>
                <w:color w:val="auto"/>
                <w:highlight w:val="none"/>
              </w:rPr>
            </w:pPr>
            <w:r>
              <w:rPr>
                <w:rFonts w:ascii="宋体" w:hAnsi="宋体"/>
                <w:color w:val="auto"/>
                <w:highlight w:val="none"/>
              </w:rPr>
              <w:t>20</w:t>
            </w:r>
            <w:r>
              <w:rPr>
                <w:rFonts w:hint="eastAsia" w:ascii="宋体" w:hAnsi="宋体"/>
                <w:color w:val="auto"/>
                <w:highlight w:val="none"/>
              </w:rPr>
              <w:t>、模板支撑体系按诸建设【2023】9号文件执行。</w:t>
            </w:r>
          </w:p>
          <w:p>
            <w:pPr>
              <w:spacing w:line="48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安装工程：</w:t>
            </w:r>
          </w:p>
          <w:p>
            <w:pPr>
              <w:numPr>
                <w:ilvl w:val="0"/>
                <w:numId w:val="41"/>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户内用电从电表箱后开始计入(不包括电表箱），公区照明至公共变电所全部计入。</w:t>
            </w:r>
          </w:p>
          <w:p>
            <w:pPr>
              <w:numPr>
                <w:ilvl w:val="0"/>
                <w:numId w:val="41"/>
              </w:numPr>
              <w:autoSpaceDE/>
              <w:autoSpaceDN/>
              <w:adjustRightInd/>
              <w:spacing w:line="480" w:lineRule="auto"/>
              <w:ind w:firstLine="480" w:firstLineChars="200"/>
              <w:jc w:val="both"/>
              <w:rPr>
                <w:rFonts w:ascii="宋体" w:hAnsi="宋体"/>
                <w:color w:val="auto"/>
                <w:highlight w:val="none"/>
              </w:rPr>
            </w:pPr>
            <w:r>
              <w:rPr>
                <w:rFonts w:hint="eastAsia" w:ascii="宋体" w:hAnsi="宋体"/>
                <w:color w:val="auto"/>
                <w:highlight w:val="none"/>
              </w:rPr>
              <w:t>地下室及地上单体内荧光灯均按T5型计入。</w:t>
            </w:r>
          </w:p>
          <w:p>
            <w:pPr>
              <w:spacing w:line="480" w:lineRule="auto"/>
              <w:ind w:firstLine="480" w:firstLineChars="200"/>
              <w:rPr>
                <w:rFonts w:ascii="宋体" w:hAnsi="宋体"/>
                <w:color w:val="auto"/>
                <w:highlight w:val="none"/>
              </w:rPr>
            </w:pPr>
            <w:r>
              <w:rPr>
                <w:rFonts w:hint="eastAsia" w:ascii="宋体" w:hAnsi="宋体"/>
                <w:color w:val="auto"/>
                <w:highlight w:val="none"/>
              </w:rPr>
              <w:t>3、地下室充电桩从计量箱（不包括计量箱）至末端充电枪需计入，地上充电桩全部计入。</w:t>
            </w:r>
          </w:p>
          <w:p>
            <w:pPr>
              <w:spacing w:line="480" w:lineRule="auto"/>
              <w:ind w:firstLine="480" w:firstLineChars="200"/>
              <w:rPr>
                <w:rFonts w:ascii="宋体" w:hAnsi="宋体"/>
                <w:color w:val="auto"/>
                <w:highlight w:val="none"/>
              </w:rPr>
            </w:pPr>
            <w:r>
              <w:rPr>
                <w:rFonts w:hint="eastAsia" w:ascii="宋体" w:hAnsi="宋体"/>
                <w:color w:val="auto"/>
                <w:highlight w:val="none"/>
              </w:rPr>
              <w:t>4、户内洁具不计入（地漏需计入）。物业用房，养老用房等公共用房卫生洁具需计入。</w:t>
            </w:r>
          </w:p>
          <w:p>
            <w:pPr>
              <w:spacing w:line="480" w:lineRule="auto"/>
              <w:ind w:firstLine="480" w:firstLineChars="200"/>
              <w:rPr>
                <w:rFonts w:ascii="宋体" w:hAnsi="宋体"/>
                <w:color w:val="auto"/>
                <w:highlight w:val="none"/>
              </w:rPr>
            </w:pPr>
            <w:r>
              <w:rPr>
                <w:rFonts w:hint="eastAsia" w:ascii="宋体" w:hAnsi="宋体"/>
                <w:color w:val="auto"/>
                <w:highlight w:val="none"/>
              </w:rPr>
              <w:t>5、战时排风系统全部需计入。</w:t>
            </w:r>
          </w:p>
          <w:p>
            <w:pPr>
              <w:spacing w:line="480" w:lineRule="auto"/>
              <w:ind w:firstLine="480" w:firstLineChars="200"/>
              <w:rPr>
                <w:rFonts w:ascii="宋体" w:hAnsi="宋体"/>
                <w:color w:val="auto"/>
                <w:highlight w:val="none"/>
              </w:rPr>
            </w:pPr>
            <w:r>
              <w:rPr>
                <w:rFonts w:hint="eastAsia" w:ascii="宋体" w:hAnsi="宋体"/>
                <w:color w:val="auto"/>
                <w:highlight w:val="none"/>
              </w:rPr>
              <w:t>6、移动电站柴油发电机组及水箱不计入，移动电站通风需计入。</w:t>
            </w:r>
          </w:p>
          <w:p>
            <w:pPr>
              <w:spacing w:line="480" w:lineRule="auto"/>
              <w:ind w:firstLine="480" w:firstLineChars="200"/>
              <w:rPr>
                <w:rFonts w:ascii="宋体" w:hAnsi="宋体"/>
                <w:color w:val="auto"/>
                <w:highlight w:val="none"/>
              </w:rPr>
            </w:pPr>
            <w:r>
              <w:rPr>
                <w:rFonts w:hint="eastAsia" w:ascii="宋体" w:hAnsi="宋体"/>
                <w:color w:val="auto"/>
                <w:highlight w:val="none"/>
              </w:rPr>
              <w:t>7、人防区域电气按人防图纸设计计入。</w:t>
            </w:r>
          </w:p>
          <w:p>
            <w:pPr>
              <w:spacing w:line="480" w:lineRule="auto"/>
              <w:ind w:firstLine="480" w:firstLineChars="200"/>
              <w:rPr>
                <w:rFonts w:ascii="宋体" w:hAnsi="宋体"/>
                <w:color w:val="auto"/>
                <w:highlight w:val="none"/>
              </w:rPr>
            </w:pPr>
            <w:r>
              <w:rPr>
                <w:rFonts w:hint="eastAsia" w:ascii="宋体" w:hAnsi="宋体"/>
                <w:color w:val="auto"/>
                <w:highlight w:val="none"/>
              </w:rPr>
              <w:t>8、空气源热水器需计入，热水出口处预留阀门。</w:t>
            </w:r>
          </w:p>
          <w:p>
            <w:pPr>
              <w:spacing w:line="480" w:lineRule="auto"/>
              <w:ind w:firstLine="480" w:firstLineChars="200"/>
              <w:rPr>
                <w:rFonts w:ascii="宋体" w:hAnsi="宋体"/>
                <w:color w:val="auto"/>
                <w:highlight w:val="none"/>
              </w:rPr>
            </w:pPr>
            <w:r>
              <w:rPr>
                <w:rFonts w:hint="eastAsia" w:ascii="宋体" w:hAnsi="宋体"/>
                <w:color w:val="auto"/>
                <w:highlight w:val="none"/>
              </w:rPr>
              <w:t>9、室外高压电缆井由电力局深化设计施工，低压电缆井需计入。</w:t>
            </w:r>
          </w:p>
          <w:p>
            <w:pPr>
              <w:spacing w:line="480" w:lineRule="auto"/>
              <w:ind w:firstLine="480" w:firstLineChars="200"/>
              <w:rPr>
                <w:color w:val="auto"/>
                <w:highlight w:val="none"/>
              </w:rPr>
            </w:pPr>
            <w:r>
              <w:rPr>
                <w:rFonts w:hint="eastAsia" w:ascii="宋体" w:hAnsi="宋体"/>
                <w:color w:val="auto"/>
                <w:highlight w:val="none"/>
              </w:rPr>
              <w:t>10、</w:t>
            </w:r>
            <w:r>
              <w:rPr>
                <w:rFonts w:hint="eastAsia"/>
                <w:color w:val="auto"/>
                <w:highlight w:val="none"/>
              </w:rPr>
              <w:t>室外埋地消防管材质为钢丝网骨架PE管。</w:t>
            </w:r>
          </w:p>
          <w:p>
            <w:pPr>
              <w:spacing w:line="480" w:lineRule="auto"/>
              <w:ind w:firstLine="480" w:firstLineChars="200"/>
              <w:rPr>
                <w:color w:val="auto"/>
                <w:highlight w:val="none"/>
              </w:rPr>
            </w:pPr>
            <w:r>
              <w:rPr>
                <w:rFonts w:hint="eastAsia" w:ascii="宋体" w:hAnsi="宋体"/>
                <w:color w:val="auto"/>
                <w:highlight w:val="none"/>
              </w:rPr>
              <w:t>11、屋面光伏系统套管需计入。</w:t>
            </w:r>
          </w:p>
          <w:p>
            <w:pPr>
              <w:spacing w:line="480" w:lineRule="auto"/>
              <w:ind w:firstLine="480" w:firstLineChars="200"/>
              <w:rPr>
                <w:rFonts w:ascii="宋体" w:hAnsi="宋体"/>
                <w:color w:val="auto"/>
                <w:highlight w:val="none"/>
              </w:rPr>
            </w:pPr>
            <w:r>
              <w:rPr>
                <w:rFonts w:hint="eastAsia" w:ascii="宋体" w:hAnsi="宋体"/>
                <w:color w:val="auto"/>
                <w:highlight w:val="none"/>
              </w:rPr>
              <w:t>12、配电房的电缆预留长度按配电房的半周长计入，后期根据电力局深化图纸按实调整工程量。</w:t>
            </w:r>
          </w:p>
          <w:p>
            <w:pPr>
              <w:spacing w:line="480" w:lineRule="auto"/>
              <w:ind w:firstLine="480" w:firstLineChars="200"/>
              <w:rPr>
                <w:rFonts w:ascii="宋体" w:hAnsi="宋体"/>
                <w:color w:val="auto"/>
                <w:highlight w:val="none"/>
              </w:rPr>
            </w:pPr>
            <w:r>
              <w:rPr>
                <w:rFonts w:hint="eastAsia" w:ascii="宋体" w:hAnsi="宋体"/>
                <w:color w:val="auto"/>
                <w:highlight w:val="none"/>
              </w:rPr>
              <w:t>13、配电房及开闭所电缆沟支架暂按4000kg/间计入，后期根据电力局深化图纸按实调整工程量。</w:t>
            </w:r>
          </w:p>
          <w:p>
            <w:pPr>
              <w:spacing w:line="480" w:lineRule="auto"/>
              <w:ind w:firstLine="480" w:firstLineChars="200"/>
              <w:rPr>
                <w:rFonts w:ascii="宋体" w:hAnsi="宋体"/>
                <w:color w:val="auto"/>
                <w:highlight w:val="none"/>
              </w:rPr>
            </w:pPr>
            <w:r>
              <w:rPr>
                <w:rFonts w:hint="eastAsia" w:ascii="宋体" w:hAnsi="宋体"/>
                <w:color w:val="auto"/>
                <w:highlight w:val="none"/>
              </w:rPr>
              <w:t>14、配电房及开闭所风机仅预留电源，风机不计入，由电力局深化设计后施工。</w:t>
            </w:r>
          </w:p>
          <w:p>
            <w:pPr>
              <w:spacing w:line="480" w:lineRule="auto"/>
              <w:ind w:firstLine="480" w:firstLineChars="200"/>
              <w:rPr>
                <w:rFonts w:ascii="宋体" w:hAnsi="宋体"/>
                <w:color w:val="auto"/>
                <w:highlight w:val="none"/>
              </w:rPr>
            </w:pPr>
            <w:r>
              <w:rPr>
                <w:rFonts w:hint="eastAsia" w:ascii="宋体" w:hAnsi="宋体"/>
                <w:color w:val="auto"/>
                <w:highlight w:val="none"/>
              </w:rPr>
              <w:t>15、室内排水管计算至建筑墙外1.5米。</w:t>
            </w:r>
          </w:p>
          <w:p>
            <w:pPr>
              <w:spacing w:line="480" w:lineRule="auto"/>
              <w:ind w:firstLine="480" w:firstLineChars="200"/>
              <w:rPr>
                <w:rFonts w:ascii="宋体" w:hAnsi="宋体"/>
                <w:color w:val="auto"/>
                <w:highlight w:val="none"/>
              </w:rPr>
            </w:pPr>
            <w:r>
              <w:rPr>
                <w:rFonts w:hint="eastAsia" w:ascii="宋体" w:hAnsi="宋体"/>
                <w:color w:val="auto"/>
                <w:highlight w:val="none"/>
              </w:rPr>
              <w:t>16、地下室战时水箱及配套水泵不计入。</w:t>
            </w:r>
          </w:p>
          <w:p>
            <w:pPr>
              <w:spacing w:line="480" w:lineRule="auto"/>
              <w:ind w:firstLine="480" w:firstLineChars="200"/>
              <w:rPr>
                <w:rFonts w:ascii="宋体" w:hAnsi="宋体"/>
                <w:color w:val="auto"/>
                <w:highlight w:val="none"/>
              </w:rPr>
            </w:pPr>
            <w:r>
              <w:rPr>
                <w:rFonts w:hint="eastAsia" w:ascii="宋体" w:hAnsi="宋体"/>
                <w:color w:val="auto"/>
                <w:highlight w:val="none"/>
              </w:rPr>
              <w:t>17、智能化多媒体信息箱电源需计入。</w:t>
            </w:r>
          </w:p>
          <w:p>
            <w:pPr>
              <w:spacing w:line="480" w:lineRule="auto"/>
              <w:ind w:firstLine="480" w:firstLineChars="200"/>
              <w:rPr>
                <w:rFonts w:ascii="宋体" w:hAnsi="宋体"/>
                <w:color w:val="auto"/>
                <w:highlight w:val="none"/>
              </w:rPr>
            </w:pPr>
            <w:r>
              <w:rPr>
                <w:rFonts w:hint="eastAsia" w:ascii="宋体" w:hAnsi="宋体"/>
                <w:color w:val="auto"/>
                <w:highlight w:val="none"/>
              </w:rPr>
              <w:t>18、考虑毛坯交付，户内吸顶灯按座灯头考虑，卫生间阳台防潮灯按防潮灯头考虑。</w:t>
            </w:r>
          </w:p>
          <w:p>
            <w:pPr>
              <w:spacing w:line="480" w:lineRule="auto"/>
              <w:ind w:firstLine="480" w:firstLineChars="200"/>
              <w:rPr>
                <w:rFonts w:ascii="宋体" w:hAnsi="宋体"/>
                <w:color w:val="auto"/>
                <w:highlight w:val="none"/>
              </w:rPr>
            </w:pPr>
            <w:r>
              <w:rPr>
                <w:rFonts w:hint="eastAsia" w:ascii="宋体" w:hAnsi="宋体"/>
                <w:color w:val="auto"/>
                <w:highlight w:val="none"/>
              </w:rPr>
              <w:t>19、电梯井道照明、插座、电梯控制箱未单独计入，由电梯厂家成套施工。电梯控制箱电源需计入。</w:t>
            </w:r>
          </w:p>
          <w:p>
            <w:pPr>
              <w:spacing w:line="480" w:lineRule="auto"/>
              <w:ind w:firstLine="480" w:firstLineChars="200"/>
              <w:rPr>
                <w:rFonts w:ascii="宋体" w:hAnsi="宋体"/>
                <w:color w:val="auto"/>
                <w:highlight w:val="none"/>
              </w:rPr>
            </w:pPr>
            <w:r>
              <w:rPr>
                <w:rFonts w:hint="eastAsia" w:ascii="宋体" w:hAnsi="宋体"/>
                <w:color w:val="auto"/>
                <w:highlight w:val="none"/>
              </w:rPr>
              <w:t>20、户内给水从水表后开始计入（不包含水表），水表前预埋套管需计入。</w:t>
            </w:r>
          </w:p>
          <w:p>
            <w:pPr>
              <w:spacing w:line="480" w:lineRule="auto"/>
              <w:ind w:firstLine="480" w:firstLineChars="200"/>
              <w:rPr>
                <w:rFonts w:hint="eastAsia" w:ascii="宋体" w:hAnsi="宋体"/>
                <w:color w:val="auto"/>
                <w:highlight w:val="none"/>
              </w:rPr>
            </w:pPr>
            <w:r>
              <w:rPr>
                <w:rFonts w:hint="eastAsia" w:ascii="宋体" w:hAnsi="宋体"/>
                <w:color w:val="auto"/>
                <w:highlight w:val="none"/>
              </w:rPr>
              <w:t>21、住宅单体地下室水平排出干管按柔性铸铁管计入。</w:t>
            </w:r>
          </w:p>
          <w:p>
            <w:pPr>
              <w:spacing w:line="480" w:lineRule="auto"/>
              <w:ind w:firstLine="480" w:firstLineChars="200"/>
              <w:rPr>
                <w:rFonts w:ascii="宋体" w:hAnsi="宋体"/>
                <w:color w:val="auto"/>
                <w:highlight w:val="none"/>
              </w:rPr>
            </w:pPr>
            <w:r>
              <w:rPr>
                <w:rFonts w:hint="eastAsia" w:ascii="宋体" w:hAnsi="宋体"/>
                <w:color w:val="auto"/>
                <w:highlight w:val="none"/>
              </w:rPr>
              <w:t>22、抗震支架按100万元计入专业工程暂估价；防火封堵按10万计入专业工程暂估价；屋面光伏发电系统按120万计入专业工程暂估价，所有专业工程暂估价放入地下室安装工程中。</w:t>
            </w:r>
          </w:p>
          <w:p>
            <w:pPr>
              <w:spacing w:line="480" w:lineRule="auto"/>
              <w:rPr>
                <w:rFonts w:ascii="宋体" w:hAnsi="宋体"/>
                <w:b/>
                <w:bCs/>
                <w:color w:val="auto"/>
                <w:sz w:val="28"/>
                <w:szCs w:val="28"/>
                <w:highlight w:val="none"/>
              </w:rPr>
            </w:pPr>
            <w:r>
              <w:rPr>
                <w:rFonts w:ascii="宋体" w:hAnsi="宋体"/>
                <w:b/>
                <w:bCs/>
                <w:color w:val="auto"/>
                <w:sz w:val="28"/>
                <w:szCs w:val="28"/>
                <w:highlight w:val="none"/>
              </w:rPr>
              <w:t>其他详见招标控制价预算书</w:t>
            </w:r>
          </w:p>
          <w:p>
            <w:pPr>
              <w:rPr>
                <w:color w:val="auto"/>
                <w:highlight w:val="none"/>
              </w:rPr>
            </w:pPr>
          </w:p>
        </w:tc>
      </w:tr>
    </w:tbl>
    <w:p>
      <w:pPr>
        <w:pStyle w:val="2"/>
        <w:ind w:left="0"/>
        <w:jc w:val="both"/>
        <w:rPr>
          <w:rFonts w:hint="eastAsia" w:ascii="黑体" w:hAnsi="黑体"/>
          <w:b/>
          <w:color w:val="auto"/>
          <w:highlight w:val="none"/>
        </w:rPr>
      </w:pPr>
      <w:bookmarkStart w:id="802" w:name="_Toc45697246"/>
      <w:bookmarkEnd w:id="802"/>
      <w:bookmarkStart w:id="803" w:name="_Toc67589038"/>
      <w:bookmarkEnd w:id="803"/>
      <w:bookmarkStart w:id="804" w:name="_Toc27684"/>
    </w:p>
    <w:p>
      <w:pPr>
        <w:rPr>
          <w:rFonts w:ascii="黑体" w:hAnsi="黑体"/>
          <w:b/>
          <w:color w:val="auto"/>
          <w:highlight w:val="none"/>
        </w:rPr>
      </w:pPr>
    </w:p>
    <w:p>
      <w:pPr>
        <w:pStyle w:val="2"/>
        <w:rPr>
          <w:b/>
          <w:color w:val="auto"/>
          <w:highlight w:val="none"/>
        </w:rPr>
      </w:pPr>
      <w:r>
        <w:rPr>
          <w:rFonts w:hint="eastAsia" w:ascii="黑体" w:hAnsi="黑体"/>
          <w:b/>
          <w:color w:val="auto"/>
          <w:highlight w:val="none"/>
        </w:rPr>
        <w:t>第六章 图纸</w:t>
      </w:r>
      <w:bookmarkEnd w:id="804"/>
    </w:p>
    <w:p>
      <w:pPr>
        <w:spacing w:line="360" w:lineRule="auto"/>
        <w:ind w:left="1290"/>
        <w:rPr>
          <w:rFonts w:ascii="宋体" w:hAnsi="宋体"/>
          <w:i/>
          <w:color w:val="auto"/>
          <w:sz w:val="28"/>
          <w:szCs w:val="28"/>
          <w:highlight w:val="none"/>
        </w:rPr>
      </w:pPr>
      <w:r>
        <w:rPr>
          <w:rFonts w:hint="eastAsia" w:ascii="宋体" w:hAnsi="宋体"/>
          <w:i/>
          <w:color w:val="auto"/>
          <w:sz w:val="28"/>
          <w:szCs w:val="28"/>
          <w:highlight w:val="none"/>
        </w:rPr>
        <w:t>（内容由招标人提供）</w:t>
      </w:r>
    </w:p>
    <w:p>
      <w:pPr>
        <w:pStyle w:val="10"/>
        <w:spacing w:line="440" w:lineRule="exact"/>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pStyle w:val="10"/>
        <w:spacing w:line="440" w:lineRule="exact"/>
        <w:jc w:val="center"/>
        <w:rPr>
          <w:rFonts w:hAnsi="宋体"/>
          <w:color w:val="auto"/>
          <w:sz w:val="24"/>
          <w:szCs w:val="24"/>
          <w:highlight w:val="none"/>
        </w:rPr>
      </w:pPr>
    </w:p>
    <w:p>
      <w:pPr>
        <w:rPr>
          <w:rFonts w:ascii="黑体" w:hAnsi="黑体"/>
          <w:b/>
          <w:color w:val="auto"/>
          <w:highlight w:val="none"/>
        </w:rPr>
        <w:sectPr>
          <w:type w:val="continuous"/>
          <w:pgSz w:w="11907" w:h="16839"/>
          <w:pgMar w:top="1400" w:right="1587" w:bottom="1120" w:left="1587" w:header="0" w:footer="921" w:gutter="0"/>
          <w:cols w:space="720" w:num="1"/>
        </w:sectPr>
      </w:pPr>
      <w:bookmarkStart w:id="805" w:name="_Toc751"/>
      <w:bookmarkStart w:id="806" w:name="_Toc494360706"/>
    </w:p>
    <w:p>
      <w:pPr>
        <w:pStyle w:val="10"/>
        <w:spacing w:line="440" w:lineRule="exact"/>
        <w:jc w:val="center"/>
        <w:rPr>
          <w:rFonts w:hAnsi="宋体"/>
          <w:color w:val="auto"/>
          <w:sz w:val="24"/>
          <w:szCs w:val="24"/>
          <w:highlight w:val="none"/>
        </w:rPr>
      </w:pPr>
      <w:r>
        <w:rPr>
          <w:rFonts w:hint="eastAsia" w:hAnsi="宋体"/>
          <w:color w:val="auto"/>
          <w:sz w:val="44"/>
          <w:szCs w:val="44"/>
          <w:highlight w:val="none"/>
        </w:rPr>
        <w:t>☑图纸清单</w:t>
      </w:r>
    </w:p>
    <w:p>
      <w:pPr>
        <w:pStyle w:val="10"/>
        <w:spacing w:line="440" w:lineRule="exact"/>
        <w:ind w:firstLine="480"/>
        <w:rPr>
          <w:rFonts w:hAnsi="宋体"/>
          <w:color w:val="auto"/>
          <w:sz w:val="24"/>
          <w:szCs w:val="24"/>
          <w:highlight w:val="none"/>
        </w:rPr>
      </w:pPr>
      <w:r>
        <w:rPr>
          <w:rFonts w:hint="eastAsia" w:hAnsi="宋体"/>
          <w:color w:val="auto"/>
          <w:sz w:val="24"/>
          <w:szCs w:val="24"/>
          <w:highlight w:val="none"/>
        </w:rPr>
        <w:t>设计人：                                       第   页共   页</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3737"/>
        <w:gridCol w:w="1260"/>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rPr>
                <w:rFonts w:hAnsi="宋体"/>
                <w:color w:val="auto"/>
                <w:kern w:val="2"/>
                <w:sz w:val="24"/>
                <w:szCs w:val="24"/>
                <w:highlight w:val="none"/>
              </w:rPr>
            </w:pPr>
            <w:r>
              <w:rPr>
                <w:rFonts w:hint="eastAsia" w:hAnsi="宋体"/>
                <w:color w:val="auto"/>
                <w:kern w:val="2"/>
                <w:sz w:val="24"/>
                <w:szCs w:val="24"/>
                <w:highlight w:val="none"/>
              </w:rPr>
              <w:t>序号</w:t>
            </w:r>
          </w:p>
        </w:tc>
        <w:tc>
          <w:tcPr>
            <w:tcW w:w="1440" w:type="dxa"/>
            <w:tcBorders>
              <w:top w:val="single" w:color="auto" w:sz="4" w:space="0"/>
              <w:left w:val="nil"/>
              <w:bottom w:val="single" w:color="auto" w:sz="4" w:space="0"/>
              <w:right w:val="single" w:color="auto" w:sz="4" w:space="0"/>
            </w:tcBorders>
            <w:noWrap/>
          </w:tcPr>
          <w:p>
            <w:pPr>
              <w:pStyle w:val="10"/>
              <w:spacing w:line="440" w:lineRule="exact"/>
              <w:jc w:val="center"/>
              <w:rPr>
                <w:rFonts w:hAnsi="宋体"/>
                <w:color w:val="auto"/>
                <w:kern w:val="2"/>
                <w:sz w:val="24"/>
                <w:szCs w:val="24"/>
                <w:highlight w:val="none"/>
              </w:rPr>
            </w:pPr>
            <w:r>
              <w:rPr>
                <w:rFonts w:hint="eastAsia" w:hAnsi="宋体"/>
                <w:color w:val="auto"/>
                <w:kern w:val="2"/>
                <w:sz w:val="24"/>
                <w:szCs w:val="24"/>
                <w:highlight w:val="none"/>
              </w:rPr>
              <w:t>图号</w:t>
            </w:r>
          </w:p>
        </w:tc>
        <w:tc>
          <w:tcPr>
            <w:tcW w:w="3737" w:type="dxa"/>
            <w:tcBorders>
              <w:top w:val="single" w:color="auto" w:sz="4" w:space="0"/>
              <w:left w:val="nil"/>
              <w:bottom w:val="single" w:color="auto" w:sz="4" w:space="0"/>
              <w:right w:val="single" w:color="auto" w:sz="4" w:space="0"/>
            </w:tcBorders>
            <w:noWrap/>
          </w:tcPr>
          <w:p>
            <w:pPr>
              <w:pStyle w:val="10"/>
              <w:spacing w:line="440" w:lineRule="exact"/>
              <w:jc w:val="center"/>
              <w:rPr>
                <w:rFonts w:hAnsi="宋体"/>
                <w:color w:val="auto"/>
                <w:kern w:val="2"/>
                <w:sz w:val="24"/>
                <w:szCs w:val="24"/>
                <w:highlight w:val="none"/>
              </w:rPr>
            </w:pPr>
            <w:r>
              <w:rPr>
                <w:rFonts w:hint="eastAsia" w:hAnsi="宋体"/>
                <w:color w:val="auto"/>
                <w:kern w:val="2"/>
                <w:sz w:val="24"/>
                <w:szCs w:val="24"/>
                <w:highlight w:val="none"/>
              </w:rPr>
              <w:t>图纸名称</w:t>
            </w:r>
          </w:p>
        </w:tc>
        <w:tc>
          <w:tcPr>
            <w:tcW w:w="1260" w:type="dxa"/>
            <w:tcBorders>
              <w:top w:val="single" w:color="auto" w:sz="4" w:space="0"/>
              <w:left w:val="nil"/>
              <w:bottom w:val="single" w:color="auto" w:sz="4" w:space="0"/>
              <w:right w:val="single" w:color="auto" w:sz="4" w:space="0"/>
            </w:tcBorders>
            <w:noWrap/>
          </w:tcPr>
          <w:p>
            <w:pPr>
              <w:pStyle w:val="10"/>
              <w:spacing w:line="440" w:lineRule="exact"/>
              <w:jc w:val="center"/>
              <w:rPr>
                <w:rFonts w:hAnsi="宋体"/>
                <w:color w:val="auto"/>
                <w:kern w:val="2"/>
                <w:sz w:val="24"/>
                <w:szCs w:val="24"/>
                <w:highlight w:val="none"/>
              </w:rPr>
            </w:pPr>
            <w:r>
              <w:rPr>
                <w:rFonts w:hint="eastAsia" w:hAnsi="宋体"/>
                <w:color w:val="auto"/>
                <w:kern w:val="2"/>
                <w:sz w:val="24"/>
                <w:szCs w:val="24"/>
                <w:highlight w:val="none"/>
              </w:rPr>
              <w:t>日期</w:t>
            </w:r>
          </w:p>
        </w:tc>
        <w:tc>
          <w:tcPr>
            <w:tcW w:w="1844" w:type="dxa"/>
            <w:tcBorders>
              <w:top w:val="single" w:color="auto" w:sz="4" w:space="0"/>
              <w:left w:val="nil"/>
              <w:bottom w:val="single" w:color="auto" w:sz="4" w:space="0"/>
              <w:right w:val="single" w:color="auto" w:sz="4" w:space="0"/>
            </w:tcBorders>
            <w:noWrap/>
          </w:tcPr>
          <w:p>
            <w:pPr>
              <w:pStyle w:val="10"/>
              <w:spacing w:line="440" w:lineRule="exact"/>
              <w:jc w:val="center"/>
              <w:rPr>
                <w:rFonts w:hAnsi="宋体"/>
                <w:color w:val="auto"/>
                <w:kern w:val="2"/>
                <w:sz w:val="24"/>
                <w:szCs w:val="24"/>
                <w:highlight w:val="none"/>
              </w:rPr>
            </w:pPr>
            <w:r>
              <w:rPr>
                <w:rFonts w:hint="eastAsia" w:hAnsi="宋体"/>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c>
          <w:tcPr>
            <w:tcW w:w="1844"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rFonts w:hAnsi="宋体"/>
                <w:color w:val="auto"/>
                <w:kern w:val="2"/>
                <w:sz w:val="24"/>
                <w:szCs w:val="24"/>
                <w:highlight w:val="none"/>
              </w:rPr>
            </w:pPr>
          </w:p>
        </w:tc>
      </w:tr>
    </w:tbl>
    <w:p>
      <w:pPr>
        <w:pStyle w:val="10"/>
        <w:spacing w:line="440" w:lineRule="exact"/>
        <w:ind w:firstLine="480"/>
        <w:jc w:val="center"/>
        <w:rPr>
          <w:rFonts w:hAnsi="宋体"/>
          <w:color w:val="auto"/>
          <w:sz w:val="24"/>
          <w:szCs w:val="24"/>
          <w:highlight w:val="none"/>
        </w:rPr>
      </w:pPr>
    </w:p>
    <w:p>
      <w:pPr>
        <w:rPr>
          <w:rFonts w:ascii="黑体" w:hAnsi="黑体"/>
          <w:b/>
          <w:color w:val="auto"/>
          <w:highlight w:val="none"/>
        </w:rPr>
        <w:sectPr>
          <w:pgSz w:w="11907" w:h="16839"/>
          <w:pgMar w:top="1400" w:right="1587" w:bottom="1120" w:left="1587" w:header="0" w:footer="921" w:gutter="0"/>
          <w:cols w:space="720" w:num="1"/>
        </w:sectPr>
      </w:pPr>
      <w:r>
        <w:rPr>
          <w:rFonts w:hint="eastAsia" w:hAnsi="宋体"/>
          <w:color w:val="auto"/>
          <w:highlight w:val="none"/>
        </w:rPr>
        <w:br w:type="page"/>
      </w:r>
    </w:p>
    <w:p>
      <w:pPr>
        <w:rPr>
          <w:rFonts w:ascii="黑体" w:hAnsi="黑体"/>
          <w:b/>
          <w:color w:val="auto"/>
          <w:highlight w:val="none"/>
        </w:rPr>
      </w:pPr>
    </w:p>
    <w:p>
      <w:pPr>
        <w:pStyle w:val="2"/>
        <w:ind w:left="0"/>
        <w:rPr>
          <w:bCs w:val="0"/>
          <w:color w:val="auto"/>
          <w:highlight w:val="none"/>
        </w:rPr>
      </w:pPr>
      <w:r>
        <w:rPr>
          <w:rFonts w:hint="eastAsia" w:ascii="黑体" w:hAnsi="黑体"/>
          <w:b/>
          <w:bCs w:val="0"/>
          <w:color w:val="auto"/>
          <w:highlight w:val="none"/>
        </w:rPr>
        <w:t>第七章 技术标准和要求</w:t>
      </w:r>
      <w:bookmarkEnd w:id="805"/>
      <w:bookmarkEnd w:id="806"/>
    </w:p>
    <w:p>
      <w:pPr>
        <w:spacing w:line="360" w:lineRule="auto"/>
        <w:ind w:left="1290"/>
        <w:rPr>
          <w:rFonts w:ascii="宋体" w:hAnsi="宋体"/>
          <w:i/>
          <w:color w:val="auto"/>
          <w:sz w:val="28"/>
          <w:szCs w:val="28"/>
          <w:highlight w:val="none"/>
        </w:rPr>
      </w:pPr>
      <w:r>
        <w:rPr>
          <w:rFonts w:hint="eastAsia" w:ascii="宋体" w:hAnsi="宋体"/>
          <w:i/>
          <w:color w:val="auto"/>
          <w:sz w:val="28"/>
          <w:szCs w:val="28"/>
          <w:highlight w:val="none"/>
        </w:rPr>
        <w:t>（内容由招标人提供）</w:t>
      </w: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rPr>
          <w:color w:val="auto"/>
          <w:sz w:val="24"/>
          <w:szCs w:val="24"/>
          <w:highlight w:val="none"/>
        </w:rPr>
      </w:pPr>
    </w:p>
    <w:p>
      <w:pPr>
        <w:pStyle w:val="10"/>
        <w:spacing w:line="440" w:lineRule="exact"/>
        <w:jc w:val="center"/>
        <w:rPr>
          <w:color w:val="auto"/>
          <w:sz w:val="44"/>
          <w:szCs w:val="44"/>
          <w:highlight w:val="none"/>
        </w:rPr>
      </w:pPr>
      <w:r>
        <w:rPr>
          <w:rFonts w:hint="eastAsia" w:hAnsi="宋体"/>
          <w:color w:val="auto"/>
          <w:sz w:val="44"/>
          <w:szCs w:val="44"/>
          <w:highlight w:val="none"/>
        </w:rPr>
        <w:t>□标准图集清单</w:t>
      </w:r>
    </w:p>
    <w:p>
      <w:pPr>
        <w:pStyle w:val="10"/>
        <w:spacing w:line="440" w:lineRule="exact"/>
        <w:jc w:val="left"/>
        <w:rPr>
          <w:color w:val="auto"/>
          <w:sz w:val="24"/>
          <w:szCs w:val="24"/>
          <w:highlight w:val="none"/>
        </w:rPr>
      </w:pPr>
      <w:r>
        <w:rPr>
          <w:rFonts w:hint="eastAsia" w:hAnsi="宋体"/>
          <w:color w:val="auto"/>
          <w:sz w:val="24"/>
          <w:szCs w:val="24"/>
          <w:highlight w:val="none"/>
        </w:rPr>
        <w:t>以下标准图集，限于招标文件中指明的章节和内容，构成图纸的一部分。</w:t>
      </w:r>
    </w:p>
    <w:p>
      <w:pPr>
        <w:pStyle w:val="10"/>
        <w:spacing w:line="440" w:lineRule="exact"/>
        <w:ind w:firstLine="1980" w:firstLineChars="825"/>
        <w:jc w:val="center"/>
        <w:rPr>
          <w:color w:val="auto"/>
          <w:sz w:val="24"/>
          <w:szCs w:val="24"/>
          <w:highlight w:val="none"/>
        </w:rPr>
      </w:pPr>
      <w:r>
        <w:rPr>
          <w:rFonts w:hint="eastAsia" w:hAnsi="宋体"/>
          <w:color w:val="auto"/>
          <w:sz w:val="24"/>
          <w:szCs w:val="24"/>
          <w:highlight w:val="none"/>
        </w:rPr>
        <w:t xml:space="preserve">                                      第  页 共  页</w:t>
      </w:r>
    </w:p>
    <w:tbl>
      <w:tblPr>
        <w:tblStyle w:val="19"/>
        <w:tblW w:w="89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3737"/>
        <w:gridCol w:w="126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jc w:val="center"/>
              <w:rPr>
                <w:color w:val="auto"/>
                <w:kern w:val="2"/>
                <w:sz w:val="24"/>
                <w:szCs w:val="24"/>
                <w:highlight w:val="none"/>
              </w:rPr>
            </w:pPr>
            <w:r>
              <w:rPr>
                <w:rFonts w:hint="eastAsia"/>
                <w:color w:val="auto"/>
                <w:kern w:val="2"/>
                <w:sz w:val="24"/>
                <w:szCs w:val="24"/>
                <w:highlight w:val="none"/>
              </w:rPr>
              <w:t>序号</w:t>
            </w:r>
          </w:p>
        </w:tc>
        <w:tc>
          <w:tcPr>
            <w:tcW w:w="1440" w:type="dxa"/>
            <w:tcBorders>
              <w:top w:val="single" w:color="auto" w:sz="4" w:space="0"/>
              <w:left w:val="nil"/>
              <w:bottom w:val="single" w:color="auto" w:sz="4" w:space="0"/>
              <w:right w:val="single" w:color="auto" w:sz="4" w:space="0"/>
            </w:tcBorders>
            <w:noWrap/>
          </w:tcPr>
          <w:p>
            <w:pPr>
              <w:pStyle w:val="10"/>
              <w:spacing w:line="440" w:lineRule="exact"/>
              <w:jc w:val="center"/>
              <w:rPr>
                <w:color w:val="auto"/>
                <w:kern w:val="2"/>
                <w:sz w:val="24"/>
                <w:szCs w:val="24"/>
                <w:highlight w:val="none"/>
              </w:rPr>
            </w:pPr>
            <w:r>
              <w:rPr>
                <w:rFonts w:hint="eastAsia"/>
                <w:color w:val="auto"/>
                <w:kern w:val="2"/>
                <w:sz w:val="24"/>
                <w:szCs w:val="24"/>
                <w:highlight w:val="none"/>
              </w:rPr>
              <w:t>图集编号</w:t>
            </w:r>
          </w:p>
        </w:tc>
        <w:tc>
          <w:tcPr>
            <w:tcW w:w="3737" w:type="dxa"/>
            <w:tcBorders>
              <w:top w:val="single" w:color="auto" w:sz="4" w:space="0"/>
              <w:left w:val="nil"/>
              <w:bottom w:val="single" w:color="auto" w:sz="4" w:space="0"/>
              <w:right w:val="single" w:color="auto" w:sz="4" w:space="0"/>
            </w:tcBorders>
            <w:noWrap/>
          </w:tcPr>
          <w:p>
            <w:pPr>
              <w:pStyle w:val="10"/>
              <w:spacing w:line="440" w:lineRule="exact"/>
              <w:jc w:val="center"/>
              <w:rPr>
                <w:color w:val="auto"/>
                <w:kern w:val="2"/>
                <w:sz w:val="24"/>
                <w:szCs w:val="24"/>
                <w:highlight w:val="none"/>
              </w:rPr>
            </w:pPr>
            <w:r>
              <w:rPr>
                <w:rFonts w:hint="eastAsia"/>
                <w:color w:val="auto"/>
                <w:kern w:val="2"/>
                <w:sz w:val="24"/>
                <w:szCs w:val="24"/>
                <w:highlight w:val="none"/>
              </w:rPr>
              <w:t>图集名称</w:t>
            </w:r>
          </w:p>
        </w:tc>
        <w:tc>
          <w:tcPr>
            <w:tcW w:w="1260" w:type="dxa"/>
            <w:tcBorders>
              <w:top w:val="single" w:color="auto" w:sz="4" w:space="0"/>
              <w:left w:val="nil"/>
              <w:bottom w:val="single" w:color="auto" w:sz="4" w:space="0"/>
              <w:right w:val="single" w:color="auto" w:sz="4" w:space="0"/>
            </w:tcBorders>
            <w:noWrap/>
          </w:tcPr>
          <w:p>
            <w:pPr>
              <w:pStyle w:val="10"/>
              <w:spacing w:line="440" w:lineRule="exact"/>
              <w:jc w:val="center"/>
              <w:rPr>
                <w:color w:val="auto"/>
                <w:kern w:val="2"/>
                <w:sz w:val="24"/>
                <w:szCs w:val="24"/>
                <w:highlight w:val="none"/>
              </w:rPr>
            </w:pPr>
            <w:r>
              <w:rPr>
                <w:rFonts w:hint="eastAsia"/>
                <w:color w:val="auto"/>
                <w:kern w:val="2"/>
                <w:sz w:val="24"/>
                <w:szCs w:val="24"/>
                <w:highlight w:val="none"/>
              </w:rPr>
              <w:t>日期</w:t>
            </w:r>
          </w:p>
        </w:tc>
        <w:tc>
          <w:tcPr>
            <w:tcW w:w="1699" w:type="dxa"/>
            <w:tcBorders>
              <w:top w:val="single" w:color="auto" w:sz="4" w:space="0"/>
              <w:left w:val="nil"/>
              <w:bottom w:val="single" w:color="auto" w:sz="4" w:space="0"/>
              <w:right w:val="single" w:color="auto" w:sz="4" w:space="0"/>
            </w:tcBorders>
            <w:noWrap/>
          </w:tcPr>
          <w:p>
            <w:pPr>
              <w:pStyle w:val="10"/>
              <w:spacing w:line="440" w:lineRule="exact"/>
              <w:jc w:val="center"/>
              <w:rPr>
                <w:color w:val="auto"/>
                <w:kern w:val="2"/>
                <w:sz w:val="24"/>
                <w:szCs w:val="24"/>
                <w:highlight w:val="none"/>
              </w:rPr>
            </w:pPr>
            <w:r>
              <w:rPr>
                <w:rFonts w:hint="eastAsia"/>
                <w:color w:val="auto"/>
                <w:kern w:val="2"/>
                <w:sz w:val="24"/>
                <w:szCs w:val="24"/>
                <w:highlight w:val="none"/>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44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3737"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260"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c>
          <w:tcPr>
            <w:tcW w:w="1699" w:type="dxa"/>
            <w:tcBorders>
              <w:top w:val="single" w:color="auto" w:sz="4" w:space="0"/>
              <w:left w:val="nil"/>
              <w:bottom w:val="single" w:color="auto" w:sz="4" w:space="0"/>
              <w:right w:val="single" w:color="auto" w:sz="4" w:space="0"/>
            </w:tcBorders>
            <w:noWrap/>
          </w:tcPr>
          <w:p>
            <w:pPr>
              <w:pStyle w:val="10"/>
              <w:spacing w:line="440" w:lineRule="exact"/>
              <w:ind w:firstLine="480"/>
              <w:jc w:val="center"/>
              <w:rPr>
                <w:color w:val="auto"/>
                <w:kern w:val="2"/>
                <w:sz w:val="24"/>
                <w:szCs w:val="24"/>
                <w:highlight w:val="none"/>
              </w:rPr>
            </w:pPr>
          </w:p>
        </w:tc>
      </w:tr>
    </w:tbl>
    <w:p>
      <w:pPr>
        <w:pStyle w:val="14"/>
        <w:ind w:left="0" w:leftChars="0"/>
        <w:rPr>
          <w:color w:val="auto"/>
          <w:highlight w:val="none"/>
        </w:rPr>
      </w:pPr>
    </w:p>
    <w:p>
      <w:pPr>
        <w:pStyle w:val="2"/>
        <w:rPr>
          <w:rFonts w:ascii="黑体" w:hAnsi="黑体"/>
          <w:b/>
          <w:bCs w:val="0"/>
          <w:color w:val="auto"/>
          <w:highlight w:val="none"/>
        </w:rPr>
      </w:pPr>
      <w:bookmarkStart w:id="807" w:name="_Toc45697247"/>
      <w:bookmarkEnd w:id="807"/>
      <w:bookmarkStart w:id="808" w:name="_Toc67589039"/>
      <w:bookmarkStart w:id="809" w:name="_Toc7557"/>
    </w:p>
    <w:p>
      <w:pPr>
        <w:pStyle w:val="2"/>
        <w:rPr>
          <w:rFonts w:ascii="黑体" w:hAnsi="黑体"/>
          <w:b/>
          <w:bCs w:val="0"/>
          <w:color w:val="auto"/>
          <w:highlight w:val="none"/>
        </w:rPr>
      </w:pPr>
      <w:r>
        <w:rPr>
          <w:rFonts w:hint="eastAsia" w:ascii="黑体" w:hAnsi="黑体"/>
          <w:b/>
          <w:bCs w:val="0"/>
          <w:color w:val="auto"/>
          <w:highlight w:val="none"/>
        </w:rPr>
        <w:t>第八章 投标文件格式</w:t>
      </w:r>
      <w:bookmarkEnd w:id="808"/>
      <w:bookmarkEnd w:id="809"/>
    </w:p>
    <w:p>
      <w:pPr>
        <w:pStyle w:val="2"/>
        <w:rPr>
          <w:b/>
          <w:color w:val="auto"/>
          <w:highlight w:val="none"/>
        </w:rPr>
      </w:pPr>
      <w:bookmarkStart w:id="810" w:name="_Toc9619"/>
      <w:r>
        <w:rPr>
          <w:rFonts w:hint="eastAsia" w:hAnsi="宋体"/>
          <w:b/>
          <w:bCs w:val="0"/>
          <w:color w:val="auto"/>
          <w:sz w:val="36"/>
          <w:szCs w:val="36"/>
          <w:highlight w:val="none"/>
        </w:rPr>
        <w:t>目 录</w:t>
      </w:r>
      <w:bookmarkEnd w:id="810"/>
    </w:p>
    <w:p>
      <w:pPr>
        <w:pStyle w:val="10"/>
        <w:spacing w:line="360" w:lineRule="auto"/>
        <w:ind w:firstLine="602"/>
        <w:jc w:val="center"/>
        <w:rPr>
          <w:b/>
          <w:bCs/>
          <w:color w:val="auto"/>
          <w:sz w:val="30"/>
          <w:szCs w:val="30"/>
          <w:highlight w:val="none"/>
        </w:rPr>
      </w:pPr>
    </w:p>
    <w:p>
      <w:pPr>
        <w:pStyle w:val="10"/>
        <w:spacing w:line="480" w:lineRule="auto"/>
        <w:ind w:firstLine="708" w:firstLineChars="253"/>
        <w:rPr>
          <w:color w:val="auto"/>
          <w:sz w:val="28"/>
          <w:szCs w:val="28"/>
          <w:highlight w:val="none"/>
        </w:rPr>
      </w:pPr>
      <w:r>
        <w:rPr>
          <w:rFonts w:hint="eastAsia"/>
          <w:color w:val="auto"/>
          <w:sz w:val="28"/>
          <w:szCs w:val="28"/>
          <w:highlight w:val="none"/>
        </w:rPr>
        <w:t xml:space="preserve">1. </w:t>
      </w:r>
      <w:r>
        <w:rPr>
          <w:rFonts w:hint="eastAsia" w:hAnsi="宋体"/>
          <w:color w:val="auto"/>
          <w:sz w:val="28"/>
          <w:szCs w:val="28"/>
          <w:highlight w:val="none"/>
        </w:rPr>
        <w:t>投标文件商务标格式</w:t>
      </w:r>
    </w:p>
    <w:p>
      <w:pPr>
        <w:pStyle w:val="10"/>
        <w:spacing w:line="480" w:lineRule="auto"/>
        <w:ind w:firstLine="708" w:firstLineChars="253"/>
        <w:rPr>
          <w:color w:val="auto"/>
          <w:sz w:val="28"/>
          <w:szCs w:val="28"/>
          <w:highlight w:val="none"/>
        </w:rPr>
      </w:pPr>
      <w:r>
        <w:rPr>
          <w:rFonts w:hint="eastAsia"/>
          <w:color w:val="auto"/>
          <w:sz w:val="28"/>
          <w:szCs w:val="28"/>
          <w:highlight w:val="none"/>
        </w:rPr>
        <w:t xml:space="preserve">2. </w:t>
      </w:r>
      <w:r>
        <w:rPr>
          <w:rFonts w:hint="eastAsia" w:hAnsi="宋体"/>
          <w:color w:val="auto"/>
          <w:sz w:val="28"/>
          <w:szCs w:val="28"/>
          <w:highlight w:val="none"/>
        </w:rPr>
        <w:t>投标文件技术标格式</w:t>
      </w:r>
    </w:p>
    <w:p>
      <w:pPr>
        <w:pStyle w:val="10"/>
        <w:spacing w:line="480" w:lineRule="auto"/>
        <w:ind w:firstLine="708" w:firstLineChars="253"/>
        <w:rPr>
          <w:color w:val="auto"/>
          <w:sz w:val="28"/>
          <w:szCs w:val="28"/>
          <w:highlight w:val="none"/>
        </w:rPr>
      </w:pPr>
      <w:r>
        <w:rPr>
          <w:rFonts w:hint="eastAsia"/>
          <w:color w:val="auto"/>
          <w:sz w:val="28"/>
          <w:szCs w:val="28"/>
          <w:highlight w:val="none"/>
        </w:rPr>
        <w:t xml:space="preserve">3. </w:t>
      </w:r>
      <w:r>
        <w:rPr>
          <w:rFonts w:hint="eastAsia" w:hAnsi="宋体"/>
          <w:color w:val="auto"/>
          <w:sz w:val="28"/>
          <w:szCs w:val="28"/>
          <w:highlight w:val="none"/>
        </w:rPr>
        <w:t>投标文件资信标格式</w:t>
      </w:r>
    </w:p>
    <w:p>
      <w:pPr>
        <w:pStyle w:val="10"/>
        <w:spacing w:line="480" w:lineRule="auto"/>
        <w:ind w:firstLine="708" w:firstLineChars="253"/>
        <w:rPr>
          <w:color w:val="auto"/>
          <w:sz w:val="28"/>
          <w:szCs w:val="28"/>
          <w:highlight w:val="none"/>
        </w:rPr>
      </w:pPr>
      <w:r>
        <w:rPr>
          <w:rFonts w:hint="eastAsia"/>
          <w:color w:val="auto"/>
          <w:sz w:val="28"/>
          <w:szCs w:val="28"/>
          <w:highlight w:val="none"/>
        </w:rPr>
        <w:t xml:space="preserve">4. </w:t>
      </w:r>
      <w:r>
        <w:rPr>
          <w:rFonts w:hint="eastAsia" w:hAnsi="宋体"/>
          <w:color w:val="auto"/>
          <w:sz w:val="28"/>
          <w:szCs w:val="28"/>
          <w:highlight w:val="none"/>
        </w:rPr>
        <w:t>投标文件资格审查资料格式</w:t>
      </w:r>
    </w:p>
    <w:p>
      <w:pPr>
        <w:pStyle w:val="10"/>
        <w:jc w:val="center"/>
        <w:rPr>
          <w:rFonts w:ascii="Microsoft JhengHei" w:eastAsia="Microsoft JhengHei"/>
          <w:b/>
          <w:bCs/>
          <w:color w:val="auto"/>
          <w:sz w:val="24"/>
          <w:szCs w:val="24"/>
          <w:highlight w:val="none"/>
        </w:rPr>
      </w:pPr>
      <w:r>
        <w:rPr>
          <w:rFonts w:hint="eastAsia" w:ascii="Microsoft JhengHei" w:eastAsia="Microsoft JhengHei"/>
          <w:b/>
          <w:bCs/>
          <w:color w:val="auto"/>
          <w:sz w:val="24"/>
          <w:szCs w:val="24"/>
          <w:highlight w:val="none"/>
        </w:rPr>
        <w:br w:type="page"/>
      </w:r>
    </w:p>
    <w:p>
      <w:pPr>
        <w:pStyle w:val="10"/>
        <w:jc w:val="center"/>
        <w:rPr>
          <w:rFonts w:ascii="Microsoft JhengHei" w:eastAsia="Microsoft JhengHei"/>
          <w:b/>
          <w:bCs/>
          <w:color w:val="auto"/>
          <w:sz w:val="24"/>
          <w:szCs w:val="24"/>
          <w:highlight w:val="none"/>
        </w:rPr>
      </w:pPr>
    </w:p>
    <w:p>
      <w:pPr>
        <w:pStyle w:val="10"/>
        <w:jc w:val="center"/>
        <w:rPr>
          <w:color w:val="auto"/>
          <w:sz w:val="84"/>
          <w:szCs w:val="84"/>
          <w:highlight w:val="none"/>
        </w:rPr>
      </w:pPr>
      <w:r>
        <w:rPr>
          <w:rFonts w:hint="eastAsia" w:hAnsi="宋体"/>
          <w:color w:val="auto"/>
          <w:sz w:val="84"/>
          <w:szCs w:val="84"/>
          <w:highlight w:val="none"/>
        </w:rPr>
        <w:t>建设工程施工投标文件</w:t>
      </w:r>
    </w:p>
    <w:p>
      <w:pPr>
        <w:pStyle w:val="10"/>
        <w:jc w:val="center"/>
        <w:rPr>
          <w:color w:val="auto"/>
          <w:sz w:val="36"/>
          <w:szCs w:val="36"/>
          <w:highlight w:val="none"/>
        </w:rPr>
      </w:pPr>
    </w:p>
    <w:p>
      <w:pPr>
        <w:pStyle w:val="10"/>
        <w:jc w:val="center"/>
        <w:rPr>
          <w:color w:val="auto"/>
          <w:sz w:val="36"/>
          <w:szCs w:val="36"/>
          <w:highlight w:val="none"/>
        </w:rPr>
      </w:pPr>
    </w:p>
    <w:p>
      <w:pPr>
        <w:pStyle w:val="10"/>
        <w:jc w:val="center"/>
        <w:rPr>
          <w:color w:val="auto"/>
          <w:sz w:val="36"/>
          <w:szCs w:val="36"/>
          <w:highlight w:val="none"/>
        </w:rPr>
      </w:pPr>
    </w:p>
    <w:p>
      <w:pPr>
        <w:pStyle w:val="10"/>
        <w:ind w:firstLine="480"/>
        <w:jc w:val="center"/>
        <w:rPr>
          <w:rFonts w:hAnsi="宋体"/>
          <w:color w:val="auto"/>
          <w:sz w:val="32"/>
          <w:szCs w:val="32"/>
          <w:highlight w:val="none"/>
        </w:rPr>
      </w:pPr>
    </w:p>
    <w:p>
      <w:pPr>
        <w:pStyle w:val="10"/>
        <w:ind w:firstLine="560"/>
        <w:jc w:val="left"/>
        <w:rPr>
          <w:rFonts w:hAnsi="宋体"/>
          <w:color w:val="auto"/>
          <w:sz w:val="32"/>
          <w:szCs w:val="32"/>
          <w:highlight w:val="none"/>
        </w:rPr>
      </w:pPr>
      <w:r>
        <w:rPr>
          <w:rFonts w:hint="eastAsia" w:hAnsi="宋体"/>
          <w:color w:val="auto"/>
          <w:sz w:val="32"/>
          <w:szCs w:val="32"/>
          <w:highlight w:val="none"/>
        </w:rPr>
        <w:t>招标编号:________________</w:t>
      </w:r>
      <w:r>
        <w:rPr>
          <w:rFonts w:hint="eastAsia" w:hAnsi="宋体"/>
          <w:color w:val="auto"/>
          <w:sz w:val="32"/>
          <w:szCs w:val="32"/>
          <w:highlight w:val="none"/>
          <w:u w:val="single"/>
        </w:rPr>
        <w:t xml:space="preserve">          </w:t>
      </w:r>
      <w:r>
        <w:rPr>
          <w:rFonts w:hint="eastAsia" w:hAnsi="宋体"/>
          <w:color w:val="auto"/>
          <w:sz w:val="32"/>
          <w:szCs w:val="32"/>
          <w:highlight w:val="none"/>
        </w:rPr>
        <w:t>___________</w:t>
      </w:r>
    </w:p>
    <w:p>
      <w:pPr>
        <w:pStyle w:val="10"/>
        <w:ind w:firstLine="560"/>
        <w:jc w:val="left"/>
        <w:rPr>
          <w:rFonts w:hAnsi="宋体"/>
          <w:color w:val="auto"/>
          <w:sz w:val="32"/>
          <w:szCs w:val="32"/>
          <w:highlight w:val="none"/>
        </w:rPr>
      </w:pPr>
    </w:p>
    <w:p>
      <w:pPr>
        <w:pStyle w:val="10"/>
        <w:ind w:firstLine="560"/>
        <w:jc w:val="left"/>
        <w:rPr>
          <w:rFonts w:hAnsi="宋体"/>
          <w:color w:val="auto"/>
          <w:sz w:val="32"/>
          <w:szCs w:val="32"/>
          <w:highlight w:val="none"/>
        </w:rPr>
      </w:pPr>
    </w:p>
    <w:p>
      <w:pPr>
        <w:pStyle w:val="10"/>
        <w:ind w:firstLine="480" w:firstLineChars="150"/>
        <w:jc w:val="left"/>
        <w:rPr>
          <w:rFonts w:hAnsi="宋体"/>
          <w:color w:val="auto"/>
          <w:sz w:val="32"/>
          <w:szCs w:val="32"/>
          <w:highlight w:val="none"/>
        </w:rPr>
      </w:pPr>
      <w:r>
        <w:rPr>
          <w:rFonts w:hint="eastAsia" w:hAnsi="宋体"/>
          <w:color w:val="auto"/>
          <w:sz w:val="32"/>
          <w:szCs w:val="32"/>
          <w:highlight w:val="none"/>
        </w:rPr>
        <w:t>工程名称:</w:t>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softHyphen/>
      </w:r>
      <w:r>
        <w:rPr>
          <w:rFonts w:hint="eastAsia" w:hAnsi="宋体"/>
          <w:color w:val="auto"/>
          <w:sz w:val="32"/>
          <w:szCs w:val="32"/>
          <w:highlight w:val="none"/>
        </w:rPr>
        <w:t xml:space="preserve">______________________________________ </w:t>
      </w:r>
    </w:p>
    <w:p>
      <w:pPr>
        <w:pStyle w:val="10"/>
        <w:ind w:firstLine="640"/>
        <w:jc w:val="left"/>
        <w:rPr>
          <w:rFonts w:hAnsi="宋体"/>
          <w:color w:val="auto"/>
          <w:sz w:val="32"/>
          <w:szCs w:val="32"/>
          <w:highlight w:val="none"/>
        </w:rPr>
      </w:pPr>
    </w:p>
    <w:p>
      <w:pPr>
        <w:pStyle w:val="10"/>
        <w:ind w:firstLine="640"/>
        <w:jc w:val="left"/>
        <w:rPr>
          <w:rFonts w:hAnsi="宋体"/>
          <w:color w:val="auto"/>
          <w:sz w:val="32"/>
          <w:szCs w:val="32"/>
          <w:highlight w:val="none"/>
        </w:rPr>
      </w:pPr>
    </w:p>
    <w:p>
      <w:pPr>
        <w:pStyle w:val="10"/>
        <w:ind w:firstLine="480" w:firstLineChars="150"/>
        <w:jc w:val="left"/>
        <w:rPr>
          <w:rFonts w:hAnsi="宋体"/>
          <w:color w:val="auto"/>
          <w:sz w:val="32"/>
          <w:szCs w:val="32"/>
          <w:highlight w:val="none"/>
          <w:u w:val="single"/>
        </w:rPr>
      </w:pPr>
      <w:r>
        <w:rPr>
          <w:rFonts w:hint="eastAsia" w:hAnsi="宋体"/>
          <w:color w:val="auto"/>
          <w:sz w:val="32"/>
          <w:szCs w:val="32"/>
          <w:highlight w:val="none"/>
        </w:rPr>
        <w:t xml:space="preserve">投标人: </w:t>
      </w:r>
      <w:r>
        <w:rPr>
          <w:rFonts w:hint="eastAsia" w:hAnsi="宋体"/>
          <w:color w:val="auto"/>
          <w:sz w:val="32"/>
          <w:szCs w:val="32"/>
          <w:highlight w:val="none"/>
          <w:u w:val="single"/>
        </w:rPr>
        <w:t xml:space="preserve">                              (单位盖章)</w:t>
      </w:r>
    </w:p>
    <w:p>
      <w:pPr>
        <w:pStyle w:val="10"/>
        <w:ind w:firstLine="480" w:firstLineChars="150"/>
        <w:jc w:val="left"/>
        <w:rPr>
          <w:rFonts w:hAnsi="宋体"/>
          <w:color w:val="auto"/>
          <w:sz w:val="32"/>
          <w:szCs w:val="32"/>
          <w:highlight w:val="none"/>
          <w:u w:val="single"/>
        </w:rPr>
      </w:pPr>
    </w:p>
    <w:p>
      <w:pPr>
        <w:pStyle w:val="10"/>
        <w:ind w:firstLine="480" w:firstLineChars="150"/>
        <w:jc w:val="left"/>
        <w:rPr>
          <w:rFonts w:hAnsi="宋体"/>
          <w:color w:val="auto"/>
          <w:sz w:val="32"/>
          <w:szCs w:val="32"/>
          <w:highlight w:val="none"/>
          <w:u w:val="single"/>
        </w:rPr>
      </w:pPr>
    </w:p>
    <w:p>
      <w:pPr>
        <w:pStyle w:val="10"/>
        <w:ind w:firstLine="480" w:firstLineChars="150"/>
        <w:jc w:val="left"/>
        <w:rPr>
          <w:rFonts w:hAnsi="宋体"/>
          <w:color w:val="auto"/>
          <w:sz w:val="32"/>
          <w:szCs w:val="32"/>
          <w:highlight w:val="none"/>
          <w:u w:val="single"/>
        </w:rPr>
      </w:pPr>
      <w:r>
        <w:rPr>
          <w:rFonts w:hint="eastAsia" w:hAnsi="宋体"/>
          <w:color w:val="auto"/>
          <w:sz w:val="32"/>
          <w:szCs w:val="32"/>
          <w:highlight w:val="none"/>
        </w:rPr>
        <w:t>法定代表人或其委托代理人:</w:t>
      </w:r>
      <w:r>
        <w:rPr>
          <w:rFonts w:hint="eastAsia" w:hAnsi="宋体"/>
          <w:color w:val="auto"/>
          <w:sz w:val="32"/>
          <w:szCs w:val="32"/>
          <w:highlight w:val="none"/>
          <w:u w:val="single"/>
        </w:rPr>
        <w:t xml:space="preserve">           (签字或盖章)</w:t>
      </w:r>
    </w:p>
    <w:p>
      <w:pPr>
        <w:pStyle w:val="10"/>
        <w:spacing w:after="120" w:afterLines="50" w:line="480" w:lineRule="auto"/>
        <w:rPr>
          <w:rFonts w:hAnsi="宋体"/>
          <w:color w:val="auto"/>
          <w:sz w:val="32"/>
          <w:szCs w:val="32"/>
          <w:highlight w:val="none"/>
        </w:rPr>
      </w:pPr>
    </w:p>
    <w:p>
      <w:pPr>
        <w:pStyle w:val="10"/>
        <w:spacing w:after="120" w:afterLines="50" w:line="480" w:lineRule="auto"/>
        <w:ind w:firstLine="640"/>
        <w:jc w:val="center"/>
        <w:rPr>
          <w:rFonts w:hAnsi="宋体"/>
          <w:color w:val="auto"/>
          <w:sz w:val="32"/>
          <w:szCs w:val="32"/>
          <w:highlight w:val="none"/>
        </w:rPr>
      </w:pPr>
      <w:r>
        <w:rPr>
          <w:rFonts w:hint="eastAsia" w:hAnsi="宋体"/>
          <w:color w:val="auto"/>
          <w:sz w:val="32"/>
          <w:szCs w:val="32"/>
          <w:highlight w:val="none"/>
        </w:rPr>
        <w:t>日期:</w:t>
      </w:r>
      <w:r>
        <w:rPr>
          <w:rFonts w:hint="eastAsia" w:hAnsi="宋体"/>
          <w:color w:val="auto"/>
          <w:sz w:val="32"/>
          <w:szCs w:val="32"/>
          <w:highlight w:val="none"/>
          <w:u w:val="single"/>
        </w:rPr>
        <w:t xml:space="preserve">            </w:t>
      </w:r>
      <w:r>
        <w:rPr>
          <w:rFonts w:hint="eastAsia" w:hAnsi="宋体"/>
          <w:color w:val="auto"/>
          <w:sz w:val="32"/>
          <w:szCs w:val="32"/>
          <w:highlight w:val="none"/>
        </w:rPr>
        <w:t>年_____月______日</w:t>
      </w: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pStyle w:val="10"/>
        <w:spacing w:line="440" w:lineRule="exact"/>
        <w:jc w:val="center"/>
        <w:rPr>
          <w:color w:val="auto"/>
          <w:sz w:val="24"/>
          <w:szCs w:val="24"/>
          <w:highlight w:val="none"/>
        </w:rPr>
      </w:pPr>
    </w:p>
    <w:p>
      <w:pPr>
        <w:jc w:val="center"/>
        <w:rPr>
          <w:b/>
          <w:bCs/>
          <w:color w:val="auto"/>
          <w:sz w:val="72"/>
          <w:szCs w:val="72"/>
          <w:highlight w:val="none"/>
        </w:rPr>
      </w:pPr>
      <w:r>
        <w:rPr>
          <w:rFonts w:hint="eastAsia" w:ascii="宋体" w:hAnsi="宋体"/>
          <w:b/>
          <w:bCs/>
          <w:color w:val="auto"/>
          <w:sz w:val="72"/>
          <w:szCs w:val="72"/>
          <w:highlight w:val="none"/>
        </w:rPr>
        <w:t>施工投标文件</w:t>
      </w:r>
    </w:p>
    <w:p>
      <w:pPr>
        <w:jc w:val="center"/>
        <w:rPr>
          <w:color w:val="auto"/>
          <w:sz w:val="36"/>
          <w:szCs w:val="36"/>
          <w:highlight w:val="none"/>
        </w:rPr>
      </w:pPr>
      <w:r>
        <w:rPr>
          <w:rFonts w:hint="eastAsia" w:ascii="宋体" w:hAnsi="宋体"/>
          <w:color w:val="auto"/>
          <w:sz w:val="36"/>
          <w:szCs w:val="36"/>
          <w:highlight w:val="none"/>
        </w:rPr>
        <w:t>（封面）</w:t>
      </w:r>
    </w:p>
    <w:p>
      <w:pPr>
        <w:rPr>
          <w:color w:val="auto"/>
          <w:highlight w:val="none"/>
        </w:rPr>
      </w:pPr>
    </w:p>
    <w:p>
      <w:pPr>
        <w:rPr>
          <w:color w:val="auto"/>
          <w:sz w:val="32"/>
          <w:szCs w:val="32"/>
          <w:highlight w:val="none"/>
        </w:rPr>
      </w:pPr>
    </w:p>
    <w:p>
      <w:pPr>
        <w:rPr>
          <w:color w:val="auto"/>
          <w:sz w:val="32"/>
          <w:szCs w:val="32"/>
          <w:highlight w:val="none"/>
        </w:rPr>
      </w:pPr>
    </w:p>
    <w:p>
      <w:pPr>
        <w:spacing w:after="360" w:afterLines="150" w:line="480" w:lineRule="auto"/>
        <w:ind w:firstLine="627" w:firstLineChars="196"/>
        <w:rPr>
          <w:rFonts w:ascii="宋体" w:hAnsi="宋体"/>
          <w:color w:val="auto"/>
          <w:sz w:val="32"/>
          <w:szCs w:val="32"/>
          <w:highlight w:val="none"/>
          <w:u w:val="single"/>
        </w:rPr>
      </w:pPr>
      <w:r>
        <w:rPr>
          <w:rFonts w:hint="eastAsia" w:ascii="宋体" w:hAnsi="宋体"/>
          <w:color w:val="auto"/>
          <w:sz w:val="32"/>
          <w:szCs w:val="32"/>
          <w:highlight w:val="none"/>
        </w:rPr>
        <w:t>工程名称：</w:t>
      </w:r>
    </w:p>
    <w:p>
      <w:pPr>
        <w:spacing w:after="360"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投标文件内容：</w:t>
      </w:r>
      <w:r>
        <w:rPr>
          <w:rFonts w:hint="eastAsia" w:ascii="宋体" w:hAnsi="宋体"/>
          <w:color w:val="auto"/>
          <w:sz w:val="32"/>
          <w:szCs w:val="32"/>
          <w:highlight w:val="none"/>
          <w:u w:val="single"/>
        </w:rPr>
        <w:t xml:space="preserve">      投标文件商务标          </w:t>
      </w:r>
    </w:p>
    <w:p>
      <w:pPr>
        <w:spacing w:after="360"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投标人：</w:t>
      </w:r>
      <w:r>
        <w:rPr>
          <w:rFonts w:hint="eastAsia" w:ascii="宋体" w:hAnsi="宋体"/>
          <w:color w:val="auto"/>
          <w:sz w:val="32"/>
          <w:szCs w:val="32"/>
          <w:highlight w:val="none"/>
          <w:u w:val="single"/>
        </w:rPr>
        <w:t xml:space="preserve">                        （单位盖章）</w:t>
      </w:r>
    </w:p>
    <w:p>
      <w:pPr>
        <w:spacing w:after="360"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法定代表人或委托代理人：</w:t>
      </w:r>
      <w:r>
        <w:rPr>
          <w:rFonts w:hint="eastAsia" w:ascii="宋体" w:hAnsi="宋体"/>
          <w:color w:val="auto"/>
          <w:sz w:val="32"/>
          <w:szCs w:val="32"/>
          <w:highlight w:val="none"/>
          <w:u w:val="single"/>
        </w:rPr>
        <w:t xml:space="preserve">        （</w:t>
      </w:r>
      <w:r>
        <w:rPr>
          <w:rFonts w:hint="eastAsia" w:ascii="宋体" w:hAnsi="宋体"/>
          <w:color w:val="auto"/>
          <w:highlight w:val="none"/>
          <w:u w:val="single"/>
        </w:rPr>
        <w:t>签字或盖章</w:t>
      </w:r>
      <w:r>
        <w:rPr>
          <w:rFonts w:hint="eastAsia" w:ascii="宋体" w:hAnsi="宋体"/>
          <w:color w:val="auto"/>
          <w:sz w:val="32"/>
          <w:szCs w:val="32"/>
          <w:highlight w:val="none"/>
          <w:u w:val="single"/>
        </w:rPr>
        <w:t>）</w:t>
      </w:r>
    </w:p>
    <w:p>
      <w:pPr>
        <w:spacing w:after="360" w:afterLines="150" w:line="480" w:lineRule="auto"/>
        <w:ind w:firstLine="627" w:firstLineChars="196"/>
        <w:rPr>
          <w:rFonts w:ascii="宋体" w:hAnsi="宋体"/>
          <w:color w:val="auto"/>
          <w:sz w:val="32"/>
          <w:szCs w:val="32"/>
          <w:highlight w:val="none"/>
        </w:rPr>
      </w:pPr>
    </w:p>
    <w:p>
      <w:pPr>
        <w:spacing w:after="360" w:afterLines="150" w:line="480" w:lineRule="auto"/>
        <w:ind w:firstLine="627" w:firstLineChars="196"/>
        <w:rPr>
          <w:rFonts w:ascii="宋体" w:hAnsi="宋体"/>
          <w:color w:val="auto"/>
          <w:sz w:val="32"/>
          <w:szCs w:val="32"/>
          <w:highlight w:val="none"/>
        </w:rPr>
      </w:pPr>
    </w:p>
    <w:p>
      <w:pPr>
        <w:spacing w:after="360" w:afterLines="150" w:line="480" w:lineRule="auto"/>
        <w:ind w:firstLine="627" w:firstLineChars="196"/>
        <w:jc w:val="center"/>
        <w:rPr>
          <w:color w:val="auto"/>
          <w:sz w:val="32"/>
          <w:szCs w:val="32"/>
          <w:highlight w:val="none"/>
        </w:rPr>
      </w:pPr>
      <w:r>
        <w:rPr>
          <w:rFonts w:hint="eastAsia" w:ascii="宋体" w:hAnsi="宋体"/>
          <w:color w:val="auto"/>
          <w:sz w:val="32"/>
          <w:szCs w:val="32"/>
          <w:highlight w:val="none"/>
        </w:rPr>
        <w:t>日期：</w:t>
      </w:r>
      <w:r>
        <w:rPr>
          <w:rFonts w:hint="eastAsia" w:ascii="宋体" w:hAnsi="宋体"/>
          <w:i/>
          <w:iCs/>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i/>
          <w:iCs/>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i/>
          <w:iCs/>
          <w:color w:val="auto"/>
          <w:sz w:val="32"/>
          <w:szCs w:val="32"/>
          <w:highlight w:val="none"/>
          <w:u w:val="single"/>
        </w:rPr>
        <w:t xml:space="preserve">  </w:t>
      </w:r>
      <w:r>
        <w:rPr>
          <w:rFonts w:hint="eastAsia" w:ascii="宋体" w:hAnsi="宋体"/>
          <w:color w:val="auto"/>
          <w:sz w:val="32"/>
          <w:szCs w:val="32"/>
          <w:highlight w:val="none"/>
        </w:rPr>
        <w:t>日</w:t>
      </w:r>
    </w:p>
    <w:p>
      <w:pPr>
        <w:pStyle w:val="10"/>
        <w:spacing w:line="360" w:lineRule="auto"/>
        <w:ind w:firstLine="602"/>
        <w:jc w:val="center"/>
        <w:rPr>
          <w:rFonts w:hAnsi="宋体"/>
          <w:b/>
          <w:bCs/>
          <w:color w:val="auto"/>
          <w:sz w:val="36"/>
          <w:szCs w:val="36"/>
          <w:highlight w:val="none"/>
        </w:rPr>
      </w:pPr>
    </w:p>
    <w:p>
      <w:pPr>
        <w:pStyle w:val="10"/>
        <w:spacing w:line="360" w:lineRule="auto"/>
        <w:ind w:firstLine="602"/>
        <w:jc w:val="center"/>
        <w:rPr>
          <w:rFonts w:hAnsi="宋体"/>
          <w:b/>
          <w:bCs/>
          <w:color w:val="auto"/>
          <w:sz w:val="36"/>
          <w:szCs w:val="36"/>
          <w:highlight w:val="none"/>
        </w:rPr>
      </w:pPr>
    </w:p>
    <w:p>
      <w:pPr>
        <w:pStyle w:val="10"/>
        <w:spacing w:line="360" w:lineRule="auto"/>
        <w:ind w:firstLine="602"/>
        <w:jc w:val="center"/>
        <w:rPr>
          <w:rFonts w:hAnsi="宋体"/>
          <w:b/>
          <w:bCs/>
          <w:color w:val="auto"/>
          <w:sz w:val="36"/>
          <w:szCs w:val="36"/>
          <w:highlight w:val="none"/>
        </w:rPr>
      </w:pPr>
    </w:p>
    <w:p>
      <w:pPr>
        <w:pStyle w:val="10"/>
        <w:spacing w:line="360" w:lineRule="auto"/>
        <w:ind w:firstLine="602"/>
        <w:jc w:val="center"/>
        <w:rPr>
          <w:rFonts w:hAnsi="宋体"/>
          <w:b/>
          <w:bCs/>
          <w:color w:val="auto"/>
          <w:sz w:val="36"/>
          <w:szCs w:val="36"/>
          <w:highlight w:val="none"/>
        </w:rPr>
      </w:pPr>
    </w:p>
    <w:p>
      <w:pPr>
        <w:pStyle w:val="10"/>
        <w:spacing w:line="360" w:lineRule="auto"/>
        <w:ind w:firstLine="602"/>
        <w:jc w:val="center"/>
        <w:rPr>
          <w:rFonts w:hAnsi="宋体"/>
          <w:b/>
          <w:bCs/>
          <w:color w:val="auto"/>
          <w:sz w:val="36"/>
          <w:szCs w:val="36"/>
          <w:highlight w:val="none"/>
        </w:rPr>
      </w:pPr>
    </w:p>
    <w:p>
      <w:pPr>
        <w:pStyle w:val="10"/>
        <w:spacing w:line="360" w:lineRule="auto"/>
        <w:ind w:firstLine="602"/>
        <w:jc w:val="center"/>
        <w:rPr>
          <w:b/>
          <w:bCs/>
          <w:color w:val="auto"/>
          <w:sz w:val="36"/>
          <w:szCs w:val="36"/>
          <w:highlight w:val="none"/>
        </w:rPr>
      </w:pPr>
      <w:r>
        <w:rPr>
          <w:rFonts w:hint="eastAsia" w:hAnsi="宋体"/>
          <w:b/>
          <w:bCs/>
          <w:color w:val="auto"/>
          <w:sz w:val="36"/>
          <w:szCs w:val="36"/>
          <w:highlight w:val="none"/>
        </w:rPr>
        <w:t>目 录</w:t>
      </w:r>
    </w:p>
    <w:p>
      <w:pPr>
        <w:autoSpaceDN/>
        <w:spacing w:line="360" w:lineRule="auto"/>
        <w:ind w:left="560"/>
        <w:jc w:val="both"/>
        <w:rPr>
          <w:rFonts w:ascii="宋体" w:hAnsi="宋体"/>
          <w:color w:val="auto"/>
          <w:sz w:val="28"/>
          <w:szCs w:val="28"/>
          <w:highlight w:val="none"/>
        </w:rPr>
      </w:pPr>
    </w:p>
    <w:p>
      <w:pPr>
        <w:pStyle w:val="33"/>
        <w:spacing w:line="360" w:lineRule="auto"/>
        <w:ind w:firstLine="560" w:firstLineChars="200"/>
        <w:rPr>
          <w:color w:val="auto"/>
          <w:sz w:val="28"/>
          <w:szCs w:val="28"/>
          <w:highlight w:val="none"/>
        </w:rPr>
      </w:pPr>
      <w:r>
        <w:rPr>
          <w:rFonts w:hint="eastAsia"/>
          <w:color w:val="auto"/>
          <w:sz w:val="28"/>
          <w:szCs w:val="28"/>
          <w:highlight w:val="none"/>
        </w:rPr>
        <w:t>1.投标函</w:t>
      </w:r>
    </w:p>
    <w:p>
      <w:pPr>
        <w:pStyle w:val="33"/>
        <w:spacing w:line="360" w:lineRule="auto"/>
        <w:ind w:firstLine="560" w:firstLineChars="200"/>
        <w:rPr>
          <w:color w:val="auto"/>
          <w:sz w:val="28"/>
          <w:szCs w:val="28"/>
          <w:highlight w:val="none"/>
        </w:rPr>
      </w:pPr>
      <w:r>
        <w:rPr>
          <w:rFonts w:hint="eastAsia"/>
          <w:color w:val="auto"/>
          <w:sz w:val="28"/>
          <w:szCs w:val="28"/>
          <w:highlight w:val="none"/>
        </w:rPr>
        <w:t>2.投标函附录</w:t>
      </w:r>
    </w:p>
    <w:p>
      <w:pPr>
        <w:pStyle w:val="33"/>
        <w:spacing w:line="360" w:lineRule="auto"/>
        <w:ind w:firstLine="560" w:firstLineChars="200"/>
        <w:rPr>
          <w:color w:val="auto"/>
          <w:sz w:val="28"/>
          <w:szCs w:val="28"/>
          <w:highlight w:val="none"/>
        </w:rPr>
      </w:pPr>
      <w:r>
        <w:rPr>
          <w:rFonts w:hint="eastAsia"/>
          <w:color w:val="auto"/>
          <w:sz w:val="28"/>
          <w:szCs w:val="28"/>
          <w:highlight w:val="none"/>
        </w:rPr>
        <w:t>3.投标总价封面</w:t>
      </w:r>
    </w:p>
    <w:p>
      <w:pPr>
        <w:pStyle w:val="33"/>
        <w:spacing w:line="360" w:lineRule="auto"/>
        <w:ind w:firstLine="560" w:firstLineChars="200"/>
        <w:rPr>
          <w:color w:val="auto"/>
          <w:sz w:val="28"/>
          <w:szCs w:val="28"/>
          <w:highlight w:val="none"/>
        </w:rPr>
      </w:pPr>
      <w:r>
        <w:rPr>
          <w:rFonts w:hint="eastAsia"/>
          <w:color w:val="auto"/>
          <w:sz w:val="28"/>
          <w:szCs w:val="28"/>
          <w:highlight w:val="none"/>
        </w:rPr>
        <w:t>4.工程量清单报价说明</w:t>
      </w:r>
    </w:p>
    <w:p>
      <w:pPr>
        <w:pStyle w:val="33"/>
        <w:spacing w:line="360" w:lineRule="auto"/>
        <w:ind w:firstLine="560" w:firstLineChars="200"/>
        <w:rPr>
          <w:color w:val="auto"/>
          <w:sz w:val="28"/>
          <w:szCs w:val="28"/>
          <w:highlight w:val="none"/>
        </w:rPr>
      </w:pPr>
      <w:r>
        <w:rPr>
          <w:rFonts w:hint="eastAsia"/>
          <w:color w:val="auto"/>
          <w:sz w:val="28"/>
          <w:szCs w:val="28"/>
          <w:highlight w:val="none"/>
        </w:rPr>
        <w:t>5.已标明价格的工程量清单</w:t>
      </w:r>
    </w:p>
    <w:p>
      <w:pPr>
        <w:pStyle w:val="33"/>
        <w:spacing w:line="360" w:lineRule="auto"/>
        <w:ind w:firstLine="560" w:firstLineChars="200"/>
        <w:rPr>
          <w:color w:val="auto"/>
          <w:sz w:val="28"/>
          <w:szCs w:val="28"/>
          <w:highlight w:val="none"/>
        </w:rPr>
      </w:pPr>
      <w:r>
        <w:rPr>
          <w:rFonts w:hint="eastAsia"/>
          <w:color w:val="auto"/>
          <w:sz w:val="28"/>
          <w:szCs w:val="28"/>
          <w:highlight w:val="none"/>
        </w:rPr>
        <w:t>6.招标文件要求投标人提交的其它投标资料</w:t>
      </w:r>
    </w:p>
    <w:p>
      <w:pPr>
        <w:pStyle w:val="33"/>
        <w:ind w:left="1115" w:leftChars="348" w:hanging="280" w:hangingChars="100"/>
        <w:rPr>
          <w:color w:val="auto"/>
          <w:sz w:val="28"/>
          <w:szCs w:val="28"/>
          <w:highlight w:val="none"/>
        </w:rPr>
      </w:pPr>
    </w:p>
    <w:p>
      <w:pPr>
        <w:pStyle w:val="33"/>
        <w:ind w:left="1115" w:leftChars="348" w:hanging="280" w:hangingChars="100"/>
        <w:rPr>
          <w:color w:val="auto"/>
          <w:sz w:val="28"/>
          <w:szCs w:val="28"/>
          <w:highlight w:val="none"/>
        </w:rPr>
      </w:pPr>
    </w:p>
    <w:p>
      <w:pPr>
        <w:pStyle w:val="33"/>
        <w:ind w:left="1115" w:leftChars="348" w:hanging="280" w:hangingChars="100"/>
        <w:rPr>
          <w:color w:val="auto"/>
          <w:sz w:val="28"/>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00" w:lineRule="exact"/>
        <w:jc w:val="center"/>
        <w:rPr>
          <w:rFonts w:ascii="宋体" w:hAnsi="宋体"/>
          <w:color w:val="auto"/>
          <w:highlight w:val="none"/>
          <w:u w:val="single"/>
        </w:rPr>
      </w:pPr>
      <w:r>
        <w:rPr>
          <w:b/>
          <w:bCs/>
          <w:color w:val="auto"/>
          <w:sz w:val="36"/>
          <w:szCs w:val="36"/>
          <w:highlight w:val="none"/>
        </w:rPr>
        <w:br w:type="page"/>
      </w:r>
      <w:r>
        <w:rPr>
          <w:rFonts w:hint="eastAsia" w:ascii="宋体" w:hAnsi="宋体"/>
          <w:b/>
          <w:bCs/>
          <w:color w:val="auto"/>
          <w:sz w:val="32"/>
          <w:szCs w:val="32"/>
          <w:highlight w:val="none"/>
        </w:rPr>
        <w:t>投标函</w:t>
      </w:r>
    </w:p>
    <w:p>
      <w:pPr>
        <w:snapToGrid w:val="0"/>
        <w:spacing w:line="360" w:lineRule="auto"/>
        <w:rPr>
          <w:rFonts w:ascii="宋体" w:hAnsi="宋体"/>
          <w:color w:val="auto"/>
          <w:highlight w:val="none"/>
        </w:rPr>
      </w:pPr>
      <w:r>
        <w:rPr>
          <w:rFonts w:hint="eastAsia" w:ascii="宋体" w:hAnsi="宋体"/>
          <w:color w:val="auto"/>
          <w:highlight w:val="none"/>
          <w:u w:val="single"/>
        </w:rPr>
        <w:t>（招标人名称）</w:t>
      </w:r>
      <w:r>
        <w:rPr>
          <w:rFonts w:hint="eastAsia" w:ascii="宋体" w:hAnsi="宋体"/>
          <w:color w:val="auto"/>
          <w:highlight w:val="none"/>
        </w:rPr>
        <w:t>:</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1.我方己仔细研究了贵方的招标编号为</w:t>
      </w:r>
      <w:r>
        <w:rPr>
          <w:rFonts w:hint="eastAsia" w:ascii="宋体" w:hAnsi="宋体"/>
          <w:color w:val="auto"/>
          <w:highlight w:val="none"/>
          <w:u w:val="single"/>
        </w:rPr>
        <w:t xml:space="preserve">          </w:t>
      </w:r>
      <w:r>
        <w:rPr>
          <w:rFonts w:hint="eastAsia" w:ascii="宋体" w:hAnsi="宋体"/>
          <w:color w:val="auto"/>
          <w:highlight w:val="none"/>
        </w:rPr>
        <w:t>的</w:t>
      </w:r>
      <w:r>
        <w:rPr>
          <w:rFonts w:hint="eastAsia" w:ascii="宋体" w:hAnsi="宋体"/>
          <w:color w:val="auto"/>
          <w:highlight w:val="none"/>
          <w:u w:val="single"/>
        </w:rPr>
        <w:t xml:space="preserve">    （项目名称）</w:t>
      </w:r>
      <w:r>
        <w:rPr>
          <w:rFonts w:hint="eastAsia" w:ascii="宋体" w:hAnsi="宋体"/>
          <w:color w:val="auto"/>
          <w:highlight w:val="none"/>
        </w:rPr>
        <w:t>标段施工招标文件的全部内容，愿意以人民币（大写）</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）的投标总报价，项目负责人</w:t>
      </w:r>
      <w:r>
        <w:rPr>
          <w:rFonts w:hint="eastAsia" w:ascii="宋体" w:hAnsi="宋体"/>
          <w:color w:val="auto"/>
          <w:highlight w:val="none"/>
          <w:u w:val="single"/>
        </w:rPr>
        <w:t xml:space="preserve">   </w:t>
      </w:r>
      <w:r>
        <w:rPr>
          <w:rFonts w:hint="eastAsia" w:ascii="宋体" w:hAnsi="宋体"/>
          <w:color w:val="auto"/>
          <w:highlight w:val="none"/>
        </w:rPr>
        <w:t xml:space="preserve"> ，身份证号码</w:t>
      </w:r>
      <w:r>
        <w:rPr>
          <w:rFonts w:hint="eastAsia" w:ascii="宋体" w:hAnsi="宋体"/>
          <w:color w:val="auto"/>
          <w:highlight w:val="none"/>
          <w:u w:val="single"/>
        </w:rPr>
        <w:t xml:space="preserve">             </w:t>
      </w:r>
      <w:r>
        <w:rPr>
          <w:rFonts w:hint="eastAsia" w:ascii="宋体" w:hAnsi="宋体"/>
          <w:color w:val="auto"/>
          <w:highlight w:val="none"/>
        </w:rPr>
        <w:t>，工期</w:t>
      </w:r>
      <w:r>
        <w:rPr>
          <w:rFonts w:hint="eastAsia" w:ascii="宋体" w:hAnsi="宋体"/>
          <w:color w:val="auto"/>
          <w:highlight w:val="none"/>
          <w:u w:val="single"/>
        </w:rPr>
        <w:t xml:space="preserve">  </w:t>
      </w:r>
      <w:r>
        <w:rPr>
          <w:rFonts w:hint="eastAsia" w:ascii="宋体" w:hAnsi="宋体"/>
          <w:color w:val="auto"/>
          <w:highlight w:val="none"/>
        </w:rPr>
        <w:t>个日历天，按合同约定实施和完成承包工程，履行所有的义务，工程质量达到</w:t>
      </w:r>
      <w:r>
        <w:rPr>
          <w:rFonts w:hint="eastAsia" w:ascii="宋体" w:hAnsi="宋体"/>
          <w:color w:val="auto"/>
          <w:highlight w:val="none"/>
          <w:u w:val="single"/>
        </w:rPr>
        <w:t xml:space="preserve">    </w:t>
      </w:r>
      <w:r>
        <w:rPr>
          <w:rFonts w:hint="eastAsia" w:ascii="宋体" w:hAnsi="宋体"/>
          <w:color w:val="auto"/>
          <w:highlight w:val="none"/>
        </w:rPr>
        <w:t>。</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2.我方承诺在投标有效期内不修改、撤销投标文件。</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3.我方承认投标函附录是我方投标函的组成部分。投标人投标函与投标函附录不一致的，以投标函为准；除招标文件另有规定外，投标函的投标报价与工程量清单汇总报价不一致的，以投标函报价为准。</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4.</w:t>
      </w:r>
      <w:r>
        <w:rPr>
          <w:rFonts w:hint="eastAsia"/>
          <w:color w:val="auto"/>
          <w:highlight w:val="none"/>
        </w:rPr>
        <w:t>我方已</w:t>
      </w:r>
      <w:r>
        <w:rPr>
          <w:rFonts w:hint="eastAsia" w:hAnsi="宋体"/>
          <w:color w:val="auto"/>
          <w:highlight w:val="none"/>
        </w:rPr>
        <w:t>按招标文件要求提交投标保证金</w:t>
      </w:r>
      <w:r>
        <w:rPr>
          <w:rFonts w:hint="eastAsia" w:ascii="宋体" w:hAnsi="宋体"/>
          <w:color w:val="auto"/>
          <w:highlight w:val="none"/>
        </w:rPr>
        <w:t>。</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5.如我方中标：</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(l）我方承诺在收到中标通知书后，在中标通知书规定期限内与你方签订合同。</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(2）随同本投标函递交的投标函附录属于合同文件的组成部分。</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(3）我方承诺按照招标文件规定向你方递交履约担保。</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(4）我方承诺在合同约定的期限内完成并交付全部合同工程。</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6.我方在此声明，所递交的投标文件及有关资料内容完整、真实和准确，且不存在第二章“投标人须知”第1.4.4 项规定的任何一种情形。</w:t>
      </w:r>
    </w:p>
    <w:p>
      <w:pPr>
        <w:snapToGrid w:val="0"/>
        <w:spacing w:line="360" w:lineRule="auto"/>
        <w:ind w:firstLine="480" w:firstLineChars="200"/>
        <w:rPr>
          <w:rFonts w:ascii="宋体" w:hAnsi="宋体"/>
          <w:color w:val="auto"/>
          <w:highlight w:val="none"/>
        </w:rPr>
      </w:pPr>
      <w:r>
        <w:rPr>
          <w:rFonts w:hint="eastAsia" w:ascii="宋体" w:hAnsi="宋体"/>
          <w:color w:val="auto"/>
          <w:highlight w:val="none"/>
        </w:rPr>
        <w:t>7.</w:t>
      </w:r>
      <w:r>
        <w:rPr>
          <w:rFonts w:hint="eastAsia" w:ascii="宋体" w:hAnsi="宋体"/>
          <w:color w:val="auto"/>
          <w:highlight w:val="none"/>
          <w:u w:val="single"/>
        </w:rPr>
        <w:t xml:space="preserve">      </w:t>
      </w:r>
      <w:r>
        <w:rPr>
          <w:rFonts w:hint="eastAsia" w:ascii="宋体" w:hAnsi="宋体"/>
          <w:i/>
          <w:iCs/>
          <w:color w:val="auto"/>
          <w:highlight w:val="none"/>
          <w:u w:val="single"/>
        </w:rPr>
        <w:t xml:space="preserve"> /     </w:t>
      </w:r>
      <w:r>
        <w:rPr>
          <w:rFonts w:hint="eastAsia" w:ascii="宋体" w:hAnsi="宋体"/>
          <w:color w:val="auto"/>
          <w:highlight w:val="none"/>
          <w:u w:val="single"/>
        </w:rPr>
        <w:t xml:space="preserve">    </w:t>
      </w:r>
      <w:r>
        <w:rPr>
          <w:rFonts w:hint="eastAsia" w:ascii="宋体" w:hAnsi="宋体"/>
          <w:color w:val="auto"/>
          <w:highlight w:val="none"/>
        </w:rPr>
        <w:t>。</w:t>
      </w:r>
    </w:p>
    <w:p>
      <w:pPr>
        <w:spacing w:line="360" w:lineRule="auto"/>
        <w:ind w:right="480" w:firstLine="240"/>
        <w:rPr>
          <w:rFonts w:ascii="宋体" w:hAnsi="宋体"/>
          <w:color w:val="auto"/>
          <w:highlight w:val="none"/>
        </w:rPr>
      </w:pPr>
    </w:p>
    <w:p>
      <w:pPr>
        <w:spacing w:line="360" w:lineRule="auto"/>
        <w:ind w:left="3780" w:right="480" w:firstLine="42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（单位盖章）</w:t>
      </w:r>
    </w:p>
    <w:p>
      <w:pPr>
        <w:spacing w:line="360" w:lineRule="auto"/>
        <w:ind w:left="3780" w:right="480" w:firstLine="420"/>
        <w:rPr>
          <w:rFonts w:ascii="宋体"/>
          <w:color w:val="auto"/>
          <w:spacing w:val="-17"/>
          <w:highlight w:val="none"/>
          <w:u w:val="single"/>
        </w:rPr>
      </w:pPr>
      <w:r>
        <w:rPr>
          <w:rFonts w:hint="eastAsia" w:ascii="宋体" w:hAnsi="宋体"/>
          <w:color w:val="auto"/>
          <w:highlight w:val="none"/>
        </w:rPr>
        <w:t>法定代表人或委托代理人：</w:t>
      </w:r>
      <w:r>
        <w:rPr>
          <w:rFonts w:hint="eastAsia" w:ascii="宋体" w:hAnsi="宋体"/>
          <w:color w:val="auto"/>
          <w:spacing w:val="-17"/>
          <w:highlight w:val="none"/>
          <w:u w:val="single"/>
        </w:rPr>
        <w:t>（签字或盖章）</w:t>
      </w:r>
    </w:p>
    <w:p>
      <w:pPr>
        <w:spacing w:line="360" w:lineRule="auto"/>
        <w:ind w:firstLine="240"/>
        <w:rPr>
          <w:rFonts w:ascii="宋体" w:hAnsi="宋体"/>
          <w:color w:val="auto"/>
          <w:highlight w:val="none"/>
          <w:u w:val="single"/>
        </w:rPr>
      </w:pPr>
      <w:r>
        <w:rPr>
          <w:rFonts w:hint="eastAsia" w:ascii="宋体" w:hAnsi="宋体"/>
          <w:color w:val="auto"/>
          <w:highlight w:val="none"/>
        </w:rPr>
        <w:t xml:space="preserve">                                 联系人：</w:t>
      </w:r>
      <w:r>
        <w:rPr>
          <w:rFonts w:hint="eastAsia" w:ascii="宋体" w:hAnsi="宋体"/>
          <w:color w:val="auto"/>
          <w:highlight w:val="none"/>
          <w:u w:val="single"/>
        </w:rPr>
        <w:t xml:space="preserve">                            </w:t>
      </w:r>
    </w:p>
    <w:p>
      <w:pPr>
        <w:spacing w:line="360" w:lineRule="auto"/>
        <w:ind w:firstLine="4200" w:firstLineChars="1750"/>
        <w:rPr>
          <w:rFonts w:ascii="宋体" w:hAnsi="宋体"/>
          <w:color w:val="auto"/>
          <w:highlight w:val="none"/>
          <w:u w:val="single"/>
        </w:rPr>
      </w:pPr>
      <w:r>
        <w:rPr>
          <w:rFonts w:hint="eastAsia" w:ascii="宋体" w:hAnsi="宋体"/>
          <w:color w:val="auto"/>
          <w:highlight w:val="none"/>
        </w:rPr>
        <w:t>联系地址：</w:t>
      </w:r>
      <w:r>
        <w:rPr>
          <w:rFonts w:hint="eastAsia" w:ascii="宋体" w:hAnsi="宋体"/>
          <w:color w:val="auto"/>
          <w:highlight w:val="none"/>
          <w:u w:val="single"/>
        </w:rPr>
        <w:t xml:space="preserve">                          </w:t>
      </w:r>
    </w:p>
    <w:p>
      <w:pPr>
        <w:spacing w:line="360" w:lineRule="auto"/>
        <w:ind w:firstLine="4200" w:firstLineChars="1750"/>
        <w:rPr>
          <w:rFonts w:ascii="宋体" w:hAnsi="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pPr>
        <w:spacing w:line="360" w:lineRule="auto"/>
        <w:ind w:firstLine="4200" w:firstLineChars="1750"/>
        <w:rPr>
          <w:rFonts w:ascii="宋体" w:hAnsi="宋体"/>
          <w:color w:val="auto"/>
          <w:highlight w:val="none"/>
          <w:u w:val="single"/>
        </w:rPr>
      </w:pPr>
      <w:r>
        <w:rPr>
          <w:rFonts w:hint="eastAsia" w:ascii="宋体" w:hAnsi="宋体"/>
          <w:color w:val="auto"/>
          <w:highlight w:val="none"/>
        </w:rPr>
        <w:t>邮编：</w:t>
      </w:r>
      <w:r>
        <w:rPr>
          <w:rFonts w:hint="eastAsia" w:ascii="宋体" w:hAnsi="宋体"/>
          <w:color w:val="auto"/>
          <w:highlight w:val="none"/>
          <w:u w:val="single"/>
        </w:rPr>
        <w:t xml:space="preserve">                              </w:t>
      </w:r>
    </w:p>
    <w:p>
      <w:pPr>
        <w:spacing w:line="360" w:lineRule="auto"/>
        <w:ind w:firstLine="5760" w:firstLineChars="2400"/>
        <w:rPr>
          <w:rFonts w:ascii="宋体" w:hAnsi="宋体"/>
          <w:color w:val="auto"/>
          <w:highlight w:val="none"/>
        </w:rPr>
      </w:pPr>
      <w:r>
        <w:rPr>
          <w:rFonts w:hint="eastAsia" w:ascii="宋体" w:hAnsi="宋体"/>
          <w:color w:val="auto"/>
          <w:highlight w:val="none"/>
        </w:rPr>
        <w:t>年  月  日</w:t>
      </w:r>
    </w:p>
    <w:p>
      <w:pPr>
        <w:widowControl/>
        <w:autoSpaceDN/>
        <w:rPr>
          <w:b/>
          <w:bCs/>
          <w:color w:val="auto"/>
          <w:sz w:val="28"/>
          <w:szCs w:val="28"/>
          <w:highlight w:val="none"/>
        </w:rPr>
      </w:pPr>
      <w:r>
        <w:rPr>
          <w:b/>
          <w:bCs/>
          <w:color w:val="auto"/>
          <w:sz w:val="36"/>
          <w:szCs w:val="36"/>
          <w:highlight w:val="none"/>
        </w:rPr>
        <w:br w:type="page"/>
      </w:r>
    </w:p>
    <w:p>
      <w:pPr>
        <w:spacing w:line="480" w:lineRule="auto"/>
        <w:jc w:val="center"/>
        <w:rPr>
          <w:b/>
          <w:bCs/>
          <w:color w:val="auto"/>
          <w:sz w:val="36"/>
          <w:szCs w:val="36"/>
          <w:highlight w:val="none"/>
        </w:rPr>
      </w:pPr>
      <w:r>
        <w:rPr>
          <w:rFonts w:hint="eastAsia" w:ascii="宋体" w:hAnsi="宋体"/>
          <w:b/>
          <w:bCs/>
          <w:color w:val="auto"/>
          <w:sz w:val="36"/>
          <w:szCs w:val="36"/>
          <w:highlight w:val="none"/>
        </w:rPr>
        <w:t>投标函附录</w:t>
      </w:r>
    </w:p>
    <w:tbl>
      <w:tblPr>
        <w:tblStyle w:val="19"/>
        <w:tblW w:w="925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60"/>
        <w:gridCol w:w="1704"/>
        <w:gridCol w:w="230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20" w:type="dxa"/>
            <w:tcBorders>
              <w:top w:val="single" w:color="auto" w:sz="4" w:space="0"/>
              <w:left w:val="single" w:color="auto" w:sz="4" w:space="0"/>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序号</w:t>
            </w:r>
          </w:p>
        </w:tc>
        <w:tc>
          <w:tcPr>
            <w:tcW w:w="3060" w:type="dxa"/>
            <w:tcBorders>
              <w:top w:val="single" w:color="auto" w:sz="4" w:space="0"/>
              <w:left w:val="nil"/>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项目内容</w:t>
            </w:r>
          </w:p>
        </w:tc>
        <w:tc>
          <w:tcPr>
            <w:tcW w:w="1704" w:type="dxa"/>
            <w:tcBorders>
              <w:top w:val="single" w:color="auto" w:sz="4" w:space="0"/>
              <w:left w:val="nil"/>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合同条款号</w:t>
            </w:r>
          </w:p>
        </w:tc>
        <w:tc>
          <w:tcPr>
            <w:tcW w:w="2306" w:type="dxa"/>
            <w:tcBorders>
              <w:top w:val="single" w:color="auto" w:sz="4" w:space="0"/>
              <w:left w:val="nil"/>
              <w:bottom w:val="single" w:color="auto" w:sz="4" w:space="0"/>
              <w:right w:val="single" w:color="auto" w:sz="4" w:space="0"/>
            </w:tcBorders>
            <w:noWrap/>
            <w:vAlign w:val="bottom"/>
          </w:tcPr>
          <w:p>
            <w:pPr>
              <w:spacing w:line="480" w:lineRule="auto"/>
              <w:jc w:val="center"/>
              <w:rPr>
                <w:color w:val="auto"/>
                <w:highlight w:val="none"/>
              </w:rPr>
            </w:pPr>
            <w:r>
              <w:rPr>
                <w:rFonts w:hint="eastAsia"/>
                <w:color w:val="auto"/>
                <w:highlight w:val="none"/>
              </w:rPr>
              <w:t>约定内容</w:t>
            </w:r>
          </w:p>
        </w:tc>
        <w:tc>
          <w:tcPr>
            <w:tcW w:w="1463" w:type="dxa"/>
            <w:tcBorders>
              <w:top w:val="single" w:color="auto" w:sz="4" w:space="0"/>
              <w:left w:val="nil"/>
              <w:bottom w:val="single" w:color="auto" w:sz="4" w:space="0"/>
              <w:right w:val="single" w:color="auto" w:sz="4" w:space="0"/>
            </w:tcBorders>
            <w:noWrap/>
            <w:vAlign w:val="bottom"/>
          </w:tcPr>
          <w:p>
            <w:pPr>
              <w:jc w:val="center"/>
              <w:rPr>
                <w:color w:val="auto"/>
                <w:highlight w:val="none"/>
              </w:rPr>
            </w:pPr>
            <w:r>
              <w:rPr>
                <w:rFonts w:hint="eastAsia"/>
                <w:color w:val="auto"/>
                <w:highlight w:val="none"/>
              </w:rPr>
              <w:t>优于招标条件（如有）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1</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履约担保</w:t>
            </w:r>
          </w:p>
          <w:p>
            <w:pPr>
              <w:rPr>
                <w:color w:val="auto"/>
                <w:highlight w:val="none"/>
              </w:rPr>
            </w:pPr>
            <w:r>
              <w:rPr>
                <w:rFonts w:hint="eastAsia"/>
                <w:color w:val="auto"/>
                <w:highlight w:val="none"/>
              </w:rPr>
              <w:t>银行保函金额</w:t>
            </w:r>
          </w:p>
          <w:p>
            <w:pPr>
              <w:rPr>
                <w:color w:val="auto"/>
                <w:highlight w:val="none"/>
              </w:rPr>
            </w:pPr>
            <w:r>
              <w:rPr>
                <w:rFonts w:hint="eastAsia"/>
                <w:color w:val="auto"/>
                <w:highlight w:val="none"/>
              </w:rPr>
              <w:t>履约担保书金额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2</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施工准备时间</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3</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误期违约金额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4</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误期赔偿费限额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5</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提前工期奖</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jc w:val="center"/>
              <w:rPr>
                <w:color w:val="auto"/>
                <w:highlight w:val="none"/>
              </w:rPr>
            </w:pPr>
            <w:r>
              <w:rPr>
                <w:rFonts w:hint="eastAsia"/>
                <w:color w:val="auto"/>
                <w:highlight w:val="none"/>
              </w:rPr>
              <w:t>6</w:t>
            </w:r>
          </w:p>
        </w:tc>
        <w:tc>
          <w:tcPr>
            <w:tcW w:w="3060" w:type="dxa"/>
            <w:tcBorders>
              <w:top w:val="single" w:color="auto" w:sz="4" w:space="0"/>
              <w:left w:val="nil"/>
              <w:bottom w:val="single" w:color="auto" w:sz="4" w:space="0"/>
              <w:right w:val="single" w:color="auto" w:sz="4" w:space="0"/>
            </w:tcBorders>
            <w:noWrap/>
            <w:vAlign w:val="center"/>
          </w:tcPr>
          <w:p>
            <w:pPr>
              <w:adjustRightInd/>
              <w:jc w:val="both"/>
              <w:rPr>
                <w:color w:val="auto"/>
                <w:highlight w:val="none"/>
              </w:rPr>
            </w:pPr>
            <w:r>
              <w:rPr>
                <w:rFonts w:hint="eastAsia"/>
                <w:color w:val="auto"/>
                <w:highlight w:val="none"/>
              </w:rPr>
              <w:t>创优质工程（如有）</w:t>
            </w:r>
          </w:p>
        </w:tc>
        <w:tc>
          <w:tcPr>
            <w:tcW w:w="1704" w:type="dxa"/>
            <w:tcBorders>
              <w:top w:val="single" w:color="auto" w:sz="4" w:space="0"/>
              <w:left w:val="nil"/>
              <w:bottom w:val="single" w:color="auto" w:sz="4" w:space="0"/>
              <w:right w:val="single" w:color="auto" w:sz="4" w:space="0"/>
            </w:tcBorders>
            <w:noWrap/>
            <w:vAlign w:val="center"/>
          </w:tcPr>
          <w:p>
            <w:pPr>
              <w:adjustRightInd/>
              <w:jc w:val="cente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adjustRightInd/>
              <w:jc w:val="both"/>
              <w:rPr>
                <w:color w:val="auto"/>
                <w:highlight w:val="none"/>
              </w:rPr>
            </w:pPr>
            <w:r>
              <w:rPr>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vAlign w:val="center"/>
          </w:tcPr>
          <w:p>
            <w:pPr>
              <w:adjustRightIn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color w:val="auto"/>
                <w:highlight w:val="none"/>
              </w:rPr>
              <w:t>7</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施工总工期</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color w:val="auto"/>
                <w:highlight w:val="none"/>
              </w:rPr>
              <w:t>8</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质量标准：</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color w:val="auto"/>
                <w:highlight w:val="none"/>
              </w:rPr>
              <w:t>9</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工程质量违约金最高金额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color w:val="auto"/>
                <w:highlight w:val="none"/>
              </w:rPr>
              <w:t>10</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预付款金额：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1</w:t>
            </w:r>
            <w:r>
              <w:rPr>
                <w:rFonts w:hint="eastAsia"/>
                <w:color w:val="auto"/>
                <w:highlight w:val="none"/>
              </w:rPr>
              <w:t>1</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预付款保函金额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1</w:t>
            </w:r>
            <w:r>
              <w:rPr>
                <w:rFonts w:hint="eastAsia"/>
                <w:color w:val="auto"/>
                <w:highlight w:val="none"/>
              </w:rPr>
              <w:t>2</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进度款付款金额</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1</w:t>
            </w:r>
            <w:r>
              <w:rPr>
                <w:rFonts w:hint="eastAsia"/>
                <w:color w:val="auto"/>
                <w:highlight w:val="none"/>
              </w:rPr>
              <w:t>3</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竣工结算款付款时间：</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1</w:t>
            </w:r>
            <w:r>
              <w:rPr>
                <w:rFonts w:hint="eastAsia"/>
                <w:color w:val="auto"/>
                <w:highlight w:val="none"/>
              </w:rPr>
              <w:t>4</w:t>
            </w:r>
          </w:p>
        </w:tc>
        <w:tc>
          <w:tcPr>
            <w:tcW w:w="306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保修期：</w:t>
            </w:r>
          </w:p>
        </w:tc>
        <w:tc>
          <w:tcPr>
            <w:tcW w:w="1704" w:type="dxa"/>
            <w:tcBorders>
              <w:top w:val="single" w:color="auto" w:sz="4" w:space="0"/>
              <w:left w:val="nil"/>
              <w:bottom w:val="single" w:color="auto" w:sz="4" w:space="0"/>
              <w:right w:val="single" w:color="auto" w:sz="4" w:space="0"/>
            </w:tcBorders>
            <w:noWrap/>
            <w:vAlign w:val="center"/>
          </w:tcPr>
          <w:p>
            <w:pPr>
              <w:rPr>
                <w:color w:val="auto"/>
                <w:highlight w:val="none"/>
              </w:rPr>
            </w:pPr>
          </w:p>
        </w:tc>
        <w:tc>
          <w:tcPr>
            <w:tcW w:w="2306"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按照招标文件要求</w:t>
            </w:r>
          </w:p>
        </w:tc>
        <w:tc>
          <w:tcPr>
            <w:tcW w:w="1463" w:type="dxa"/>
            <w:tcBorders>
              <w:top w:val="single" w:color="auto" w:sz="4" w:space="0"/>
              <w:left w:val="nil"/>
              <w:bottom w:val="single" w:color="auto" w:sz="4" w:space="0"/>
              <w:right w:val="single" w:color="auto" w:sz="4" w:space="0"/>
            </w:tcBorders>
            <w:noWrap/>
          </w:tcPr>
          <w:p>
            <w:pPr>
              <w:spacing w:line="480" w:lineRule="auto"/>
              <w:rPr>
                <w:color w:val="auto"/>
                <w:highlight w:val="none"/>
              </w:rPr>
            </w:pPr>
          </w:p>
        </w:tc>
      </w:tr>
    </w:tbl>
    <w:p>
      <w:pPr>
        <w:rPr>
          <w:color w:val="auto"/>
          <w:highlight w:val="none"/>
        </w:rPr>
      </w:pPr>
    </w:p>
    <w:p>
      <w:pPr>
        <w:spacing w:line="480" w:lineRule="auto"/>
        <w:rPr>
          <w:color w:val="auto"/>
          <w:highlight w:val="none"/>
        </w:rPr>
      </w:pPr>
    </w:p>
    <w:p>
      <w:pPr>
        <w:spacing w:line="360" w:lineRule="auto"/>
        <w:jc w:val="center"/>
        <w:rPr>
          <w:rFonts w:ascii="宋体" w:hAnsi="宋体"/>
          <w:b/>
          <w:bCs/>
          <w:color w:val="auto"/>
          <w:sz w:val="36"/>
          <w:szCs w:val="36"/>
          <w:highlight w:val="none"/>
        </w:rPr>
      </w:pPr>
      <w:r>
        <w:rPr>
          <w:b/>
          <w:bCs/>
          <w:color w:val="auto"/>
          <w:highlight w:val="none"/>
        </w:rPr>
        <w:br w:type="page"/>
      </w:r>
      <w:r>
        <w:rPr>
          <w:rFonts w:hint="eastAsia" w:ascii="宋体" w:hAnsi="宋体"/>
          <w:b/>
          <w:bCs/>
          <w:color w:val="auto"/>
          <w:sz w:val="36"/>
          <w:szCs w:val="36"/>
          <w:highlight w:val="none"/>
        </w:rPr>
        <w:t>工程量清单报价</w:t>
      </w:r>
    </w:p>
    <w:p>
      <w:pPr>
        <w:snapToGrid w:val="0"/>
        <w:spacing w:line="360" w:lineRule="auto"/>
        <w:ind w:firstLine="480" w:firstLineChars="200"/>
        <w:jc w:val="both"/>
        <w:rPr>
          <w:rFonts w:ascii="宋体" w:hAnsi="宋体" w:cs="仿宋_GB2312"/>
          <w:color w:val="auto"/>
          <w:highlight w:val="none"/>
        </w:rPr>
      </w:pPr>
      <w:r>
        <w:rPr>
          <w:rFonts w:hint="eastAsia" w:ascii="宋体" w:hAnsi="宋体" w:cs="仿宋_GB2312"/>
          <w:color w:val="auto"/>
          <w:highlight w:val="none"/>
        </w:rPr>
        <w:t>(一)投标报价应根据下列依据进行编制：相关专业工程的国家标准《工程量计算规范》；省、市建设主管部门以及工程造价管理机构颁发的相关计价规定；本企业定额或参照省建设主管部门颁发的计价依据；招标文件、招标工程量清单及其补充通知、答疑纪要；达到规定设计深度的施工图纸；与工程项目有关的规范、标准、技术资料；施工现场实际情况、工程特点和投标人自行拟定的施工组织设计或施工方案；市场价格或工程造价管理机构发布的价格信息；其他相关资料。</w:t>
      </w:r>
    </w:p>
    <w:p>
      <w:pPr>
        <w:snapToGrid w:val="0"/>
        <w:spacing w:line="360" w:lineRule="auto"/>
        <w:ind w:firstLine="480" w:firstLineChars="200"/>
        <w:jc w:val="both"/>
        <w:rPr>
          <w:rFonts w:ascii="宋体" w:hAnsi="宋体" w:cs="仿宋_GB2312"/>
          <w:color w:val="auto"/>
          <w:highlight w:val="none"/>
        </w:rPr>
      </w:pPr>
      <w:r>
        <w:rPr>
          <w:rFonts w:hint="eastAsia" w:ascii="宋体" w:hAnsi="宋体" w:cs="仿宋_GB2312"/>
          <w:color w:val="auto"/>
          <w:highlight w:val="none"/>
        </w:rPr>
        <w:t>(二)投标人应当根据本企业的具体经营状况、技术装备水平、管理水平，视工程的实际情况、风险程度，自主报价。投标人不得以低于其企业成本的投标报价竞标。</w:t>
      </w:r>
    </w:p>
    <w:p>
      <w:pPr>
        <w:snapToGrid w:val="0"/>
        <w:spacing w:line="360" w:lineRule="auto"/>
        <w:ind w:firstLine="480" w:firstLineChars="200"/>
        <w:jc w:val="both"/>
        <w:rPr>
          <w:rFonts w:ascii="宋体" w:hAnsi="宋体" w:cs="仿宋_GB2312"/>
          <w:color w:val="auto"/>
          <w:highlight w:val="none"/>
        </w:rPr>
      </w:pPr>
      <w:r>
        <w:rPr>
          <w:rFonts w:hint="eastAsia" w:ascii="宋体" w:hAnsi="宋体" w:cs="仿宋_GB2312"/>
          <w:color w:val="auto"/>
          <w:highlight w:val="none"/>
        </w:rPr>
        <w:t>投标人应根据其投标报价情况提供书面报价说明。报价说明的主要内容包括：投标报价的编制依据；对投标工期、质量、安全、材料、施工等方面的承诺；综合单价中考虑的风险因素、风险范围（幅度）；措施项目的依据；其他需要说明的问题。</w:t>
      </w:r>
    </w:p>
    <w:p>
      <w:pPr>
        <w:snapToGrid w:val="0"/>
        <w:spacing w:line="360" w:lineRule="auto"/>
        <w:ind w:left="480" w:leftChars="200"/>
        <w:jc w:val="both"/>
        <w:rPr>
          <w:rFonts w:ascii="宋体" w:hAnsi="宋体" w:cs="仿宋_GB2312"/>
          <w:color w:val="auto"/>
          <w:highlight w:val="none"/>
        </w:rPr>
      </w:pPr>
      <w:r>
        <w:rPr>
          <w:rFonts w:hint="eastAsia" w:ascii="宋体" w:hAnsi="宋体" w:cs="仿宋_GB2312"/>
          <w:color w:val="auto"/>
          <w:highlight w:val="none"/>
        </w:rPr>
        <w:t>（三）投标报价应按照以下原则计价：</w:t>
      </w:r>
    </w:p>
    <w:p>
      <w:pPr>
        <w:snapToGrid w:val="0"/>
        <w:spacing w:line="360" w:lineRule="auto"/>
        <w:ind w:firstLine="480" w:firstLineChars="200"/>
        <w:jc w:val="both"/>
        <w:rPr>
          <w:color w:val="auto"/>
          <w:highlight w:val="none"/>
        </w:rPr>
      </w:pPr>
      <w:r>
        <w:rPr>
          <w:rFonts w:hint="eastAsia"/>
          <w:color w:val="auto"/>
          <w:highlight w:val="none"/>
        </w:rPr>
        <w:t>1.分部分项工程项目清单费用</w:t>
      </w:r>
    </w:p>
    <w:p>
      <w:pPr>
        <w:snapToGrid w:val="0"/>
        <w:spacing w:line="360" w:lineRule="auto"/>
        <w:ind w:firstLine="480" w:firstLineChars="200"/>
        <w:jc w:val="both"/>
        <w:rPr>
          <w:color w:val="auto"/>
          <w:highlight w:val="none"/>
        </w:rPr>
      </w:pPr>
      <w:r>
        <w:rPr>
          <w:rFonts w:hint="eastAsia"/>
          <w:color w:val="auto"/>
          <w:highlight w:val="none"/>
        </w:rPr>
        <w:t>（1）投标人按招标工程量清单填报价格。投标报价采用综合单价计价，投标人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投标人承担的风险范围及其费用。</w:t>
      </w:r>
    </w:p>
    <w:p>
      <w:pPr>
        <w:snapToGrid w:val="0"/>
        <w:spacing w:line="360" w:lineRule="auto"/>
        <w:ind w:firstLine="480" w:firstLineChars="200"/>
        <w:jc w:val="both"/>
        <w:rPr>
          <w:color w:val="auto"/>
          <w:highlight w:val="none"/>
        </w:rPr>
      </w:pPr>
      <w:r>
        <w:rPr>
          <w:rFonts w:hint="eastAsia"/>
          <w:color w:val="auto"/>
          <w:highlight w:val="none"/>
        </w:rPr>
        <w:t>（2）人工费、材料费、机械使用费、企业管理费和利润的费用所涵盖内容可自主确定或按省级建设主管部门颁发的计价依据确定。</w:t>
      </w:r>
    </w:p>
    <w:p>
      <w:pPr>
        <w:snapToGrid w:val="0"/>
        <w:spacing w:line="360" w:lineRule="auto"/>
        <w:ind w:firstLine="480" w:firstLineChars="200"/>
        <w:jc w:val="both"/>
        <w:rPr>
          <w:color w:val="auto"/>
          <w:highlight w:val="none"/>
        </w:rPr>
      </w:pPr>
      <w:r>
        <w:rPr>
          <w:rFonts w:hint="eastAsia"/>
          <w:color w:val="auto"/>
          <w:highlight w:val="none"/>
        </w:rPr>
        <w:t>（3）综合单价应包括招标人自行采购材料的价款。招标文件提供暂估价的材料，投标人按暂估的单价计入综合单价。暂估价的材料如遇本省计价依据中无相类似的材料时，投标人应该在投标文件报价说明中明确该材料的损耗率。</w:t>
      </w:r>
    </w:p>
    <w:p>
      <w:pPr>
        <w:snapToGrid w:val="0"/>
        <w:spacing w:line="360" w:lineRule="auto"/>
        <w:ind w:firstLine="480" w:firstLineChars="200"/>
        <w:jc w:val="both"/>
        <w:rPr>
          <w:color w:val="auto"/>
          <w:highlight w:val="none"/>
        </w:rPr>
      </w:pPr>
      <w:r>
        <w:rPr>
          <w:rFonts w:hint="eastAsia"/>
          <w:color w:val="auto"/>
          <w:highlight w:val="none"/>
        </w:rPr>
        <w:t>（4）企业管理费、利润的费用计算由投标人自主确定或参照省建设主管部门颁发的计价依据计算。</w:t>
      </w:r>
    </w:p>
    <w:p>
      <w:pPr>
        <w:snapToGrid w:val="0"/>
        <w:spacing w:line="360" w:lineRule="auto"/>
        <w:ind w:firstLine="480" w:firstLineChars="200"/>
        <w:jc w:val="both"/>
        <w:rPr>
          <w:color w:val="auto"/>
          <w:highlight w:val="none"/>
        </w:rPr>
      </w:pPr>
      <w:r>
        <w:rPr>
          <w:rFonts w:hint="eastAsia"/>
          <w:color w:val="auto"/>
          <w:highlight w:val="none"/>
        </w:rPr>
        <w:t>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可参照省建设主管部门颁发的计价依据和相关取费计价文件规定由投标人自主确定。</w:t>
      </w:r>
    </w:p>
    <w:p>
      <w:pPr>
        <w:snapToGrid w:val="0"/>
        <w:spacing w:line="360" w:lineRule="auto"/>
        <w:ind w:firstLine="480" w:firstLineChars="200"/>
        <w:jc w:val="both"/>
        <w:rPr>
          <w:color w:val="auto"/>
          <w:highlight w:val="none"/>
        </w:rPr>
      </w:pPr>
      <w:r>
        <w:rPr>
          <w:rFonts w:hint="eastAsia"/>
          <w:color w:val="auto"/>
          <w:highlight w:val="none"/>
        </w:rPr>
        <w:t>（5）综合单价中的风险费计算应根据招标文件中所明确的投标人应承担的风险范围和幅度由投标人自主确定。</w:t>
      </w:r>
    </w:p>
    <w:p>
      <w:pPr>
        <w:snapToGrid w:val="0"/>
        <w:spacing w:line="360" w:lineRule="auto"/>
        <w:ind w:left="480" w:leftChars="200"/>
        <w:jc w:val="both"/>
        <w:rPr>
          <w:color w:val="auto"/>
          <w:highlight w:val="none"/>
        </w:rPr>
      </w:pPr>
      <w:r>
        <w:rPr>
          <w:rFonts w:hint="eastAsia"/>
          <w:color w:val="auto"/>
          <w:highlight w:val="none"/>
        </w:rPr>
        <w:t>2.措施项目清单费用</w:t>
      </w:r>
    </w:p>
    <w:p>
      <w:pPr>
        <w:snapToGrid w:val="0"/>
        <w:spacing w:line="360" w:lineRule="auto"/>
        <w:ind w:firstLine="480" w:firstLineChars="200"/>
        <w:jc w:val="both"/>
        <w:rPr>
          <w:color w:val="auto"/>
          <w:highlight w:val="none"/>
        </w:rPr>
      </w:pPr>
      <w:r>
        <w:rPr>
          <w:rFonts w:hint="eastAsia"/>
          <w:color w:val="auto"/>
          <w:highlight w:val="none"/>
        </w:rPr>
        <w:t>（1）投标人应根据招标人提供的措施项目清单和投标人自行确定的施工组织设计或施工方案填报数量和价格，不发生的措施项目金额以“O”计价。遇有措施项目清单未列项的，投标人可补充措施项目并报价。</w:t>
      </w:r>
    </w:p>
    <w:p>
      <w:pPr>
        <w:snapToGrid w:val="0"/>
        <w:spacing w:line="360" w:lineRule="auto"/>
        <w:ind w:firstLine="480" w:firstLineChars="200"/>
        <w:jc w:val="both"/>
        <w:rPr>
          <w:color w:val="auto"/>
          <w:highlight w:val="none"/>
        </w:rPr>
      </w:pPr>
      <w:r>
        <w:rPr>
          <w:rFonts w:hint="eastAsia"/>
          <w:color w:val="auto"/>
          <w:highlight w:val="none"/>
        </w:rPr>
        <w:t>（2）技术措施项目中的单价项目报价可参照综合单价的组成自主确定或参照省建设主管部门发布的计价依据。</w:t>
      </w:r>
    </w:p>
    <w:p>
      <w:pPr>
        <w:snapToGrid w:val="0"/>
        <w:spacing w:line="360" w:lineRule="auto"/>
        <w:ind w:firstLine="480" w:firstLineChars="200"/>
        <w:jc w:val="both"/>
        <w:rPr>
          <w:color w:val="auto"/>
          <w:highlight w:val="none"/>
        </w:rPr>
      </w:pPr>
      <w:r>
        <w:rPr>
          <w:rFonts w:hint="eastAsia"/>
          <w:color w:val="auto"/>
          <w:highlight w:val="none"/>
        </w:rPr>
        <w:t>（3）措施项目中凡属周转使用的设备、材料，均应按单次使用摊销量报价。</w:t>
      </w:r>
    </w:p>
    <w:p>
      <w:pPr>
        <w:snapToGrid w:val="0"/>
        <w:spacing w:line="360" w:lineRule="auto"/>
        <w:ind w:firstLine="480" w:firstLineChars="200"/>
        <w:jc w:val="both"/>
        <w:rPr>
          <w:color w:val="auto"/>
          <w:highlight w:val="none"/>
        </w:rPr>
      </w:pPr>
      <w:r>
        <w:rPr>
          <w:rFonts w:hint="eastAsia"/>
          <w:color w:val="auto"/>
          <w:highlight w:val="none"/>
        </w:rPr>
        <w:t>（4）并按招标工程量清单中的相应措施清单提供数量和报价。遇有缺项时，投标人可补充措施项目。</w:t>
      </w:r>
    </w:p>
    <w:p>
      <w:pPr>
        <w:snapToGrid w:val="0"/>
        <w:spacing w:line="360" w:lineRule="auto"/>
        <w:ind w:firstLine="480" w:firstLineChars="200"/>
        <w:jc w:val="both"/>
        <w:rPr>
          <w:color w:val="auto"/>
          <w:highlight w:val="none"/>
        </w:rPr>
      </w:pPr>
      <w:r>
        <w:rPr>
          <w:rFonts w:hint="eastAsia"/>
          <w:color w:val="auto"/>
          <w:highlight w:val="none"/>
        </w:rPr>
        <w:t>（5）施工取费费率依照本省现行计价依据的有关规定执行。</w:t>
      </w:r>
    </w:p>
    <w:p>
      <w:pPr>
        <w:snapToGrid w:val="0"/>
        <w:spacing w:line="360" w:lineRule="auto"/>
        <w:ind w:firstLine="480" w:firstLineChars="200"/>
        <w:jc w:val="both"/>
        <w:rPr>
          <w:color w:val="auto"/>
          <w:highlight w:val="none"/>
        </w:rPr>
      </w:pPr>
      <w:r>
        <w:rPr>
          <w:rFonts w:hint="eastAsia"/>
          <w:color w:val="auto"/>
          <w:highlight w:val="none"/>
        </w:rPr>
        <w:t>安全文明施工措施费不得挪作他用。工程实施过程中应根据投标文件的承诺和合同约定，经监理单位审查认可后由建设单位足额支付。安全文明施工基本费投标报价不得低于建设主管部门颁发的取费计价文件规定的弹性费率下限计算值。</w:t>
      </w:r>
    </w:p>
    <w:p>
      <w:pPr>
        <w:numPr>
          <w:ilvl w:val="0"/>
          <w:numId w:val="15"/>
        </w:numPr>
        <w:snapToGrid w:val="0"/>
        <w:spacing w:line="360" w:lineRule="auto"/>
        <w:ind w:left="0" w:firstLine="480" w:firstLineChars="200"/>
        <w:jc w:val="both"/>
        <w:rPr>
          <w:color w:val="auto"/>
          <w:highlight w:val="none"/>
        </w:rPr>
      </w:pPr>
      <w:r>
        <w:rPr>
          <w:rFonts w:hint="eastAsia"/>
          <w:color w:val="auto"/>
          <w:highlight w:val="none"/>
        </w:rPr>
        <w:t>投标人措施项目各分项之间不得重复报价。</w:t>
      </w:r>
    </w:p>
    <w:p>
      <w:pPr>
        <w:snapToGrid w:val="0"/>
        <w:spacing w:line="360" w:lineRule="auto"/>
        <w:ind w:left="480"/>
        <w:jc w:val="both"/>
        <w:rPr>
          <w:color w:val="auto"/>
          <w:highlight w:val="none"/>
        </w:rPr>
      </w:pPr>
      <w:r>
        <w:rPr>
          <w:rFonts w:hint="eastAsia"/>
          <w:color w:val="auto"/>
          <w:highlight w:val="none"/>
        </w:rPr>
        <w:t>3.其他项目清单费用</w:t>
      </w:r>
    </w:p>
    <w:p>
      <w:pPr>
        <w:numPr>
          <w:ilvl w:val="0"/>
          <w:numId w:val="42"/>
        </w:numPr>
        <w:snapToGrid w:val="0"/>
        <w:spacing w:line="360" w:lineRule="auto"/>
        <w:ind w:firstLine="480" w:firstLineChars="200"/>
        <w:jc w:val="both"/>
        <w:rPr>
          <w:color w:val="auto"/>
          <w:highlight w:val="none"/>
        </w:rPr>
      </w:pPr>
      <w:r>
        <w:rPr>
          <w:rFonts w:hint="eastAsia"/>
          <w:color w:val="auto"/>
          <w:highlight w:val="none"/>
        </w:rPr>
        <w:t>暂列金额，投标人按招标工程量清单确定的金额填报；总承包服务费，投标人按招标工程量清单确定的项目内容和要求自主确定费率并报价；计日工费，投标人按招标工程量清单列出的项目内容和数量自主确定综合单价并计算报价。招标人对计日工费内容和数量未作要求的，投标人不需要作出报价。</w:t>
      </w:r>
    </w:p>
    <w:p>
      <w:pPr>
        <w:numPr>
          <w:ilvl w:val="0"/>
          <w:numId w:val="42"/>
        </w:numPr>
        <w:snapToGrid w:val="0"/>
        <w:spacing w:line="360" w:lineRule="auto"/>
        <w:ind w:firstLine="480" w:firstLineChars="200"/>
        <w:jc w:val="both"/>
        <w:rPr>
          <w:color w:val="auto"/>
          <w:highlight w:val="none"/>
        </w:rPr>
      </w:pPr>
      <w:r>
        <w:rPr>
          <w:rFonts w:hint="eastAsia"/>
          <w:color w:val="auto"/>
          <w:highlight w:val="none"/>
        </w:rPr>
        <w:t>其他项目清单中的暂列金额和计日工，均为招标人估算、预测数量，投标时计入投标人的报价中，竣工结算时应按承包人实际完成的工程内容结算。</w:t>
      </w:r>
    </w:p>
    <w:p>
      <w:pPr>
        <w:snapToGrid w:val="0"/>
        <w:spacing w:line="360" w:lineRule="auto"/>
        <w:ind w:left="480"/>
        <w:jc w:val="both"/>
        <w:rPr>
          <w:color w:val="auto"/>
          <w:highlight w:val="none"/>
        </w:rPr>
      </w:pPr>
      <w:r>
        <w:rPr>
          <w:rFonts w:hint="eastAsia"/>
          <w:color w:val="auto"/>
          <w:highlight w:val="none"/>
        </w:rPr>
        <w:t>4.规费、税金</w:t>
      </w:r>
    </w:p>
    <w:p>
      <w:pPr>
        <w:snapToGrid w:val="0"/>
        <w:spacing w:line="360" w:lineRule="auto"/>
        <w:ind w:firstLine="480" w:firstLineChars="200"/>
        <w:jc w:val="both"/>
        <w:rPr>
          <w:color w:val="auto"/>
          <w:highlight w:val="none"/>
        </w:rPr>
      </w:pPr>
      <w:r>
        <w:rPr>
          <w:rFonts w:hint="eastAsia"/>
          <w:color w:val="auto"/>
          <w:highlight w:val="none"/>
        </w:rPr>
        <w:t>规费、税金按省建设主管部门颁发的计价规则内容和计费标准计算报价。省、市政府及有关权力部门颁发的政策性文件对规费、税金的内容和计费标准有调整的，按其规定执行。</w:t>
      </w:r>
    </w:p>
    <w:p>
      <w:pPr>
        <w:snapToGrid w:val="0"/>
        <w:spacing w:line="360" w:lineRule="auto"/>
        <w:ind w:firstLine="480" w:firstLineChars="200"/>
        <w:jc w:val="both"/>
        <w:rPr>
          <w:color w:val="auto"/>
          <w:highlight w:val="none"/>
        </w:rPr>
      </w:pPr>
      <w:r>
        <w:rPr>
          <w:rFonts w:hint="eastAsia"/>
          <w:color w:val="auto"/>
          <w:highlight w:val="none"/>
        </w:rPr>
        <w:t>规费费率不得低于现行标准费率的30%；</w:t>
      </w:r>
    </w:p>
    <w:p>
      <w:pPr>
        <w:snapToGrid w:val="0"/>
        <w:spacing w:line="360" w:lineRule="auto"/>
        <w:ind w:firstLine="480" w:firstLineChars="200"/>
        <w:jc w:val="both"/>
        <w:rPr>
          <w:color w:val="auto"/>
          <w:highlight w:val="none"/>
        </w:rPr>
      </w:pPr>
      <w:r>
        <w:rPr>
          <w:rFonts w:hint="eastAsia"/>
          <w:color w:val="auto"/>
          <w:highlight w:val="none"/>
        </w:rPr>
        <w:t>税金作为不可竞争费用，投标税率必须与现行规定相符；</w:t>
      </w:r>
    </w:p>
    <w:p>
      <w:pPr>
        <w:snapToGrid w:val="0"/>
        <w:spacing w:line="360" w:lineRule="auto"/>
        <w:ind w:left="480" w:leftChars="200"/>
        <w:jc w:val="both"/>
        <w:rPr>
          <w:color w:val="auto"/>
          <w:highlight w:val="none"/>
        </w:rPr>
      </w:pPr>
      <w:r>
        <w:rPr>
          <w:rFonts w:hint="eastAsia"/>
          <w:color w:val="auto"/>
          <w:highlight w:val="none"/>
        </w:rPr>
        <w:t>（四）投标人不得擅自修改招标工程量清单的分部分项工程项目清单内容。</w:t>
      </w:r>
    </w:p>
    <w:p>
      <w:pPr>
        <w:snapToGrid w:val="0"/>
        <w:spacing w:line="360" w:lineRule="auto"/>
        <w:ind w:firstLine="480" w:firstLineChars="200"/>
        <w:jc w:val="both"/>
        <w:rPr>
          <w:color w:val="auto"/>
          <w:highlight w:val="none"/>
        </w:rPr>
      </w:pPr>
      <w:r>
        <w:rPr>
          <w:rFonts w:hint="eastAsia"/>
          <w:color w:val="auto"/>
          <w:highlight w:val="none"/>
        </w:rPr>
        <w:t>工程量清单报价应与工、料、机报价及对应的报价分析相符，与拟建工程的施工组织设计或施工方案相符。</w:t>
      </w:r>
    </w:p>
    <w:p>
      <w:pPr>
        <w:snapToGrid w:val="0"/>
        <w:spacing w:line="360" w:lineRule="auto"/>
        <w:ind w:firstLine="480" w:firstLineChars="200"/>
        <w:jc w:val="both"/>
        <w:rPr>
          <w:color w:val="auto"/>
          <w:highlight w:val="none"/>
        </w:rPr>
      </w:pPr>
      <w:r>
        <w:rPr>
          <w:rFonts w:hint="eastAsia"/>
          <w:color w:val="auto"/>
          <w:highlight w:val="none"/>
        </w:rPr>
        <w:t>投标人应根据自己的企业定额或参照省建设主管部门颁发的计价规则向招标人提供具体的报价计算分析，其各项报价分析表与工程量清单计价表之间的金额（价格）应前后对应一致。</w:t>
      </w:r>
    </w:p>
    <w:p>
      <w:pPr>
        <w:snapToGrid w:val="0"/>
        <w:spacing w:line="360" w:lineRule="auto"/>
        <w:ind w:left="480" w:leftChars="200"/>
        <w:jc w:val="both"/>
        <w:rPr>
          <w:color w:val="auto"/>
          <w:highlight w:val="none"/>
        </w:rPr>
      </w:pPr>
      <w:r>
        <w:rPr>
          <w:rFonts w:hint="eastAsia"/>
          <w:color w:val="auto"/>
          <w:highlight w:val="none"/>
        </w:rPr>
        <w:t>（五）清单报价中的任何算术性错误，招标人按下列原则予以调整：</w:t>
      </w:r>
    </w:p>
    <w:p>
      <w:pPr>
        <w:snapToGrid w:val="0"/>
        <w:spacing w:line="360" w:lineRule="auto"/>
        <w:ind w:firstLine="480" w:firstLineChars="200"/>
        <w:jc w:val="both"/>
        <w:rPr>
          <w:color w:val="auto"/>
          <w:highlight w:val="none"/>
        </w:rPr>
      </w:pPr>
      <w:r>
        <w:rPr>
          <w:rFonts w:hint="eastAsia"/>
          <w:color w:val="auto"/>
          <w:highlight w:val="none"/>
        </w:rPr>
        <w:t>1.大写金额和小写金额不一致，以大写金额为准；</w:t>
      </w:r>
    </w:p>
    <w:p>
      <w:pPr>
        <w:snapToGrid w:val="0"/>
        <w:spacing w:line="360" w:lineRule="auto"/>
        <w:ind w:firstLine="480" w:firstLineChars="200"/>
        <w:jc w:val="both"/>
        <w:rPr>
          <w:color w:val="auto"/>
          <w:highlight w:val="none"/>
        </w:rPr>
      </w:pPr>
      <w:r>
        <w:rPr>
          <w:rFonts w:hint="eastAsia"/>
          <w:color w:val="auto"/>
          <w:highlight w:val="none"/>
        </w:rPr>
        <w:t>2.合价金额与单价金额和工程量的乘积不一致的，以单价金额为准，但单价金额有明显错误的除外；</w:t>
      </w:r>
    </w:p>
    <w:p>
      <w:pPr>
        <w:snapToGrid w:val="0"/>
        <w:spacing w:line="360" w:lineRule="auto"/>
        <w:ind w:firstLine="480" w:firstLineChars="200"/>
        <w:jc w:val="both"/>
        <w:rPr>
          <w:color w:val="auto"/>
          <w:highlight w:val="none"/>
        </w:rPr>
      </w:pPr>
      <w:r>
        <w:rPr>
          <w:rFonts w:hint="eastAsia"/>
          <w:color w:val="auto"/>
          <w:highlight w:val="none"/>
        </w:rPr>
        <w:t>3.合价累计金额与小计（合计）金额不一致的，以合价累计金额为准，并修改小计（合计）金额。</w:t>
      </w:r>
    </w:p>
    <w:p>
      <w:pPr>
        <w:snapToGrid w:val="0"/>
        <w:spacing w:line="360" w:lineRule="auto"/>
        <w:ind w:firstLine="480" w:firstLineChars="200"/>
        <w:jc w:val="both"/>
        <w:rPr>
          <w:color w:val="auto"/>
          <w:highlight w:val="none"/>
        </w:rPr>
      </w:pPr>
      <w:r>
        <w:rPr>
          <w:rFonts w:hint="eastAsia"/>
          <w:color w:val="auto"/>
          <w:highlight w:val="none"/>
        </w:rPr>
        <w:t>（六）根据住房和城乡建设部、省级造价主管部门对造价从业人员执业管理的相关法律法规规定以及《建设工程工程量清单计价规范》（GB50500-2013）的规定，投标报价的编制必须遵守以下规定：</w:t>
      </w:r>
    </w:p>
    <w:p>
      <w:pPr>
        <w:snapToGrid w:val="0"/>
        <w:spacing w:line="360" w:lineRule="auto"/>
        <w:ind w:firstLine="480" w:firstLineChars="200"/>
        <w:jc w:val="both"/>
        <w:rPr>
          <w:color w:val="auto"/>
          <w:highlight w:val="none"/>
        </w:rPr>
      </w:pPr>
      <w:r>
        <w:rPr>
          <w:rFonts w:hint="eastAsia"/>
          <w:color w:val="auto"/>
          <w:highlight w:val="none"/>
        </w:rPr>
        <w:t>1.投标报价应由投标人或受其委托具有相应能力的工程造价咨询人编制。投标人委托具有相应能力的工程造价咨询人编制投标报价书的，投标文件中应附情况说明、委托编制投标报价的咨询合同书等。</w:t>
      </w:r>
    </w:p>
    <w:p>
      <w:pPr>
        <w:snapToGrid w:val="0"/>
        <w:spacing w:line="360" w:lineRule="auto"/>
        <w:ind w:firstLine="480" w:firstLineChars="200"/>
        <w:jc w:val="both"/>
        <w:rPr>
          <w:color w:val="auto"/>
          <w:highlight w:val="none"/>
        </w:rPr>
      </w:pPr>
      <w:r>
        <w:rPr>
          <w:rFonts w:hint="eastAsia"/>
          <w:color w:val="auto"/>
          <w:highlight w:val="none"/>
        </w:rPr>
        <w:t>2.投标文件的编制人不得接受同一工程招标人委托编制招标文件（含招标控制价)，并不得接受其他投标人委托编制投标文件。</w:t>
      </w:r>
    </w:p>
    <w:p>
      <w:pPr>
        <w:pStyle w:val="13"/>
        <w:ind w:firstLine="480" w:firstLineChars="200"/>
        <w:jc w:val="left"/>
        <w:rPr>
          <w:b w:val="0"/>
          <w:bCs/>
          <w:color w:val="auto"/>
          <w:highlight w:val="none"/>
        </w:rPr>
      </w:pPr>
      <w:r>
        <w:rPr>
          <w:rFonts w:hint="eastAsia"/>
          <w:b w:val="0"/>
          <w:bCs/>
          <w:color w:val="auto"/>
          <w:highlight w:val="none"/>
        </w:rPr>
        <w:t>附：</w:t>
      </w:r>
    </w:p>
    <w:p>
      <w:pPr>
        <w:pStyle w:val="13"/>
        <w:ind w:firstLine="480" w:firstLineChars="200"/>
        <w:jc w:val="left"/>
        <w:rPr>
          <w:b w:val="0"/>
          <w:bCs/>
          <w:color w:val="auto"/>
          <w:highlight w:val="none"/>
        </w:rPr>
      </w:pPr>
      <w:r>
        <w:rPr>
          <w:rFonts w:hint="eastAsia"/>
          <w:b w:val="0"/>
          <w:bCs/>
          <w:color w:val="auto"/>
          <w:highlight w:val="none"/>
        </w:rPr>
        <w:t>工程量清单及计价采用的表格格式如下（具体见附件）：</w:t>
      </w:r>
    </w:p>
    <w:p>
      <w:pPr>
        <w:pStyle w:val="13"/>
        <w:ind w:firstLine="480" w:firstLineChars="200"/>
        <w:jc w:val="left"/>
        <w:rPr>
          <w:b w:val="0"/>
          <w:bCs/>
          <w:color w:val="auto"/>
          <w:highlight w:val="none"/>
        </w:rPr>
      </w:pPr>
      <w:r>
        <w:rPr>
          <w:rFonts w:hint="eastAsia"/>
          <w:b w:val="0"/>
          <w:bCs/>
          <w:color w:val="auto"/>
          <w:highlight w:val="none"/>
        </w:rPr>
        <w:t>1.工程量清单及计价表：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投标报价封面</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投标报价扉页</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编制说明</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投标报价费用表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单位（专业）工程投标报价费用表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分部分项工程和施工技术措施费项目清单与计价表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综合单价计算表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综合单价工料机分析表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施工组织措施项目清单与计价表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其他项目清单与计价汇总表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暂列金额明细表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材料（工程设备）暂估单价及调整表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专业工程暂估价表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专项技术措施暂估价表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计日工表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总承包服务费计价表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主要工日一览表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发包人提供材料和设备一览表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主要材料和工程设备一览表</w:t>
      </w:r>
    </w:p>
    <w:p>
      <w:pPr>
        <w:pStyle w:val="23"/>
        <w:numPr>
          <w:ilvl w:val="0"/>
          <w:numId w:val="43"/>
        </w:numPr>
        <w:snapToGrid w:val="0"/>
        <w:spacing w:line="360" w:lineRule="auto"/>
        <w:ind w:left="0" w:firstLine="480" w:firstLineChars="200"/>
        <w:rPr>
          <w:color w:val="auto"/>
          <w:highlight w:val="none"/>
        </w:rPr>
      </w:pPr>
      <w:r>
        <w:rPr>
          <w:rFonts w:hint="eastAsia" w:ascii="宋体" w:hAnsi="宋体"/>
          <w:color w:val="auto"/>
          <w:highlight w:val="none"/>
        </w:rPr>
        <w:t>主要机械台班一览表</w:t>
      </w:r>
    </w:p>
    <w:p>
      <w:pPr>
        <w:pStyle w:val="13"/>
        <w:jc w:val="both"/>
        <w:rPr>
          <w:rFonts w:ascii="Calibri" w:hAnsi="Calibri"/>
          <w:color w:val="auto"/>
          <w:highlight w:val="none"/>
        </w:rPr>
      </w:pPr>
      <w:r>
        <w:rPr>
          <w:rFonts w:hint="eastAsia" w:ascii="Calibri" w:hAnsi="Calibri"/>
          <w:b w:val="0"/>
          <w:bCs/>
          <w:color w:val="auto"/>
          <w:highlight w:val="none"/>
        </w:rPr>
        <w:t>2.</w:t>
      </w:r>
      <w:r>
        <w:rPr>
          <w:rFonts w:hint="eastAsia"/>
          <w:b w:val="0"/>
          <w:bCs/>
          <w:color w:val="auto"/>
          <w:highlight w:val="none"/>
        </w:rPr>
        <w:t>根据招标人工程量清单编制要求填报具体的表格。</w:t>
      </w:r>
      <w:r>
        <w:rPr>
          <w:rFonts w:ascii="Calibri" w:hAnsi="Calibri"/>
          <w:color w:val="auto"/>
          <w:highlight w:val="none"/>
        </w:rPr>
        <w:br w:type="page"/>
      </w:r>
    </w:p>
    <w:p>
      <w:pPr>
        <w:widowControl/>
        <w:spacing w:before="100" w:beforeAutospacing="1" w:after="100" w:afterAutospacing="1"/>
        <w:ind w:firstLine="240" w:firstLineChars="100"/>
        <w:jc w:val="center"/>
        <w:rPr>
          <w:rFonts w:ascii="宋体" w:hAnsi="宋体"/>
          <w:color w:val="auto"/>
          <w:highlight w:val="none"/>
        </w:rPr>
      </w:pPr>
      <w:r>
        <w:rPr>
          <w:rFonts w:hint="eastAsia" w:ascii="宋体" w:hAnsi="宋体"/>
          <w:color w:val="auto"/>
          <w:highlight w:val="none"/>
        </w:rPr>
        <w:t>投标报价封面</w:t>
      </w:r>
    </w:p>
    <w:tbl>
      <w:tblPr>
        <w:tblStyle w:val="19"/>
        <w:tblW w:w="90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014"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rPr>
                <w:rFonts w:hAnsi="宋体"/>
                <w:color w:val="auto"/>
                <w:highlight w:val="none"/>
              </w:rPr>
            </w:pPr>
          </w:p>
          <w:p>
            <w:pPr>
              <w:pStyle w:val="13"/>
              <w:rPr>
                <w:color w:val="auto"/>
                <w:highlight w:val="none"/>
              </w:rPr>
            </w:pPr>
          </w:p>
          <w:p>
            <w:pPr>
              <w:rPr>
                <w:color w:val="auto"/>
                <w:highlight w:val="none"/>
              </w:rPr>
            </w:pPr>
          </w:p>
          <w:p>
            <w:pPr>
              <w:pStyle w:val="13"/>
              <w:rPr>
                <w:color w:val="auto"/>
                <w:highlight w:val="none"/>
              </w:rPr>
            </w:pPr>
          </w:p>
          <w:p>
            <w:pPr>
              <w:jc w:val="center"/>
              <w:rPr>
                <w:color w:val="auto"/>
                <w:highlight w:val="none"/>
              </w:rPr>
            </w:pPr>
            <w:r>
              <w:rPr>
                <w:rFonts w:hint="eastAsia"/>
                <w:color w:val="auto"/>
                <w:sz w:val="28"/>
                <w:szCs w:val="28"/>
                <w:highlight w:val="none"/>
                <w:u w:val="single"/>
              </w:rPr>
              <w:t xml:space="preserve">                    </w:t>
            </w:r>
            <w:r>
              <w:rPr>
                <w:rFonts w:hint="eastAsia"/>
                <w:color w:val="auto"/>
                <w:sz w:val="28"/>
                <w:szCs w:val="28"/>
                <w:highlight w:val="none"/>
              </w:rPr>
              <w:t>工程</w:t>
            </w:r>
          </w:p>
          <w:p>
            <w:pPr>
              <w:pStyle w:val="13"/>
              <w:rPr>
                <w:color w:val="auto"/>
                <w:highlight w:val="none"/>
              </w:rPr>
            </w:pPr>
          </w:p>
          <w:p>
            <w:pPr>
              <w:rPr>
                <w:color w:val="auto"/>
                <w:highlight w:val="none"/>
              </w:rPr>
            </w:pPr>
          </w:p>
          <w:p>
            <w:pPr>
              <w:pStyle w:val="13"/>
              <w:rPr>
                <w:color w:val="auto"/>
                <w:sz w:val="44"/>
                <w:szCs w:val="44"/>
                <w:highlight w:val="none"/>
              </w:rPr>
            </w:pPr>
            <w:r>
              <w:rPr>
                <w:rFonts w:hint="eastAsia"/>
                <w:color w:val="auto"/>
                <w:sz w:val="44"/>
                <w:szCs w:val="44"/>
                <w:highlight w:val="none"/>
              </w:rPr>
              <w:t>投 标 报 价</w:t>
            </w: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pStyle w:val="13"/>
              <w:rPr>
                <w:color w:val="auto"/>
                <w:highlight w:val="none"/>
              </w:rPr>
            </w:pPr>
            <w:r>
              <w:rPr>
                <w:color w:val="auto"/>
                <w:highlight w:val="none"/>
              </w:rPr>
              <w:t>投标人：</w:t>
            </w:r>
            <w:r>
              <w:rPr>
                <w:rFonts w:hint="eastAsia"/>
                <w:color w:val="auto"/>
                <w:highlight w:val="none"/>
                <w:u w:val="single"/>
              </w:rPr>
              <w:t xml:space="preserve">                       </w:t>
            </w:r>
            <w:r>
              <w:rPr>
                <w:rFonts w:hint="eastAsia"/>
                <w:color w:val="auto"/>
                <w:highlight w:val="none"/>
              </w:rPr>
              <w:t>（单位盖章）</w:t>
            </w:r>
          </w:p>
          <w:p>
            <w:pPr>
              <w:ind w:firstLine="1800" w:firstLineChars="750"/>
              <w:rPr>
                <w:rFonts w:ascii="宋体" w:hAnsi="宋体"/>
                <w:color w:val="auto"/>
                <w:highlight w:val="none"/>
              </w:rPr>
            </w:pPr>
          </w:p>
          <w:p>
            <w:pPr>
              <w:jc w:val="center"/>
              <w:rPr>
                <w:rFonts w:ascii="宋体" w:hAnsi="宋体"/>
                <w:color w:val="auto"/>
                <w:highlight w:val="none"/>
              </w:rPr>
            </w:pPr>
          </w:p>
          <w:p>
            <w:pPr>
              <w:pStyle w:val="13"/>
              <w:rPr>
                <w:color w:val="auto"/>
                <w:highlight w:val="none"/>
              </w:rPr>
            </w:pPr>
          </w:p>
          <w:p>
            <w:pPr>
              <w:pStyle w:val="13"/>
              <w:rPr>
                <w:color w:val="auto"/>
                <w:highlight w:val="none"/>
              </w:rPr>
            </w:pPr>
          </w:p>
          <w:p>
            <w:pPr>
              <w:rPr>
                <w:color w:val="auto"/>
                <w:highlight w:val="none"/>
              </w:rPr>
            </w:pPr>
          </w:p>
          <w:p>
            <w:pPr>
              <w:rPr>
                <w:color w:val="auto"/>
                <w:highlight w:val="none"/>
              </w:rPr>
            </w:pPr>
          </w:p>
          <w:p>
            <w:pPr>
              <w:pStyle w:val="13"/>
              <w:rPr>
                <w:color w:val="auto"/>
                <w:highlight w:val="none"/>
              </w:rPr>
            </w:pPr>
          </w:p>
          <w:p>
            <w:pPr>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r>
              <w:rPr>
                <w:rFonts w:hint="eastAsia"/>
                <w:color w:val="auto"/>
                <w:highlight w:val="none"/>
              </w:rPr>
              <w:t>年   月   日</w:t>
            </w:r>
          </w:p>
          <w:p>
            <w:pPr>
              <w:rPr>
                <w:color w:val="auto"/>
                <w:highlight w:val="none"/>
              </w:rPr>
            </w:pPr>
          </w:p>
        </w:tc>
      </w:tr>
    </w:tbl>
    <w:p>
      <w:pPr>
        <w:pStyle w:val="13"/>
        <w:rPr>
          <w:rFonts w:ascii="宋体" w:hAnsi="宋体"/>
          <w:color w:val="auto"/>
          <w:highlight w:val="none"/>
        </w:rPr>
      </w:pPr>
      <w:r>
        <w:rPr>
          <w:color w:val="auto"/>
          <w:highlight w:val="none"/>
        </w:rPr>
        <w:br w:type="page"/>
      </w:r>
      <w:r>
        <w:rPr>
          <w:rFonts w:hint="eastAsia" w:ascii="宋体" w:hAnsi="宋体"/>
          <w:color w:val="auto"/>
          <w:highlight w:val="none"/>
        </w:rPr>
        <w:t>投标报价扉页</w:t>
      </w:r>
    </w:p>
    <w:tbl>
      <w:tblPr>
        <w:tblStyle w:val="19"/>
        <w:tblW w:w="91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01" w:type="dxa"/>
            <w:tcBorders>
              <w:top w:val="single" w:color="auto" w:sz="4" w:space="0"/>
              <w:left w:val="single" w:color="auto" w:sz="4" w:space="0"/>
              <w:bottom w:val="single" w:color="auto" w:sz="4" w:space="0"/>
              <w:right w:val="single" w:color="auto" w:sz="4" w:space="0"/>
            </w:tcBorders>
            <w:noWrap/>
          </w:tcPr>
          <w:p>
            <w:pPr>
              <w:rPr>
                <w:rFonts w:hAnsi="宋体"/>
                <w:color w:val="auto"/>
                <w:highlight w:val="none"/>
              </w:rPr>
            </w:pPr>
          </w:p>
          <w:p>
            <w:pPr>
              <w:pStyle w:val="13"/>
              <w:rPr>
                <w:color w:val="auto"/>
                <w:highlight w:val="none"/>
              </w:rPr>
            </w:pPr>
          </w:p>
          <w:p>
            <w:pPr>
              <w:pStyle w:val="13"/>
              <w:rPr>
                <w:color w:val="auto"/>
                <w:highlight w:val="none"/>
              </w:rPr>
            </w:pPr>
          </w:p>
          <w:p>
            <w:pPr>
              <w:rPr>
                <w:color w:val="auto"/>
                <w:highlight w:val="none"/>
              </w:rPr>
            </w:pPr>
          </w:p>
          <w:p>
            <w:pPr>
              <w:pStyle w:val="13"/>
              <w:rPr>
                <w:color w:val="auto"/>
                <w:highlight w:val="none"/>
              </w:rPr>
            </w:pPr>
            <w:r>
              <w:rPr>
                <w:rFonts w:hint="eastAsia"/>
                <w:color w:val="auto"/>
                <w:highlight w:val="none"/>
              </w:rPr>
              <w:t>投标报价</w:t>
            </w:r>
          </w:p>
          <w:p>
            <w:pPr>
              <w:pStyle w:val="13"/>
              <w:rPr>
                <w:color w:val="auto"/>
                <w:highlight w:val="none"/>
              </w:rPr>
            </w:pPr>
          </w:p>
          <w:p>
            <w:pPr>
              <w:rPr>
                <w:color w:val="auto"/>
                <w:highlight w:val="none"/>
              </w:rPr>
            </w:pPr>
          </w:p>
          <w:p>
            <w:pPr>
              <w:pStyle w:val="13"/>
              <w:rPr>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招   标  人：</w:t>
            </w:r>
            <w:r>
              <w:rPr>
                <w:rFonts w:hint="eastAsia" w:ascii="宋体" w:hAnsi="宋体"/>
                <w:color w:val="auto"/>
                <w:highlight w:val="none"/>
                <w:u w:val="single"/>
              </w:rPr>
              <w:t xml:space="preserve">                             </w:t>
            </w:r>
          </w:p>
          <w:p>
            <w:pPr>
              <w:pStyle w:val="13"/>
              <w:rPr>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工 程 名 称：</w:t>
            </w:r>
            <w:r>
              <w:rPr>
                <w:rFonts w:hint="eastAsia" w:ascii="宋体" w:hAnsi="宋体"/>
                <w:color w:val="auto"/>
                <w:highlight w:val="none"/>
                <w:u w:val="single"/>
              </w:rPr>
              <w:t xml:space="preserve">                             </w:t>
            </w:r>
          </w:p>
          <w:p>
            <w:pPr>
              <w:pStyle w:val="13"/>
              <w:rPr>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投标总价（小写）：</w:t>
            </w:r>
            <w:r>
              <w:rPr>
                <w:rFonts w:hint="eastAsia" w:ascii="宋体" w:hAnsi="宋体"/>
                <w:color w:val="auto"/>
                <w:highlight w:val="none"/>
                <w:u w:val="single"/>
              </w:rPr>
              <w:t xml:space="preserve">                        </w:t>
            </w:r>
          </w:p>
          <w:p>
            <w:pPr>
              <w:pStyle w:val="13"/>
              <w:rPr>
                <w:color w:val="auto"/>
                <w:highlight w:val="none"/>
              </w:rPr>
            </w:pPr>
          </w:p>
          <w:p>
            <w:pPr>
              <w:ind w:firstLine="2760" w:firstLineChars="1150"/>
              <w:rPr>
                <w:rFonts w:ascii="宋体" w:hAnsi="宋体"/>
                <w:color w:val="auto"/>
                <w:highlight w:val="none"/>
                <w:u w:val="single"/>
              </w:rPr>
            </w:pPr>
            <w:r>
              <w:rPr>
                <w:rFonts w:hint="eastAsia" w:ascii="宋体" w:hAnsi="宋体"/>
                <w:color w:val="auto"/>
                <w:highlight w:val="none"/>
              </w:rPr>
              <w:t>（大写）：</w:t>
            </w:r>
            <w:r>
              <w:rPr>
                <w:rFonts w:hint="eastAsia" w:ascii="宋体" w:hAnsi="宋体"/>
                <w:color w:val="auto"/>
                <w:highlight w:val="none"/>
                <w:u w:val="single"/>
              </w:rPr>
              <w:t xml:space="preserve">                        </w:t>
            </w:r>
          </w:p>
          <w:p>
            <w:pPr>
              <w:pStyle w:val="13"/>
              <w:rPr>
                <w:color w:val="auto"/>
                <w:highlight w:val="none"/>
              </w:rPr>
            </w:pPr>
          </w:p>
          <w:p>
            <w:pPr>
              <w:ind w:firstLine="1800" w:firstLineChars="75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（单位盖章）</w:t>
            </w:r>
          </w:p>
          <w:p>
            <w:pPr>
              <w:pStyle w:val="13"/>
              <w:rPr>
                <w:color w:val="auto"/>
                <w:highlight w:val="none"/>
              </w:rPr>
            </w:pPr>
          </w:p>
          <w:p>
            <w:pPr>
              <w:ind w:firstLine="1800" w:firstLineChars="750"/>
              <w:rPr>
                <w:rFonts w:ascii="宋体" w:hAnsi="宋体"/>
                <w:color w:val="auto"/>
                <w:highlight w:val="none"/>
              </w:rPr>
            </w:pPr>
            <w:r>
              <w:rPr>
                <w:rFonts w:hint="eastAsia" w:ascii="宋体" w:hAnsi="宋体"/>
                <w:color w:val="auto"/>
                <w:highlight w:val="none"/>
              </w:rPr>
              <w:t>法定代表人</w:t>
            </w:r>
          </w:p>
          <w:p>
            <w:pPr>
              <w:ind w:firstLine="1800" w:firstLineChars="750"/>
              <w:rPr>
                <w:rFonts w:ascii="宋体" w:hAnsi="宋体"/>
                <w:color w:val="auto"/>
                <w:highlight w:val="none"/>
              </w:rPr>
            </w:pPr>
            <w:r>
              <w:rPr>
                <w:rFonts w:hint="eastAsia" w:ascii="宋体" w:hAnsi="宋体"/>
                <w:color w:val="auto"/>
                <w:highlight w:val="none"/>
              </w:rPr>
              <w:t>或其授权人：</w:t>
            </w:r>
            <w:r>
              <w:rPr>
                <w:rFonts w:hint="eastAsia" w:ascii="宋体" w:hAnsi="宋体"/>
                <w:color w:val="auto"/>
                <w:highlight w:val="none"/>
                <w:u w:val="single"/>
              </w:rPr>
              <w:t xml:space="preserve">                  </w:t>
            </w:r>
            <w:r>
              <w:rPr>
                <w:rFonts w:hint="eastAsia" w:ascii="宋体" w:hAnsi="宋体"/>
                <w:color w:val="auto"/>
                <w:highlight w:val="none"/>
              </w:rPr>
              <w:t>（签字或盖章）</w:t>
            </w:r>
          </w:p>
          <w:p>
            <w:pPr>
              <w:ind w:firstLine="1800" w:firstLineChars="750"/>
              <w:rPr>
                <w:rFonts w:ascii="宋体" w:hAnsi="宋体"/>
                <w:color w:val="auto"/>
                <w:highlight w:val="none"/>
              </w:rPr>
            </w:pPr>
          </w:p>
          <w:p>
            <w:pPr>
              <w:ind w:firstLine="1800" w:firstLineChars="750"/>
              <w:rPr>
                <w:rFonts w:ascii="宋体" w:hAnsi="宋体"/>
                <w:color w:val="auto"/>
                <w:highlight w:val="none"/>
                <w:u w:val="single"/>
              </w:rPr>
            </w:pPr>
            <w:r>
              <w:rPr>
                <w:rFonts w:hint="eastAsia" w:ascii="宋体" w:hAnsi="宋体"/>
                <w:color w:val="auto"/>
                <w:highlight w:val="none"/>
              </w:rPr>
              <w:t>编  制  人：</w:t>
            </w:r>
            <w:r>
              <w:rPr>
                <w:rFonts w:hint="eastAsia" w:ascii="宋体" w:hAnsi="宋体"/>
                <w:color w:val="auto"/>
                <w:highlight w:val="none"/>
                <w:u w:val="single"/>
              </w:rPr>
              <w:t xml:space="preserve">                               </w:t>
            </w:r>
          </w:p>
          <w:p>
            <w:pPr>
              <w:pStyle w:val="13"/>
              <w:rPr>
                <w:color w:val="auto"/>
                <w:highlight w:val="none"/>
              </w:rPr>
            </w:pPr>
          </w:p>
          <w:p>
            <w:pPr>
              <w:pStyle w:val="13"/>
              <w:rPr>
                <w:color w:val="auto"/>
                <w:highlight w:val="none"/>
              </w:rPr>
            </w:pPr>
          </w:p>
          <w:p>
            <w:pPr>
              <w:rPr>
                <w:color w:val="auto"/>
                <w:highlight w:val="none"/>
              </w:rPr>
            </w:pPr>
          </w:p>
          <w:p>
            <w:pPr>
              <w:pStyle w:val="13"/>
              <w:rPr>
                <w:color w:val="auto"/>
                <w:highlight w:val="none"/>
              </w:rPr>
            </w:pPr>
            <w:r>
              <w:rPr>
                <w:rFonts w:hint="eastAsia"/>
                <w:color w:val="auto"/>
                <w:highlight w:val="none"/>
              </w:rPr>
              <w:t>年  月  日</w:t>
            </w:r>
          </w:p>
          <w:p>
            <w:pPr>
              <w:rPr>
                <w:color w:val="auto"/>
                <w:highlight w:val="none"/>
              </w:rPr>
            </w:pPr>
          </w:p>
        </w:tc>
      </w:tr>
    </w:tbl>
    <w:p>
      <w:pPr>
        <w:pStyle w:val="13"/>
        <w:rPr>
          <w:color w:val="auto"/>
          <w:highlight w:val="none"/>
        </w:rPr>
      </w:pPr>
      <w:r>
        <w:rPr>
          <w:rFonts w:hint="eastAsia"/>
          <w:color w:val="auto"/>
          <w:highlight w:val="none"/>
        </w:rPr>
        <w:t>编制说明</w:t>
      </w:r>
    </w:p>
    <w:p>
      <w:pPr>
        <w:widowControl/>
        <w:snapToGrid w:val="0"/>
        <w:rPr>
          <w:rFonts w:ascii="宋体" w:hAnsi="宋体"/>
          <w:color w:val="auto"/>
          <w:highlight w:val="none"/>
        </w:rPr>
      </w:pPr>
      <w:r>
        <w:rPr>
          <w:rFonts w:hint="eastAsia" w:ascii="宋体" w:hAnsi="宋体"/>
          <w:color w:val="auto"/>
          <w:highlight w:val="none"/>
        </w:rPr>
        <w:t>工程名称：                                            第  页 共  页</w:t>
      </w:r>
    </w:p>
    <w:tbl>
      <w:tblPr>
        <w:tblStyle w:val="19"/>
        <w:tblW w:w="91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126" w:type="dxa"/>
            <w:tcBorders>
              <w:top w:val="single" w:color="auto" w:sz="4" w:space="0"/>
              <w:left w:val="single" w:color="auto" w:sz="4" w:space="0"/>
              <w:bottom w:val="single" w:color="auto" w:sz="4" w:space="0"/>
              <w:right w:val="single" w:color="auto" w:sz="4" w:space="0"/>
            </w:tcBorders>
            <w:noWrap/>
          </w:tcPr>
          <w:p>
            <w:pPr>
              <w:widowControl/>
              <w:spacing w:before="100" w:beforeAutospacing="1" w:line="300" w:lineRule="auto"/>
              <w:ind w:firstLine="480" w:firstLineChars="200"/>
              <w:rPr>
                <w:rFonts w:ascii="宋体" w:hAnsi="宋体"/>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rPr>
                <w:color w:val="auto"/>
                <w:highlight w:val="none"/>
              </w:rPr>
            </w:pPr>
          </w:p>
        </w:tc>
      </w:tr>
    </w:tbl>
    <w:p>
      <w:pPr>
        <w:jc w:val="center"/>
        <w:rPr>
          <w:rFonts w:ascii="宋体" w:hAnsi="宋体"/>
          <w:color w:val="auto"/>
          <w:highlight w:val="none"/>
        </w:rPr>
      </w:pPr>
    </w:p>
    <w:p>
      <w:pPr>
        <w:pStyle w:val="13"/>
        <w:rPr>
          <w:color w:val="auto"/>
          <w:highlight w:val="none"/>
        </w:rPr>
      </w:pPr>
      <w:r>
        <w:rPr>
          <w:color w:val="auto"/>
          <w:highlight w:val="none"/>
        </w:rPr>
        <w:br w:type="page"/>
      </w:r>
    </w:p>
    <w:p>
      <w:pPr>
        <w:jc w:val="center"/>
        <w:rPr>
          <w:rFonts w:ascii="宋体" w:hAnsi="宋体"/>
          <w:b/>
          <w:bCs/>
          <w:color w:val="auto"/>
          <w:highlight w:val="none"/>
        </w:rPr>
      </w:pPr>
      <w:r>
        <w:rPr>
          <w:rFonts w:hint="eastAsia" w:ascii="宋体" w:hAnsi="宋体"/>
          <w:b/>
          <w:bCs/>
          <w:color w:val="auto"/>
          <w:highlight w:val="none"/>
        </w:rPr>
        <w:t>投标报价费用表</w:t>
      </w:r>
    </w:p>
    <w:p>
      <w:pPr>
        <w:pStyle w:val="13"/>
        <w:rPr>
          <w:color w:val="auto"/>
          <w:highlight w:val="none"/>
        </w:rPr>
      </w:pPr>
    </w:p>
    <w:p>
      <w:pPr>
        <w:ind w:firstLine="410" w:firstLineChars="171"/>
        <w:rPr>
          <w:rFonts w:ascii="宋体" w:hAnsi="宋体"/>
          <w:color w:val="auto"/>
          <w:highlight w:val="none"/>
        </w:rPr>
      </w:pPr>
      <w:r>
        <w:rPr>
          <w:rFonts w:hint="eastAsia" w:ascii="宋体" w:hAnsi="宋体"/>
          <w:color w:val="auto"/>
          <w:highlight w:val="none"/>
        </w:rPr>
        <w:t>工程名称：                                            第  页 共  页</w:t>
      </w:r>
    </w:p>
    <w:tbl>
      <w:tblPr>
        <w:tblStyle w:val="19"/>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1080"/>
        <w:gridCol w:w="900"/>
        <w:gridCol w:w="144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序号</w:t>
            </w:r>
          </w:p>
        </w:tc>
        <w:tc>
          <w:tcPr>
            <w:tcW w:w="180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工程名称</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金额（元）</w:t>
            </w:r>
          </w:p>
        </w:tc>
        <w:tc>
          <w:tcPr>
            <w:tcW w:w="4140"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其中：（元）</w:t>
            </w:r>
          </w:p>
        </w:tc>
        <w:tc>
          <w:tcPr>
            <w:tcW w:w="90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highlight w:val="none"/>
              </w:rPr>
            </w:pPr>
          </w:p>
        </w:tc>
        <w:tc>
          <w:tcPr>
            <w:tcW w:w="180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暂估价</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安全文明</w:t>
            </w:r>
          </w:p>
          <w:p>
            <w:pPr>
              <w:jc w:val="center"/>
              <w:rPr>
                <w:rFonts w:ascii="宋体" w:hAnsi="宋体"/>
                <w:color w:val="auto"/>
                <w:highlight w:val="none"/>
              </w:rPr>
            </w:pPr>
            <w:r>
              <w:rPr>
                <w:rFonts w:hint="eastAsia" w:ascii="宋体" w:hAnsi="宋体"/>
                <w:color w:val="auto"/>
                <w:highlight w:val="none"/>
              </w:rPr>
              <w:t>施工基本费</w:t>
            </w: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规费</w:t>
            </w: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税金</w:t>
            </w:r>
          </w:p>
        </w:tc>
        <w:tc>
          <w:tcPr>
            <w:tcW w:w="90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kern w:val="2"/>
                <w:highlight w:val="none"/>
              </w:rPr>
            </w:pPr>
            <w:r>
              <w:rPr>
                <w:rFonts w:hint="eastAsia" w:ascii="宋体" w:hAnsi="宋体"/>
                <w:b/>
                <w:color w:val="auto"/>
                <w:highlight w:val="none"/>
              </w:rPr>
              <w:t>1</w:t>
            </w:r>
          </w:p>
        </w:tc>
        <w:tc>
          <w:tcPr>
            <w:tcW w:w="1800" w:type="dxa"/>
            <w:tcBorders>
              <w:top w:val="single" w:color="auto" w:sz="4" w:space="0"/>
              <w:left w:val="nil"/>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highlight w:val="none"/>
              </w:rPr>
            </w:pPr>
            <w:r>
              <w:rPr>
                <w:rFonts w:hint="eastAsia" w:ascii="宋体" w:hAnsi="宋体"/>
                <w:b/>
                <w:color w:val="auto"/>
                <w:highlight w:val="none"/>
              </w:rPr>
              <w:t>××单项工程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1.1.1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1.2</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1.2.1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kern w:val="2"/>
                <w:highlight w:val="none"/>
              </w:rPr>
            </w:pPr>
            <w:r>
              <w:rPr>
                <w:rFonts w:hint="eastAsia" w:ascii="宋体" w:hAnsi="宋体"/>
                <w:b/>
                <w:color w:val="auto"/>
                <w:highlight w:val="none"/>
              </w:rPr>
              <w:t>2</w:t>
            </w:r>
          </w:p>
        </w:tc>
        <w:tc>
          <w:tcPr>
            <w:tcW w:w="1800" w:type="dxa"/>
            <w:tcBorders>
              <w:top w:val="single" w:color="auto" w:sz="4" w:space="0"/>
              <w:left w:val="nil"/>
              <w:bottom w:val="single" w:color="auto" w:sz="4" w:space="0"/>
              <w:right w:val="single" w:color="auto" w:sz="4" w:space="0"/>
            </w:tcBorders>
            <w:noWrap/>
            <w:vAlign w:val="center"/>
          </w:tcPr>
          <w:p>
            <w:pPr>
              <w:ind w:left="1" w:leftChars="-38" w:right="-113" w:rightChars="-47" w:hanging="92" w:hangingChars="38"/>
              <w:jc w:val="center"/>
              <w:rPr>
                <w:rFonts w:ascii="宋体" w:hAnsi="宋体"/>
                <w:b/>
                <w:color w:val="auto"/>
                <w:highlight w:val="none"/>
              </w:rPr>
            </w:pPr>
            <w:r>
              <w:rPr>
                <w:rFonts w:hint="eastAsia" w:ascii="宋体" w:hAnsi="宋体"/>
                <w:b/>
                <w:color w:val="auto"/>
                <w:highlight w:val="none"/>
              </w:rPr>
              <w:t>××单项工程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2.1.1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2.2</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2.2.1</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r>
              <w:rPr>
                <w:rFonts w:hint="eastAsia" w:ascii="宋体" w:hAnsi="宋体"/>
                <w:color w:val="auto"/>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ind w:leftChars="-38" w:right="-113" w:rightChars="-47" w:hanging="91" w:hangingChars="38"/>
              <w:jc w:val="center"/>
              <w:rPr>
                <w:rFonts w:ascii="宋体" w:hAnsi="宋体"/>
                <w:color w:val="auto"/>
                <w:kern w:val="2"/>
                <w:highlight w:val="none"/>
              </w:rPr>
            </w:pPr>
            <w:r>
              <w:rPr>
                <w:rFonts w:hint="eastAsia" w:ascii="宋体" w:hAnsi="宋体"/>
                <w:color w:val="auto"/>
                <w:highlight w:val="none"/>
              </w:rPr>
              <w:t>···</w:t>
            </w:r>
          </w:p>
        </w:tc>
        <w:tc>
          <w:tcPr>
            <w:tcW w:w="1800" w:type="dxa"/>
            <w:tcBorders>
              <w:top w:val="single" w:color="auto" w:sz="4" w:space="0"/>
              <w:left w:val="nil"/>
              <w:bottom w:val="single" w:color="auto" w:sz="4" w:space="0"/>
              <w:right w:val="single" w:color="auto" w:sz="4" w:space="0"/>
            </w:tcBorders>
            <w:noWrap/>
            <w:vAlign w:val="center"/>
          </w:tcPr>
          <w:p>
            <w:pPr>
              <w:ind w:leftChars="-38" w:right="-113" w:rightChars="-47" w:hanging="91" w:hangingChars="38"/>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合计</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bl>
    <w:p>
      <w:pPr>
        <w:ind w:firstLine="180" w:firstLineChars="100"/>
        <w:rPr>
          <w:rFonts w:ascii="宋体" w:hAnsi="宋体"/>
          <w:color w:val="auto"/>
          <w:sz w:val="18"/>
          <w:szCs w:val="18"/>
          <w:highlight w:val="none"/>
        </w:rPr>
      </w:pP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1.本表适用于建设工程项目或单项工程招标控制价或投标报价的汇总。</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 xml:space="preserve">  2.暂估价包括分部分项工程中的暂估价和专业工程暂估价不含发包人单独发包的专业工程暂估价。</w:t>
      </w:r>
    </w:p>
    <w:p>
      <w:pPr>
        <w:widowControl/>
        <w:autoSpaceDN/>
        <w:rPr>
          <w:rFonts w:ascii="宋体" w:hAnsi="宋体"/>
          <w:color w:val="auto"/>
          <w:sz w:val="22"/>
          <w:szCs w:val="22"/>
          <w:highlight w:val="none"/>
        </w:rPr>
      </w:pPr>
      <w:r>
        <w:rPr>
          <w:rFonts w:hint="eastAsia" w:ascii="宋体" w:hAnsi="宋体"/>
          <w:color w:val="auto"/>
          <w:highlight w:val="none"/>
        </w:rPr>
        <w:br w:type="page"/>
      </w:r>
    </w:p>
    <w:p>
      <w:pPr>
        <w:jc w:val="center"/>
        <w:rPr>
          <w:rFonts w:ascii="宋体" w:hAnsi="宋体"/>
          <w:b/>
          <w:bCs/>
          <w:color w:val="auto"/>
          <w:sz w:val="21"/>
          <w:szCs w:val="21"/>
          <w:highlight w:val="none"/>
        </w:rPr>
      </w:pPr>
      <w:r>
        <w:rPr>
          <w:rFonts w:hint="eastAsia" w:ascii="宋体" w:hAnsi="宋体"/>
          <w:b/>
          <w:bCs/>
          <w:color w:val="auto"/>
          <w:highlight w:val="none"/>
        </w:rPr>
        <w:t>单位（专业）工程投标报价费用表</w:t>
      </w:r>
    </w:p>
    <w:p>
      <w:pPr>
        <w:snapToGrid w:val="0"/>
        <w:ind w:firstLine="410" w:firstLineChars="171"/>
        <w:rPr>
          <w:rFonts w:ascii="宋体" w:hAnsi="宋体"/>
          <w:color w:val="auto"/>
          <w:highlight w:val="none"/>
        </w:rPr>
      </w:pPr>
      <w:r>
        <w:rPr>
          <w:rFonts w:hint="eastAsia" w:ascii="宋体" w:hAnsi="宋体"/>
          <w:color w:val="auto"/>
          <w:highlight w:val="none"/>
        </w:rPr>
        <w:t>工程名称：                                             第  页 共  页</w:t>
      </w:r>
    </w:p>
    <w:tbl>
      <w:tblPr>
        <w:tblStyle w:val="19"/>
        <w:tblW w:w="904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0"/>
        <w:gridCol w:w="448"/>
        <w:gridCol w:w="224"/>
        <w:gridCol w:w="14"/>
        <w:gridCol w:w="1992"/>
        <w:gridCol w:w="3730"/>
        <w:gridCol w:w="85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费用名称</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计算公式</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金额（元）</w:t>
            </w:r>
          </w:p>
        </w:tc>
        <w:tc>
          <w:tcPr>
            <w:tcW w:w="113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1</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分部分项工程费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∑(分部分项工程量×综合单价）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p>
        </w:tc>
        <w:tc>
          <w:tcPr>
            <w:tcW w:w="686"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1992" w:type="dxa"/>
            <w:tcBorders>
              <w:top w:val="single" w:color="auto" w:sz="4" w:space="0"/>
              <w:left w:val="nil"/>
              <w:bottom w:val="single" w:color="auto" w:sz="4" w:space="0"/>
              <w:right w:val="single" w:color="auto" w:sz="4" w:space="0"/>
            </w:tcBorders>
            <w:noWrap/>
            <w:vAlign w:val="center"/>
          </w:tcPr>
          <w:p>
            <w:pPr>
              <w:spacing w:line="240" w:lineRule="exact"/>
              <w:ind w:left="-10" w:leftChars="-11" w:hanging="16" w:hangingChars="9"/>
              <w:rPr>
                <w:rFonts w:ascii="宋体" w:hAnsi="宋体"/>
                <w:color w:val="auto"/>
                <w:sz w:val="18"/>
                <w:szCs w:val="18"/>
                <w:highlight w:val="none"/>
              </w:rPr>
            </w:pPr>
            <w:r>
              <w:rPr>
                <w:rFonts w:hint="eastAsia" w:ascii="宋体" w:hAnsi="宋体"/>
                <w:color w:val="auto"/>
                <w:sz w:val="18"/>
                <w:szCs w:val="18"/>
                <w:highlight w:val="none"/>
              </w:rPr>
              <w:t>1.1人工费+机械费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∑分部分项（</w:t>
            </w:r>
            <w:r>
              <w:rPr>
                <w:rFonts w:hint="eastAsia" w:ascii="宋体" w:hAnsi="宋体"/>
                <w:color w:val="auto"/>
                <w:sz w:val="18"/>
                <w:szCs w:val="18"/>
                <w:highlight w:val="none"/>
              </w:rPr>
              <w:t>人工费+机械费）</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措施项目费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（2.1+2.2）</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2.1</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施工技术措施项目费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w:t>
            </w:r>
            <w:r>
              <w:rPr>
                <w:rFonts w:hint="eastAsia" w:ascii="宋体" w:hAnsi="宋体"/>
                <w:color w:val="auto"/>
                <w:sz w:val="18"/>
                <w:szCs w:val="18"/>
                <w:highlight w:val="none"/>
              </w:rPr>
              <w:t>技措项目</w:t>
            </w:r>
            <w:r>
              <w:rPr>
                <w:rFonts w:hint="eastAsia" w:ascii="宋体" w:hAnsi="宋体"/>
                <w:bCs/>
                <w:color w:val="auto"/>
                <w:sz w:val="18"/>
                <w:szCs w:val="18"/>
                <w:highlight w:val="none"/>
              </w:rPr>
              <w:t>工程量×综合单价）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p>
        </w:tc>
        <w:tc>
          <w:tcPr>
            <w:tcW w:w="686"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1992"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2.1.1人工费+机械费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w:t>
            </w:r>
            <w:r>
              <w:rPr>
                <w:rFonts w:hint="eastAsia" w:ascii="宋体" w:hAnsi="宋体"/>
                <w:color w:val="auto"/>
                <w:sz w:val="18"/>
                <w:szCs w:val="18"/>
                <w:highlight w:val="none"/>
              </w:rPr>
              <w:t>技措项目</w:t>
            </w:r>
            <w:r>
              <w:rPr>
                <w:rFonts w:hint="eastAsia" w:ascii="宋体" w:hAnsi="宋体"/>
                <w:bCs/>
                <w:color w:val="auto"/>
                <w:sz w:val="18"/>
                <w:szCs w:val="18"/>
                <w:highlight w:val="none"/>
              </w:rPr>
              <w:t>（</w:t>
            </w:r>
            <w:r>
              <w:rPr>
                <w:rFonts w:hint="eastAsia" w:ascii="宋体" w:hAnsi="宋体"/>
                <w:color w:val="auto"/>
                <w:sz w:val="18"/>
                <w:szCs w:val="18"/>
                <w:highlight w:val="none"/>
              </w:rPr>
              <w:t>人工费+机械费）</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2.2</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施工组织措施项目</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∑计费基数×费率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p>
        </w:tc>
        <w:tc>
          <w:tcPr>
            <w:tcW w:w="672"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006"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安全文明施工基本费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bCs/>
                <w:color w:val="auto"/>
                <w:sz w:val="18"/>
                <w:szCs w:val="18"/>
                <w:highlight w:val="none"/>
              </w:rPr>
              <w:t>∑计费基数×费率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kern w:val="2"/>
                <w:sz w:val="18"/>
                <w:szCs w:val="18"/>
                <w:highlight w:val="none"/>
              </w:rPr>
            </w:pPr>
            <w:r>
              <w:rPr>
                <w:rFonts w:hint="eastAsia" w:ascii="宋体" w:hAnsi="宋体"/>
                <w:color w:val="auto"/>
                <w:sz w:val="18"/>
                <w:szCs w:val="18"/>
                <w:highlight w:val="none"/>
              </w:rPr>
              <w:t>3</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其他项目</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（3.1+3.2+3.3+3.4）</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kern w:val="2"/>
                <w:sz w:val="18"/>
                <w:szCs w:val="18"/>
                <w:highlight w:val="none"/>
              </w:rPr>
            </w:pPr>
            <w:r>
              <w:rPr>
                <w:rFonts w:hint="eastAsia" w:ascii="宋体" w:hAnsi="宋体"/>
                <w:color w:val="auto"/>
                <w:sz w:val="18"/>
                <w:szCs w:val="18"/>
                <w:highlight w:val="none"/>
              </w:rPr>
              <w:t>3.1</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暂列金额</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3.1.1+3.1.2+3.1.3</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3.1.1</w:t>
            </w:r>
          </w:p>
        </w:tc>
        <w:tc>
          <w:tcPr>
            <w:tcW w:w="448" w:type="dxa"/>
            <w:vMerge w:val="restart"/>
            <w:tcBorders>
              <w:top w:val="nil"/>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标化工地增加费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3.1.2</w:t>
            </w:r>
          </w:p>
        </w:tc>
        <w:tc>
          <w:tcPr>
            <w:tcW w:w="448"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优质工程增加费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3.1.3</w:t>
            </w:r>
          </w:p>
        </w:tc>
        <w:tc>
          <w:tcPr>
            <w:tcW w:w="448"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其他暂列金额</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3.2.1+3.2.2+3.2.3</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3.2.1</w:t>
            </w:r>
          </w:p>
        </w:tc>
        <w:tc>
          <w:tcPr>
            <w:tcW w:w="448" w:type="dxa"/>
            <w:vMerge w:val="restart"/>
            <w:tcBorders>
              <w:top w:val="nil"/>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材料（工程设备）暂估价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按招标文件规定额度列计(或计入综合单价)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3.2.2</w:t>
            </w:r>
          </w:p>
        </w:tc>
        <w:tc>
          <w:tcPr>
            <w:tcW w:w="448"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专业工程暂估价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3.2.3</w:t>
            </w:r>
          </w:p>
        </w:tc>
        <w:tc>
          <w:tcPr>
            <w:tcW w:w="448"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专项技术措施暂估价</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3.3</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计日工</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∑计日工（暂估数量</w:t>
            </w:r>
            <w:r>
              <w:rPr>
                <w:rFonts w:hint="eastAsia" w:ascii="宋体" w:hAnsi="宋体"/>
                <w:bCs/>
                <w:color w:val="auto"/>
                <w:sz w:val="18"/>
                <w:szCs w:val="18"/>
                <w:highlight w:val="none"/>
              </w:rPr>
              <w:t>×综合单价）</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3.4</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施工总承包服务费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3.4.1+3.4.2</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3.4.1</w:t>
            </w:r>
          </w:p>
        </w:tc>
        <w:tc>
          <w:tcPr>
            <w:tcW w:w="448" w:type="dxa"/>
            <w:vMerge w:val="restart"/>
            <w:tcBorders>
              <w:top w:val="nil"/>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专业发包工程管理费</w:t>
            </w:r>
          </w:p>
        </w:tc>
        <w:tc>
          <w:tcPr>
            <w:tcW w:w="3730" w:type="dxa"/>
            <w:tcBorders>
              <w:top w:val="single" w:color="auto" w:sz="4" w:space="0"/>
              <w:left w:val="nil"/>
              <w:bottom w:val="single" w:color="auto" w:sz="4" w:space="0"/>
              <w:right w:val="single" w:color="auto" w:sz="4" w:space="0"/>
            </w:tcBorders>
            <w:noWrap/>
            <w:vAlign w:val="center"/>
          </w:tcPr>
          <w:p>
            <w:pPr>
              <w:snapToGrid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∑专业发包工程（暂估金额</w:t>
            </w:r>
            <w:r>
              <w:rPr>
                <w:rFonts w:hint="eastAsia" w:ascii="宋体" w:hAnsi="宋体"/>
                <w:bCs/>
                <w:color w:val="auto"/>
                <w:sz w:val="18"/>
                <w:szCs w:val="18"/>
                <w:highlight w:val="none"/>
              </w:rPr>
              <w:t>×</w:t>
            </w:r>
            <w:r>
              <w:rPr>
                <w:rFonts w:hint="eastAsia" w:ascii="宋体" w:hAnsi="宋体"/>
                <w:color w:val="auto"/>
                <w:sz w:val="18"/>
                <w:szCs w:val="18"/>
                <w:highlight w:val="none"/>
              </w:rPr>
              <w:t>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3.4.2</w:t>
            </w:r>
          </w:p>
        </w:tc>
        <w:tc>
          <w:tcPr>
            <w:tcW w:w="448"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pPr>
              <w:spacing w:line="240" w:lineRule="exact"/>
              <w:ind w:left="91" w:hanging="91"/>
              <w:rPr>
                <w:rFonts w:ascii="宋体" w:hAnsi="宋体"/>
                <w:color w:val="auto"/>
                <w:sz w:val="18"/>
                <w:szCs w:val="18"/>
                <w:highlight w:val="none"/>
              </w:rPr>
            </w:pPr>
            <w:r>
              <w:rPr>
                <w:rFonts w:hint="eastAsia" w:ascii="宋体" w:hAnsi="宋体"/>
                <w:color w:val="auto"/>
                <w:sz w:val="18"/>
                <w:szCs w:val="18"/>
                <w:highlight w:val="none"/>
              </w:rPr>
              <w:t>甲供材料设备管理费</w:t>
            </w:r>
          </w:p>
        </w:tc>
        <w:tc>
          <w:tcPr>
            <w:tcW w:w="3730" w:type="dxa"/>
            <w:tcBorders>
              <w:top w:val="single" w:color="auto" w:sz="4" w:space="0"/>
              <w:left w:val="nil"/>
              <w:bottom w:val="single" w:color="auto" w:sz="4" w:space="0"/>
              <w:right w:val="single" w:color="auto" w:sz="4" w:space="0"/>
            </w:tcBorders>
            <w:noWrap/>
            <w:vAlign w:val="center"/>
          </w:tcPr>
          <w:p>
            <w:pPr>
              <w:snapToGrid w:val="0"/>
              <w:spacing w:line="240" w:lineRule="exact"/>
              <w:jc w:val="center"/>
              <w:rPr>
                <w:rFonts w:ascii="宋体" w:hAnsi="宋体"/>
                <w:color w:val="auto"/>
                <w:spacing w:val="-10"/>
                <w:sz w:val="18"/>
                <w:szCs w:val="18"/>
                <w:highlight w:val="none"/>
              </w:rPr>
            </w:pPr>
            <w:r>
              <w:rPr>
                <w:rFonts w:hint="eastAsia" w:ascii="宋体" w:hAnsi="宋体"/>
                <w:color w:val="auto"/>
                <w:spacing w:val="-10"/>
                <w:sz w:val="18"/>
                <w:szCs w:val="18"/>
                <w:highlight w:val="none"/>
              </w:rPr>
              <w:t>甲供材料暂估金额×费率+甲供设备暂估金额×费率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4</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规费</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（计算基数×费率）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6" w:leftChars="-26" w:right="-65" w:rightChars="-27" w:hanging="46" w:hangingChars="26"/>
              <w:jc w:val="center"/>
              <w:rPr>
                <w:rFonts w:ascii="宋体" w:hAnsi="宋体"/>
                <w:color w:val="auto"/>
                <w:sz w:val="18"/>
                <w:szCs w:val="18"/>
                <w:highlight w:val="none"/>
              </w:rPr>
            </w:pPr>
            <w:r>
              <w:rPr>
                <w:rFonts w:hint="eastAsia" w:ascii="宋体" w:hAnsi="宋体"/>
                <w:color w:val="auto"/>
                <w:sz w:val="18"/>
                <w:szCs w:val="18"/>
                <w:highlight w:val="none"/>
              </w:rPr>
              <w:t>5</w:t>
            </w:r>
          </w:p>
        </w:tc>
        <w:tc>
          <w:tcPr>
            <w:tcW w:w="2678"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增值税</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（计算基数×税率）</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ind w:right="-202" w:rightChars="-84" w:firstLine="226"/>
              <w:rPr>
                <w:rFonts w:ascii="宋体" w:hAnsi="宋体" w:cs="ËÎÌå"/>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3318" w:type="dxa"/>
            <w:gridSpan w:val="5"/>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投标报价合计</w:t>
            </w:r>
          </w:p>
        </w:tc>
        <w:tc>
          <w:tcPr>
            <w:tcW w:w="3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1+2+3+4+5</w:t>
            </w:r>
          </w:p>
        </w:tc>
        <w:tc>
          <w:tcPr>
            <w:tcW w:w="8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p>
        </w:tc>
        <w:tc>
          <w:tcPr>
            <w:tcW w:w="1136" w:type="dxa"/>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8"/>
                <w:szCs w:val="18"/>
                <w:highlight w:val="none"/>
              </w:rPr>
            </w:pPr>
          </w:p>
        </w:tc>
      </w:tr>
    </w:tbl>
    <w:p>
      <w:pPr>
        <w:ind w:left="811" w:leftChars="68" w:hanging="648" w:hangingChars="360"/>
        <w:rPr>
          <w:rFonts w:ascii="宋体" w:hAnsi="宋体"/>
          <w:color w:val="auto"/>
          <w:sz w:val="18"/>
          <w:szCs w:val="18"/>
          <w:highlight w:val="none"/>
        </w:rPr>
      </w:pPr>
    </w:p>
    <w:p>
      <w:pPr>
        <w:ind w:left="811" w:leftChars="68" w:hanging="648" w:hangingChars="360"/>
        <w:rPr>
          <w:rFonts w:ascii="宋体" w:hAnsi="宋体"/>
          <w:color w:val="auto"/>
          <w:sz w:val="18"/>
          <w:szCs w:val="18"/>
          <w:highlight w:val="none"/>
        </w:rPr>
      </w:pPr>
      <w:r>
        <w:rPr>
          <w:rFonts w:hint="eastAsia" w:ascii="宋体" w:hAnsi="宋体"/>
          <w:color w:val="auto"/>
          <w:sz w:val="18"/>
          <w:szCs w:val="18"/>
          <w:highlight w:val="none"/>
        </w:rPr>
        <w:t>注：</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1.本表适用于单位工程招标控制价或投标报价的汇总，如无单位工程划分，单项工程也使用本表汇总。</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2.材料（工程设备）暂估单价已进入清单项目综合单价的，所含“暂估价”需在本表“分部分项工程”、“措施项目（施工技术措施项目）”的对应栏目填写，“其他项目”栏目内不再汇总。</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3.专业工程暂估价内不含发包人单独发包的专业工程暂估价。</w:t>
      </w:r>
    </w:p>
    <w:p>
      <w:pPr>
        <w:pStyle w:val="13"/>
        <w:rPr>
          <w:color w:val="auto"/>
          <w:highlight w:val="none"/>
        </w:rPr>
        <w:sectPr>
          <w:pgSz w:w="11907" w:h="16839"/>
          <w:pgMar w:top="1400" w:right="1587" w:bottom="1120" w:left="1587" w:header="0" w:footer="921" w:gutter="0"/>
          <w:cols w:space="720" w:num="1"/>
        </w:sectPr>
      </w:pPr>
    </w:p>
    <w:p>
      <w:pPr>
        <w:widowControl/>
        <w:autoSpaceDE/>
        <w:autoSpaceDN/>
        <w:adjustRightInd/>
        <w:rPr>
          <w:rFonts w:ascii="宋体" w:hAnsi="宋体" w:cs="宋体"/>
          <w:color w:val="auto"/>
          <w:highlight w:val="none"/>
        </w:rPr>
        <w:sectPr>
          <w:type w:val="continuous"/>
          <w:pgSz w:w="11907" w:h="16839"/>
          <w:pgMar w:top="1440" w:right="1800" w:bottom="1440" w:left="1800" w:header="720" w:footer="720" w:gutter="0"/>
          <w:cols w:space="720" w:num="1"/>
        </w:sectPr>
      </w:pPr>
    </w:p>
    <w:p>
      <w:pPr>
        <w:jc w:val="center"/>
        <w:rPr>
          <w:rFonts w:ascii="宋体" w:hAnsi="宋体"/>
          <w:b/>
          <w:color w:val="auto"/>
          <w:highlight w:val="none"/>
        </w:rPr>
      </w:pPr>
      <w:r>
        <w:rPr>
          <w:rFonts w:hint="eastAsia" w:ascii="宋体" w:hAnsi="宋体"/>
          <w:b/>
          <w:color w:val="auto"/>
          <w:highlight w:val="none"/>
        </w:rPr>
        <w:t>分部分项工程和施工技术措施项目清单与计价表</w:t>
      </w:r>
    </w:p>
    <w:p>
      <w:pPr>
        <w:ind w:firstLine="410" w:firstLineChars="171"/>
        <w:rPr>
          <w:rFonts w:ascii="宋体" w:hAnsi="宋体"/>
          <w:color w:val="auto"/>
          <w:sz w:val="21"/>
          <w:szCs w:val="21"/>
          <w:highlight w:val="none"/>
        </w:rPr>
      </w:pPr>
      <w:r>
        <w:rPr>
          <w:rFonts w:hint="eastAsia" w:ascii="宋体" w:hAnsi="宋体"/>
          <w:color w:val="auto"/>
          <w:highlight w:val="none"/>
        </w:rPr>
        <w:t xml:space="preserve"> 单位（专业）工程名称：                                             标段：                       第   页 共   页</w:t>
      </w:r>
    </w:p>
    <w:tbl>
      <w:tblPr>
        <w:tblStyle w:val="19"/>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1980"/>
        <w:gridCol w:w="720"/>
        <w:gridCol w:w="900"/>
        <w:gridCol w:w="1080"/>
        <w:gridCol w:w="1260"/>
        <w:gridCol w:w="1080"/>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项目编码</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19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项目特征</w:t>
            </w:r>
          </w:p>
        </w:tc>
        <w:tc>
          <w:tcPr>
            <w:tcW w:w="72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90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工程量</w:t>
            </w:r>
          </w:p>
        </w:tc>
        <w:tc>
          <w:tcPr>
            <w:tcW w:w="5940"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金额（元）</w:t>
            </w:r>
          </w:p>
        </w:tc>
        <w:tc>
          <w:tcPr>
            <w:tcW w:w="108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9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72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90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80" w:type="dxa"/>
            <w:vMerge w:val="restart"/>
            <w:tcBorders>
              <w:top w:val="nil"/>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综合单价</w:t>
            </w:r>
          </w:p>
        </w:tc>
        <w:tc>
          <w:tcPr>
            <w:tcW w:w="1260" w:type="dxa"/>
            <w:vMerge w:val="restart"/>
            <w:tcBorders>
              <w:top w:val="nil"/>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3600"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其中</w:t>
            </w:r>
          </w:p>
        </w:tc>
        <w:tc>
          <w:tcPr>
            <w:tcW w:w="10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6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9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72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90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940"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260"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人工费</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机械费</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暂估价</w:t>
            </w:r>
          </w:p>
        </w:tc>
        <w:tc>
          <w:tcPr>
            <w:tcW w:w="108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本页小计</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420"/>
        <w:rPr>
          <w:rFonts w:ascii="宋体" w:hAnsi="宋体"/>
          <w:color w:val="auto"/>
          <w:sz w:val="18"/>
          <w:szCs w:val="18"/>
          <w:highlight w:val="none"/>
        </w:rPr>
      </w:pPr>
      <w:r>
        <w:rPr>
          <w:rFonts w:hint="eastAsia" w:ascii="宋体" w:hAnsi="宋体"/>
          <w:color w:val="auto"/>
          <w:sz w:val="18"/>
          <w:szCs w:val="18"/>
          <w:highlight w:val="none"/>
        </w:rPr>
        <w:t>注：</w:t>
      </w:r>
    </w:p>
    <w:p>
      <w:pPr>
        <w:ind w:firstLine="777" w:firstLineChars="432"/>
        <w:rPr>
          <w:rFonts w:ascii="宋体" w:hAnsi="宋体"/>
          <w:color w:val="auto"/>
          <w:sz w:val="18"/>
          <w:szCs w:val="18"/>
          <w:highlight w:val="none"/>
        </w:rPr>
      </w:pPr>
      <w:r>
        <w:rPr>
          <w:rFonts w:hint="eastAsia" w:ascii="宋体" w:hAnsi="宋体"/>
          <w:color w:val="auto"/>
          <w:sz w:val="18"/>
          <w:szCs w:val="18"/>
          <w:highlight w:val="none"/>
        </w:rPr>
        <w:t>1.本表为分部分项和施工技术措施项目清单及计价表通用表式，使用时表头名称可简化为其中一类的计价表。</w:t>
      </w:r>
    </w:p>
    <w:p>
      <w:pPr>
        <w:ind w:firstLine="777" w:firstLineChars="432"/>
        <w:rPr>
          <w:rFonts w:ascii="宋体" w:hAnsi="宋体"/>
          <w:color w:val="auto"/>
          <w:sz w:val="18"/>
          <w:szCs w:val="18"/>
          <w:highlight w:val="none"/>
        </w:rPr>
      </w:pPr>
      <w:r>
        <w:rPr>
          <w:rFonts w:hint="eastAsia" w:ascii="宋体" w:hAnsi="宋体"/>
          <w:color w:val="auto"/>
          <w:sz w:val="18"/>
          <w:szCs w:val="18"/>
          <w:highlight w:val="none"/>
        </w:rPr>
        <w:t>2.工程招投标时“暂估价”按招标文件指定价格计入，竣工结算时以合同双方确认价格替换计入综合单价内。</w:t>
      </w:r>
    </w:p>
    <w:p>
      <w:pPr>
        <w:jc w:val="right"/>
        <w:rPr>
          <w:rFonts w:ascii="宋体" w:hAnsi="宋体" w:cs="ËÎÌå"/>
          <w:color w:val="auto"/>
          <w:sz w:val="21"/>
          <w:szCs w:val="21"/>
          <w:highlight w:val="none"/>
        </w:rPr>
      </w:pPr>
    </w:p>
    <w:p>
      <w:pPr>
        <w:pStyle w:val="13"/>
        <w:rPr>
          <w:color w:val="auto"/>
          <w:highlight w:val="none"/>
        </w:rPr>
      </w:pPr>
    </w:p>
    <w:p>
      <w:pPr>
        <w:widowControl/>
        <w:autoSpaceDE/>
        <w:autoSpaceDN/>
        <w:adjustRightInd/>
        <w:rPr>
          <w:rFonts w:ascii="宋体" w:hAnsi="宋体" w:cs="宋体"/>
          <w:b/>
          <w:bCs/>
          <w:color w:val="auto"/>
          <w:highlight w:val="none"/>
        </w:rPr>
        <w:sectPr>
          <w:pgSz w:w="16839" w:h="11907"/>
          <w:pgMar w:top="1440" w:right="1287" w:bottom="1440" w:left="1440" w:header="851" w:footer="992" w:gutter="0"/>
          <w:cols w:space="720" w:num="1"/>
          <w:docGrid w:linePitch="326" w:charSpace="0"/>
        </w:sectPr>
      </w:pPr>
    </w:p>
    <w:p>
      <w:pPr>
        <w:jc w:val="center"/>
        <w:rPr>
          <w:rFonts w:ascii="宋体" w:hAnsi="宋体"/>
          <w:b/>
          <w:bCs/>
          <w:color w:val="auto"/>
          <w:highlight w:val="none"/>
        </w:rPr>
      </w:pPr>
      <w:r>
        <w:rPr>
          <w:rFonts w:hint="eastAsia" w:ascii="宋体" w:hAnsi="宋体"/>
          <w:b/>
          <w:bCs/>
          <w:color w:val="auto"/>
          <w:highlight w:val="none"/>
        </w:rPr>
        <w:t>综合单价计算表</w:t>
      </w:r>
    </w:p>
    <w:p>
      <w:pPr>
        <w:pStyle w:val="13"/>
        <w:rPr>
          <w:color w:val="auto"/>
          <w:highlight w:val="none"/>
        </w:rPr>
      </w:pPr>
    </w:p>
    <w:p>
      <w:pPr>
        <w:spacing w:line="280" w:lineRule="exact"/>
        <w:rPr>
          <w:color w:val="auto"/>
          <w:highlight w:val="none"/>
        </w:rPr>
      </w:pPr>
      <w:r>
        <w:rPr>
          <w:rFonts w:hint="eastAsia" w:ascii="宋体" w:hAnsi="宋体"/>
          <w:color w:val="auto"/>
          <w:highlight w:val="none"/>
        </w:rPr>
        <w:t>单位（专业）工程名称：                 标段：             第  页 共  页</w:t>
      </w:r>
    </w:p>
    <w:tbl>
      <w:tblPr>
        <w:tblStyle w:val="19"/>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43"/>
        <w:gridCol w:w="1351"/>
        <w:gridCol w:w="555"/>
        <w:gridCol w:w="652"/>
        <w:gridCol w:w="574"/>
        <w:gridCol w:w="728"/>
        <w:gridCol w:w="587"/>
        <w:gridCol w:w="658"/>
        <w:gridCol w:w="644"/>
        <w:gridCol w:w="60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ind w:left="-53" w:leftChars="-39" w:right="-79" w:rightChars="-33" w:hanging="41" w:hangingChars="23"/>
              <w:jc w:val="center"/>
              <w:rPr>
                <w:rFonts w:ascii="宋体" w:hAnsi="宋体"/>
                <w:color w:val="auto"/>
                <w:sz w:val="18"/>
                <w:szCs w:val="18"/>
                <w:highlight w:val="none"/>
              </w:rPr>
            </w:pPr>
            <w:r>
              <w:rPr>
                <w:rFonts w:hint="eastAsia" w:ascii="宋体" w:hAnsi="宋体"/>
                <w:color w:val="auto"/>
                <w:sz w:val="18"/>
                <w:szCs w:val="18"/>
                <w:highlight w:val="none"/>
              </w:rPr>
              <w:t>清单</w:t>
            </w:r>
          </w:p>
          <w:p>
            <w:pPr>
              <w:spacing w:line="240" w:lineRule="exact"/>
              <w:ind w:left="-53" w:leftChars="-39" w:right="-79" w:rightChars="-33" w:hanging="41" w:hangingChars="23"/>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443" w:type="dxa"/>
            <w:vMerge w:val="restart"/>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项目编码</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（定额编号）</w:t>
            </w:r>
          </w:p>
        </w:tc>
        <w:tc>
          <w:tcPr>
            <w:tcW w:w="1351" w:type="dxa"/>
            <w:vMerge w:val="restart"/>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清单（定额）</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555" w:type="dxa"/>
            <w:vMerge w:val="restart"/>
            <w:tcBorders>
              <w:top w:val="single" w:color="auto" w:sz="4" w:space="0"/>
              <w:left w:val="nil"/>
              <w:bottom w:val="single" w:color="auto" w:sz="4" w:space="0"/>
              <w:right w:val="single" w:color="auto" w:sz="4" w:space="0"/>
            </w:tcBorders>
            <w:noWrap/>
            <w:vAlign w:val="center"/>
          </w:tcPr>
          <w:p>
            <w:pPr>
              <w:spacing w:line="240" w:lineRule="exact"/>
              <w:ind w:left="-43" w:leftChars="-23" w:right="-67" w:rightChars="-28" w:hanging="12" w:hangingChars="7"/>
              <w:jc w:val="center"/>
              <w:rPr>
                <w:rFonts w:ascii="宋体" w:hAnsi="宋体"/>
                <w:color w:val="auto"/>
                <w:sz w:val="18"/>
                <w:szCs w:val="18"/>
                <w:highlight w:val="none"/>
              </w:rPr>
            </w:pPr>
            <w:r>
              <w:rPr>
                <w:rFonts w:hint="eastAsia" w:ascii="宋体" w:hAnsi="宋体"/>
                <w:color w:val="auto"/>
                <w:sz w:val="18"/>
                <w:szCs w:val="18"/>
                <w:highlight w:val="none"/>
              </w:rPr>
              <w:t>计量</w:t>
            </w:r>
          </w:p>
          <w:p>
            <w:pPr>
              <w:spacing w:line="240" w:lineRule="exact"/>
              <w:ind w:left="-43" w:leftChars="-23" w:right="-67" w:rightChars="-28" w:hanging="12" w:hangingChars="7"/>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652" w:type="dxa"/>
            <w:vMerge w:val="restart"/>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3791" w:type="dxa"/>
            <w:gridSpan w:val="6"/>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综合单价（元）</w:t>
            </w:r>
          </w:p>
        </w:tc>
        <w:tc>
          <w:tcPr>
            <w:tcW w:w="784" w:type="dxa"/>
            <w:vMerge w:val="restart"/>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合计</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1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43"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351"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55"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652"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11" w:leftChars="-88" w:right="-113" w:rightChars="-47"/>
              <w:jc w:val="center"/>
              <w:rPr>
                <w:rFonts w:ascii="宋体" w:hAnsi="宋体"/>
                <w:color w:val="auto"/>
                <w:sz w:val="18"/>
                <w:szCs w:val="18"/>
                <w:highlight w:val="none"/>
              </w:rPr>
            </w:pPr>
            <w:r>
              <w:rPr>
                <w:rFonts w:hint="eastAsia" w:ascii="宋体" w:hAnsi="宋体"/>
                <w:color w:val="auto"/>
                <w:sz w:val="18"/>
                <w:szCs w:val="18"/>
                <w:highlight w:val="none"/>
              </w:rPr>
              <w:t>人工</w:t>
            </w:r>
          </w:p>
          <w:p>
            <w:pPr>
              <w:spacing w:line="240" w:lineRule="exact"/>
              <w:ind w:left="-211" w:leftChars="-88" w:right="-113" w:rightChars="-47"/>
              <w:jc w:val="center"/>
              <w:rPr>
                <w:rFonts w:ascii="宋体" w:hAnsi="宋体"/>
                <w:color w:val="auto"/>
                <w:sz w:val="18"/>
                <w:szCs w:val="18"/>
                <w:highlight w:val="none"/>
              </w:rPr>
            </w:pPr>
            <w:r>
              <w:rPr>
                <w:rFonts w:hint="eastAsia" w:ascii="宋体" w:hAnsi="宋体"/>
                <w:color w:val="auto"/>
                <w:sz w:val="18"/>
                <w:szCs w:val="18"/>
                <w:highlight w:val="none"/>
              </w:rPr>
              <w:t>费</w:t>
            </w: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材料</w:t>
            </w:r>
          </w:p>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(设备)费</w:t>
            </w: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机械费</w:t>
            </w: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管理</w:t>
            </w:r>
          </w:p>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费</w:t>
            </w: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1" w:leftChars="-1" w:right="-113" w:rightChars="-47" w:hanging="1"/>
              <w:jc w:val="center"/>
              <w:rPr>
                <w:rFonts w:ascii="宋体" w:hAnsi="宋体"/>
                <w:color w:val="auto"/>
                <w:sz w:val="18"/>
                <w:szCs w:val="18"/>
                <w:highlight w:val="none"/>
              </w:rPr>
            </w:pPr>
            <w:r>
              <w:rPr>
                <w:rFonts w:hint="eastAsia" w:ascii="宋体" w:hAnsi="宋体"/>
                <w:color w:val="auto"/>
                <w:sz w:val="18"/>
                <w:szCs w:val="18"/>
                <w:highlight w:val="none"/>
              </w:rPr>
              <w:t>利润</w:t>
            </w: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小计</w:t>
            </w:r>
          </w:p>
        </w:tc>
        <w:tc>
          <w:tcPr>
            <w:tcW w:w="784"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（清单编码）</w:t>
            </w: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（清单名称）</w:t>
            </w:r>
          </w:p>
        </w:tc>
        <w:tc>
          <w:tcPr>
            <w:tcW w:w="555"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（定额编号）</w:t>
            </w: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（定额名称）</w:t>
            </w: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3"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351"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55"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218" w:type="dxa"/>
            <w:gridSpan w:val="11"/>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784"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bl>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注：</w:t>
      </w:r>
    </w:p>
    <w:p>
      <w:pPr>
        <w:spacing w:line="240" w:lineRule="exact"/>
        <w:ind w:left="-14" w:leftChars="-6" w:right="-113" w:rightChars="-47" w:firstLine="540" w:firstLineChars="300"/>
        <w:rPr>
          <w:rFonts w:ascii="宋体" w:hAnsi="宋体"/>
          <w:color w:val="auto"/>
          <w:sz w:val="18"/>
          <w:szCs w:val="18"/>
          <w:highlight w:val="none"/>
        </w:rPr>
      </w:pPr>
      <w:r>
        <w:rPr>
          <w:rFonts w:hint="eastAsia" w:ascii="宋体" w:hAnsi="宋体"/>
          <w:color w:val="auto"/>
          <w:sz w:val="18"/>
          <w:szCs w:val="18"/>
          <w:highlight w:val="none"/>
        </w:rPr>
        <w:t>本表中涉及的计费标准请填入以下公式括号内：</w:t>
      </w:r>
    </w:p>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 xml:space="preserve">       管理费=（计算基数名称）×（费率）、利润=（计算基数名称）×（费率）</w:t>
      </w:r>
    </w:p>
    <w:p>
      <w:pPr>
        <w:rPr>
          <w:color w:val="auto"/>
          <w:highlight w:val="none"/>
        </w:rPr>
      </w:pPr>
    </w:p>
    <w:p>
      <w:pPr>
        <w:jc w:val="center"/>
        <w:rPr>
          <w:rFonts w:ascii="宋体" w:hAnsi="宋体"/>
          <w:b/>
          <w:bCs/>
          <w:color w:val="auto"/>
          <w:highlight w:val="none"/>
        </w:rPr>
      </w:pPr>
      <w:r>
        <w:rPr>
          <w:rFonts w:hint="eastAsia" w:ascii="宋体" w:hAnsi="宋体"/>
          <w:b/>
          <w:bCs/>
          <w:color w:val="auto"/>
          <w:highlight w:val="none"/>
        </w:rPr>
        <w:t>综合单价工料机分析表</w:t>
      </w:r>
    </w:p>
    <w:p>
      <w:pPr>
        <w:pStyle w:val="13"/>
        <w:rPr>
          <w:color w:val="auto"/>
          <w:highlight w:val="none"/>
        </w:rPr>
      </w:pPr>
    </w:p>
    <w:p>
      <w:pPr>
        <w:spacing w:line="240" w:lineRule="exact"/>
        <w:ind w:leftChars="-38" w:right="-113" w:rightChars="-47" w:hanging="91" w:hangingChars="38"/>
        <w:rPr>
          <w:rFonts w:ascii="宋体" w:hAnsi="宋体"/>
          <w:color w:val="auto"/>
          <w:sz w:val="18"/>
          <w:szCs w:val="18"/>
          <w:highlight w:val="none"/>
        </w:rPr>
      </w:pPr>
      <w:r>
        <w:rPr>
          <w:rFonts w:hint="eastAsia" w:ascii="宋体" w:hAnsi="宋体"/>
          <w:color w:val="auto"/>
          <w:highlight w:val="none"/>
        </w:rPr>
        <w:t>单位（专业）工程名称：              标段：                第  页 共 页</w:t>
      </w:r>
    </w:p>
    <w:tbl>
      <w:tblPr>
        <w:tblStyle w:val="19"/>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85"/>
        <w:gridCol w:w="161"/>
        <w:gridCol w:w="1301"/>
        <w:gridCol w:w="540"/>
        <w:gridCol w:w="91"/>
        <w:gridCol w:w="700"/>
        <w:gridCol w:w="248"/>
        <w:gridCol w:w="709"/>
        <w:gridCol w:w="1440"/>
        <w:gridCol w:w="731"/>
        <w:gridCol w:w="558"/>
        <w:gridCol w:w="52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项目编码</w:t>
            </w:r>
          </w:p>
        </w:tc>
        <w:tc>
          <w:tcPr>
            <w:tcW w:w="1932" w:type="dxa"/>
            <w:gridSpan w:val="3"/>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948"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2880" w:type="dxa"/>
            <w:gridSpan w:val="3"/>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080"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99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047" w:type="dxa"/>
            <w:gridSpan w:val="3"/>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名称及规格、型号</w:t>
            </w:r>
          </w:p>
        </w:tc>
        <w:tc>
          <w:tcPr>
            <w:tcW w:w="540" w:type="dxa"/>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791" w:type="dxa"/>
            <w:gridSpan w:val="2"/>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957" w:type="dxa"/>
            <w:gridSpan w:val="2"/>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单价</w:t>
            </w:r>
          </w:p>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（元）</w:t>
            </w:r>
          </w:p>
        </w:tc>
        <w:tc>
          <w:tcPr>
            <w:tcW w:w="1440" w:type="dxa"/>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其中</w:t>
            </w:r>
          </w:p>
        </w:tc>
        <w:tc>
          <w:tcPr>
            <w:tcW w:w="1289" w:type="dxa"/>
            <w:gridSpan w:val="2"/>
            <w:vMerge w:val="restart"/>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512" w:type="dxa"/>
            <w:gridSpan w:val="2"/>
            <w:tcBorders>
              <w:top w:val="single" w:color="auto" w:sz="4" w:space="0"/>
              <w:left w:val="nil"/>
              <w:bottom w:val="single" w:color="auto" w:sz="4" w:space="0"/>
              <w:right w:val="single" w:color="auto" w:sz="4" w:space="0"/>
            </w:tcBorders>
            <w:noWrap/>
            <w:vAlign w:val="center"/>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9169" w:type="dxa"/>
            <w:gridSpan w:val="3"/>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4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739" w:type="dxa"/>
            <w:gridSpan w:val="2"/>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3837" w:type="dxa"/>
            <w:gridSpan w:val="2"/>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暂估单价(元)</w:t>
            </w:r>
          </w:p>
        </w:tc>
        <w:tc>
          <w:tcPr>
            <w:tcW w:w="2369" w:type="dxa"/>
            <w:gridSpan w:val="2"/>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8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85" w:type="dxa"/>
            <w:vMerge w:val="restart"/>
            <w:tcBorders>
              <w:top w:val="nil"/>
              <w:left w:val="nil"/>
              <w:bottom w:val="single" w:color="auto" w:sz="4" w:space="0"/>
              <w:right w:val="single" w:color="auto" w:sz="4" w:space="0"/>
            </w:tcBorders>
            <w:noWrap/>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人</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工</w:t>
            </w: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一类人工</w:t>
            </w: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二类人工</w:t>
            </w: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三类人工</w:t>
            </w: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人工费小计</w:t>
            </w: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85" w:type="dxa"/>
            <w:vMerge w:val="restart"/>
            <w:tcBorders>
              <w:top w:val="nil"/>
              <w:left w:val="nil"/>
              <w:bottom w:val="single" w:color="auto" w:sz="4" w:space="0"/>
              <w:right w:val="single" w:color="auto" w:sz="4" w:space="0"/>
            </w:tcBorders>
            <w:noWrap/>
            <w:vAlign w:val="center"/>
          </w:tcPr>
          <w:p>
            <w:pPr>
              <w:spacing w:line="240" w:lineRule="exact"/>
              <w:ind w:left="-86" w:leftChars="-38" w:right="-113" w:rightChars="-47" w:hanging="5" w:hangingChars="3"/>
              <w:jc w:val="center"/>
              <w:rPr>
                <w:rFonts w:ascii="宋体" w:hAnsi="宋体"/>
                <w:color w:val="auto"/>
                <w:sz w:val="18"/>
                <w:szCs w:val="18"/>
                <w:highlight w:val="none"/>
              </w:rPr>
            </w:pPr>
            <w:r>
              <w:rPr>
                <w:rFonts w:hint="eastAsia" w:ascii="宋体" w:hAnsi="宋体"/>
                <w:color w:val="auto"/>
                <w:sz w:val="18"/>
                <w:szCs w:val="18"/>
                <w:highlight w:val="none"/>
              </w:rPr>
              <w:t>材料</w:t>
            </w:r>
          </w:p>
          <w:p>
            <w:pPr>
              <w:spacing w:line="240" w:lineRule="exact"/>
              <w:ind w:left="-86" w:leftChars="-38" w:right="-113" w:rightChars="-47" w:hanging="5" w:hangingChars="3"/>
              <w:jc w:val="center"/>
              <w:rPr>
                <w:rFonts w:ascii="宋体" w:hAnsi="宋体"/>
                <w:color w:val="auto"/>
                <w:sz w:val="18"/>
                <w:szCs w:val="18"/>
                <w:highlight w:val="none"/>
              </w:rPr>
            </w:pPr>
            <w:r>
              <w:rPr>
                <w:rFonts w:hint="eastAsia" w:ascii="宋体" w:hAnsi="宋体"/>
                <w:color w:val="auto"/>
                <w:sz w:val="18"/>
                <w:szCs w:val="18"/>
                <w:highlight w:val="none"/>
              </w:rPr>
              <w:t>(工程设备)</w:t>
            </w: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其他材料费</w:t>
            </w: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材料（工程设备）费小计</w:t>
            </w: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3</w:t>
            </w:r>
          </w:p>
        </w:tc>
        <w:tc>
          <w:tcPr>
            <w:tcW w:w="585" w:type="dxa"/>
            <w:vMerge w:val="restart"/>
            <w:tcBorders>
              <w:top w:val="nil"/>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机</w:t>
            </w:r>
          </w:p>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械</w:t>
            </w: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pPr>
              <w:spacing w:line="240" w:lineRule="exact"/>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002"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机械费小计</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工料机费用合计（1+2+3）</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5</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管理费（计费基数×费率）</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6</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利润（计费基数×费率）</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r>
              <w:rPr>
                <w:rFonts w:hint="eastAsia" w:ascii="宋体" w:hAnsi="宋体"/>
                <w:color w:val="auto"/>
                <w:sz w:val="18"/>
                <w:szCs w:val="18"/>
                <w:highlight w:val="none"/>
              </w:rPr>
              <w:t>7</w:t>
            </w:r>
          </w:p>
        </w:tc>
        <w:tc>
          <w:tcPr>
            <w:tcW w:w="5775" w:type="dxa"/>
            <w:gridSpan w:val="9"/>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rPr>
                <w:rFonts w:ascii="宋体" w:hAnsi="宋体"/>
                <w:color w:val="auto"/>
                <w:sz w:val="18"/>
                <w:szCs w:val="18"/>
                <w:highlight w:val="none"/>
              </w:rPr>
            </w:pPr>
            <w:r>
              <w:rPr>
                <w:rFonts w:hint="eastAsia" w:ascii="宋体" w:hAnsi="宋体"/>
                <w:color w:val="auto"/>
                <w:sz w:val="18"/>
                <w:szCs w:val="18"/>
                <w:highlight w:val="none"/>
              </w:rPr>
              <w:t>综合单价（4+5+6）</w:t>
            </w:r>
          </w:p>
        </w:tc>
        <w:tc>
          <w:tcPr>
            <w:tcW w:w="1289" w:type="dxa"/>
            <w:gridSpan w:val="2"/>
            <w:tcBorders>
              <w:top w:val="single" w:color="auto" w:sz="4" w:space="0"/>
              <w:left w:val="nil"/>
              <w:bottom w:val="single" w:color="auto" w:sz="4" w:space="0"/>
              <w:right w:val="single" w:color="auto" w:sz="4" w:space="0"/>
            </w:tcBorders>
            <w:noWrap/>
            <w:vAlign w:val="center"/>
          </w:tcPr>
          <w:p>
            <w:pPr>
              <w:spacing w:line="240" w:lineRule="exact"/>
              <w:ind w:left="-23" w:leftChars="-38" w:right="-113" w:rightChars="-47" w:hanging="68" w:hangingChars="38"/>
              <w:jc w:val="center"/>
              <w:rPr>
                <w:rFonts w:ascii="宋体" w:hAnsi="宋体"/>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olor w:val="auto"/>
                <w:sz w:val="18"/>
                <w:szCs w:val="18"/>
                <w:highlight w:val="none"/>
              </w:rPr>
              <w:t>—</w:t>
            </w:r>
          </w:p>
        </w:tc>
      </w:tr>
    </w:tbl>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1.本表为分部分项及施工技术措施综合单价分析通用表。</w:t>
      </w:r>
    </w:p>
    <w:p>
      <w:pPr>
        <w:rPr>
          <w:rFonts w:ascii="宋体" w:hAnsi="宋体" w:cs="ËÎÌå"/>
          <w:color w:val="auto"/>
          <w:highlight w:val="none"/>
        </w:rPr>
      </w:pPr>
      <w:r>
        <w:rPr>
          <w:rFonts w:hint="eastAsia" w:ascii="宋体" w:hAnsi="宋体"/>
          <w:color w:val="auto"/>
          <w:sz w:val="18"/>
          <w:szCs w:val="18"/>
          <w:highlight w:val="none"/>
        </w:rPr>
        <w:t xml:space="preserve">      2.招标文件提供了暂估单价的材料，按暂估的单价填入表内“暂估单价”栏并计算对应的“暂估合价”。</w:t>
      </w:r>
    </w:p>
    <w:p>
      <w:pPr>
        <w:jc w:val="center"/>
        <w:rPr>
          <w:rFonts w:ascii="宋体" w:hAnsi="宋体"/>
          <w:b/>
          <w:bCs/>
          <w:color w:val="auto"/>
          <w:highlight w:val="none"/>
        </w:rPr>
      </w:pPr>
    </w:p>
    <w:p>
      <w:pPr>
        <w:jc w:val="center"/>
        <w:rPr>
          <w:rFonts w:ascii="宋体" w:hAnsi="宋体"/>
          <w:b/>
          <w:bCs/>
          <w:color w:val="auto"/>
          <w:highlight w:val="none"/>
        </w:rPr>
      </w:pPr>
    </w:p>
    <w:p>
      <w:pPr>
        <w:jc w:val="center"/>
        <w:rPr>
          <w:rFonts w:ascii="宋体" w:hAnsi="宋体"/>
          <w:b/>
          <w:bCs/>
          <w:color w:val="auto"/>
          <w:highlight w:val="none"/>
        </w:rPr>
      </w:pPr>
      <w:r>
        <w:rPr>
          <w:rFonts w:hint="eastAsia" w:ascii="宋体" w:hAnsi="宋体"/>
          <w:b/>
          <w:bCs/>
          <w:color w:val="auto"/>
          <w:highlight w:val="none"/>
        </w:rPr>
        <w:t>施工组织措施项目清单与计价表</w:t>
      </w:r>
    </w:p>
    <w:p>
      <w:pPr>
        <w:pStyle w:val="13"/>
        <w:spacing w:after="0" w:line="257" w:lineRule="auto"/>
        <w:rPr>
          <w:b w:val="0"/>
          <w:bCs/>
          <w:color w:val="auto"/>
          <w:highlight w:val="none"/>
        </w:rPr>
      </w:pPr>
      <w:r>
        <w:rPr>
          <w:rFonts w:hint="eastAsia"/>
          <w:b w:val="0"/>
          <w:bCs/>
          <w:color w:val="auto"/>
          <w:highlight w:val="none"/>
        </w:rPr>
        <w:t>工程名称：                  标段：                     第  页 共  页</w:t>
      </w:r>
    </w:p>
    <w:tbl>
      <w:tblPr>
        <w:tblStyle w:val="19"/>
        <w:tblW w:w="89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004"/>
        <w:gridCol w:w="2160"/>
        <w:gridCol w:w="994"/>
        <w:gridCol w:w="666"/>
        <w:gridCol w:w="1040"/>
        <w:gridCol w:w="720"/>
        <w:gridCol w:w="108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项目编号</w:t>
            </w: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994"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计算基础</w:t>
            </w: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费率</w:t>
            </w:r>
          </w:p>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金额</w:t>
            </w:r>
          </w:p>
          <w:p>
            <w:pPr>
              <w:jc w:val="center"/>
              <w:rPr>
                <w:rFonts w:ascii="宋体" w:hAnsi="宋体"/>
                <w:color w:val="auto"/>
                <w:sz w:val="18"/>
                <w:szCs w:val="18"/>
                <w:highlight w:val="none"/>
              </w:rPr>
            </w:pPr>
            <w:r>
              <w:rPr>
                <w:rFonts w:hint="eastAsia" w:ascii="宋体" w:hAnsi="宋体"/>
                <w:color w:val="auto"/>
                <w:sz w:val="18"/>
                <w:szCs w:val="18"/>
                <w:highlight w:val="none"/>
              </w:rPr>
              <w:t>（元）</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调整</w:t>
            </w:r>
          </w:p>
          <w:p>
            <w:pPr>
              <w:jc w:val="center"/>
              <w:rPr>
                <w:rFonts w:ascii="宋体" w:hAnsi="宋体"/>
                <w:color w:val="auto"/>
                <w:sz w:val="18"/>
                <w:szCs w:val="18"/>
                <w:highlight w:val="none"/>
              </w:rPr>
            </w:pPr>
            <w:r>
              <w:rPr>
                <w:rFonts w:hint="eastAsia" w:ascii="宋体" w:hAnsi="宋体"/>
                <w:color w:val="auto"/>
                <w:sz w:val="18"/>
                <w:szCs w:val="18"/>
                <w:highlight w:val="none"/>
              </w:rPr>
              <w:t>费率</w:t>
            </w:r>
          </w:p>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调整后</w:t>
            </w:r>
          </w:p>
          <w:p>
            <w:pPr>
              <w:jc w:val="center"/>
              <w:rPr>
                <w:rFonts w:ascii="宋体" w:hAnsi="宋体"/>
                <w:color w:val="auto"/>
                <w:sz w:val="18"/>
                <w:szCs w:val="18"/>
                <w:highlight w:val="none"/>
              </w:rPr>
            </w:pPr>
            <w:r>
              <w:rPr>
                <w:rFonts w:hint="eastAsia" w:ascii="宋体" w:hAnsi="宋体"/>
                <w:color w:val="auto"/>
                <w:sz w:val="18"/>
                <w:szCs w:val="18"/>
                <w:highlight w:val="none"/>
              </w:rPr>
              <w:t>金额（元）</w:t>
            </w: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18"/>
                <w:szCs w:val="18"/>
                <w:highlight w:val="none"/>
              </w:rPr>
            </w:pPr>
            <w:r>
              <w:rPr>
                <w:rFonts w:hint="eastAsia" w:ascii="宋体" w:hAnsi="宋体"/>
                <w:b/>
                <w:color w:val="auto"/>
                <w:sz w:val="18"/>
                <w:szCs w:val="18"/>
                <w:highlight w:val="none"/>
              </w:rPr>
              <w:t>1</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b/>
                <w:color w:val="auto"/>
                <w:sz w:val="18"/>
                <w:szCs w:val="18"/>
                <w:highlight w:val="none"/>
              </w:rPr>
            </w:pPr>
            <w:r>
              <w:rPr>
                <w:rFonts w:hint="eastAsia" w:ascii="宋体" w:hAnsi="宋体"/>
                <w:b/>
                <w:color w:val="auto"/>
                <w:sz w:val="18"/>
                <w:szCs w:val="18"/>
                <w:highlight w:val="none"/>
              </w:rPr>
              <w:t>安全文明施工费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安全文明施工基本费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标化工地增加费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提前竣工增加费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二次搬运费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4</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冬雨季施工增加费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5</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行车、行人干扰增加费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其他施工组织措施费</w:t>
            </w: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9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4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0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注：1.第1.2项工程招投标阶段在其他项目暂列金内计列，竣工结算时按合同约定计算。</w:t>
      </w:r>
    </w:p>
    <w:p>
      <w:pPr>
        <w:ind w:left="1186" w:leftChars="344" w:hanging="360" w:hangingChars="200"/>
        <w:rPr>
          <w:rFonts w:ascii="宋体" w:hAnsi="宋体"/>
          <w:color w:val="auto"/>
          <w:sz w:val="18"/>
          <w:szCs w:val="18"/>
          <w:highlight w:val="none"/>
        </w:rPr>
      </w:pPr>
      <w:r>
        <w:rPr>
          <w:rFonts w:hint="eastAsia" w:ascii="宋体" w:hAnsi="宋体"/>
          <w:color w:val="auto"/>
          <w:sz w:val="18"/>
          <w:szCs w:val="18"/>
          <w:highlight w:val="none"/>
        </w:rPr>
        <w:t>2.“其他施工组织措施费”在计价时须列出具体费用名称。</w:t>
      </w:r>
    </w:p>
    <w:p>
      <w:pPr>
        <w:ind w:left="1186" w:leftChars="344" w:hanging="360" w:hangingChars="200"/>
        <w:rPr>
          <w:rFonts w:ascii="宋体" w:hAnsi="宋体"/>
          <w:color w:val="auto"/>
          <w:sz w:val="18"/>
          <w:szCs w:val="18"/>
          <w:highlight w:val="none"/>
        </w:rPr>
      </w:pPr>
      <w:r>
        <w:rPr>
          <w:rFonts w:hint="eastAsia" w:ascii="宋体" w:hAnsi="宋体"/>
          <w:color w:val="auto"/>
          <w:sz w:val="18"/>
          <w:szCs w:val="18"/>
          <w:highlight w:val="none"/>
        </w:rPr>
        <w:t>3.工程结算时按合同约定调整费率和金额。</w:t>
      </w:r>
    </w:p>
    <w:p>
      <w:pPr>
        <w:jc w:val="right"/>
        <w:rPr>
          <w:rFonts w:ascii="宋体" w:hAnsi="宋体" w:cs="ËÎÌå"/>
          <w:color w:val="auto"/>
          <w:sz w:val="21"/>
          <w:szCs w:val="21"/>
          <w:highlight w:val="none"/>
        </w:rPr>
      </w:pPr>
    </w:p>
    <w:p>
      <w:pPr>
        <w:widowControl/>
        <w:autoSpaceDN/>
        <w:jc w:val="center"/>
        <w:rPr>
          <w:rFonts w:ascii="宋体" w:hAnsi="宋体"/>
          <w:b/>
          <w:bCs/>
          <w:color w:val="auto"/>
          <w:highlight w:val="none"/>
        </w:rPr>
      </w:pPr>
      <w:r>
        <w:rPr>
          <w:rFonts w:hint="eastAsia" w:ascii="宋体" w:hAnsi="宋体"/>
          <w:b/>
          <w:bCs/>
          <w:color w:val="auto"/>
          <w:highlight w:val="none"/>
        </w:rPr>
        <w:t>其他项目清单与计价汇总表</w:t>
      </w:r>
    </w:p>
    <w:p>
      <w:pPr>
        <w:pStyle w:val="13"/>
        <w:spacing w:after="0" w:line="257" w:lineRule="auto"/>
        <w:rPr>
          <w:b w:val="0"/>
          <w:bCs/>
          <w:color w:val="auto"/>
          <w:sz w:val="21"/>
          <w:szCs w:val="21"/>
          <w:highlight w:val="none"/>
        </w:rPr>
      </w:pPr>
      <w:r>
        <w:rPr>
          <w:rFonts w:hint="eastAsia"/>
          <w:b w:val="0"/>
          <w:bCs/>
          <w:color w:val="auto"/>
          <w:highlight w:val="none"/>
        </w:rPr>
        <w:t>工程名称：                      标段：                     第  页 共  页</w:t>
      </w:r>
    </w:p>
    <w:tbl>
      <w:tblPr>
        <w:tblStyle w:val="1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304"/>
        <w:gridCol w:w="1244"/>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序号</w:t>
            </w:r>
          </w:p>
        </w:tc>
        <w:tc>
          <w:tcPr>
            <w:tcW w:w="330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项目名称</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金额（元）</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结算金额（元）</w:t>
            </w: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暂列金额</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vMerge w:val="restart"/>
            <w:tcBorders>
              <w:top w:val="nil"/>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1.1</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标化工地增加费</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2160"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1.2</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优质工程增加费</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2160"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1.3</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其他暂列金额</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vMerge w:val="continue"/>
            <w:tcBorders>
              <w:top w:val="nil"/>
              <w:left w:val="nil"/>
              <w:bottom w:val="single" w:color="auto" w:sz="4" w:space="0"/>
              <w:right w:val="single" w:color="auto" w:sz="4" w:space="0"/>
            </w:tcBorders>
            <w:vAlign w:val="center"/>
          </w:tcPr>
          <w:p>
            <w:pPr>
              <w:widowControl/>
              <w:autoSpaceDE/>
              <w:autoSpaceDN/>
              <w:adjustRightInd/>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2</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2.1</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材料（设备）暂估价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2.2</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专业工程暂估价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kern w:val="2"/>
                <w:highlight w:val="none"/>
              </w:rPr>
            </w:pPr>
            <w:r>
              <w:rPr>
                <w:rFonts w:hint="eastAsia" w:ascii="宋体" w:hAnsi="宋体"/>
                <w:color w:val="auto"/>
                <w:highlight w:val="none"/>
              </w:rPr>
              <w:t>2.3</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专项技术措施暂估价</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3</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计日工</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4</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总承包服务费</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5</w:t>
            </w: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（索赔与现场签证）</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p>
        </w:tc>
        <w:tc>
          <w:tcPr>
            <w:tcW w:w="3304" w:type="dxa"/>
            <w:tcBorders>
              <w:top w:val="single" w:color="auto" w:sz="4" w:space="0"/>
              <w:left w:val="nil"/>
              <w:bottom w:val="single" w:color="auto" w:sz="4" w:space="0"/>
              <w:right w:val="single" w:color="auto" w:sz="4" w:space="0"/>
            </w:tcBorders>
            <w:noWrap/>
            <w:vAlign w:val="center"/>
          </w:tcPr>
          <w:p>
            <w:pPr>
              <w:rPr>
                <w:rFonts w:ascii="宋体" w:hAnsi="宋体"/>
                <w:color w:val="auto"/>
                <w:highlight w:val="none"/>
              </w:rPr>
            </w:pP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9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合计</w:t>
            </w:r>
          </w:p>
        </w:tc>
        <w:tc>
          <w:tcPr>
            <w:tcW w:w="124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p>
        </w:tc>
        <w:tc>
          <w:tcPr>
            <w:tcW w:w="21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w:t>
            </w:r>
          </w:p>
        </w:tc>
      </w:tr>
    </w:tbl>
    <w:p>
      <w:pPr>
        <w:ind w:firstLine="180" w:firstLineChars="100"/>
        <w:rPr>
          <w:rFonts w:ascii="宋体" w:hAnsi="宋体"/>
          <w:color w:val="auto"/>
          <w:sz w:val="18"/>
          <w:szCs w:val="18"/>
          <w:highlight w:val="none"/>
        </w:rPr>
      </w:pPr>
    </w:p>
    <w:p>
      <w:pPr>
        <w:ind w:firstLine="180" w:firstLineChars="100"/>
        <w:rPr>
          <w:rFonts w:ascii="宋体" w:hAnsi="宋体" w:cs="ËÎÌå"/>
          <w:color w:val="auto"/>
          <w:sz w:val="18"/>
          <w:szCs w:val="18"/>
          <w:highlight w:val="none"/>
        </w:rPr>
      </w:pPr>
      <w:r>
        <w:rPr>
          <w:rFonts w:hint="eastAsia" w:ascii="宋体" w:hAnsi="宋体"/>
          <w:color w:val="auto"/>
          <w:sz w:val="18"/>
          <w:szCs w:val="18"/>
          <w:highlight w:val="none"/>
        </w:rPr>
        <w:t>注：</w:t>
      </w:r>
      <w:r>
        <w:rPr>
          <w:rFonts w:hint="eastAsia" w:ascii="宋体" w:hAnsi="宋体" w:cs="ËÎÌå"/>
          <w:color w:val="auto"/>
          <w:sz w:val="18"/>
          <w:szCs w:val="18"/>
          <w:highlight w:val="none"/>
        </w:rPr>
        <w:t>1.工程结算时第1.1项、第1.2项分别在施工组织措施项目和其他项目计价表内计列。</w:t>
      </w:r>
    </w:p>
    <w:p>
      <w:pPr>
        <w:ind w:firstLine="540" w:firstLineChars="300"/>
        <w:rPr>
          <w:rFonts w:ascii="宋体" w:hAnsi="宋体" w:cs="ËÎÌå"/>
          <w:color w:val="auto"/>
          <w:sz w:val="18"/>
          <w:szCs w:val="18"/>
          <w:highlight w:val="none"/>
        </w:rPr>
      </w:pPr>
      <w:r>
        <w:rPr>
          <w:rFonts w:hint="eastAsia" w:ascii="宋体" w:hAnsi="宋体" w:cs="ËÎÌå"/>
          <w:color w:val="auto"/>
          <w:sz w:val="18"/>
          <w:szCs w:val="18"/>
          <w:highlight w:val="none"/>
        </w:rPr>
        <w:t>2.工程结算时第2.3项在施工技术措施项目计价表内计列。</w:t>
      </w:r>
    </w:p>
    <w:p>
      <w:pPr>
        <w:ind w:firstLine="540" w:firstLineChars="300"/>
        <w:rPr>
          <w:rFonts w:ascii="宋体" w:hAnsi="宋体"/>
          <w:color w:val="auto"/>
          <w:sz w:val="18"/>
          <w:szCs w:val="18"/>
          <w:highlight w:val="none"/>
        </w:rPr>
      </w:pPr>
      <w:r>
        <w:rPr>
          <w:rFonts w:hint="eastAsia" w:ascii="宋体" w:hAnsi="宋体" w:cs="ËÎÌå"/>
          <w:color w:val="auto"/>
          <w:sz w:val="18"/>
          <w:szCs w:val="18"/>
          <w:highlight w:val="none"/>
        </w:rPr>
        <w:t>3.</w:t>
      </w:r>
      <w:r>
        <w:rPr>
          <w:rFonts w:hint="eastAsia" w:ascii="宋体" w:hAnsi="宋体"/>
          <w:color w:val="auto"/>
          <w:sz w:val="18"/>
          <w:szCs w:val="18"/>
          <w:highlight w:val="none"/>
        </w:rPr>
        <w:t>材料（设备）暂估单价进入清单项目综合单价。</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4.索赔与现场签证在工程结算期计列。</w:t>
      </w:r>
    </w:p>
    <w:p>
      <w:pPr>
        <w:ind w:firstLine="420" w:firstLineChars="200"/>
        <w:jc w:val="right"/>
        <w:rPr>
          <w:rFonts w:ascii="宋体" w:hAnsi="宋体" w:cs="ËÎÌå"/>
          <w:color w:val="auto"/>
          <w:sz w:val="21"/>
          <w:szCs w:val="21"/>
          <w:highlight w:val="none"/>
        </w:rPr>
      </w:pPr>
    </w:p>
    <w:p>
      <w:pPr>
        <w:jc w:val="center"/>
        <w:rPr>
          <w:rFonts w:ascii="宋体" w:hAnsi="宋体"/>
          <w:b/>
          <w:bCs/>
          <w:color w:val="auto"/>
          <w:highlight w:val="none"/>
        </w:rPr>
      </w:pPr>
      <w:r>
        <w:rPr>
          <w:rFonts w:hint="eastAsia" w:ascii="宋体" w:hAnsi="宋体"/>
          <w:b/>
          <w:bCs/>
          <w:color w:val="auto"/>
          <w:highlight w:val="none"/>
        </w:rPr>
        <w:t>暂列金额明细表</w:t>
      </w:r>
    </w:p>
    <w:p>
      <w:pPr>
        <w:pStyle w:val="13"/>
        <w:rPr>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20"/>
        <w:gridCol w:w="144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34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暂定金额（元）</w:t>
            </w: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highlight w:val="none"/>
              </w:rPr>
              <w:t>标化工地增加费</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highlight w:val="none"/>
              </w:rPr>
              <w:t>优质工程增加费</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highlight w:val="none"/>
              </w:rPr>
              <w:t>其他暂列金额</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3.1</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3.2</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3.3</w:t>
            </w:r>
          </w:p>
        </w:tc>
        <w:tc>
          <w:tcPr>
            <w:tcW w:w="34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r>
    </w:tbl>
    <w:p>
      <w:pPr>
        <w:ind w:firstLine="180" w:firstLineChars="100"/>
        <w:rPr>
          <w:rFonts w:ascii="宋体" w:hAnsi="宋体"/>
          <w:color w:val="auto"/>
          <w:sz w:val="18"/>
          <w:szCs w:val="18"/>
          <w:highlight w:val="none"/>
        </w:rPr>
      </w:pP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w:t>
      </w:r>
    </w:p>
    <w:p>
      <w:pPr>
        <w:ind w:firstLine="540" w:firstLineChars="300"/>
        <w:rPr>
          <w:rFonts w:ascii="宋体" w:hAnsi="宋体"/>
          <w:color w:val="auto"/>
          <w:sz w:val="18"/>
          <w:szCs w:val="18"/>
          <w:highlight w:val="none"/>
        </w:rPr>
      </w:pPr>
      <w:r>
        <w:rPr>
          <w:rFonts w:hint="eastAsia" w:ascii="宋体" w:hAnsi="宋体"/>
          <w:color w:val="auto"/>
          <w:sz w:val="18"/>
          <w:szCs w:val="18"/>
          <w:highlight w:val="none"/>
        </w:rPr>
        <w:t>1.此表由招标人填写，如不能详列，也可只列暂定金额总额，投标人应将上述暂列金额计入投标总价中。</w:t>
      </w:r>
    </w:p>
    <w:p>
      <w:pPr>
        <w:ind w:firstLine="540" w:firstLineChars="300"/>
        <w:rPr>
          <w:rFonts w:ascii="宋体" w:hAnsi="宋体" w:cs="ËÎÌå"/>
          <w:color w:val="auto"/>
          <w:sz w:val="18"/>
          <w:szCs w:val="18"/>
          <w:highlight w:val="none"/>
        </w:rPr>
      </w:pPr>
      <w:r>
        <w:rPr>
          <w:rFonts w:hint="eastAsia" w:ascii="宋体" w:hAnsi="宋体" w:cs="ËÎÌå"/>
          <w:color w:val="auto"/>
          <w:sz w:val="18"/>
          <w:szCs w:val="18"/>
          <w:highlight w:val="none"/>
        </w:rPr>
        <w:t>2.工程结算时序号第1、第2项分别在施工组织措施项目和其他项目计价表内计列。</w:t>
      </w:r>
    </w:p>
    <w:p>
      <w:pPr>
        <w:pStyle w:val="13"/>
        <w:rPr>
          <w:color w:val="auto"/>
          <w:highlight w:val="none"/>
        </w:rPr>
      </w:pPr>
    </w:p>
    <w:p>
      <w:pPr>
        <w:widowControl/>
        <w:autoSpaceDN/>
        <w:jc w:val="center"/>
        <w:rPr>
          <w:rFonts w:ascii="宋体" w:hAnsi="宋体"/>
          <w:b/>
          <w:bCs/>
          <w:color w:val="auto"/>
          <w:highlight w:val="none"/>
        </w:rPr>
      </w:pPr>
      <w:r>
        <w:rPr>
          <w:rFonts w:hint="eastAsia" w:ascii="宋体" w:hAnsi="宋体"/>
          <w:b/>
          <w:bCs/>
          <w:color w:val="auto"/>
          <w:highlight w:val="none"/>
        </w:rPr>
        <w:t>材料（设备）暂估单价及调整表</w:t>
      </w:r>
    </w:p>
    <w:p>
      <w:pPr>
        <w:pStyle w:val="13"/>
        <w:rPr>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9"/>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612"/>
        <w:gridCol w:w="648"/>
        <w:gridCol w:w="720"/>
        <w:gridCol w:w="720"/>
        <w:gridCol w:w="756"/>
        <w:gridCol w:w="684"/>
        <w:gridCol w:w="756"/>
        <w:gridCol w:w="684"/>
        <w:gridCol w:w="72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62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材料（工程设备）</w:t>
            </w:r>
          </w:p>
          <w:p>
            <w:pPr>
              <w:jc w:val="center"/>
              <w:rPr>
                <w:rFonts w:ascii="宋体" w:hAnsi="宋体"/>
                <w:color w:val="auto"/>
                <w:sz w:val="18"/>
                <w:szCs w:val="18"/>
                <w:highlight w:val="none"/>
              </w:rPr>
            </w:pPr>
            <w:r>
              <w:rPr>
                <w:rFonts w:hint="eastAsia" w:ascii="宋体" w:hAnsi="宋体"/>
                <w:color w:val="auto"/>
                <w:sz w:val="18"/>
                <w:szCs w:val="18"/>
                <w:highlight w:val="none"/>
              </w:rPr>
              <w:t>名称、规格、型号</w:t>
            </w:r>
          </w:p>
        </w:tc>
        <w:tc>
          <w:tcPr>
            <w:tcW w:w="612"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计量单位</w:t>
            </w:r>
          </w:p>
        </w:tc>
        <w:tc>
          <w:tcPr>
            <w:tcW w:w="136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476"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暂估（元）</w:t>
            </w:r>
          </w:p>
        </w:tc>
        <w:tc>
          <w:tcPr>
            <w:tcW w:w="1440"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确认（元）</w:t>
            </w:r>
          </w:p>
        </w:tc>
        <w:tc>
          <w:tcPr>
            <w:tcW w:w="140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差额±（元）</w:t>
            </w:r>
          </w:p>
        </w:tc>
        <w:tc>
          <w:tcPr>
            <w:tcW w:w="550"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62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612"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确认</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w:t>
            </w:r>
          </w:p>
        </w:tc>
        <w:tc>
          <w:tcPr>
            <w:tcW w:w="55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77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6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5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left="1" w:firstLine="361" w:firstLineChars="201"/>
        <w:rPr>
          <w:rFonts w:ascii="宋体" w:hAnsi="宋体"/>
          <w:color w:val="auto"/>
          <w:sz w:val="18"/>
          <w:szCs w:val="18"/>
          <w:highlight w:val="none"/>
        </w:rPr>
      </w:pPr>
    </w:p>
    <w:p>
      <w:pPr>
        <w:ind w:left="1" w:firstLine="361" w:firstLineChars="201"/>
        <w:rPr>
          <w:rFonts w:ascii="宋体" w:hAnsi="宋体"/>
          <w:color w:val="auto"/>
          <w:sz w:val="18"/>
          <w:szCs w:val="18"/>
          <w:highlight w:val="none"/>
        </w:rPr>
      </w:pPr>
      <w:r>
        <w:rPr>
          <w:rFonts w:hint="eastAsia" w:ascii="宋体" w:hAnsi="宋体"/>
          <w:color w:val="auto"/>
          <w:sz w:val="18"/>
          <w:szCs w:val="18"/>
          <w:highlight w:val="none"/>
        </w:rPr>
        <w:t>注：</w:t>
      </w:r>
    </w:p>
    <w:p>
      <w:pPr>
        <w:ind w:left="1" w:firstLine="721" w:firstLineChars="401"/>
        <w:rPr>
          <w:rFonts w:ascii="宋体" w:hAnsi="宋体"/>
          <w:color w:val="auto"/>
          <w:sz w:val="18"/>
          <w:szCs w:val="18"/>
          <w:highlight w:val="none"/>
        </w:rPr>
      </w:pPr>
      <w:r>
        <w:rPr>
          <w:rFonts w:hint="eastAsia" w:ascii="宋体" w:hAnsi="宋体"/>
          <w:color w:val="auto"/>
          <w:sz w:val="18"/>
          <w:szCs w:val="18"/>
          <w:highlight w:val="none"/>
        </w:rPr>
        <w:t>1.此表“暂估单价”由招标人填写，并在备注栏说明暂估价的材料、设备拟用在哪些清单项目上，投标人应将上述材料、设备计入相应的工程量清单综合单价报价中。</w:t>
      </w:r>
    </w:p>
    <w:p>
      <w:pPr>
        <w:ind w:left="826" w:leftChars="344"/>
        <w:rPr>
          <w:rFonts w:ascii="宋体" w:hAnsi="宋体"/>
          <w:color w:val="auto"/>
          <w:sz w:val="18"/>
          <w:szCs w:val="18"/>
          <w:highlight w:val="none"/>
        </w:rPr>
      </w:pPr>
      <w:r>
        <w:rPr>
          <w:rFonts w:hint="eastAsia" w:ascii="宋体" w:hAnsi="宋体"/>
          <w:color w:val="auto"/>
          <w:sz w:val="18"/>
          <w:szCs w:val="18"/>
          <w:highlight w:val="none"/>
        </w:rPr>
        <w:t>2.本表中“确认”栏在工程各结算期内按合同双方确认值计列。</w:t>
      </w:r>
    </w:p>
    <w:p>
      <w:pPr>
        <w:widowControl/>
        <w:autoSpaceDN/>
        <w:jc w:val="center"/>
        <w:rPr>
          <w:rFonts w:ascii="宋体" w:hAnsi="宋体"/>
          <w:b/>
          <w:bCs/>
          <w:color w:val="auto"/>
          <w:highlight w:val="none"/>
        </w:rPr>
      </w:pPr>
      <w:r>
        <w:rPr>
          <w:rFonts w:hint="eastAsia" w:ascii="宋体" w:hAnsi="宋体"/>
          <w:color w:val="auto"/>
          <w:sz w:val="30"/>
          <w:szCs w:val="30"/>
          <w:highlight w:val="none"/>
        </w:rPr>
        <w:br w:type="page"/>
      </w:r>
      <w:r>
        <w:rPr>
          <w:rFonts w:hint="eastAsia" w:ascii="宋体" w:hAnsi="宋体"/>
          <w:b/>
          <w:bCs/>
          <w:color w:val="auto"/>
          <w:highlight w:val="none"/>
        </w:rPr>
        <w:t>专业工程暂估价表</w:t>
      </w:r>
    </w:p>
    <w:p>
      <w:pPr>
        <w:pStyle w:val="13"/>
        <w:rPr>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9"/>
        <w:tblW w:w="87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8"/>
        <w:gridCol w:w="1786"/>
        <w:gridCol w:w="2484"/>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048"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17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工程内容</w:t>
            </w: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暂估金额（元）</w:t>
            </w: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455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248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1.此表“暂估金额”由招标人填写，投标人应将“暂估金额”计入投标总价中。</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2.结算时按合同约定结算金额填写，如合同约定按具体计价子目计价时，也可在项目相应计价表内列计。</w:t>
      </w:r>
    </w:p>
    <w:p>
      <w:pPr>
        <w:widowControl/>
        <w:autoSpaceDN/>
        <w:rPr>
          <w:rFonts w:ascii="宋体" w:hAnsi="宋体"/>
          <w:color w:val="auto"/>
          <w:highlight w:val="none"/>
        </w:rPr>
      </w:pPr>
    </w:p>
    <w:p>
      <w:pPr>
        <w:pStyle w:val="13"/>
        <w:rPr>
          <w:color w:val="auto"/>
          <w:highlight w:val="none"/>
        </w:rPr>
      </w:pPr>
    </w:p>
    <w:p>
      <w:pPr>
        <w:rPr>
          <w:color w:val="auto"/>
          <w:highlight w:val="none"/>
        </w:rPr>
      </w:pPr>
    </w:p>
    <w:p>
      <w:pPr>
        <w:pStyle w:val="13"/>
        <w:rPr>
          <w:color w:val="auto"/>
          <w:highlight w:val="none"/>
        </w:rPr>
      </w:pPr>
    </w:p>
    <w:p>
      <w:pPr>
        <w:jc w:val="center"/>
        <w:rPr>
          <w:rFonts w:ascii="宋体" w:hAnsi="宋体"/>
          <w:b/>
          <w:bCs/>
          <w:color w:val="auto"/>
          <w:highlight w:val="none"/>
        </w:rPr>
      </w:pPr>
      <w:r>
        <w:rPr>
          <w:rFonts w:hint="eastAsia" w:ascii="宋体" w:hAnsi="宋体"/>
          <w:b/>
          <w:bCs/>
          <w:color w:val="auto"/>
          <w:highlight w:val="none"/>
        </w:rPr>
        <w:t>专项技术措施暂估价表</w:t>
      </w:r>
    </w:p>
    <w:p>
      <w:pPr>
        <w:pStyle w:val="13"/>
        <w:rPr>
          <w:color w:val="auto"/>
          <w:highlight w:val="none"/>
        </w:rPr>
      </w:pP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9"/>
        <w:tblW w:w="8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33"/>
        <w:gridCol w:w="2421"/>
        <w:gridCol w:w="165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1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2421"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工程内容</w:t>
            </w: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暂估金额（元）</w:t>
            </w: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27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65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1.此表“暂估金额”由招标人填写，投标人应将“暂估金额”计入投标总价中。</w:t>
      </w:r>
    </w:p>
    <w:p>
      <w:pPr>
        <w:ind w:firstLine="720" w:firstLineChars="400"/>
        <w:rPr>
          <w:rFonts w:ascii="宋体" w:hAnsi="宋体"/>
          <w:color w:val="auto"/>
          <w:sz w:val="18"/>
          <w:szCs w:val="18"/>
          <w:highlight w:val="none"/>
        </w:rPr>
      </w:pPr>
      <w:r>
        <w:rPr>
          <w:rFonts w:hint="eastAsia" w:ascii="宋体" w:hAnsi="宋体"/>
          <w:color w:val="auto"/>
          <w:sz w:val="18"/>
          <w:szCs w:val="18"/>
          <w:highlight w:val="none"/>
        </w:rPr>
        <w:t>2.结算时按合同约定结算金额填写，如合同约定按具体计价子目计价时，也可在项目相应计价表内计列。</w:t>
      </w:r>
    </w:p>
    <w:p>
      <w:pPr>
        <w:widowControl/>
        <w:autoSpaceDN/>
        <w:rPr>
          <w:rFonts w:ascii="宋体" w:hAnsi="宋体"/>
          <w:color w:val="auto"/>
          <w:highlight w:val="none"/>
        </w:rPr>
      </w:pPr>
      <w:r>
        <w:rPr>
          <w:rFonts w:hint="eastAsia" w:ascii="宋体" w:hAnsi="宋体"/>
          <w:color w:val="auto"/>
          <w:highlight w:val="none"/>
        </w:rPr>
        <w:br w:type="page"/>
      </w:r>
    </w:p>
    <w:p>
      <w:pPr>
        <w:jc w:val="center"/>
        <w:rPr>
          <w:rFonts w:ascii="宋体" w:hAnsi="宋体"/>
          <w:b/>
          <w:bCs/>
          <w:color w:val="auto"/>
          <w:highlight w:val="none"/>
        </w:rPr>
      </w:pPr>
      <w:r>
        <w:rPr>
          <w:rFonts w:hint="eastAsia" w:ascii="宋体" w:hAnsi="宋体"/>
          <w:b/>
          <w:bCs/>
          <w:color w:val="auto"/>
          <w:highlight w:val="none"/>
        </w:rPr>
        <w:t>计日工表</w:t>
      </w:r>
    </w:p>
    <w:p>
      <w:pPr>
        <w:ind w:firstLine="480" w:firstLineChars="200"/>
        <w:rPr>
          <w:rFonts w:ascii="宋体" w:hAnsi="宋体"/>
          <w:color w:val="auto"/>
          <w:sz w:val="21"/>
          <w:szCs w:val="21"/>
          <w:highlight w:val="none"/>
        </w:rPr>
      </w:pPr>
      <w:r>
        <w:rPr>
          <w:rFonts w:hint="eastAsia" w:ascii="宋体" w:hAnsi="宋体"/>
          <w:color w:val="auto"/>
          <w:highlight w:val="none"/>
        </w:rPr>
        <w:t>单位（专业）工程名称：            标段：            第  页 共  页</w:t>
      </w:r>
    </w:p>
    <w:tbl>
      <w:tblPr>
        <w:tblStyle w:val="19"/>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096"/>
        <w:gridCol w:w="686"/>
        <w:gridCol w:w="882"/>
        <w:gridCol w:w="1016"/>
        <w:gridCol w:w="1099"/>
        <w:gridCol w:w="76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编号</w:t>
            </w:r>
          </w:p>
        </w:tc>
        <w:tc>
          <w:tcPr>
            <w:tcW w:w="3096"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686"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882"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暂定</w:t>
            </w:r>
          </w:p>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016"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实际数量</w:t>
            </w:r>
          </w:p>
        </w:tc>
        <w:tc>
          <w:tcPr>
            <w:tcW w:w="1099" w:type="dxa"/>
            <w:vMerge w:val="restart"/>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综合单价（元）</w:t>
            </w:r>
          </w:p>
        </w:tc>
        <w:tc>
          <w:tcPr>
            <w:tcW w:w="145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3096"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686"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882"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16"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1099"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暂定</w:t>
            </w: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一</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人工</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（按需要填报人工等级或工种名称）</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人工小计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二</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材料小计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三</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施工机械</w:t>
            </w: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9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施工机械小计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0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总计</w:t>
            </w:r>
          </w:p>
        </w:tc>
        <w:tc>
          <w:tcPr>
            <w:tcW w:w="76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69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left="1" w:firstLine="206" w:firstLineChars="115"/>
        <w:rPr>
          <w:rFonts w:ascii="宋体" w:hAnsi="宋体"/>
          <w:color w:val="auto"/>
          <w:sz w:val="18"/>
          <w:szCs w:val="18"/>
          <w:highlight w:val="none"/>
        </w:rPr>
      </w:pPr>
    </w:p>
    <w:p>
      <w:pPr>
        <w:ind w:left="1" w:firstLine="206" w:firstLineChars="115"/>
        <w:rPr>
          <w:rFonts w:ascii="宋体" w:hAnsi="宋体"/>
          <w:color w:val="auto"/>
          <w:sz w:val="18"/>
          <w:szCs w:val="18"/>
          <w:highlight w:val="none"/>
        </w:rPr>
      </w:pPr>
      <w:r>
        <w:rPr>
          <w:rFonts w:hint="eastAsia" w:ascii="宋体" w:hAnsi="宋体"/>
          <w:color w:val="auto"/>
          <w:sz w:val="18"/>
          <w:szCs w:val="18"/>
          <w:highlight w:val="none"/>
        </w:rPr>
        <w:t>注：</w:t>
      </w:r>
    </w:p>
    <w:p>
      <w:pPr>
        <w:ind w:left="1" w:firstLine="567" w:firstLineChars="315"/>
        <w:rPr>
          <w:rFonts w:ascii="宋体" w:hAnsi="宋体"/>
          <w:color w:val="auto"/>
          <w:sz w:val="18"/>
          <w:szCs w:val="18"/>
          <w:highlight w:val="none"/>
        </w:rPr>
      </w:pPr>
      <w:r>
        <w:rPr>
          <w:rFonts w:hint="eastAsia" w:ascii="宋体" w:hAnsi="宋体"/>
          <w:color w:val="auto"/>
          <w:sz w:val="18"/>
          <w:szCs w:val="18"/>
          <w:highlight w:val="none"/>
        </w:rPr>
        <w:t>1.此表项目名称、暂定数量由招标人填写，编制招标控制价时，单价由招标人按有关计价规定确定；投标报价时，单价由投标人自主报价，按暂定数量计算合价计入投标总价中。</w:t>
      </w:r>
    </w:p>
    <w:p>
      <w:pPr>
        <w:ind w:left="619" w:leftChars="258"/>
        <w:rPr>
          <w:rFonts w:ascii="宋体" w:hAnsi="宋体"/>
          <w:color w:val="auto"/>
          <w:sz w:val="18"/>
          <w:szCs w:val="18"/>
          <w:highlight w:val="none"/>
        </w:rPr>
      </w:pPr>
      <w:r>
        <w:rPr>
          <w:rFonts w:hint="eastAsia" w:ascii="宋体" w:hAnsi="宋体"/>
          <w:color w:val="auto"/>
          <w:sz w:val="18"/>
          <w:szCs w:val="18"/>
          <w:highlight w:val="none"/>
        </w:rPr>
        <w:t>2.工程结算时，按发承包双方确认的实际数量计算合价，计列内容不得重复计价。</w:t>
      </w:r>
    </w:p>
    <w:p>
      <w:pPr>
        <w:widowControl/>
        <w:autoSpaceDN/>
        <w:jc w:val="center"/>
        <w:rPr>
          <w:rFonts w:ascii="宋体" w:hAnsi="宋体"/>
          <w:b/>
          <w:bCs/>
          <w:color w:val="auto"/>
          <w:highlight w:val="none"/>
        </w:rPr>
      </w:pPr>
    </w:p>
    <w:p>
      <w:pPr>
        <w:widowControl/>
        <w:autoSpaceDN/>
        <w:jc w:val="center"/>
        <w:rPr>
          <w:rFonts w:ascii="宋体" w:hAnsi="宋体"/>
          <w:b/>
          <w:bCs/>
          <w:color w:val="auto"/>
          <w:highlight w:val="none"/>
        </w:rPr>
      </w:pPr>
      <w:r>
        <w:rPr>
          <w:rFonts w:hint="eastAsia" w:ascii="宋体" w:hAnsi="宋体"/>
          <w:b/>
          <w:bCs/>
          <w:color w:val="auto"/>
          <w:highlight w:val="none"/>
        </w:rPr>
        <w:t>总承包服务费计价表</w:t>
      </w:r>
    </w:p>
    <w:p>
      <w:pPr>
        <w:pStyle w:val="13"/>
        <w:rPr>
          <w:color w:val="auto"/>
          <w:sz w:val="21"/>
          <w:szCs w:val="21"/>
          <w:highlight w:val="none"/>
        </w:rPr>
      </w:pPr>
      <w:r>
        <w:rPr>
          <w:rFonts w:hint="eastAsia"/>
          <w:color w:val="auto"/>
          <w:highlight w:val="none"/>
        </w:rPr>
        <w:t>单位（专业）工程名称：             标段：              第  页 共  页</w:t>
      </w:r>
    </w:p>
    <w:tbl>
      <w:tblPr>
        <w:tblStyle w:val="1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402"/>
        <w:gridCol w:w="1439"/>
        <w:gridCol w:w="1015"/>
        <w:gridCol w:w="1079"/>
        <w:gridCol w:w="120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项目名称</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项目价值（元）</w:t>
            </w: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服务内容</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计算基础</w:t>
            </w: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费率（%）</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2402"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发包人单独发包专业工程</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2402"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402"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r>
              <w:rPr>
                <w:rFonts w:hint="eastAsia" w:ascii="宋体" w:hAnsi="宋体"/>
                <w:color w:val="auto"/>
                <w:sz w:val="18"/>
                <w:szCs w:val="18"/>
                <w:highlight w:val="none"/>
              </w:rPr>
              <w:t>发包人提供材料（设备）</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2.1</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2.2</w:t>
            </w: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402"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143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1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079"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270" w:firstLineChars="150"/>
        <w:rPr>
          <w:rFonts w:ascii="宋体" w:hAnsi="宋体" w:cs="ËÎÌå"/>
          <w:color w:val="auto"/>
          <w:sz w:val="18"/>
          <w:szCs w:val="18"/>
          <w:highlight w:val="none"/>
        </w:rPr>
      </w:pPr>
    </w:p>
    <w:p>
      <w:pPr>
        <w:ind w:firstLine="270" w:firstLineChars="150"/>
        <w:rPr>
          <w:rFonts w:ascii="宋体" w:hAnsi="宋体"/>
          <w:color w:val="auto"/>
          <w:sz w:val="18"/>
          <w:szCs w:val="18"/>
          <w:highlight w:val="none"/>
        </w:rPr>
      </w:pPr>
      <w:r>
        <w:rPr>
          <w:rFonts w:hint="eastAsia" w:ascii="宋体" w:hAnsi="宋体" w:cs="ËÎÌå"/>
          <w:color w:val="auto"/>
          <w:sz w:val="18"/>
          <w:szCs w:val="18"/>
          <w:highlight w:val="none"/>
        </w:rPr>
        <w:t>注：1.</w:t>
      </w:r>
      <w:r>
        <w:rPr>
          <w:rFonts w:hint="eastAsia" w:ascii="宋体" w:hAnsi="宋体"/>
          <w:color w:val="auto"/>
          <w:sz w:val="18"/>
          <w:szCs w:val="18"/>
          <w:highlight w:val="none"/>
        </w:rPr>
        <w:t>此表项目名称、项目价值、服务内容由招标人填写，编制招标控制价时，费率及金额由招标人按有关计价规定确定；投标报价时，费率及金额由投标人自主报价，计入投标总价中。</w:t>
      </w:r>
    </w:p>
    <w:p>
      <w:pPr>
        <w:pStyle w:val="13"/>
        <w:spacing w:before="0" w:beforeAutospacing="0" w:after="0"/>
        <w:ind w:firstLine="540" w:firstLineChars="300"/>
        <w:jc w:val="both"/>
        <w:rPr>
          <w:rFonts w:ascii="宋体" w:hAnsi="宋体"/>
          <w:b w:val="0"/>
          <w:color w:val="auto"/>
          <w:sz w:val="18"/>
          <w:szCs w:val="18"/>
          <w:highlight w:val="none"/>
        </w:rPr>
      </w:pPr>
      <w:r>
        <w:rPr>
          <w:rFonts w:hint="eastAsia" w:ascii="宋体" w:hAnsi="宋体"/>
          <w:b w:val="0"/>
          <w:color w:val="auto"/>
          <w:sz w:val="18"/>
          <w:szCs w:val="18"/>
          <w:highlight w:val="none"/>
        </w:rPr>
        <w:t>2.工程结算时本表各项目价值（或计费基础）是否调整由合同双方商定。</w:t>
      </w:r>
    </w:p>
    <w:p>
      <w:pPr>
        <w:widowControl/>
        <w:autoSpaceDN/>
        <w:jc w:val="center"/>
        <w:rPr>
          <w:color w:val="auto"/>
          <w:highlight w:val="none"/>
        </w:rPr>
      </w:pPr>
      <w:r>
        <w:rPr>
          <w:rFonts w:hint="eastAsia" w:ascii="宋体" w:hAnsi="宋体"/>
          <w:color w:val="auto"/>
          <w:sz w:val="30"/>
          <w:szCs w:val="30"/>
          <w:highlight w:val="none"/>
        </w:rPr>
        <w:br w:type="page"/>
      </w:r>
    </w:p>
    <w:p>
      <w:pPr>
        <w:jc w:val="center"/>
        <w:rPr>
          <w:rFonts w:ascii="宋体" w:hAnsi="宋体" w:cs="ËÎÌå"/>
          <w:b/>
          <w:bCs/>
          <w:color w:val="auto"/>
          <w:highlight w:val="none"/>
        </w:rPr>
      </w:pPr>
      <w:bookmarkStart w:id="811" w:name="_Toc45696680"/>
      <w:bookmarkEnd w:id="811"/>
      <w:bookmarkStart w:id="812" w:name="_Toc45697248"/>
      <w:r>
        <w:rPr>
          <w:rFonts w:hint="eastAsia" w:ascii="宋体" w:hAnsi="宋体" w:cs="ËÎÌå"/>
          <w:b/>
          <w:bCs/>
          <w:color w:val="auto"/>
          <w:highlight w:val="none"/>
        </w:rPr>
        <w:t>主要工日一览表</w:t>
      </w:r>
      <w:bookmarkEnd w:id="812"/>
    </w:p>
    <w:p>
      <w:pPr>
        <w:pStyle w:val="13"/>
        <w:rPr>
          <w:color w:val="auto"/>
          <w:highlight w:val="none"/>
        </w:rPr>
      </w:pP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20"/>
        <w:gridCol w:w="1080"/>
        <w:gridCol w:w="126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工日名称（类别）</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360" w:firstLineChars="200"/>
        <w:rPr>
          <w:rFonts w:ascii="宋体" w:hAnsi="宋体"/>
          <w:color w:val="auto"/>
          <w:sz w:val="18"/>
          <w:szCs w:val="18"/>
          <w:highlight w:val="none"/>
        </w:rPr>
      </w:pP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注：此表按不同计价文件编制阶段要求填写，其中：</w:t>
      </w: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 xml:space="preserve">  “工日名称（类别）”、“单位”栏内容由招标人在招标工程量清单内填写,各计价阶段可按需要补充或减少内容；</w:t>
      </w: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 xml:space="preserve">  “数量”栏由不同阶段计价人按工程计量分析数量填写；</w:t>
      </w: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 xml:space="preserve">  “单价”栏的填写：招标控制价应优先采用工程造价管理机构发布的单价；投标报价由投标人在投标时自主确定投标单价；工程结算时按合同约定确定单价。</w:t>
      </w:r>
    </w:p>
    <w:p>
      <w:pPr>
        <w:rPr>
          <w:rFonts w:ascii="宋体" w:hAnsi="宋体" w:cs="ËÎÌå"/>
          <w:color w:val="auto"/>
          <w:sz w:val="21"/>
          <w:szCs w:val="21"/>
          <w:highlight w:val="none"/>
        </w:rPr>
      </w:pPr>
    </w:p>
    <w:p>
      <w:pPr>
        <w:pStyle w:val="13"/>
        <w:rPr>
          <w:color w:val="auto"/>
          <w:highlight w:val="none"/>
        </w:rPr>
      </w:pPr>
    </w:p>
    <w:p>
      <w:pPr>
        <w:rPr>
          <w:color w:val="auto"/>
          <w:highlight w:val="none"/>
        </w:rPr>
      </w:pPr>
    </w:p>
    <w:p>
      <w:pPr>
        <w:pStyle w:val="13"/>
        <w:rPr>
          <w:color w:val="auto"/>
          <w:highlight w:val="none"/>
        </w:rPr>
      </w:pPr>
    </w:p>
    <w:p>
      <w:pPr>
        <w:jc w:val="center"/>
        <w:rPr>
          <w:rFonts w:ascii="宋体" w:hAnsi="宋体" w:cs="ËÎÌå"/>
          <w:b/>
          <w:bCs/>
          <w:color w:val="auto"/>
          <w:highlight w:val="none"/>
        </w:rPr>
      </w:pPr>
      <w:bookmarkStart w:id="813" w:name="_Toc45696681"/>
      <w:r>
        <w:rPr>
          <w:rFonts w:hint="eastAsia" w:ascii="宋体" w:hAnsi="宋体" w:cs="ËÎÌå"/>
          <w:b/>
          <w:bCs/>
          <w:color w:val="auto"/>
          <w:highlight w:val="none"/>
        </w:rPr>
        <w:t>发包人提供材料和设备一览表</w:t>
      </w:r>
      <w:bookmarkEnd w:id="813"/>
    </w:p>
    <w:p>
      <w:pPr>
        <w:pStyle w:val="13"/>
        <w:rPr>
          <w:color w:val="auto"/>
          <w:highlight w:val="none"/>
        </w:rPr>
      </w:pP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9"/>
        <w:tblW w:w="85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955"/>
        <w:gridCol w:w="700"/>
        <w:gridCol w:w="750"/>
        <w:gridCol w:w="825"/>
        <w:gridCol w:w="850"/>
        <w:gridCol w:w="86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材料(设备)名称、规格、型号</w:t>
            </w:r>
          </w:p>
        </w:tc>
        <w:tc>
          <w:tcPr>
            <w:tcW w:w="7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7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82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w:t>
            </w:r>
          </w:p>
          <w:p>
            <w:pPr>
              <w:jc w:val="center"/>
              <w:rPr>
                <w:rFonts w:ascii="宋体" w:hAnsi="宋体"/>
                <w:color w:val="auto"/>
                <w:sz w:val="18"/>
                <w:szCs w:val="18"/>
                <w:highlight w:val="none"/>
              </w:rPr>
            </w:pPr>
            <w:r>
              <w:rPr>
                <w:rFonts w:hint="eastAsia" w:ascii="宋体" w:hAnsi="宋体"/>
                <w:color w:val="auto"/>
                <w:sz w:val="18"/>
                <w:szCs w:val="18"/>
                <w:highlight w:val="none"/>
              </w:rPr>
              <w:t>（元）</w:t>
            </w:r>
          </w:p>
        </w:tc>
        <w:tc>
          <w:tcPr>
            <w:tcW w:w="85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交货</w:t>
            </w:r>
          </w:p>
          <w:p>
            <w:pPr>
              <w:jc w:val="center"/>
              <w:rPr>
                <w:rFonts w:ascii="宋体" w:hAnsi="宋体"/>
                <w:color w:val="auto"/>
                <w:sz w:val="18"/>
                <w:szCs w:val="18"/>
                <w:highlight w:val="none"/>
              </w:rPr>
            </w:pPr>
            <w:r>
              <w:rPr>
                <w:rFonts w:hint="eastAsia" w:ascii="宋体" w:hAnsi="宋体"/>
                <w:color w:val="auto"/>
                <w:sz w:val="18"/>
                <w:szCs w:val="18"/>
                <w:highlight w:val="none"/>
              </w:rPr>
              <w:t>方式</w:t>
            </w: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送达</w:t>
            </w:r>
          </w:p>
          <w:p>
            <w:pPr>
              <w:jc w:val="center"/>
              <w:rPr>
                <w:rFonts w:ascii="宋体" w:hAnsi="宋体"/>
                <w:color w:val="auto"/>
                <w:sz w:val="18"/>
                <w:szCs w:val="18"/>
                <w:highlight w:val="none"/>
              </w:rPr>
            </w:pPr>
            <w:r>
              <w:rPr>
                <w:rFonts w:hint="eastAsia" w:ascii="宋体" w:hAnsi="宋体"/>
                <w:color w:val="auto"/>
                <w:sz w:val="18"/>
                <w:szCs w:val="18"/>
                <w:highlight w:val="none"/>
              </w:rPr>
              <w:t>地点</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95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7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25"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5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86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180" w:firstLineChars="100"/>
        <w:rPr>
          <w:rFonts w:ascii="宋体" w:hAnsi="宋体"/>
          <w:color w:val="auto"/>
          <w:sz w:val="18"/>
          <w:szCs w:val="18"/>
          <w:highlight w:val="none"/>
        </w:rPr>
      </w:pPr>
    </w:p>
    <w:p>
      <w:pPr>
        <w:ind w:firstLine="180" w:firstLineChars="100"/>
        <w:rPr>
          <w:rFonts w:ascii="宋体" w:hAnsi="宋体"/>
          <w:color w:val="auto"/>
          <w:sz w:val="18"/>
          <w:szCs w:val="18"/>
          <w:highlight w:val="none"/>
        </w:rPr>
      </w:pPr>
      <w:r>
        <w:rPr>
          <w:rFonts w:hint="eastAsia" w:ascii="宋体" w:hAnsi="宋体"/>
          <w:color w:val="auto"/>
          <w:sz w:val="18"/>
          <w:szCs w:val="18"/>
          <w:highlight w:val="none"/>
        </w:rPr>
        <w:t>注：此表由招标人填写，供投标人在投标报价、确定总承包服务费时参考。</w:t>
      </w:r>
    </w:p>
    <w:p>
      <w:pPr>
        <w:widowControl/>
        <w:autoSpaceDN/>
        <w:rPr>
          <w:rFonts w:ascii="宋体" w:hAnsi="宋体"/>
          <w:color w:val="auto"/>
          <w:highlight w:val="none"/>
        </w:rPr>
      </w:pPr>
    </w:p>
    <w:p>
      <w:pPr>
        <w:widowControl/>
        <w:autoSpaceDN/>
        <w:rPr>
          <w:rFonts w:ascii="宋体" w:hAnsi="宋体"/>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bookmarkStart w:id="814" w:name="_Toc45697249"/>
      <w:bookmarkEnd w:id="814"/>
    </w:p>
    <w:p>
      <w:pPr>
        <w:jc w:val="center"/>
        <w:rPr>
          <w:rFonts w:ascii="宋体" w:hAnsi="宋体" w:cs="ËÎÌå"/>
          <w:b/>
          <w:bCs/>
          <w:color w:val="auto"/>
          <w:highlight w:val="none"/>
        </w:rPr>
      </w:pPr>
      <w:bookmarkStart w:id="815" w:name="_Toc45696682"/>
      <w:bookmarkEnd w:id="815"/>
      <w:bookmarkStart w:id="816" w:name="_Toc45697250"/>
      <w:r>
        <w:rPr>
          <w:rFonts w:hint="eastAsia" w:ascii="宋体" w:hAnsi="宋体" w:cs="ËÎÌå"/>
          <w:b/>
          <w:bCs/>
          <w:color w:val="auto"/>
          <w:highlight w:val="none"/>
        </w:rPr>
        <w:t>主要材料和设备一览表</w:t>
      </w:r>
      <w:bookmarkEnd w:id="816"/>
    </w:p>
    <w:p>
      <w:pPr>
        <w:pStyle w:val="13"/>
        <w:rPr>
          <w:color w:val="auto"/>
          <w:highlight w:val="none"/>
        </w:rPr>
      </w:pP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9"/>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20"/>
        <w:gridCol w:w="1080"/>
        <w:gridCol w:w="1260"/>
        <w:gridCol w:w="144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名称、规格、型号</w:t>
            </w:r>
          </w:p>
        </w:tc>
        <w:tc>
          <w:tcPr>
            <w:tcW w:w="72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08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65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282" w:firstLineChars="157"/>
        <w:rPr>
          <w:rFonts w:ascii="宋体" w:hAnsi="宋体"/>
          <w:color w:val="auto"/>
          <w:sz w:val="18"/>
          <w:szCs w:val="18"/>
          <w:highlight w:val="none"/>
        </w:rPr>
      </w:pPr>
    </w:p>
    <w:p>
      <w:pPr>
        <w:ind w:firstLine="282" w:firstLineChars="157"/>
        <w:rPr>
          <w:rFonts w:ascii="宋体" w:hAnsi="宋体"/>
          <w:color w:val="auto"/>
          <w:sz w:val="18"/>
          <w:szCs w:val="18"/>
          <w:highlight w:val="none"/>
        </w:rPr>
      </w:pPr>
      <w:bookmarkStart w:id="817" w:name="_Toc45697251"/>
      <w:bookmarkEnd w:id="817"/>
      <w:bookmarkStart w:id="818" w:name="_Toc45696683"/>
      <w:r>
        <w:rPr>
          <w:rFonts w:hint="eastAsia" w:ascii="宋体" w:hAnsi="宋体"/>
          <w:color w:val="auto"/>
          <w:sz w:val="18"/>
          <w:szCs w:val="18"/>
          <w:highlight w:val="none"/>
        </w:rPr>
        <w:t>注：此表按不同计价文件编制阶段要求填写，其中：</w:t>
      </w:r>
      <w:bookmarkEnd w:id="818"/>
    </w:p>
    <w:p>
      <w:pPr>
        <w:ind w:firstLine="282" w:firstLineChars="157"/>
        <w:rPr>
          <w:rFonts w:ascii="宋体" w:hAnsi="宋体"/>
          <w:color w:val="auto"/>
          <w:sz w:val="18"/>
          <w:szCs w:val="18"/>
          <w:highlight w:val="none"/>
        </w:rPr>
      </w:pPr>
      <w:bookmarkStart w:id="819" w:name="_Toc45696684"/>
      <w:bookmarkEnd w:id="819"/>
      <w:bookmarkStart w:id="820" w:name="_Toc45697252"/>
      <w:r>
        <w:rPr>
          <w:rFonts w:hint="eastAsia" w:ascii="宋体" w:hAnsi="宋体"/>
          <w:color w:val="auto"/>
          <w:sz w:val="18"/>
          <w:szCs w:val="18"/>
          <w:highlight w:val="none"/>
        </w:rPr>
        <w:t>“名称、规格、型号”、“单位”栏内容由招标人在招标工程量清单内填写,各计价阶段可按需要补充和调整；</w:t>
      </w:r>
      <w:bookmarkEnd w:id="820"/>
    </w:p>
    <w:p>
      <w:pPr>
        <w:ind w:firstLine="282" w:firstLineChars="157"/>
        <w:rPr>
          <w:rFonts w:ascii="宋体" w:hAnsi="宋体"/>
          <w:color w:val="auto"/>
          <w:sz w:val="18"/>
          <w:szCs w:val="18"/>
          <w:highlight w:val="none"/>
        </w:rPr>
      </w:pPr>
      <w:bookmarkStart w:id="821" w:name="_Toc45697253"/>
      <w:bookmarkEnd w:id="821"/>
      <w:bookmarkStart w:id="822" w:name="_Toc45696685"/>
      <w:r>
        <w:rPr>
          <w:rFonts w:hint="eastAsia" w:ascii="宋体" w:hAnsi="宋体"/>
          <w:color w:val="auto"/>
          <w:sz w:val="18"/>
          <w:szCs w:val="18"/>
          <w:highlight w:val="none"/>
        </w:rPr>
        <w:t>“数量”栏由不同阶段计价人按工程计量分析数量填写；</w:t>
      </w:r>
      <w:bookmarkEnd w:id="822"/>
    </w:p>
    <w:p>
      <w:pPr>
        <w:ind w:firstLine="282" w:firstLineChars="157"/>
        <w:rPr>
          <w:rFonts w:ascii="宋体" w:hAnsi="宋体"/>
          <w:color w:val="auto"/>
          <w:sz w:val="18"/>
          <w:szCs w:val="18"/>
          <w:highlight w:val="none"/>
        </w:rPr>
      </w:pPr>
      <w:bookmarkStart w:id="823" w:name="_Toc45696686"/>
      <w:bookmarkEnd w:id="823"/>
      <w:bookmarkStart w:id="824" w:name="_Toc45697254"/>
      <w:r>
        <w:rPr>
          <w:rFonts w:hint="eastAsia" w:ascii="宋体" w:hAnsi="宋体"/>
          <w:color w:val="auto"/>
          <w:sz w:val="18"/>
          <w:szCs w:val="18"/>
          <w:highlight w:val="none"/>
        </w:rPr>
        <w:t>“单价”栏的填写：招标控制价应优先采用工程造价管理机构发布的单价；投标报价由投标</w:t>
      </w:r>
      <w:bookmarkEnd w:id="824"/>
      <w:bookmarkStart w:id="825" w:name="_Toc45696687"/>
      <w:bookmarkEnd w:id="825"/>
      <w:bookmarkStart w:id="826" w:name="_Toc45697255"/>
      <w:r>
        <w:rPr>
          <w:rFonts w:hint="eastAsia" w:ascii="宋体" w:hAnsi="宋体"/>
          <w:color w:val="auto"/>
          <w:sz w:val="18"/>
          <w:szCs w:val="18"/>
          <w:highlight w:val="none"/>
        </w:rPr>
        <w:t>人在投标时自主确定投标单价；工程结算时按合同约定确定单价。</w:t>
      </w:r>
      <w:bookmarkEnd w:id="826"/>
    </w:p>
    <w:p>
      <w:pPr>
        <w:rPr>
          <w:color w:val="auto"/>
          <w:highlight w:val="none"/>
        </w:rPr>
      </w:pPr>
    </w:p>
    <w:p>
      <w:pPr>
        <w:pStyle w:val="13"/>
        <w:rPr>
          <w:color w:val="auto"/>
          <w:highlight w:val="none"/>
        </w:rPr>
      </w:pPr>
    </w:p>
    <w:p>
      <w:pPr>
        <w:rPr>
          <w:color w:val="auto"/>
          <w:highlight w:val="none"/>
        </w:rPr>
      </w:pPr>
    </w:p>
    <w:p>
      <w:pPr>
        <w:widowControl/>
        <w:autoSpaceDN/>
        <w:jc w:val="center"/>
        <w:rPr>
          <w:rFonts w:ascii="宋体" w:hAnsi="宋体" w:cs="ËÎÌå"/>
          <w:b/>
          <w:bCs/>
          <w:color w:val="auto"/>
          <w:highlight w:val="none"/>
        </w:rPr>
      </w:pPr>
      <w:r>
        <w:rPr>
          <w:rFonts w:hint="eastAsia" w:ascii="宋体" w:hAnsi="宋体" w:cs="ËÎÌå"/>
          <w:b/>
          <w:bCs/>
          <w:color w:val="auto"/>
          <w:highlight w:val="none"/>
        </w:rPr>
        <w:t>主要机械台班一览表</w:t>
      </w:r>
    </w:p>
    <w:p>
      <w:pPr>
        <w:rPr>
          <w:rFonts w:ascii="宋体" w:hAnsi="宋体"/>
          <w:color w:val="auto"/>
          <w:sz w:val="21"/>
          <w:szCs w:val="21"/>
          <w:highlight w:val="none"/>
        </w:rPr>
      </w:pPr>
      <w:r>
        <w:rPr>
          <w:rFonts w:hint="eastAsia" w:ascii="宋体" w:hAnsi="宋体"/>
          <w:color w:val="auto"/>
          <w:highlight w:val="none"/>
        </w:rPr>
        <w:t>工程名称：                       标段：               第  页 共  页</w:t>
      </w:r>
    </w:p>
    <w:tbl>
      <w:tblPr>
        <w:tblStyle w:val="1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33"/>
        <w:gridCol w:w="700"/>
        <w:gridCol w:w="957"/>
        <w:gridCol w:w="126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机械名称、规格、型号</w:t>
            </w:r>
          </w:p>
        </w:tc>
        <w:tc>
          <w:tcPr>
            <w:tcW w:w="7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957"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合价（元）</w:t>
            </w: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pPr>
              <w:rPr>
                <w:rFonts w:ascii="宋体" w:hAnsi="宋体"/>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sz w:val="18"/>
                <w:szCs w:val="18"/>
                <w:highlight w:val="none"/>
              </w:rPr>
            </w:pPr>
          </w:p>
        </w:tc>
      </w:tr>
    </w:tbl>
    <w:p>
      <w:pPr>
        <w:ind w:firstLine="282" w:firstLineChars="157"/>
        <w:rPr>
          <w:rFonts w:ascii="宋体" w:hAnsi="宋体"/>
          <w:color w:val="auto"/>
          <w:sz w:val="18"/>
          <w:szCs w:val="18"/>
          <w:highlight w:val="none"/>
        </w:rPr>
      </w:pPr>
    </w:p>
    <w:p>
      <w:pPr>
        <w:ind w:firstLine="282" w:firstLineChars="157"/>
        <w:rPr>
          <w:rFonts w:ascii="宋体" w:hAnsi="宋体"/>
          <w:color w:val="auto"/>
          <w:sz w:val="18"/>
          <w:szCs w:val="18"/>
          <w:highlight w:val="none"/>
        </w:rPr>
      </w:pPr>
      <w:bookmarkStart w:id="827" w:name="_Toc45696688"/>
      <w:bookmarkEnd w:id="827"/>
      <w:bookmarkStart w:id="828" w:name="_Toc45697256"/>
      <w:r>
        <w:rPr>
          <w:rFonts w:hint="eastAsia" w:ascii="宋体" w:hAnsi="宋体"/>
          <w:color w:val="auto"/>
          <w:sz w:val="18"/>
          <w:szCs w:val="18"/>
          <w:highlight w:val="none"/>
        </w:rPr>
        <w:t>注：此表按不同计价文件编制阶段要求填写，其中：</w:t>
      </w:r>
      <w:bookmarkEnd w:id="828"/>
    </w:p>
    <w:p>
      <w:pPr>
        <w:ind w:firstLine="282" w:firstLineChars="157"/>
        <w:rPr>
          <w:rFonts w:ascii="宋体" w:hAnsi="宋体"/>
          <w:color w:val="auto"/>
          <w:sz w:val="18"/>
          <w:szCs w:val="18"/>
          <w:highlight w:val="none"/>
        </w:rPr>
      </w:pPr>
      <w:bookmarkStart w:id="829" w:name="_Toc45696689"/>
      <w:bookmarkEnd w:id="829"/>
      <w:bookmarkStart w:id="830" w:name="_Toc45697257"/>
      <w:r>
        <w:rPr>
          <w:rFonts w:hint="eastAsia" w:ascii="宋体" w:hAnsi="宋体"/>
          <w:color w:val="auto"/>
          <w:sz w:val="18"/>
          <w:szCs w:val="18"/>
          <w:highlight w:val="none"/>
        </w:rPr>
        <w:t>“机械名称、规格、型号”、“单位”栏内容由招标人在招标工程量清单内填写,各计价阶段可按需要补充；</w:t>
      </w:r>
      <w:bookmarkEnd w:id="830"/>
    </w:p>
    <w:p>
      <w:pPr>
        <w:ind w:firstLine="282" w:firstLineChars="157"/>
        <w:rPr>
          <w:rFonts w:ascii="宋体" w:hAnsi="宋体"/>
          <w:color w:val="auto"/>
          <w:sz w:val="18"/>
          <w:szCs w:val="18"/>
          <w:highlight w:val="none"/>
        </w:rPr>
      </w:pPr>
      <w:bookmarkStart w:id="831" w:name="_Toc45697258"/>
      <w:bookmarkEnd w:id="831"/>
      <w:bookmarkStart w:id="832" w:name="_Toc45696690"/>
      <w:r>
        <w:rPr>
          <w:rFonts w:hint="eastAsia" w:ascii="宋体" w:hAnsi="宋体"/>
          <w:color w:val="auto"/>
          <w:sz w:val="18"/>
          <w:szCs w:val="18"/>
          <w:highlight w:val="none"/>
        </w:rPr>
        <w:t>“数量”栏由不同阶段计价人按工程计量分析数量填写；</w:t>
      </w:r>
      <w:bookmarkEnd w:id="832"/>
    </w:p>
    <w:p>
      <w:pPr>
        <w:ind w:firstLine="282" w:firstLineChars="157"/>
        <w:rPr>
          <w:rFonts w:ascii="宋体" w:hAnsi="宋体"/>
          <w:color w:val="auto"/>
          <w:sz w:val="18"/>
          <w:szCs w:val="18"/>
          <w:highlight w:val="none"/>
        </w:rPr>
      </w:pPr>
      <w:bookmarkStart w:id="833" w:name="_Toc45697259"/>
      <w:bookmarkEnd w:id="833"/>
      <w:bookmarkStart w:id="834" w:name="_Toc45696691"/>
      <w:r>
        <w:rPr>
          <w:rFonts w:hint="eastAsia" w:ascii="宋体" w:hAnsi="宋体"/>
          <w:color w:val="auto"/>
          <w:sz w:val="18"/>
          <w:szCs w:val="18"/>
          <w:highlight w:val="none"/>
        </w:rPr>
        <w:t>“单价”栏的填写：招标控制价应优先采用工程造价管理机构发布的单价；投标报价由投标人在投标时自主确定投标单价；工程结算时按合同约定确定单价。</w:t>
      </w:r>
      <w:bookmarkEnd w:id="834"/>
    </w:p>
    <w:p>
      <w:pPr>
        <w:pStyle w:val="13"/>
        <w:rPr>
          <w:color w:val="auto"/>
          <w:highlight w:val="none"/>
        </w:rPr>
        <w:sectPr>
          <w:pgSz w:w="11907" w:h="16839"/>
          <w:pgMar w:top="1400" w:right="1718" w:bottom="1123" w:left="1718" w:header="0" w:footer="919" w:gutter="0"/>
          <w:cols w:space="720" w:num="1"/>
        </w:sectPr>
      </w:pPr>
    </w:p>
    <w:p>
      <w:pPr>
        <w:widowControl/>
        <w:autoSpaceDE/>
        <w:autoSpaceDN/>
        <w:adjustRightInd/>
        <w:spacing w:line="360" w:lineRule="auto"/>
        <w:rPr>
          <w:rFonts w:ascii="宋体" w:hAnsi="宋体"/>
          <w:color w:val="auto"/>
          <w:sz w:val="72"/>
          <w:szCs w:val="72"/>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sectPr>
          <w:type w:val="continuous"/>
          <w:pgSz w:w="11907" w:h="16839"/>
          <w:pgMar w:top="1440" w:right="1800" w:bottom="1440" w:left="1800" w:header="720" w:footer="720" w:gutter="0"/>
          <w:cols w:space="720" w:num="1"/>
        </w:sectPr>
      </w:pPr>
    </w:p>
    <w:p>
      <w:pPr>
        <w:jc w:val="center"/>
        <w:rPr>
          <w:b/>
          <w:bCs/>
          <w:color w:val="auto"/>
          <w:sz w:val="72"/>
          <w:szCs w:val="72"/>
          <w:highlight w:val="none"/>
        </w:rPr>
      </w:pPr>
      <w:r>
        <w:rPr>
          <w:rFonts w:hint="eastAsia" w:ascii="宋体" w:hAnsi="宋体"/>
          <w:b/>
          <w:bCs/>
          <w:color w:val="auto"/>
          <w:sz w:val="72"/>
          <w:szCs w:val="72"/>
          <w:highlight w:val="none"/>
        </w:rPr>
        <w:t>施工投标文件</w:t>
      </w:r>
    </w:p>
    <w:p>
      <w:pPr>
        <w:jc w:val="center"/>
        <w:rPr>
          <w:color w:val="auto"/>
          <w:sz w:val="36"/>
          <w:szCs w:val="36"/>
          <w:highlight w:val="none"/>
        </w:rPr>
      </w:pPr>
      <w:r>
        <w:rPr>
          <w:rFonts w:hint="eastAsia" w:ascii="宋体" w:hAnsi="宋体"/>
          <w:color w:val="auto"/>
          <w:sz w:val="36"/>
          <w:szCs w:val="36"/>
          <w:highlight w:val="none"/>
        </w:rPr>
        <w:t>（封面）</w:t>
      </w:r>
    </w:p>
    <w:p>
      <w:pPr>
        <w:rPr>
          <w:color w:val="auto"/>
          <w:highlight w:val="none"/>
        </w:rPr>
      </w:pPr>
    </w:p>
    <w:p>
      <w:pPr>
        <w:rPr>
          <w:color w:val="auto"/>
          <w:sz w:val="32"/>
          <w:szCs w:val="32"/>
          <w:highlight w:val="none"/>
        </w:rPr>
      </w:pPr>
    </w:p>
    <w:p>
      <w:pPr>
        <w:rPr>
          <w:color w:val="auto"/>
          <w:sz w:val="32"/>
          <w:szCs w:val="32"/>
          <w:highlight w:val="none"/>
        </w:rPr>
      </w:pPr>
    </w:p>
    <w:p>
      <w:pPr>
        <w:spacing w:after="468" w:afterLines="150" w:line="480" w:lineRule="auto"/>
        <w:ind w:firstLine="627" w:firstLineChars="196"/>
        <w:rPr>
          <w:rFonts w:ascii="宋体" w:hAnsi="宋体"/>
          <w:color w:val="auto"/>
          <w:sz w:val="32"/>
          <w:szCs w:val="32"/>
          <w:highlight w:val="none"/>
          <w:u w:val="single"/>
        </w:rPr>
      </w:pPr>
      <w:r>
        <w:rPr>
          <w:rFonts w:hint="eastAsia" w:ascii="宋体" w:hAnsi="宋体"/>
          <w:color w:val="auto"/>
          <w:sz w:val="32"/>
          <w:szCs w:val="32"/>
          <w:highlight w:val="none"/>
        </w:rPr>
        <w:t>工程名称：</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投标文件内容：</w:t>
      </w:r>
      <w:r>
        <w:rPr>
          <w:rFonts w:hint="eastAsia" w:ascii="宋体" w:hAnsi="宋体"/>
          <w:color w:val="auto"/>
          <w:sz w:val="32"/>
          <w:szCs w:val="32"/>
          <w:highlight w:val="none"/>
          <w:u w:val="single"/>
        </w:rPr>
        <w:t xml:space="preserve">      投标文件技术标           </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投标人：</w:t>
      </w:r>
      <w:r>
        <w:rPr>
          <w:rFonts w:hint="eastAsia" w:ascii="宋体" w:hAnsi="宋体"/>
          <w:color w:val="auto"/>
          <w:sz w:val="32"/>
          <w:szCs w:val="32"/>
          <w:highlight w:val="none"/>
          <w:u w:val="single"/>
        </w:rPr>
        <w:t xml:space="preserve">                         （单位盖章）</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法定代表人或委托代理人：</w:t>
      </w:r>
      <w:r>
        <w:rPr>
          <w:rFonts w:hint="eastAsia" w:ascii="宋体" w:hAnsi="宋体"/>
          <w:color w:val="auto"/>
          <w:sz w:val="32"/>
          <w:szCs w:val="32"/>
          <w:highlight w:val="none"/>
          <w:u w:val="single"/>
        </w:rPr>
        <w:t xml:space="preserve">         （</w:t>
      </w:r>
      <w:r>
        <w:rPr>
          <w:rFonts w:hint="eastAsia" w:ascii="宋体" w:hAnsi="宋体"/>
          <w:color w:val="auto"/>
          <w:highlight w:val="none"/>
          <w:u w:val="single"/>
        </w:rPr>
        <w:t>签字或盖章</w:t>
      </w:r>
      <w:r>
        <w:rPr>
          <w:rFonts w:hint="eastAsia" w:ascii="宋体" w:hAnsi="宋体"/>
          <w:color w:val="auto"/>
          <w:sz w:val="32"/>
          <w:szCs w:val="32"/>
          <w:highlight w:val="none"/>
          <w:u w:val="single"/>
        </w:rPr>
        <w:t>）</w:t>
      </w:r>
    </w:p>
    <w:p>
      <w:pPr>
        <w:spacing w:after="468" w:afterLines="150" w:line="480" w:lineRule="auto"/>
        <w:ind w:firstLine="627" w:firstLineChars="196"/>
        <w:jc w:val="center"/>
        <w:rPr>
          <w:rFonts w:ascii="宋体" w:hAnsi="宋体" w:cs="Microsoft JhengHei"/>
          <w:b/>
          <w:bCs/>
          <w:color w:val="auto"/>
          <w:sz w:val="20"/>
          <w:szCs w:val="20"/>
          <w:highlight w:val="none"/>
        </w:rPr>
      </w:pPr>
      <w:r>
        <w:rPr>
          <w:rFonts w:hint="eastAsia" w:ascii="宋体" w:hAnsi="宋体"/>
          <w:color w:val="auto"/>
          <w:sz w:val="32"/>
          <w:szCs w:val="32"/>
          <w:highlight w:val="none"/>
        </w:rPr>
        <w:t>日期：    年  月  日</w:t>
      </w:r>
    </w:p>
    <w:p>
      <w:pPr>
        <w:pStyle w:val="10"/>
        <w:spacing w:line="360" w:lineRule="auto"/>
        <w:ind w:firstLine="602"/>
        <w:jc w:val="center"/>
        <w:rPr>
          <w:b/>
          <w:bCs/>
          <w:color w:val="auto"/>
          <w:sz w:val="36"/>
          <w:szCs w:val="36"/>
          <w:highlight w:val="none"/>
        </w:rPr>
      </w:pPr>
      <w:r>
        <w:rPr>
          <w:color w:val="auto"/>
          <w:highlight w:val="none"/>
        </w:rPr>
        <w:br w:type="page"/>
      </w:r>
      <w:r>
        <w:rPr>
          <w:rFonts w:hint="eastAsia" w:hAnsi="宋体"/>
          <w:b/>
          <w:bCs/>
          <w:color w:val="auto"/>
          <w:sz w:val="36"/>
          <w:szCs w:val="36"/>
          <w:highlight w:val="none"/>
        </w:rPr>
        <w:t>目录</w:t>
      </w:r>
    </w:p>
    <w:p>
      <w:pPr>
        <w:pStyle w:val="13"/>
        <w:rPr>
          <w:color w:val="auto"/>
          <w:highlight w:val="none"/>
        </w:rPr>
      </w:pPr>
    </w:p>
    <w:p>
      <w:pPr>
        <w:autoSpaceDN/>
        <w:spacing w:line="360" w:lineRule="auto"/>
        <w:ind w:firstLine="560" w:firstLineChars="200"/>
        <w:jc w:val="both"/>
        <w:rPr>
          <w:color w:val="auto"/>
          <w:sz w:val="28"/>
          <w:szCs w:val="28"/>
          <w:highlight w:val="none"/>
        </w:rPr>
      </w:pPr>
      <w:r>
        <w:rPr>
          <w:rFonts w:hint="eastAsia" w:ascii="宋体" w:hAnsi="宋体"/>
          <w:color w:val="auto"/>
          <w:sz w:val="28"/>
          <w:szCs w:val="28"/>
          <w:highlight w:val="none"/>
        </w:rPr>
        <w:t>1.施工组织设计</w:t>
      </w:r>
    </w:p>
    <w:p>
      <w:pPr>
        <w:autoSpaceDN/>
        <w:spacing w:line="360" w:lineRule="auto"/>
        <w:ind w:firstLine="560" w:firstLineChars="200"/>
        <w:jc w:val="both"/>
        <w:rPr>
          <w:strike/>
          <w:color w:val="auto"/>
          <w:sz w:val="28"/>
          <w:szCs w:val="28"/>
          <w:highlight w:val="none"/>
        </w:rPr>
      </w:pPr>
      <w:r>
        <w:rPr>
          <w:rFonts w:hint="eastAsia" w:ascii="宋体" w:hAnsi="宋体"/>
          <w:bCs/>
          <w:strike/>
          <w:color w:val="auto"/>
          <w:sz w:val="28"/>
          <w:szCs w:val="28"/>
          <w:highlight w:val="none"/>
        </w:rPr>
        <w:t>2.</w:t>
      </w:r>
      <w:r>
        <w:rPr>
          <w:rFonts w:ascii="宋体" w:hAnsi="宋体" w:cs="宋体"/>
          <w:bCs/>
          <w:strike/>
          <w:color w:val="auto"/>
          <w:sz w:val="28"/>
          <w:szCs w:val="28"/>
          <w:highlight w:val="none"/>
        </w:rPr>
        <w:t>针对本工程招标人特殊要求的技术措施</w:t>
      </w:r>
    </w:p>
    <w:p>
      <w:pPr>
        <w:autoSpaceDN/>
        <w:spacing w:line="360" w:lineRule="auto"/>
        <w:ind w:firstLine="560" w:firstLineChars="200"/>
        <w:jc w:val="both"/>
        <w:rPr>
          <w:color w:val="auto"/>
          <w:sz w:val="28"/>
          <w:szCs w:val="28"/>
          <w:highlight w:val="none"/>
        </w:rPr>
      </w:pPr>
      <w:r>
        <w:rPr>
          <w:rFonts w:hint="eastAsia" w:ascii="宋体" w:hAnsi="宋体"/>
          <w:color w:val="auto"/>
          <w:sz w:val="28"/>
          <w:szCs w:val="28"/>
          <w:highlight w:val="none"/>
        </w:rPr>
        <w:t>3.项目管理班子配备情况</w:t>
      </w:r>
    </w:p>
    <w:p>
      <w:pPr>
        <w:autoSpaceDN/>
        <w:spacing w:line="360" w:lineRule="auto"/>
        <w:ind w:firstLine="560" w:firstLineChars="200"/>
        <w:jc w:val="both"/>
        <w:rPr>
          <w:color w:val="auto"/>
          <w:sz w:val="28"/>
          <w:szCs w:val="28"/>
          <w:highlight w:val="none"/>
        </w:rPr>
      </w:pPr>
      <w:r>
        <w:rPr>
          <w:rFonts w:hint="eastAsia" w:ascii="宋体" w:hAnsi="宋体"/>
          <w:color w:val="auto"/>
          <w:sz w:val="28"/>
          <w:szCs w:val="28"/>
          <w:highlight w:val="none"/>
        </w:rPr>
        <w:t>4.拟分包项目名称和分包商情况</w:t>
      </w:r>
    </w:p>
    <w:p>
      <w:pPr>
        <w:autoSpaceDN/>
        <w:spacing w:line="360" w:lineRule="auto"/>
        <w:ind w:firstLine="560" w:firstLineChars="200"/>
        <w:jc w:val="both"/>
        <w:rPr>
          <w:color w:val="auto"/>
          <w:sz w:val="28"/>
          <w:szCs w:val="28"/>
          <w:highlight w:val="none"/>
        </w:rPr>
      </w:pPr>
      <w:r>
        <w:rPr>
          <w:rFonts w:hint="eastAsia" w:ascii="宋体" w:hAnsi="宋体"/>
          <w:color w:val="auto"/>
          <w:sz w:val="28"/>
          <w:szCs w:val="28"/>
          <w:highlight w:val="none"/>
        </w:rPr>
        <w:t>5.招标人要求提交的其他资料</w:t>
      </w:r>
    </w:p>
    <w:p>
      <w:pPr>
        <w:spacing w:after="468" w:afterLines="150"/>
        <w:rPr>
          <w:color w:val="auto"/>
          <w:highlight w:val="none"/>
        </w:rPr>
      </w:pPr>
    </w:p>
    <w:p>
      <w:pPr>
        <w:spacing w:after="468" w:afterLines="150"/>
        <w:rPr>
          <w:color w:val="auto"/>
          <w:highlight w:val="none"/>
        </w:rPr>
      </w:pPr>
    </w:p>
    <w:p>
      <w:pPr>
        <w:autoSpaceDN/>
        <w:jc w:val="center"/>
        <w:rPr>
          <w:b/>
          <w:bCs/>
          <w:color w:val="auto"/>
          <w:sz w:val="36"/>
          <w:szCs w:val="36"/>
          <w:highlight w:val="none"/>
        </w:rPr>
      </w:pPr>
      <w:r>
        <w:rPr>
          <w:color w:val="auto"/>
          <w:sz w:val="32"/>
          <w:szCs w:val="32"/>
          <w:highlight w:val="none"/>
        </w:rPr>
        <w:br w:type="page"/>
      </w:r>
      <w:r>
        <w:rPr>
          <w:rFonts w:hint="eastAsia" w:ascii="宋体" w:hAnsi="宋体"/>
          <w:color w:val="auto"/>
          <w:sz w:val="32"/>
          <w:szCs w:val="32"/>
          <w:highlight w:val="none"/>
        </w:rPr>
        <w:t>一、</w:t>
      </w:r>
      <w:r>
        <w:rPr>
          <w:rFonts w:hint="eastAsia" w:ascii="宋体" w:hAnsi="宋体"/>
          <w:b/>
          <w:bCs/>
          <w:color w:val="auto"/>
          <w:sz w:val="36"/>
          <w:szCs w:val="36"/>
          <w:highlight w:val="none"/>
        </w:rPr>
        <w:t>施工组织设计</w:t>
      </w:r>
    </w:p>
    <w:p>
      <w:pPr>
        <w:pStyle w:val="33"/>
        <w:rPr>
          <w:color w:val="auto"/>
          <w:highlight w:val="none"/>
        </w:rPr>
      </w:pPr>
    </w:p>
    <w:p>
      <w:pPr>
        <w:numPr>
          <w:ilvl w:val="1"/>
          <w:numId w:val="44"/>
        </w:numPr>
        <w:autoSpaceDN/>
        <w:snapToGrid w:val="0"/>
        <w:spacing w:line="360" w:lineRule="auto"/>
        <w:ind w:left="0" w:firstLine="480" w:firstLineChars="200"/>
        <w:rPr>
          <w:rFonts w:ascii="宋体" w:hAnsi="宋体"/>
          <w:color w:val="auto"/>
          <w:highlight w:val="none"/>
        </w:rPr>
      </w:pPr>
      <w:r>
        <w:rPr>
          <w:rFonts w:hint="eastAsia" w:ascii="宋体" w:hAnsi="宋体"/>
          <w:color w:val="auto"/>
          <w:highlight w:val="none"/>
        </w:rPr>
        <w:t>投标人应编制递交完整的施工组织设计。编制具体要求是：编制时应采用文字并结合图表阐述说明各分部分项工程的施工方法；施工机械设备、劳动力、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numPr>
          <w:ilvl w:val="1"/>
          <w:numId w:val="44"/>
        </w:numPr>
        <w:autoSpaceDN/>
        <w:snapToGrid w:val="0"/>
        <w:spacing w:line="360" w:lineRule="auto"/>
        <w:ind w:left="0" w:firstLine="480" w:firstLineChars="200"/>
        <w:rPr>
          <w:rFonts w:ascii="宋体" w:hAnsi="宋体"/>
          <w:color w:val="auto"/>
          <w:highlight w:val="none"/>
        </w:rPr>
      </w:pPr>
      <w:r>
        <w:rPr>
          <w:rFonts w:hint="eastAsia" w:ascii="宋体" w:hAnsi="宋体"/>
          <w:color w:val="auto"/>
          <w:highlight w:val="none"/>
        </w:rPr>
        <w:t>施工组织设计除采用文字表述外应附下列图表，图表及格式要求附后。</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表1  拟投入的主要施工机械设备表；</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表2  劳动力计划表</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表3  计划开、竣工日期和施工进度网络图；</w:t>
      </w:r>
    </w:p>
    <w:p>
      <w:pPr>
        <w:autoSpaceDN/>
        <w:spacing w:line="360" w:lineRule="auto"/>
        <w:ind w:left="539"/>
        <w:rPr>
          <w:rFonts w:ascii="宋体" w:hAnsi="宋体"/>
          <w:color w:val="auto"/>
          <w:highlight w:val="none"/>
        </w:rPr>
      </w:pPr>
    </w:p>
    <w:p>
      <w:pPr>
        <w:autoSpaceDN/>
        <w:spacing w:line="360" w:lineRule="auto"/>
        <w:ind w:left="539"/>
        <w:rPr>
          <w:rFonts w:ascii="宋体" w:hAnsi="宋体"/>
          <w:color w:val="auto"/>
          <w:highlight w:val="none"/>
        </w:rPr>
      </w:pPr>
      <w:r>
        <w:rPr>
          <w:rFonts w:hint="eastAsia" w:ascii="宋体" w:hAnsi="宋体"/>
          <w:color w:val="auto"/>
          <w:highlight w:val="none"/>
        </w:rPr>
        <w:t>表4  施工总平面布置图及临时用地表；</w:t>
      </w:r>
    </w:p>
    <w:p>
      <w:pPr>
        <w:spacing w:line="360" w:lineRule="auto"/>
        <w:jc w:val="center"/>
        <w:rPr>
          <w:rFonts w:ascii="宋体" w:hAnsi="宋体"/>
          <w:b/>
          <w:bCs/>
          <w:color w:val="auto"/>
          <w:highlight w:val="none"/>
        </w:rPr>
      </w:pPr>
      <w:r>
        <w:rPr>
          <w:rFonts w:hint="eastAsia" w:ascii="宋体" w:hAnsi="宋体"/>
          <w:color w:val="auto"/>
          <w:highlight w:val="none"/>
        </w:rPr>
        <w:br w:type="page"/>
      </w:r>
      <w:r>
        <w:rPr>
          <w:rFonts w:hint="eastAsia" w:ascii="宋体" w:hAnsi="宋体"/>
          <w:b/>
          <w:bCs/>
          <w:color w:val="auto"/>
          <w:highlight w:val="none"/>
        </w:rPr>
        <w:t>表1  拟投入的主要施工机械设备表</w:t>
      </w:r>
    </w:p>
    <w:tbl>
      <w:tblPr>
        <w:tblStyle w:val="1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82"/>
        <w:gridCol w:w="842"/>
        <w:gridCol w:w="842"/>
        <w:gridCol w:w="843"/>
        <w:gridCol w:w="905"/>
        <w:gridCol w:w="1206"/>
        <w:gridCol w:w="84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color w:val="auto"/>
                <w:highlight w:val="none"/>
              </w:rPr>
              <w:t>序号</w:t>
            </w:r>
          </w:p>
        </w:tc>
        <w:tc>
          <w:tcPr>
            <w:tcW w:w="1182"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机械或</w:t>
            </w:r>
          </w:p>
          <w:p>
            <w:pPr>
              <w:jc w:val="center"/>
              <w:rPr>
                <w:color w:val="auto"/>
                <w:highlight w:val="none"/>
              </w:rPr>
            </w:pPr>
            <w:r>
              <w:rPr>
                <w:rFonts w:hint="eastAsia"/>
                <w:color w:val="auto"/>
                <w:highlight w:val="none"/>
              </w:rPr>
              <w:t>设备名称</w:t>
            </w:r>
          </w:p>
        </w:tc>
        <w:tc>
          <w:tcPr>
            <w:tcW w:w="842"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型号</w:t>
            </w:r>
          </w:p>
          <w:p>
            <w:pPr>
              <w:jc w:val="center"/>
              <w:rPr>
                <w:color w:val="auto"/>
                <w:highlight w:val="none"/>
              </w:rPr>
            </w:pPr>
            <w:r>
              <w:rPr>
                <w:rFonts w:hint="eastAsia"/>
                <w:color w:val="auto"/>
                <w:highlight w:val="none"/>
              </w:rPr>
              <w:t>规格</w:t>
            </w:r>
          </w:p>
        </w:tc>
        <w:tc>
          <w:tcPr>
            <w:tcW w:w="842"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数量</w:t>
            </w:r>
          </w:p>
        </w:tc>
        <w:tc>
          <w:tcPr>
            <w:tcW w:w="843"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国别</w:t>
            </w:r>
          </w:p>
          <w:p>
            <w:pPr>
              <w:jc w:val="center"/>
              <w:rPr>
                <w:color w:val="auto"/>
                <w:highlight w:val="none"/>
              </w:rPr>
            </w:pPr>
            <w:r>
              <w:rPr>
                <w:rFonts w:hint="eastAsia"/>
                <w:color w:val="auto"/>
                <w:highlight w:val="none"/>
              </w:rPr>
              <w:t>产地</w:t>
            </w:r>
          </w:p>
        </w:tc>
        <w:tc>
          <w:tcPr>
            <w:tcW w:w="905"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制造</w:t>
            </w:r>
          </w:p>
          <w:p>
            <w:pPr>
              <w:jc w:val="center"/>
              <w:rPr>
                <w:color w:val="auto"/>
                <w:highlight w:val="none"/>
              </w:rPr>
            </w:pPr>
            <w:r>
              <w:rPr>
                <w:rFonts w:hint="eastAsia"/>
                <w:color w:val="auto"/>
                <w:highlight w:val="none"/>
              </w:rPr>
              <w:t>年份</w:t>
            </w:r>
          </w:p>
        </w:tc>
        <w:tc>
          <w:tcPr>
            <w:tcW w:w="1206"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额定功率（</w:t>
            </w:r>
            <w:r>
              <w:rPr>
                <w:color w:val="auto"/>
                <w:highlight w:val="none"/>
              </w:rPr>
              <w:t>KW</w:t>
            </w:r>
            <w:r>
              <w:rPr>
                <w:rFonts w:hint="eastAsia"/>
                <w:color w:val="auto"/>
                <w:highlight w:val="none"/>
              </w:rPr>
              <w:t>）</w:t>
            </w:r>
          </w:p>
        </w:tc>
        <w:tc>
          <w:tcPr>
            <w:tcW w:w="843"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生产</w:t>
            </w:r>
          </w:p>
          <w:p>
            <w:pPr>
              <w:jc w:val="center"/>
              <w:rPr>
                <w:color w:val="auto"/>
                <w:highlight w:val="none"/>
              </w:rPr>
            </w:pPr>
            <w:r>
              <w:rPr>
                <w:rFonts w:hint="eastAsia"/>
                <w:color w:val="auto"/>
                <w:highlight w:val="none"/>
              </w:rPr>
              <w:t>能力</w:t>
            </w:r>
          </w:p>
        </w:tc>
        <w:tc>
          <w:tcPr>
            <w:tcW w:w="1085" w:type="dxa"/>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noWrap/>
          </w:tcPr>
          <w:p>
            <w:pPr>
              <w:spacing w:after="468" w:afterLines="150"/>
              <w:rPr>
                <w:color w:val="auto"/>
                <w:highlight w:val="none"/>
              </w:rPr>
            </w:pPr>
          </w:p>
        </w:tc>
        <w:tc>
          <w:tcPr>
            <w:tcW w:w="118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2"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90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206"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843"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c>
          <w:tcPr>
            <w:tcW w:w="1085" w:type="dxa"/>
            <w:tcBorders>
              <w:top w:val="single" w:color="auto" w:sz="4" w:space="0"/>
              <w:left w:val="nil"/>
              <w:bottom w:val="single" w:color="auto" w:sz="4" w:space="0"/>
              <w:right w:val="single" w:color="auto" w:sz="4" w:space="0"/>
            </w:tcBorders>
            <w:noWrap/>
          </w:tcPr>
          <w:p>
            <w:pPr>
              <w:spacing w:after="468" w:afterLines="150"/>
              <w:rPr>
                <w:color w:val="auto"/>
                <w:highlight w:val="none"/>
              </w:rPr>
            </w:pPr>
          </w:p>
        </w:tc>
      </w:tr>
    </w:tbl>
    <w:p>
      <w:pPr>
        <w:spacing w:after="468" w:afterLines="150"/>
        <w:ind w:left="627" w:firstLine="842" w:firstLineChars="351"/>
        <w:rPr>
          <w:color w:val="auto"/>
          <w:highlight w:val="none"/>
        </w:rPr>
      </w:pPr>
    </w:p>
    <w:p>
      <w:pPr>
        <w:spacing w:after="468" w:afterLines="150"/>
        <w:ind w:left="627" w:firstLine="842" w:firstLineChars="351"/>
        <w:rPr>
          <w:color w:val="auto"/>
          <w:highlight w:val="none"/>
        </w:rPr>
      </w:pPr>
    </w:p>
    <w:p>
      <w:pPr>
        <w:spacing w:line="360" w:lineRule="auto"/>
        <w:ind w:firstLine="3017" w:firstLineChars="1252"/>
        <w:rPr>
          <w:rFonts w:ascii="宋体" w:hAnsi="宋体"/>
          <w:b/>
          <w:bCs/>
          <w:color w:val="auto"/>
          <w:highlight w:val="none"/>
        </w:rPr>
      </w:pPr>
      <w:r>
        <w:rPr>
          <w:rFonts w:hAnsi="宋体" w:cs="宋体"/>
          <w:b/>
          <w:bCs/>
          <w:color w:val="auto"/>
          <w:highlight w:val="none"/>
        </w:rPr>
        <w:br w:type="page"/>
      </w:r>
      <w:r>
        <w:rPr>
          <w:rFonts w:hint="eastAsia" w:ascii="宋体" w:hAnsi="宋体"/>
          <w:b/>
          <w:bCs/>
          <w:color w:val="auto"/>
          <w:highlight w:val="none"/>
        </w:rPr>
        <w:t>表2  劳动力计划表</w:t>
      </w:r>
    </w:p>
    <w:p>
      <w:pPr>
        <w:spacing w:after="156" w:afterLines="50"/>
        <w:ind w:left="629" w:right="480"/>
        <w:jc w:val="right"/>
        <w:rPr>
          <w:color w:val="auto"/>
          <w:highlight w:val="none"/>
        </w:rPr>
      </w:pPr>
      <w:r>
        <w:rPr>
          <w:rFonts w:hint="eastAsia" w:ascii="宋体" w:hAnsi="宋体"/>
          <w:color w:val="auto"/>
          <w:highlight w:val="none"/>
        </w:rPr>
        <w:t>单位：人</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50"/>
        <w:gridCol w:w="1050"/>
        <w:gridCol w:w="1049"/>
        <w:gridCol w:w="1049"/>
        <w:gridCol w:w="1049"/>
        <w:gridCol w:w="104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7345" w:type="dxa"/>
            <w:gridSpan w:val="7"/>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color w:val="auto"/>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0" w:type="dxa"/>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50"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c>
          <w:tcPr>
            <w:tcW w:w="1049" w:type="dxa"/>
            <w:tcBorders>
              <w:top w:val="single" w:color="auto" w:sz="4" w:space="0"/>
              <w:left w:val="nil"/>
              <w:bottom w:val="single" w:color="auto" w:sz="4" w:space="0"/>
              <w:right w:val="single" w:color="auto" w:sz="4" w:space="0"/>
            </w:tcBorders>
            <w:noWrap/>
          </w:tcPr>
          <w:p>
            <w:pPr>
              <w:rPr>
                <w:color w:val="auto"/>
                <w:highlight w:val="none"/>
              </w:rPr>
            </w:pPr>
          </w:p>
        </w:tc>
      </w:tr>
    </w:tbl>
    <w:p>
      <w:pPr>
        <w:ind w:left="629"/>
        <w:rPr>
          <w:color w:val="auto"/>
          <w:highlight w:val="none"/>
        </w:rPr>
      </w:pPr>
    </w:p>
    <w:p>
      <w:pPr>
        <w:ind w:left="629"/>
        <w:rPr>
          <w:color w:val="auto"/>
          <w:highlight w:val="none"/>
        </w:rPr>
      </w:pPr>
      <w:r>
        <w:rPr>
          <w:rFonts w:hint="eastAsia" w:ascii="宋体" w:hAnsi="宋体"/>
          <w:color w:val="auto"/>
          <w:highlight w:val="none"/>
        </w:rPr>
        <w:t>注：投标人应按所列格式提交包括分包在内的劳动力计划表。</w:t>
      </w:r>
    </w:p>
    <w:p>
      <w:pPr>
        <w:ind w:left="629" w:firstLine="525" w:firstLineChars="219"/>
        <w:rPr>
          <w:color w:val="auto"/>
          <w:highlight w:val="none"/>
        </w:rPr>
      </w:pPr>
      <w:r>
        <w:rPr>
          <w:rFonts w:hint="eastAsia" w:ascii="宋体" w:hAnsi="宋体"/>
          <w:color w:val="auto"/>
          <w:highlight w:val="none"/>
        </w:rPr>
        <w:t>本计划表是以每班八小时工作制为基础的。</w:t>
      </w:r>
    </w:p>
    <w:p>
      <w:pPr>
        <w:spacing w:after="468" w:afterLines="150"/>
        <w:rPr>
          <w:color w:val="auto"/>
          <w:highlight w:val="none"/>
        </w:rPr>
      </w:pPr>
    </w:p>
    <w:p>
      <w:pPr>
        <w:spacing w:after="468" w:afterLines="150"/>
        <w:rPr>
          <w:color w:val="auto"/>
          <w:highlight w:val="none"/>
        </w:rPr>
      </w:pPr>
    </w:p>
    <w:p>
      <w:pPr>
        <w:spacing w:after="468" w:afterLines="150"/>
        <w:ind w:left="538" w:leftChars="224" w:firstLine="1448" w:firstLineChars="601"/>
        <w:rPr>
          <w:rFonts w:ascii="宋体" w:hAnsi="宋体"/>
          <w:b/>
          <w:bCs/>
          <w:color w:val="auto"/>
          <w:highlight w:val="none"/>
        </w:rPr>
      </w:pPr>
      <w:r>
        <w:rPr>
          <w:rFonts w:hint="eastAsia" w:ascii="宋体" w:hAnsi="宋体"/>
          <w:b/>
          <w:bCs/>
          <w:color w:val="auto"/>
          <w:highlight w:val="none"/>
        </w:rPr>
        <w:t>表3 计划开、竣工日期和施工进度网络图</w:t>
      </w:r>
    </w:p>
    <w:p>
      <w:pPr>
        <w:spacing w:line="360" w:lineRule="auto"/>
        <w:ind w:firstLine="480" w:firstLineChars="200"/>
        <w:rPr>
          <w:rFonts w:hAnsi="宋体" w:cs="宋体"/>
          <w:color w:val="auto"/>
          <w:highlight w:val="none"/>
        </w:rPr>
      </w:pPr>
      <w:r>
        <w:rPr>
          <w:rFonts w:hint="eastAsia" w:ascii="宋体" w:hAnsi="宋体"/>
          <w:color w:val="auto"/>
          <w:highlight w:val="none"/>
        </w:rPr>
        <w:t>投标人应提交的施工进度网络图或施工进度表，说明按招标文件要求的工期进行施工的各个关键日期。中标的投标人还要按合同条件有关条款的要求提交详细的施工进度计划。</w:t>
      </w:r>
    </w:p>
    <w:p>
      <w:pPr>
        <w:spacing w:line="360" w:lineRule="auto"/>
        <w:ind w:firstLine="480" w:firstLineChars="200"/>
        <w:rPr>
          <w:rFonts w:hAnsi="宋体" w:cs="宋体"/>
          <w:color w:val="auto"/>
          <w:highlight w:val="none"/>
        </w:rPr>
      </w:pPr>
      <w:r>
        <w:rPr>
          <w:rFonts w:hint="eastAsia" w:ascii="宋体" w:hAnsi="宋体"/>
          <w:color w:val="auto"/>
          <w:highlight w:val="none"/>
        </w:rPr>
        <w:t>施工进度表可采用关键线路网络图（或横道图）表示，说明计划开工日期和各分项工程各阶段的完工日期和分包合同签订的日期。</w:t>
      </w:r>
    </w:p>
    <w:p>
      <w:pPr>
        <w:spacing w:line="360" w:lineRule="auto"/>
        <w:ind w:firstLine="480" w:firstLineChars="200"/>
        <w:rPr>
          <w:rFonts w:hAnsi="宋体" w:cs="宋体"/>
          <w:color w:val="auto"/>
          <w:highlight w:val="none"/>
        </w:rPr>
      </w:pPr>
      <w:r>
        <w:rPr>
          <w:rFonts w:hint="eastAsia" w:ascii="宋体" w:hAnsi="宋体"/>
          <w:color w:val="auto"/>
          <w:highlight w:val="none"/>
        </w:rPr>
        <w:t>施工进度计划应与施工组织设计相适应。</w:t>
      </w:r>
    </w:p>
    <w:p>
      <w:pPr>
        <w:spacing w:after="468" w:afterLines="150"/>
        <w:ind w:left="627"/>
        <w:rPr>
          <w:color w:val="auto"/>
          <w:highlight w:val="none"/>
        </w:rPr>
      </w:pPr>
    </w:p>
    <w:p>
      <w:pPr>
        <w:spacing w:after="468" w:afterLines="150"/>
        <w:ind w:left="629"/>
        <w:jc w:val="center"/>
        <w:rPr>
          <w:rFonts w:ascii="宋体" w:hAnsi="宋体"/>
          <w:b/>
          <w:bCs/>
          <w:color w:val="auto"/>
          <w:highlight w:val="none"/>
        </w:rPr>
      </w:pPr>
      <w:r>
        <w:rPr>
          <w:color w:val="auto"/>
          <w:highlight w:val="none"/>
        </w:rPr>
        <w:br w:type="page"/>
      </w:r>
      <w:r>
        <w:rPr>
          <w:rFonts w:hint="eastAsia" w:ascii="宋体" w:hAnsi="宋体"/>
          <w:b/>
          <w:bCs/>
          <w:color w:val="auto"/>
          <w:highlight w:val="none"/>
        </w:rPr>
        <w:t>表4 施工总平面布置图及临时用地表</w:t>
      </w:r>
    </w:p>
    <w:p>
      <w:pPr>
        <w:numPr>
          <w:ilvl w:val="1"/>
          <w:numId w:val="45"/>
        </w:numPr>
        <w:autoSpaceDN/>
        <w:spacing w:line="360" w:lineRule="auto"/>
        <w:ind w:left="0" w:firstLine="480" w:firstLineChars="200"/>
        <w:jc w:val="both"/>
        <w:rPr>
          <w:rFonts w:hAnsi="宋体" w:cs="宋体"/>
          <w:color w:val="auto"/>
          <w:highlight w:val="none"/>
        </w:rPr>
      </w:pPr>
      <w:r>
        <w:rPr>
          <w:rFonts w:hint="eastAsia" w:ascii="宋体" w:hAnsi="宋体"/>
          <w:color w:val="auto"/>
          <w:highlight w:val="none"/>
        </w:rPr>
        <w:t>施工总平面布置图</w:t>
      </w:r>
    </w:p>
    <w:p>
      <w:pPr>
        <w:spacing w:line="360" w:lineRule="auto"/>
        <w:ind w:firstLine="480" w:firstLineChars="200"/>
        <w:rPr>
          <w:rFonts w:hAnsi="宋体" w:cs="宋体"/>
          <w:color w:val="auto"/>
          <w:highlight w:val="none"/>
        </w:rPr>
      </w:pPr>
      <w:r>
        <w:rPr>
          <w:rFonts w:hint="eastAsia" w:ascii="宋体" w:hAnsi="宋体"/>
          <w:color w:val="auto"/>
          <w:highlight w:val="none"/>
        </w:rPr>
        <w:t>投标人应提交一份施工总平面图，给出现场临时设施布置图表并附文字说明，说明临时设施、加工车间、现场办公、设备及仓储、供电、供水、卫生、生活等设施的情况和布置。</w:t>
      </w:r>
    </w:p>
    <w:p>
      <w:pPr>
        <w:numPr>
          <w:ilvl w:val="1"/>
          <w:numId w:val="45"/>
        </w:numPr>
        <w:autoSpaceDN/>
        <w:spacing w:line="360" w:lineRule="auto"/>
        <w:ind w:left="0" w:firstLine="480" w:firstLineChars="200"/>
        <w:jc w:val="both"/>
        <w:rPr>
          <w:rFonts w:hAnsi="宋体" w:cs="宋体"/>
          <w:color w:val="auto"/>
          <w:highlight w:val="none"/>
        </w:rPr>
      </w:pPr>
      <w:r>
        <w:rPr>
          <w:rFonts w:hint="eastAsia" w:ascii="宋体" w:hAnsi="宋体"/>
          <w:color w:val="auto"/>
          <w:highlight w:val="none"/>
        </w:rPr>
        <w:t>临时用地表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2"/>
        <w:gridCol w:w="195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用途</w:t>
            </w:r>
          </w:p>
        </w:tc>
        <w:tc>
          <w:tcPr>
            <w:tcW w:w="1982"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面积（平方米）</w:t>
            </w: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位置</w:t>
            </w: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tcBorders>
              <w:top w:val="single" w:color="auto" w:sz="4" w:space="0"/>
              <w:left w:val="single" w:color="auto" w:sz="4" w:space="0"/>
              <w:bottom w:val="single" w:color="auto" w:sz="4" w:space="0"/>
              <w:right w:val="single" w:color="auto" w:sz="4" w:space="0"/>
            </w:tcBorders>
            <w:noWrap/>
          </w:tcPr>
          <w:p>
            <w:pPr>
              <w:rPr>
                <w:rFonts w:hAnsi="宋体" w:cs="宋体"/>
                <w:color w:val="auto"/>
                <w:highlight w:val="none"/>
              </w:rPr>
            </w:pPr>
          </w:p>
        </w:tc>
        <w:tc>
          <w:tcPr>
            <w:tcW w:w="1982"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tcPr>
          <w:p>
            <w:pP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合计</w:t>
            </w:r>
          </w:p>
        </w:tc>
        <w:tc>
          <w:tcPr>
            <w:tcW w:w="1982"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95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bl>
    <w:p>
      <w:pPr>
        <w:ind w:left="1047"/>
        <w:rPr>
          <w:rFonts w:hAnsi="宋体" w:cs="宋体"/>
          <w:color w:val="auto"/>
          <w:highlight w:val="none"/>
        </w:rPr>
      </w:pPr>
    </w:p>
    <w:p>
      <w:pPr>
        <w:ind w:left="1498" w:leftChars="224" w:hanging="960" w:hangingChars="400"/>
        <w:rPr>
          <w:rFonts w:hAnsi="宋体" w:cs="宋体"/>
          <w:color w:val="auto"/>
          <w:highlight w:val="none"/>
        </w:rPr>
      </w:pPr>
      <w:r>
        <w:rPr>
          <w:rFonts w:hint="eastAsia" w:ascii="宋体" w:hAnsi="宋体"/>
          <w:color w:val="auto"/>
          <w:highlight w:val="none"/>
        </w:rPr>
        <w:t>注：（</w:t>
      </w:r>
      <w:r>
        <w:rPr>
          <w:rFonts w:hAnsi="宋体" w:cs="宋体"/>
          <w:color w:val="auto"/>
          <w:highlight w:val="none"/>
        </w:rPr>
        <w:t>1</w:t>
      </w:r>
      <w:r>
        <w:rPr>
          <w:rFonts w:hint="eastAsia" w:ascii="宋体" w:hAnsi="宋体"/>
          <w:color w:val="auto"/>
          <w:highlight w:val="none"/>
        </w:rPr>
        <w:t>）投标人应逐项填写本表，指出全部临时设施用地面积以及详细用途。</w:t>
      </w:r>
    </w:p>
    <w:p>
      <w:pPr>
        <w:ind w:left="1" w:firstLine="1017" w:firstLineChars="424"/>
        <w:rPr>
          <w:rFonts w:hAnsi="宋体" w:cs="宋体"/>
          <w:color w:val="auto"/>
          <w:highlight w:val="none"/>
        </w:rPr>
      </w:pPr>
      <w:r>
        <w:rPr>
          <w:rFonts w:hint="eastAsia" w:ascii="宋体" w:hAnsi="宋体"/>
          <w:color w:val="auto"/>
          <w:highlight w:val="none"/>
        </w:rPr>
        <w:t>（</w:t>
      </w:r>
      <w:r>
        <w:rPr>
          <w:rFonts w:hAnsi="宋体" w:cs="宋体"/>
          <w:color w:val="auto"/>
          <w:highlight w:val="none"/>
        </w:rPr>
        <w:t>2</w:t>
      </w:r>
      <w:r>
        <w:rPr>
          <w:rFonts w:hint="eastAsia" w:ascii="宋体" w:hAnsi="宋体"/>
          <w:color w:val="auto"/>
          <w:highlight w:val="none"/>
        </w:rPr>
        <w:t>）若本表不够，可加附页。</w:t>
      </w:r>
    </w:p>
    <w:p>
      <w:pPr>
        <w:ind w:left="1" w:firstLine="1017" w:firstLineChars="424"/>
        <w:rPr>
          <w:rFonts w:hAnsi="宋体" w:cs="宋体"/>
          <w:color w:val="auto"/>
          <w:highlight w:val="none"/>
        </w:rPr>
      </w:pPr>
    </w:p>
    <w:p>
      <w:pPr>
        <w:ind w:left="1" w:firstLine="1017" w:firstLineChars="424"/>
        <w:rPr>
          <w:rFonts w:hAnsi="宋体" w:cs="宋体"/>
          <w:color w:val="auto"/>
          <w:highlight w:val="none"/>
        </w:rPr>
      </w:pPr>
    </w:p>
    <w:p>
      <w:pPr>
        <w:jc w:val="center"/>
        <w:rPr>
          <w:rFonts w:hAnsi="宋体" w:cs="宋体"/>
          <w:b/>
          <w:bCs/>
          <w:color w:val="auto"/>
          <w:sz w:val="36"/>
          <w:szCs w:val="36"/>
          <w:highlight w:val="none"/>
        </w:rPr>
      </w:pPr>
      <w:r>
        <w:rPr>
          <w:rFonts w:hint="eastAsia" w:ascii="宋体" w:hAnsi="宋体"/>
          <w:b/>
          <w:bCs/>
          <w:color w:val="auto"/>
          <w:sz w:val="36"/>
          <w:szCs w:val="36"/>
          <w:highlight w:val="none"/>
        </w:rPr>
        <w:t>二、项目管理班子配备情况</w:t>
      </w:r>
    </w:p>
    <w:p>
      <w:pPr>
        <w:ind w:left="1" w:firstLine="1362" w:firstLineChars="424"/>
        <w:jc w:val="center"/>
        <w:rPr>
          <w:rFonts w:hAnsi="宋体" w:cs="宋体"/>
          <w:b/>
          <w:bCs/>
          <w:color w:val="auto"/>
          <w:sz w:val="32"/>
          <w:szCs w:val="32"/>
          <w:highlight w:val="none"/>
        </w:rPr>
      </w:pPr>
    </w:p>
    <w:p>
      <w:pPr>
        <w:spacing w:line="360" w:lineRule="auto"/>
        <w:ind w:firstLine="480" w:firstLineChars="200"/>
        <w:rPr>
          <w:rFonts w:hAnsi="宋体" w:cs="宋体"/>
          <w:b/>
          <w:bCs/>
          <w:color w:val="auto"/>
          <w:highlight w:val="none"/>
          <w:u w:val="single"/>
        </w:rPr>
      </w:pPr>
      <w:r>
        <w:rPr>
          <w:rFonts w:hint="eastAsia" w:ascii="宋体" w:hAnsi="宋体"/>
          <w:color w:val="auto"/>
          <w:highlight w:val="none"/>
        </w:rPr>
        <w:t>表</w:t>
      </w:r>
      <w:r>
        <w:rPr>
          <w:rFonts w:hAnsi="宋体" w:cs="宋体"/>
          <w:color w:val="auto"/>
          <w:highlight w:val="none"/>
        </w:rPr>
        <w:t xml:space="preserve">5 </w:t>
      </w:r>
      <w:r>
        <w:rPr>
          <w:rFonts w:hint="eastAsia" w:ascii="宋体" w:hAnsi="宋体"/>
          <w:color w:val="auto"/>
          <w:highlight w:val="none"/>
        </w:rPr>
        <w:t>项目管理班子配套情况表</w:t>
      </w:r>
    </w:p>
    <w:p>
      <w:pPr>
        <w:spacing w:line="360" w:lineRule="auto"/>
        <w:ind w:firstLine="480" w:firstLineChars="200"/>
        <w:rPr>
          <w:rFonts w:hAnsi="宋体" w:cs="宋体"/>
          <w:color w:val="auto"/>
          <w:highlight w:val="none"/>
        </w:rPr>
      </w:pPr>
      <w:r>
        <w:rPr>
          <w:rFonts w:hint="eastAsia" w:ascii="宋体" w:hAnsi="宋体"/>
          <w:color w:val="auto"/>
          <w:highlight w:val="none"/>
        </w:rPr>
        <w:t>表</w:t>
      </w:r>
      <w:r>
        <w:rPr>
          <w:rFonts w:hAnsi="宋体" w:cs="宋体"/>
          <w:color w:val="auto"/>
          <w:highlight w:val="none"/>
        </w:rPr>
        <w:t xml:space="preserve">6 </w:t>
      </w:r>
      <w:r>
        <w:rPr>
          <w:rFonts w:hint="eastAsia" w:ascii="宋体" w:hAnsi="宋体"/>
          <w:color w:val="auto"/>
          <w:highlight w:val="none"/>
        </w:rPr>
        <w:t>项目负责人简历表</w:t>
      </w:r>
    </w:p>
    <w:p>
      <w:pPr>
        <w:spacing w:line="360" w:lineRule="auto"/>
        <w:ind w:firstLine="480" w:firstLineChars="200"/>
        <w:rPr>
          <w:rFonts w:hAnsi="宋体" w:cs="宋体"/>
          <w:color w:val="auto"/>
          <w:highlight w:val="none"/>
        </w:rPr>
      </w:pPr>
      <w:r>
        <w:rPr>
          <w:rFonts w:hint="eastAsia" w:ascii="宋体" w:hAnsi="宋体"/>
          <w:color w:val="auto"/>
          <w:highlight w:val="none"/>
        </w:rPr>
        <w:t>表</w:t>
      </w:r>
      <w:r>
        <w:rPr>
          <w:rFonts w:hAnsi="宋体" w:cs="宋体"/>
          <w:color w:val="auto"/>
          <w:highlight w:val="none"/>
        </w:rPr>
        <w:t xml:space="preserve">7 </w:t>
      </w:r>
      <w:r>
        <w:rPr>
          <w:rFonts w:hint="eastAsia" w:ascii="宋体" w:hAnsi="宋体"/>
          <w:color w:val="auto"/>
          <w:highlight w:val="none"/>
        </w:rPr>
        <w:t>项目技术负责人简历表</w:t>
      </w:r>
    </w:p>
    <w:p>
      <w:pPr>
        <w:spacing w:line="360" w:lineRule="auto"/>
        <w:ind w:firstLine="480" w:firstLineChars="200"/>
        <w:rPr>
          <w:rFonts w:ascii="宋体" w:hAnsi="宋体"/>
          <w:color w:val="auto"/>
          <w:highlight w:val="none"/>
        </w:rPr>
      </w:pPr>
      <w:r>
        <w:rPr>
          <w:rFonts w:hint="eastAsia" w:ascii="宋体" w:hAnsi="宋体"/>
          <w:color w:val="auto"/>
          <w:highlight w:val="none"/>
        </w:rPr>
        <w:t>表</w:t>
      </w:r>
      <w:r>
        <w:rPr>
          <w:rFonts w:hAnsi="宋体" w:cs="宋体"/>
          <w:color w:val="auto"/>
          <w:highlight w:val="none"/>
        </w:rPr>
        <w:t xml:space="preserve">8 </w:t>
      </w:r>
      <w:r>
        <w:rPr>
          <w:rFonts w:hint="eastAsia" w:ascii="宋体" w:hAnsi="宋体"/>
          <w:color w:val="auto"/>
          <w:highlight w:val="none"/>
        </w:rPr>
        <w:t>项目管理班子配备情况辅助说明资料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jc w:val="center"/>
        <w:rPr>
          <w:rFonts w:ascii="宋体" w:hAnsi="宋体"/>
          <w:b/>
          <w:bCs/>
          <w:color w:val="auto"/>
          <w:highlight w:val="none"/>
        </w:rPr>
      </w:pPr>
      <w:r>
        <w:rPr>
          <w:rFonts w:hint="eastAsia" w:ascii="宋体" w:hAnsi="宋体"/>
          <w:b/>
          <w:bCs/>
          <w:color w:val="auto"/>
          <w:highlight w:val="none"/>
        </w:rPr>
        <w:t>表5  项目管理班子配备情况表</w:t>
      </w:r>
    </w:p>
    <w:p>
      <w:pPr>
        <w:spacing w:line="360" w:lineRule="auto"/>
        <w:ind w:firstLine="717" w:firstLineChars="299"/>
        <w:rPr>
          <w:rFonts w:hAnsi="宋体" w:cs="宋体"/>
          <w:color w:val="auto"/>
          <w:highlight w:val="none"/>
        </w:rPr>
      </w:pPr>
      <w:r>
        <w:rPr>
          <w:rFonts w:hint="eastAsia" w:ascii="宋体" w:hAnsi="宋体"/>
          <w:color w:val="auto"/>
          <w:highlight w:val="none"/>
        </w:rPr>
        <w:t>工程名称：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职务</w:t>
            </w:r>
          </w:p>
        </w:tc>
        <w:tc>
          <w:tcPr>
            <w:tcW w:w="720" w:type="dxa"/>
            <w:vMerge w:val="restart"/>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姓名</w:t>
            </w:r>
          </w:p>
        </w:tc>
        <w:tc>
          <w:tcPr>
            <w:tcW w:w="720" w:type="dxa"/>
            <w:vMerge w:val="restart"/>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职称</w:t>
            </w:r>
          </w:p>
        </w:tc>
        <w:tc>
          <w:tcPr>
            <w:tcW w:w="5040" w:type="dxa"/>
            <w:gridSpan w:val="5"/>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上岗资格证明</w:t>
            </w:r>
          </w:p>
        </w:tc>
        <w:tc>
          <w:tcPr>
            <w:tcW w:w="1800" w:type="dxa"/>
            <w:gridSpan w:val="2"/>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Ansi="宋体" w:cs="宋体"/>
                <w:color w:val="auto"/>
                <w:highlight w:val="none"/>
              </w:rPr>
            </w:pPr>
          </w:p>
        </w:tc>
        <w:tc>
          <w:tcPr>
            <w:tcW w:w="72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c>
          <w:tcPr>
            <w:tcW w:w="720" w:type="dxa"/>
            <w:vMerge w:val="continue"/>
            <w:tcBorders>
              <w:top w:val="single" w:color="auto" w:sz="4" w:space="0"/>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证书</w:t>
            </w:r>
          </w:p>
          <w:p>
            <w:pPr>
              <w:jc w:val="center"/>
              <w:rPr>
                <w:rFonts w:hAnsi="宋体" w:cs="宋体"/>
                <w:color w:val="auto"/>
                <w:highlight w:val="none"/>
              </w:rPr>
            </w:pPr>
            <w:r>
              <w:rPr>
                <w:rFonts w:hint="eastAsia" w:hAnsi="宋体"/>
                <w:color w:val="auto"/>
                <w:highlight w:val="none"/>
              </w:rPr>
              <w:t>名称</w:t>
            </w: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级别</w:t>
            </w: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证号</w:t>
            </w: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专业</w:t>
            </w: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原服务单位</w:t>
            </w: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项目数</w:t>
            </w: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r>
              <w:rPr>
                <w:rFonts w:hint="eastAsia" w:hAnsi="宋体"/>
                <w:color w:val="auto"/>
                <w:highlight w:val="none"/>
              </w:rPr>
              <w:t>主要工程名称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72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1488"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889"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c>
          <w:tcPr>
            <w:tcW w:w="911" w:type="dxa"/>
            <w:tcBorders>
              <w:top w:val="single" w:color="auto" w:sz="4" w:space="0"/>
              <w:left w:val="nil"/>
              <w:bottom w:val="single" w:color="auto" w:sz="4" w:space="0"/>
              <w:right w:val="single" w:color="auto" w:sz="4" w:space="0"/>
            </w:tcBorders>
            <w:noWrap/>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spacing w:line="360" w:lineRule="auto"/>
              <w:ind w:firstLine="540" w:firstLineChars="225"/>
              <w:rPr>
                <w:rFonts w:hAnsi="宋体" w:cs="宋体"/>
                <w:color w:val="auto"/>
                <w:highlight w:val="none"/>
              </w:rPr>
            </w:pPr>
            <w:r>
              <w:rPr>
                <w:rFonts w:hint="eastAsia" w:hAnsi="宋体"/>
                <w:color w:val="auto"/>
                <w:highlight w:val="none"/>
              </w:rPr>
              <w:t>本工程一旦我单位中标，将实行项目负责人负责制，并配备上述项目管理班子。上述填报内容真实，若不真实，愿按有关规定接受处理。项目管理班子机构设置、职责分工等情况另附资料说明。</w:t>
            </w:r>
          </w:p>
        </w:tc>
      </w:tr>
    </w:tbl>
    <w:p>
      <w:pPr>
        <w:spacing w:line="360" w:lineRule="auto"/>
        <w:jc w:val="center"/>
        <w:rPr>
          <w:rFonts w:ascii="宋体" w:hAnsi="宋体"/>
          <w:b/>
          <w:bCs/>
          <w:color w:val="auto"/>
          <w:highlight w:val="none"/>
        </w:rPr>
      </w:pPr>
      <w:r>
        <w:rPr>
          <w:rFonts w:hAnsi="宋体" w:cs="宋体"/>
          <w:b/>
          <w:bCs/>
          <w:color w:val="auto"/>
          <w:highlight w:val="none"/>
        </w:rPr>
        <w:br w:type="page"/>
      </w:r>
      <w:r>
        <w:rPr>
          <w:rFonts w:hint="eastAsia" w:ascii="宋体" w:hAnsi="宋体"/>
          <w:b/>
          <w:bCs/>
          <w:color w:val="auto"/>
          <w:highlight w:val="none"/>
        </w:rPr>
        <w:t>表6 项目负责人简历表</w:t>
      </w:r>
    </w:p>
    <w:tbl>
      <w:tblPr>
        <w:tblStyle w:val="19"/>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姓名</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性别</w:t>
            </w:r>
          </w:p>
        </w:tc>
        <w:tc>
          <w:tcPr>
            <w:tcW w:w="1608"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年龄</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职务</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职称</w:t>
            </w:r>
          </w:p>
        </w:tc>
        <w:tc>
          <w:tcPr>
            <w:tcW w:w="1608"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学历</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参加工作时间</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3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从事项目负责人年限</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项目负责人资格证书编号</w:t>
            </w:r>
          </w:p>
        </w:tc>
        <w:tc>
          <w:tcPr>
            <w:tcW w:w="5910" w:type="dxa"/>
            <w:gridSpan w:val="4"/>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0"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建设单位</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工程名称</w:t>
            </w:r>
          </w:p>
        </w:tc>
        <w:tc>
          <w:tcPr>
            <w:tcW w:w="148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建设规模</w:t>
            </w:r>
          </w:p>
        </w:tc>
        <w:tc>
          <w:tcPr>
            <w:tcW w:w="1608"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开、竣工日期</w:t>
            </w:r>
          </w:p>
        </w:tc>
        <w:tc>
          <w:tcPr>
            <w:tcW w:w="148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在建或已完</w:t>
            </w:r>
          </w:p>
        </w:tc>
        <w:tc>
          <w:tcPr>
            <w:tcW w:w="1341"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c>
          <w:tcPr>
            <w:tcW w:w="1341" w:type="dxa"/>
            <w:tcBorders>
              <w:top w:val="single" w:color="auto" w:sz="4" w:space="0"/>
              <w:left w:val="nil"/>
              <w:bottom w:val="single" w:color="auto" w:sz="4" w:space="0"/>
              <w:right w:val="single" w:color="auto" w:sz="4" w:space="0"/>
            </w:tcBorders>
            <w:noWrap/>
            <w:vAlign w:val="center"/>
          </w:tcPr>
          <w:p>
            <w:pPr>
              <w:spacing w:line="360" w:lineRule="auto"/>
              <w:rPr>
                <w:rFonts w:hAnsi="宋体" w:cs="宋体"/>
                <w:color w:val="auto"/>
                <w:highlight w:val="none"/>
              </w:rPr>
            </w:pPr>
          </w:p>
        </w:tc>
      </w:tr>
    </w:tbl>
    <w:p>
      <w:pPr>
        <w:spacing w:line="360" w:lineRule="auto"/>
        <w:rPr>
          <w:rFonts w:hAnsi="宋体" w:cs="宋体"/>
          <w:color w:val="auto"/>
          <w:highlight w:val="none"/>
        </w:rPr>
      </w:pPr>
    </w:p>
    <w:p>
      <w:pPr>
        <w:spacing w:line="360" w:lineRule="auto"/>
        <w:jc w:val="center"/>
        <w:rPr>
          <w:rFonts w:ascii="宋体" w:hAnsi="宋体"/>
          <w:b/>
          <w:bCs/>
          <w:color w:val="auto"/>
          <w:highlight w:val="none"/>
        </w:rPr>
      </w:pPr>
    </w:p>
    <w:p>
      <w:pPr>
        <w:spacing w:line="360" w:lineRule="auto"/>
        <w:jc w:val="center"/>
        <w:rPr>
          <w:rFonts w:ascii="宋体" w:hAnsi="宋体"/>
          <w:b/>
          <w:bCs/>
          <w:color w:val="auto"/>
          <w:highlight w:val="none"/>
        </w:rPr>
      </w:pPr>
      <w:r>
        <w:rPr>
          <w:rFonts w:hint="eastAsia" w:ascii="宋体" w:hAnsi="宋体"/>
          <w:b/>
          <w:bCs/>
          <w:color w:val="auto"/>
          <w:highlight w:val="none"/>
        </w:rPr>
        <w:t>表7  项目技术负责人简历表</w:t>
      </w:r>
    </w:p>
    <w:tbl>
      <w:tblPr>
        <w:tblStyle w:val="19"/>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姓名</w:t>
            </w:r>
          </w:p>
        </w:tc>
        <w:tc>
          <w:tcPr>
            <w:tcW w:w="1480"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性别</w:t>
            </w:r>
          </w:p>
        </w:tc>
        <w:tc>
          <w:tcPr>
            <w:tcW w:w="1608"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年龄</w:t>
            </w:r>
          </w:p>
        </w:tc>
        <w:tc>
          <w:tcPr>
            <w:tcW w:w="1304"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职务</w:t>
            </w:r>
          </w:p>
        </w:tc>
        <w:tc>
          <w:tcPr>
            <w:tcW w:w="1480"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职称</w:t>
            </w:r>
          </w:p>
        </w:tc>
        <w:tc>
          <w:tcPr>
            <w:tcW w:w="1608"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学历</w:t>
            </w:r>
          </w:p>
        </w:tc>
        <w:tc>
          <w:tcPr>
            <w:tcW w:w="1304"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参加工作时间</w:t>
            </w:r>
          </w:p>
        </w:tc>
        <w:tc>
          <w:tcPr>
            <w:tcW w:w="1480"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3089" w:type="dxa"/>
            <w:gridSpan w:val="2"/>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从事技术负责人年限</w:t>
            </w:r>
          </w:p>
        </w:tc>
        <w:tc>
          <w:tcPr>
            <w:tcW w:w="1304"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资格证书名称及编号</w:t>
            </w:r>
          </w:p>
        </w:tc>
        <w:tc>
          <w:tcPr>
            <w:tcW w:w="5873" w:type="dxa"/>
            <w:gridSpan w:val="4"/>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833" w:type="dxa"/>
            <w:gridSpan w:val="6"/>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建设单位</w:t>
            </w:r>
          </w:p>
        </w:tc>
        <w:tc>
          <w:tcPr>
            <w:tcW w:w="1480"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工程名称</w:t>
            </w:r>
          </w:p>
        </w:tc>
        <w:tc>
          <w:tcPr>
            <w:tcW w:w="1480"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建设规模</w:t>
            </w:r>
          </w:p>
        </w:tc>
        <w:tc>
          <w:tcPr>
            <w:tcW w:w="1608"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开、竣工日期</w:t>
            </w:r>
          </w:p>
        </w:tc>
        <w:tc>
          <w:tcPr>
            <w:tcW w:w="1481"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在建或已完</w:t>
            </w:r>
          </w:p>
        </w:tc>
        <w:tc>
          <w:tcPr>
            <w:tcW w:w="1304"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0"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608"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481"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c>
          <w:tcPr>
            <w:tcW w:w="1304" w:type="dxa"/>
            <w:tcBorders>
              <w:top w:val="single" w:color="auto" w:sz="4" w:space="0"/>
              <w:left w:val="nil"/>
              <w:bottom w:val="single" w:color="auto" w:sz="4" w:space="0"/>
              <w:right w:val="single" w:color="auto" w:sz="4" w:space="0"/>
            </w:tcBorders>
            <w:noWrap/>
          </w:tcPr>
          <w:p>
            <w:pPr>
              <w:spacing w:line="360" w:lineRule="auto"/>
              <w:rPr>
                <w:rFonts w:hAnsi="宋体" w:cs="宋体"/>
                <w:color w:val="auto"/>
                <w:highlight w:val="none"/>
              </w:rPr>
            </w:pPr>
          </w:p>
        </w:tc>
      </w:tr>
    </w:tbl>
    <w:p>
      <w:pPr>
        <w:spacing w:line="360" w:lineRule="auto"/>
        <w:jc w:val="center"/>
        <w:rPr>
          <w:rFonts w:ascii="宋体" w:hAnsi="宋体"/>
          <w:b/>
          <w:bCs/>
          <w:color w:val="auto"/>
          <w:highlight w:val="none"/>
        </w:rPr>
      </w:pPr>
      <w:r>
        <w:rPr>
          <w:rFonts w:hint="eastAsia" w:ascii="宋体" w:hAnsi="宋体"/>
          <w:b/>
          <w:bCs/>
          <w:color w:val="auto"/>
          <w:highlight w:val="none"/>
        </w:rPr>
        <w:t>表8    项目管理班子配备情况辅助说明资料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882" w:type="dxa"/>
            <w:tcBorders>
              <w:top w:val="single" w:color="auto" w:sz="4" w:space="0"/>
              <w:left w:val="single" w:color="auto" w:sz="4" w:space="0"/>
              <w:bottom w:val="single" w:color="auto" w:sz="4" w:space="0"/>
              <w:right w:val="single" w:color="auto" w:sz="4" w:space="0"/>
            </w:tcBorders>
            <w:noWrap/>
          </w:tcPr>
          <w:p>
            <w:pPr>
              <w:spacing w:line="360" w:lineRule="auto"/>
              <w:rPr>
                <w:rFonts w:hAnsi="宋体" w:cs="宋体"/>
                <w:color w:val="auto"/>
                <w:highlight w:val="none"/>
              </w:rPr>
            </w:pPr>
            <w:bookmarkStart w:id="835" w:name="_Hlk24150653"/>
            <w:bookmarkEnd w:id="835"/>
          </w:p>
        </w:tc>
      </w:tr>
    </w:tbl>
    <w:p>
      <w:pPr>
        <w:spacing w:line="360" w:lineRule="auto"/>
        <w:rPr>
          <w:rFonts w:hAnsi="宋体" w:cs="宋体"/>
          <w:color w:val="auto"/>
          <w:highlight w:val="none"/>
        </w:rPr>
      </w:pPr>
      <w:r>
        <w:rPr>
          <w:rFonts w:hint="eastAsia" w:ascii="宋体" w:hAnsi="宋体"/>
          <w:color w:val="auto"/>
          <w:highlight w:val="none"/>
        </w:rPr>
        <w:t>注：</w:t>
      </w:r>
      <w:r>
        <w:rPr>
          <w:rFonts w:hAnsi="宋体" w:cs="宋体"/>
          <w:color w:val="auto"/>
          <w:highlight w:val="none"/>
        </w:rPr>
        <w:t>1</w:t>
      </w:r>
      <w:r>
        <w:rPr>
          <w:rFonts w:hint="eastAsia" w:ascii="宋体" w:hAnsi="宋体"/>
          <w:color w:val="auto"/>
          <w:highlight w:val="none"/>
        </w:rPr>
        <w:t>、辅助说明资料主要包括管理班子机构设置、职责分工、有关复印证明资料以及投标人认为有必要提供的资料。辅助说明资料格式不做统一规定，由投标人自行设计。</w:t>
      </w:r>
    </w:p>
    <w:p>
      <w:pPr>
        <w:spacing w:line="360" w:lineRule="auto"/>
        <w:ind w:firstLine="360" w:firstLineChars="150"/>
        <w:rPr>
          <w:rFonts w:hAnsi="宋体" w:cs="宋体"/>
          <w:color w:val="auto"/>
          <w:highlight w:val="none"/>
        </w:rPr>
      </w:pPr>
      <w:r>
        <w:rPr>
          <w:rFonts w:hAnsi="宋体" w:cs="宋体"/>
          <w:color w:val="auto"/>
          <w:highlight w:val="none"/>
        </w:rPr>
        <w:t>2</w:t>
      </w:r>
      <w:r>
        <w:rPr>
          <w:rFonts w:hint="eastAsia" w:ascii="宋体" w:hAnsi="宋体"/>
          <w:color w:val="auto"/>
          <w:highlight w:val="none"/>
        </w:rPr>
        <w:t>、项目管理班子配备情况辅助说明资料另附（与本投标文件一起装订）</w:t>
      </w:r>
    </w:p>
    <w:p>
      <w:pPr>
        <w:spacing w:line="360" w:lineRule="auto"/>
        <w:ind w:firstLine="360" w:firstLineChars="150"/>
        <w:jc w:val="center"/>
        <w:rPr>
          <w:rFonts w:hAnsi="宋体" w:cs="宋体"/>
          <w:b/>
          <w:bCs/>
          <w:color w:val="auto"/>
          <w:sz w:val="36"/>
          <w:szCs w:val="36"/>
          <w:highlight w:val="none"/>
        </w:rPr>
      </w:pPr>
      <w:r>
        <w:rPr>
          <w:rFonts w:hAnsi="宋体" w:cs="宋体"/>
          <w:color w:val="auto"/>
          <w:highlight w:val="none"/>
        </w:rPr>
        <w:br w:type="page"/>
      </w:r>
      <w:r>
        <w:rPr>
          <w:rFonts w:hint="eastAsia" w:ascii="宋体" w:hAnsi="宋体"/>
          <w:b/>
          <w:bCs/>
          <w:color w:val="auto"/>
          <w:sz w:val="36"/>
          <w:szCs w:val="36"/>
          <w:highlight w:val="none"/>
        </w:rPr>
        <w:t>三、项目拟分包情况</w:t>
      </w:r>
    </w:p>
    <w:p>
      <w:pPr>
        <w:spacing w:line="360" w:lineRule="auto"/>
        <w:jc w:val="center"/>
        <w:rPr>
          <w:rFonts w:hAnsi="宋体" w:cs="宋体"/>
          <w:color w:val="auto"/>
          <w:highlight w:val="none"/>
        </w:rPr>
      </w:pPr>
    </w:p>
    <w:p>
      <w:pPr>
        <w:spacing w:line="360" w:lineRule="auto"/>
        <w:jc w:val="center"/>
        <w:rPr>
          <w:rFonts w:ascii="宋体" w:hAnsi="宋体"/>
          <w:b/>
          <w:bCs/>
          <w:color w:val="auto"/>
          <w:highlight w:val="none"/>
        </w:rPr>
      </w:pPr>
      <w:r>
        <w:rPr>
          <w:rFonts w:hint="eastAsia" w:ascii="宋体" w:hAnsi="宋体"/>
          <w:b/>
          <w:bCs/>
          <w:color w:val="auto"/>
          <w:highlight w:val="none"/>
        </w:rPr>
        <w:t>表9  项目拟分包情况表</w:t>
      </w:r>
    </w:p>
    <w:tbl>
      <w:tblPr>
        <w:tblStyle w:val="19"/>
        <w:tblW w:w="846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41"/>
        <w:gridCol w:w="1448"/>
        <w:gridCol w:w="1448"/>
        <w:gridCol w:w="654"/>
        <w:gridCol w:w="79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分包人名称</w:t>
            </w:r>
          </w:p>
        </w:tc>
        <w:tc>
          <w:tcPr>
            <w:tcW w:w="2889" w:type="dxa"/>
            <w:gridSpan w:val="2"/>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1448"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地址</w:t>
            </w:r>
          </w:p>
        </w:tc>
        <w:tc>
          <w:tcPr>
            <w:tcW w:w="2682" w:type="dxa"/>
            <w:gridSpan w:val="3"/>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法定代表人</w:t>
            </w:r>
          </w:p>
        </w:tc>
        <w:tc>
          <w:tcPr>
            <w:tcW w:w="1441"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1448"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营业执照号码</w:t>
            </w:r>
          </w:p>
        </w:tc>
        <w:tc>
          <w:tcPr>
            <w:tcW w:w="1448"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c>
          <w:tcPr>
            <w:tcW w:w="1449" w:type="dxa"/>
            <w:gridSpan w:val="2"/>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r>
              <w:rPr>
                <w:rFonts w:hint="eastAsia" w:hAnsi="宋体"/>
                <w:color w:val="auto"/>
                <w:highlight w:val="none"/>
              </w:rPr>
              <w:t>资质等级</w:t>
            </w:r>
          </w:p>
          <w:p>
            <w:pPr>
              <w:spacing w:line="360" w:lineRule="auto"/>
              <w:jc w:val="center"/>
              <w:rPr>
                <w:rFonts w:hAnsi="宋体" w:cs="宋体"/>
                <w:color w:val="auto"/>
                <w:highlight w:val="none"/>
              </w:rPr>
            </w:pPr>
            <w:r>
              <w:rPr>
                <w:rFonts w:hint="eastAsia" w:hAnsi="宋体"/>
                <w:color w:val="auto"/>
                <w:highlight w:val="none"/>
              </w:rPr>
              <w:t>证书号码</w:t>
            </w:r>
          </w:p>
        </w:tc>
        <w:tc>
          <w:tcPr>
            <w:tcW w:w="1233" w:type="dxa"/>
            <w:tcBorders>
              <w:top w:val="single" w:color="auto" w:sz="4" w:space="0"/>
              <w:left w:val="nil"/>
              <w:bottom w:val="single" w:color="auto" w:sz="4" w:space="0"/>
              <w:right w:val="single" w:color="auto" w:sz="4" w:space="0"/>
            </w:tcBorders>
            <w:noWrap/>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拟分包的工程项目</w:t>
            </w: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主要内容</w:t>
            </w: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造价</w:t>
            </w:r>
          </w:p>
          <w:p>
            <w:pPr>
              <w:spacing w:line="360" w:lineRule="auto"/>
              <w:jc w:val="center"/>
              <w:rPr>
                <w:rFonts w:hAnsi="宋体" w:cs="宋体"/>
                <w:color w:val="auto"/>
                <w:highlight w:val="none"/>
              </w:rPr>
            </w:pPr>
            <w:r>
              <w:rPr>
                <w:rFonts w:hint="eastAsia" w:hAnsi="宋体"/>
                <w:color w:val="auto"/>
                <w:highlight w:val="none"/>
              </w:rPr>
              <w:t>（万元）</w:t>
            </w:r>
          </w:p>
        </w:tc>
        <w:tc>
          <w:tcPr>
            <w:tcW w:w="2028"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r>
              <w:rPr>
                <w:rFonts w:hint="eastAsia" w:hAnsi="宋体"/>
                <w:color w:val="auto"/>
                <w:highlight w:val="none"/>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restart"/>
            <w:tcBorders>
              <w:top w:val="nil"/>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4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highlight w:val="none"/>
              </w:rPr>
            </w:pPr>
          </w:p>
        </w:tc>
        <w:tc>
          <w:tcPr>
            <w:tcW w:w="2028" w:type="dxa"/>
            <w:gridSpan w:val="2"/>
            <w:vMerge w:val="continue"/>
            <w:tcBorders>
              <w:top w:val="nil"/>
              <w:left w:val="nil"/>
              <w:bottom w:val="single" w:color="auto" w:sz="4" w:space="0"/>
              <w:right w:val="single" w:color="auto" w:sz="4" w:space="0"/>
            </w:tcBorders>
            <w:vAlign w:val="center"/>
          </w:tcPr>
          <w:p>
            <w:pPr>
              <w:widowControl/>
              <w:autoSpaceDE/>
              <w:autoSpaceDN/>
              <w:adjustRightInd/>
              <w:rPr>
                <w:rFonts w:hAnsi="宋体" w:cs="宋体"/>
                <w:color w:val="auto"/>
                <w:highlight w:val="none"/>
              </w:rPr>
            </w:pPr>
          </w:p>
        </w:tc>
      </w:tr>
    </w:tbl>
    <w:p>
      <w:pPr>
        <w:spacing w:line="360" w:lineRule="auto"/>
        <w:jc w:val="both"/>
        <w:rPr>
          <w:color w:val="auto"/>
          <w:sz w:val="72"/>
          <w:szCs w:val="72"/>
          <w:highlight w:val="none"/>
        </w:rPr>
      </w:pPr>
    </w:p>
    <w:p>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施工投标文件</w:t>
      </w:r>
    </w:p>
    <w:p>
      <w:pPr>
        <w:jc w:val="center"/>
        <w:rPr>
          <w:rFonts w:ascii="宋体" w:hAnsi="宋体"/>
          <w:color w:val="auto"/>
          <w:sz w:val="32"/>
          <w:szCs w:val="32"/>
          <w:highlight w:val="none"/>
        </w:rPr>
      </w:pPr>
      <w:r>
        <w:rPr>
          <w:rFonts w:hint="eastAsia" w:ascii="宋体" w:hAnsi="宋体"/>
          <w:color w:val="auto"/>
          <w:sz w:val="32"/>
          <w:szCs w:val="32"/>
          <w:highlight w:val="none"/>
        </w:rPr>
        <w:t>（封面）</w:t>
      </w: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spacing w:line="480" w:lineRule="auto"/>
        <w:jc w:val="center"/>
        <w:rPr>
          <w:rFonts w:ascii="宋体" w:hAnsi="宋体"/>
          <w:color w:val="auto"/>
          <w:sz w:val="32"/>
          <w:szCs w:val="32"/>
          <w:highlight w:val="none"/>
        </w:rPr>
      </w:pPr>
    </w:p>
    <w:p>
      <w:pPr>
        <w:spacing w:after="468" w:afterLines="150" w:line="480" w:lineRule="auto"/>
        <w:ind w:firstLine="627" w:firstLineChars="196"/>
        <w:rPr>
          <w:rFonts w:ascii="宋体" w:hAnsi="宋体"/>
          <w:color w:val="auto"/>
          <w:sz w:val="32"/>
          <w:szCs w:val="32"/>
          <w:highlight w:val="none"/>
          <w:u w:val="single"/>
        </w:rPr>
      </w:pPr>
      <w:r>
        <w:rPr>
          <w:rFonts w:hint="eastAsia" w:ascii="宋体" w:hAnsi="宋体"/>
          <w:color w:val="auto"/>
          <w:sz w:val="32"/>
          <w:szCs w:val="32"/>
          <w:highlight w:val="none"/>
        </w:rPr>
        <w:t>工程名称：</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投标文件内容：</w:t>
      </w:r>
      <w:r>
        <w:rPr>
          <w:rFonts w:hint="eastAsia" w:ascii="宋体" w:hAnsi="宋体"/>
          <w:color w:val="auto"/>
          <w:sz w:val="32"/>
          <w:szCs w:val="32"/>
          <w:highlight w:val="none"/>
          <w:u w:val="single"/>
        </w:rPr>
        <w:t xml:space="preserve">    投标文件资信标            </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投标人：</w:t>
      </w:r>
      <w:r>
        <w:rPr>
          <w:rFonts w:hint="eastAsia" w:ascii="宋体" w:hAnsi="宋体"/>
          <w:color w:val="auto"/>
          <w:sz w:val="32"/>
          <w:szCs w:val="32"/>
          <w:highlight w:val="none"/>
          <w:u w:val="single"/>
        </w:rPr>
        <w:t xml:space="preserve">                     （单位盖章）   </w:t>
      </w:r>
    </w:p>
    <w:p>
      <w:pPr>
        <w:spacing w:after="468" w:afterLines="150" w:line="480" w:lineRule="auto"/>
        <w:ind w:firstLine="627" w:firstLineChars="196"/>
        <w:rPr>
          <w:rFonts w:ascii="宋体" w:hAnsi="宋体"/>
          <w:color w:val="auto"/>
          <w:sz w:val="32"/>
          <w:szCs w:val="32"/>
          <w:highlight w:val="none"/>
        </w:rPr>
      </w:pPr>
      <w:r>
        <w:rPr>
          <w:rFonts w:hint="eastAsia" w:ascii="宋体" w:hAnsi="宋体"/>
          <w:color w:val="auto"/>
          <w:sz w:val="32"/>
          <w:szCs w:val="32"/>
          <w:highlight w:val="none"/>
        </w:rPr>
        <w:t>法定代表人或委托代理人：</w:t>
      </w:r>
      <w:r>
        <w:rPr>
          <w:rFonts w:hint="eastAsia" w:ascii="宋体" w:hAnsi="宋体"/>
          <w:color w:val="auto"/>
          <w:sz w:val="32"/>
          <w:szCs w:val="32"/>
          <w:highlight w:val="none"/>
          <w:u w:val="single"/>
        </w:rPr>
        <w:t xml:space="preserve">        （</w:t>
      </w:r>
      <w:r>
        <w:rPr>
          <w:rFonts w:hint="eastAsia" w:ascii="宋体" w:hAnsi="宋体"/>
          <w:color w:val="auto"/>
          <w:highlight w:val="none"/>
          <w:u w:val="single"/>
        </w:rPr>
        <w:t>签字或盖章</w:t>
      </w:r>
      <w:r>
        <w:rPr>
          <w:rFonts w:hint="eastAsia" w:ascii="宋体" w:hAnsi="宋体"/>
          <w:color w:val="auto"/>
          <w:sz w:val="32"/>
          <w:szCs w:val="32"/>
          <w:highlight w:val="none"/>
          <w:u w:val="single"/>
        </w:rPr>
        <w:t>）</w:t>
      </w:r>
    </w:p>
    <w:p>
      <w:pPr>
        <w:spacing w:after="468" w:afterLines="150" w:line="480" w:lineRule="auto"/>
        <w:ind w:firstLine="627" w:firstLineChars="196"/>
        <w:jc w:val="center"/>
        <w:rPr>
          <w:rFonts w:ascii="宋体" w:hAnsi="宋体"/>
          <w:color w:val="auto"/>
          <w:sz w:val="32"/>
          <w:szCs w:val="32"/>
          <w:highlight w:val="none"/>
        </w:rPr>
      </w:pPr>
      <w:r>
        <w:rPr>
          <w:rFonts w:hint="eastAsia" w:ascii="宋体" w:hAnsi="宋体"/>
          <w:color w:val="auto"/>
          <w:sz w:val="32"/>
          <w:szCs w:val="32"/>
          <w:highlight w:val="none"/>
        </w:rPr>
        <w:t>日期：     年  月  日</w:t>
      </w:r>
    </w:p>
    <w:p>
      <w:pPr>
        <w:widowControl/>
        <w:rPr>
          <w:color w:val="auto"/>
          <w:sz w:val="30"/>
          <w:szCs w:val="30"/>
          <w:highlight w:val="none"/>
        </w:rPr>
      </w:pPr>
      <w:r>
        <w:rPr>
          <w:color w:val="auto"/>
          <w:highlight w:val="none"/>
        </w:rPr>
        <w:br w:type="page"/>
      </w:r>
    </w:p>
    <w:p>
      <w:pPr>
        <w:pStyle w:val="10"/>
        <w:spacing w:line="360" w:lineRule="auto"/>
        <w:ind w:firstLine="602"/>
        <w:jc w:val="center"/>
        <w:rPr>
          <w:b/>
          <w:bCs/>
          <w:color w:val="auto"/>
          <w:sz w:val="36"/>
          <w:szCs w:val="36"/>
          <w:highlight w:val="none"/>
        </w:rPr>
      </w:pPr>
      <w:r>
        <w:rPr>
          <w:rFonts w:hint="eastAsia" w:hAnsi="宋体"/>
          <w:b/>
          <w:bCs/>
          <w:color w:val="auto"/>
          <w:sz w:val="36"/>
          <w:szCs w:val="36"/>
          <w:highlight w:val="none"/>
        </w:rPr>
        <w:t>目录</w:t>
      </w:r>
    </w:p>
    <w:p>
      <w:pPr>
        <w:autoSpaceDN/>
        <w:spacing w:line="360" w:lineRule="auto"/>
        <w:rPr>
          <w:rFonts w:ascii="宋体" w:hAnsi="宋体"/>
          <w:strike/>
          <w:color w:val="auto"/>
          <w:highlight w:val="none"/>
        </w:rPr>
      </w:pPr>
    </w:p>
    <w:p>
      <w:pPr>
        <w:autoSpaceDN/>
        <w:spacing w:line="360" w:lineRule="auto"/>
        <w:ind w:left="561"/>
        <w:rPr>
          <w:rFonts w:ascii="宋体" w:hAnsi="宋体"/>
          <w:bCs/>
          <w:color w:val="auto"/>
          <w:highlight w:val="none"/>
        </w:rPr>
      </w:pPr>
      <w:r>
        <w:rPr>
          <w:rFonts w:hint="eastAsia" w:ascii="宋体" w:hAnsi="宋体"/>
          <w:bCs/>
          <w:color w:val="auto"/>
          <w:highlight w:val="none"/>
        </w:rPr>
        <w:t>1.投标人信用评价（投标截止之日绍兴建筑信用监管平台上公布的（</w:t>
      </w:r>
      <w:r>
        <w:rPr>
          <w:rFonts w:hint="eastAsia" w:ascii="宋体" w:hAnsi="宋体"/>
          <w:color w:val="auto"/>
          <w:highlight w:val="none"/>
          <w:u w:val="single"/>
        </w:rPr>
        <w:t>建筑工程专业</w:t>
      </w:r>
      <w:r>
        <w:rPr>
          <w:rFonts w:hint="eastAsia" w:ascii="宋体" w:hAnsi="宋体"/>
          <w:bCs/>
          <w:color w:val="auto"/>
          <w:highlight w:val="none"/>
        </w:rPr>
        <w:t>）的施工总承包企业信用评价）</w:t>
      </w:r>
    </w:p>
    <w:p>
      <w:pPr>
        <w:autoSpaceDN/>
        <w:spacing w:line="360" w:lineRule="auto"/>
        <w:ind w:left="561"/>
        <w:rPr>
          <w:rFonts w:ascii="宋体" w:hAnsi="宋体"/>
          <w:bCs/>
          <w:color w:val="auto"/>
          <w:highlight w:val="none"/>
        </w:rPr>
      </w:pPr>
      <w:r>
        <w:rPr>
          <w:rFonts w:hint="eastAsia" w:ascii="宋体" w:hAnsi="宋体"/>
          <w:bCs/>
          <w:color w:val="auto"/>
          <w:highlight w:val="none"/>
        </w:rPr>
        <w:t>2.近年财务状况表（表1）</w:t>
      </w:r>
    </w:p>
    <w:p>
      <w:pPr>
        <w:autoSpaceDN/>
        <w:spacing w:line="360" w:lineRule="auto"/>
        <w:ind w:left="561"/>
        <w:rPr>
          <w:rFonts w:ascii="宋体" w:hAnsi="宋体"/>
          <w:bCs/>
          <w:color w:val="auto"/>
          <w:highlight w:val="none"/>
        </w:rPr>
      </w:pPr>
      <w:r>
        <w:rPr>
          <w:rFonts w:hint="eastAsia" w:ascii="宋体" w:hAnsi="宋体"/>
          <w:bCs/>
          <w:color w:val="auto"/>
          <w:highlight w:val="none"/>
        </w:rPr>
        <w:t>3.业绩汇总表（表2）（附相关业绩的证明材料，且需要准确详细列入）</w:t>
      </w:r>
    </w:p>
    <w:p>
      <w:pPr>
        <w:autoSpaceDN/>
        <w:spacing w:line="360" w:lineRule="auto"/>
        <w:ind w:left="561"/>
        <w:rPr>
          <w:rFonts w:ascii="宋体" w:hAnsi="宋体"/>
          <w:bCs/>
          <w:color w:val="auto"/>
          <w:highlight w:val="none"/>
        </w:rPr>
      </w:pPr>
      <w:r>
        <w:rPr>
          <w:rFonts w:hint="eastAsia" w:ascii="宋体" w:hAnsi="宋体"/>
          <w:bCs/>
          <w:color w:val="auto"/>
          <w:highlight w:val="none"/>
        </w:rPr>
        <w:t>4.招标人要求提交的其他资料（详见投标人须知前附表）</w:t>
      </w:r>
    </w:p>
    <w:p>
      <w:pPr>
        <w:pStyle w:val="13"/>
        <w:jc w:val="both"/>
        <w:rPr>
          <w:color w:val="auto"/>
          <w:highlight w:val="none"/>
        </w:rPr>
      </w:pPr>
    </w:p>
    <w:p>
      <w:pPr>
        <w:spacing w:after="360"/>
        <w:rPr>
          <w:color w:val="auto"/>
          <w:highlight w:val="none"/>
        </w:rPr>
      </w:pPr>
    </w:p>
    <w:p>
      <w:pPr>
        <w:rPr>
          <w:rFonts w:ascii="宋体" w:hAnsi="宋体" w:cs="宋体"/>
          <w:color w:val="auto"/>
          <w:highlight w:val="none"/>
        </w:rPr>
      </w:pPr>
    </w:p>
    <w:p>
      <w:pPr>
        <w:numPr>
          <w:ins w:id="0" w:author="XH" w:date=""/>
        </w:numPr>
        <w:adjustRightInd/>
        <w:jc w:val="center"/>
        <w:rPr>
          <w:color w:val="auto"/>
          <w:szCs w:val="28"/>
          <w:highlight w:val="none"/>
        </w:rPr>
      </w:pPr>
    </w:p>
    <w:p>
      <w:pPr>
        <w:numPr>
          <w:ins w:id="1" w:author="XH" w:date=""/>
        </w:numPr>
        <w:adjustRightInd/>
        <w:jc w:val="center"/>
        <w:rPr>
          <w:color w:val="auto"/>
          <w:szCs w:val="28"/>
          <w:highlight w:val="none"/>
        </w:rPr>
      </w:pPr>
    </w:p>
    <w:p>
      <w:pPr>
        <w:numPr>
          <w:ins w:id="2" w:author="XH" w:date=""/>
        </w:numPr>
        <w:adjustRightInd/>
        <w:jc w:val="center"/>
        <w:rPr>
          <w:color w:val="auto"/>
          <w:szCs w:val="28"/>
          <w:highlight w:val="none"/>
        </w:rPr>
      </w:pPr>
    </w:p>
    <w:p>
      <w:pPr>
        <w:numPr>
          <w:ins w:id="3" w:author="XH" w:date=""/>
        </w:numPr>
        <w:adjustRightInd/>
        <w:jc w:val="center"/>
        <w:rPr>
          <w:color w:val="auto"/>
          <w:szCs w:val="28"/>
          <w:highlight w:val="none"/>
        </w:rPr>
      </w:pPr>
    </w:p>
    <w:p>
      <w:pPr>
        <w:numPr>
          <w:ins w:id="4" w:author="XH" w:date=""/>
        </w:numPr>
        <w:adjustRightInd/>
        <w:jc w:val="center"/>
        <w:rPr>
          <w:color w:val="auto"/>
          <w:szCs w:val="28"/>
          <w:highlight w:val="none"/>
        </w:rPr>
      </w:pPr>
    </w:p>
    <w:p>
      <w:pPr>
        <w:numPr>
          <w:ins w:id="5" w:author="XH" w:date=""/>
        </w:numPr>
        <w:adjustRightInd/>
        <w:jc w:val="center"/>
        <w:rPr>
          <w:color w:val="auto"/>
          <w:szCs w:val="28"/>
          <w:highlight w:val="none"/>
        </w:rPr>
      </w:pPr>
    </w:p>
    <w:p>
      <w:pPr>
        <w:numPr>
          <w:ins w:id="6" w:author="XH" w:date=""/>
        </w:numPr>
        <w:adjustRightInd/>
        <w:jc w:val="center"/>
        <w:rPr>
          <w:color w:val="auto"/>
          <w:szCs w:val="28"/>
          <w:highlight w:val="none"/>
        </w:rPr>
      </w:pPr>
    </w:p>
    <w:p>
      <w:pPr>
        <w:numPr>
          <w:ins w:id="7" w:author="XH" w:date=""/>
        </w:numPr>
        <w:adjustRightInd/>
        <w:jc w:val="center"/>
        <w:rPr>
          <w:color w:val="auto"/>
          <w:szCs w:val="28"/>
          <w:highlight w:val="none"/>
        </w:rPr>
      </w:pPr>
    </w:p>
    <w:p>
      <w:pPr>
        <w:numPr>
          <w:ins w:id="8" w:author="XH" w:date=""/>
        </w:numPr>
        <w:adjustRightInd/>
        <w:jc w:val="center"/>
        <w:rPr>
          <w:color w:val="auto"/>
          <w:szCs w:val="28"/>
          <w:highlight w:val="none"/>
        </w:rPr>
      </w:pPr>
    </w:p>
    <w:p>
      <w:pPr>
        <w:numPr>
          <w:ins w:id="9" w:author="XH" w:date=""/>
        </w:numPr>
        <w:adjustRightInd/>
        <w:jc w:val="center"/>
        <w:rPr>
          <w:color w:val="auto"/>
          <w:szCs w:val="28"/>
          <w:highlight w:val="none"/>
        </w:rPr>
      </w:pPr>
    </w:p>
    <w:p>
      <w:pPr>
        <w:numPr>
          <w:ins w:id="10" w:author="XH" w:date=""/>
        </w:numPr>
        <w:adjustRightInd/>
        <w:jc w:val="center"/>
        <w:rPr>
          <w:color w:val="auto"/>
          <w:szCs w:val="28"/>
          <w:highlight w:val="none"/>
        </w:rPr>
      </w:pPr>
    </w:p>
    <w:p>
      <w:pPr>
        <w:numPr>
          <w:ins w:id="11" w:author="XH" w:date=""/>
        </w:numPr>
        <w:adjustRightInd/>
        <w:jc w:val="center"/>
        <w:rPr>
          <w:color w:val="auto"/>
          <w:szCs w:val="28"/>
          <w:highlight w:val="none"/>
        </w:rPr>
      </w:pPr>
    </w:p>
    <w:p>
      <w:pPr>
        <w:numPr>
          <w:ins w:id="12" w:author="XH" w:date=""/>
        </w:numPr>
        <w:adjustRightInd/>
        <w:jc w:val="center"/>
        <w:rPr>
          <w:color w:val="auto"/>
          <w:szCs w:val="28"/>
          <w:highlight w:val="none"/>
        </w:rPr>
      </w:pPr>
    </w:p>
    <w:p>
      <w:pPr>
        <w:numPr>
          <w:ins w:id="13" w:author="XH" w:date=""/>
        </w:numPr>
        <w:adjustRightInd/>
        <w:jc w:val="center"/>
        <w:rPr>
          <w:color w:val="auto"/>
          <w:szCs w:val="28"/>
          <w:highlight w:val="none"/>
        </w:rPr>
      </w:pPr>
    </w:p>
    <w:p>
      <w:pPr>
        <w:numPr>
          <w:ins w:id="14" w:author="XH" w:date=""/>
        </w:numPr>
        <w:adjustRightInd/>
        <w:jc w:val="center"/>
        <w:rPr>
          <w:color w:val="auto"/>
          <w:szCs w:val="28"/>
          <w:highlight w:val="none"/>
        </w:rPr>
      </w:pPr>
    </w:p>
    <w:p>
      <w:pPr>
        <w:numPr>
          <w:ins w:id="15" w:author="XH" w:date=""/>
        </w:numPr>
        <w:adjustRightInd/>
        <w:jc w:val="center"/>
        <w:rPr>
          <w:color w:val="auto"/>
          <w:szCs w:val="28"/>
          <w:highlight w:val="none"/>
        </w:rPr>
      </w:pPr>
    </w:p>
    <w:p>
      <w:pPr>
        <w:numPr>
          <w:ins w:id="16" w:author="XH" w:date=""/>
        </w:numPr>
        <w:adjustRightInd/>
        <w:jc w:val="center"/>
        <w:rPr>
          <w:color w:val="auto"/>
          <w:szCs w:val="28"/>
          <w:highlight w:val="none"/>
        </w:rPr>
      </w:pPr>
    </w:p>
    <w:p>
      <w:pPr>
        <w:numPr>
          <w:ins w:id="17" w:author="XH" w:date=""/>
        </w:numPr>
        <w:adjustRightInd/>
        <w:jc w:val="center"/>
        <w:rPr>
          <w:color w:val="auto"/>
          <w:szCs w:val="28"/>
          <w:highlight w:val="none"/>
        </w:rPr>
      </w:pPr>
    </w:p>
    <w:p>
      <w:pPr>
        <w:numPr>
          <w:ins w:id="18" w:author="XH" w:date=""/>
        </w:numPr>
        <w:adjustRightInd/>
        <w:jc w:val="center"/>
        <w:rPr>
          <w:color w:val="auto"/>
          <w:szCs w:val="28"/>
          <w:highlight w:val="none"/>
        </w:rPr>
      </w:pPr>
    </w:p>
    <w:p>
      <w:pPr>
        <w:numPr>
          <w:ins w:id="19" w:author="XH" w:date=""/>
        </w:numPr>
        <w:adjustRightInd/>
        <w:jc w:val="center"/>
        <w:rPr>
          <w:color w:val="auto"/>
          <w:szCs w:val="28"/>
          <w:highlight w:val="none"/>
        </w:rPr>
      </w:pPr>
    </w:p>
    <w:p>
      <w:pPr>
        <w:numPr>
          <w:ins w:id="20" w:author="交易管理处" w:date=""/>
        </w:numPr>
        <w:adjustRightInd/>
        <w:jc w:val="both"/>
        <w:rPr>
          <w:color w:val="auto"/>
          <w:szCs w:val="28"/>
          <w:highlight w:val="none"/>
        </w:rPr>
      </w:pPr>
    </w:p>
    <w:p>
      <w:pPr>
        <w:numPr>
          <w:ins w:id="21" w:author="交易管理处" w:date=""/>
        </w:numPr>
        <w:adjustRightInd/>
        <w:jc w:val="both"/>
        <w:rPr>
          <w:color w:val="auto"/>
          <w:szCs w:val="28"/>
          <w:highlight w:val="none"/>
        </w:rPr>
      </w:pPr>
    </w:p>
    <w:p>
      <w:pPr>
        <w:widowControl/>
        <w:rPr>
          <w:color w:val="auto"/>
          <w:highlight w:val="none"/>
        </w:rPr>
      </w:pPr>
    </w:p>
    <w:p>
      <w:pPr>
        <w:spacing w:line="360" w:lineRule="auto"/>
        <w:ind w:firstLine="361" w:firstLineChars="150"/>
        <w:jc w:val="center"/>
        <w:rPr>
          <w:rFonts w:hAnsi="宋体" w:cs="宋体"/>
          <w:b/>
          <w:bCs/>
          <w:color w:val="auto"/>
          <w:highlight w:val="none"/>
        </w:rPr>
      </w:pPr>
      <w:r>
        <w:rPr>
          <w:rFonts w:hint="eastAsia" w:ascii="宋体" w:hAnsi="宋体"/>
          <w:b/>
          <w:bCs/>
          <w:color w:val="auto"/>
          <w:highlight w:val="none"/>
        </w:rPr>
        <w:t>投标人信用评价</w:t>
      </w:r>
    </w:p>
    <w:p>
      <w:pPr>
        <w:numPr>
          <w:ins w:id="22" w:author="XH" w:date=""/>
        </w:numPr>
        <w:adjustRightInd/>
        <w:jc w:val="center"/>
        <w:rPr>
          <w:b/>
          <w:bCs/>
          <w:color w:val="auto"/>
          <w:szCs w:val="28"/>
          <w:highlight w:val="none"/>
        </w:rPr>
      </w:pPr>
      <w:r>
        <w:rPr>
          <w:rFonts w:hint="eastAsia"/>
          <w:color w:val="auto"/>
          <w:szCs w:val="28"/>
          <w:highlight w:val="none"/>
        </w:rPr>
        <w:br w:type="page"/>
      </w:r>
      <w:r>
        <w:rPr>
          <w:rFonts w:hint="eastAsia"/>
          <w:b/>
          <w:bCs/>
          <w:color w:val="auto"/>
          <w:szCs w:val="28"/>
          <w:highlight w:val="none"/>
        </w:rPr>
        <w:t>表1</w:t>
      </w:r>
      <w:r>
        <w:rPr>
          <w:b/>
          <w:bCs/>
          <w:color w:val="auto"/>
          <w:szCs w:val="28"/>
          <w:highlight w:val="none"/>
        </w:rPr>
        <w:t xml:space="preserve">  </w:t>
      </w:r>
      <w:r>
        <w:rPr>
          <w:rFonts w:hint="eastAsia"/>
          <w:b/>
          <w:bCs/>
          <w:color w:val="auto"/>
          <w:szCs w:val="28"/>
          <w:highlight w:val="none"/>
        </w:rPr>
        <w:t>近年财务状况表</w:t>
      </w:r>
    </w:p>
    <w:p>
      <w:pPr>
        <w:pStyle w:val="13"/>
        <w:widowControl w:val="0"/>
        <w:numPr>
          <w:ins w:id="23" w:author="XH" w:date=""/>
        </w:numPr>
        <w:spacing w:after="0" w:line="240" w:lineRule="auto"/>
        <w:rPr>
          <w:i/>
          <w:iCs/>
          <w:color w:val="auto"/>
          <w:highlight w:val="none"/>
        </w:rPr>
      </w:pPr>
      <w:r>
        <w:rPr>
          <w:rFonts w:hint="eastAsia" w:ascii="宋体" w:hAnsi="宋体" w:cs="宋体"/>
          <w:bCs/>
          <w:i/>
          <w:iCs/>
          <w:color w:val="auto"/>
          <w:szCs w:val="28"/>
          <w:highlight w:val="none"/>
        </w:rPr>
        <w:t>（格式招标人自拟或者有投标人自拟）</w:t>
      </w:r>
    </w:p>
    <w:p>
      <w:pPr>
        <w:numPr>
          <w:ins w:id="24" w:author="XH" w:date=""/>
        </w:numPr>
        <w:adjustRightInd/>
        <w:rPr>
          <w:color w:val="auto"/>
          <w:highlight w:val="none"/>
        </w:rPr>
      </w:pPr>
    </w:p>
    <w:p>
      <w:pPr>
        <w:numPr>
          <w:ins w:id="25" w:author="XH" w:date=""/>
        </w:numPr>
        <w:adjustRightInd/>
        <w:rPr>
          <w:color w:val="auto"/>
          <w:highlight w:val="none"/>
        </w:rPr>
      </w:pPr>
    </w:p>
    <w:p>
      <w:pPr>
        <w:numPr>
          <w:ins w:id="26" w:author="XH" w:date=""/>
        </w:numPr>
        <w:adjustRightInd/>
        <w:rPr>
          <w:color w:val="auto"/>
          <w:highlight w:val="none"/>
        </w:rPr>
      </w:pPr>
    </w:p>
    <w:p>
      <w:pPr>
        <w:numPr>
          <w:ins w:id="27" w:author="XH" w:date=""/>
        </w:numPr>
        <w:adjustRightInd/>
        <w:rPr>
          <w:color w:val="auto"/>
          <w:highlight w:val="none"/>
        </w:rPr>
      </w:pPr>
    </w:p>
    <w:p>
      <w:pPr>
        <w:numPr>
          <w:ins w:id="28" w:author="XH" w:date=""/>
        </w:numPr>
        <w:adjustRightInd/>
        <w:rPr>
          <w:color w:val="auto"/>
          <w:highlight w:val="none"/>
        </w:rPr>
      </w:pPr>
    </w:p>
    <w:p>
      <w:pPr>
        <w:numPr>
          <w:ins w:id="29" w:author="XH" w:date=""/>
        </w:numPr>
        <w:adjustRightInd/>
        <w:rPr>
          <w:color w:val="auto"/>
          <w:highlight w:val="none"/>
        </w:rPr>
      </w:pPr>
    </w:p>
    <w:p>
      <w:pPr>
        <w:numPr>
          <w:ins w:id="30" w:author="XH" w:date=""/>
        </w:numPr>
        <w:adjustRightInd/>
        <w:rPr>
          <w:color w:val="auto"/>
          <w:highlight w:val="none"/>
        </w:rPr>
      </w:pPr>
    </w:p>
    <w:p>
      <w:pPr>
        <w:numPr>
          <w:ins w:id="31" w:author="XH" w:date=""/>
        </w:numPr>
        <w:adjustRightInd/>
        <w:rPr>
          <w:color w:val="auto"/>
          <w:highlight w:val="none"/>
        </w:rPr>
      </w:pPr>
    </w:p>
    <w:p>
      <w:pPr>
        <w:numPr>
          <w:ins w:id="32" w:author="XH" w:date=""/>
        </w:numPr>
        <w:adjustRightInd/>
        <w:rPr>
          <w:color w:val="auto"/>
          <w:highlight w:val="none"/>
        </w:rPr>
      </w:pPr>
    </w:p>
    <w:p>
      <w:pPr>
        <w:numPr>
          <w:ins w:id="33" w:author="XH" w:date=""/>
        </w:numPr>
        <w:adjustRightInd/>
        <w:rPr>
          <w:color w:val="auto"/>
          <w:highlight w:val="none"/>
        </w:rPr>
      </w:pPr>
    </w:p>
    <w:p>
      <w:pPr>
        <w:numPr>
          <w:ins w:id="34" w:author="XH" w:date=""/>
        </w:numPr>
        <w:adjustRightInd/>
        <w:rPr>
          <w:color w:val="auto"/>
          <w:highlight w:val="none"/>
        </w:rPr>
      </w:pPr>
    </w:p>
    <w:p>
      <w:pPr>
        <w:numPr>
          <w:ins w:id="35" w:author="XH" w:date=""/>
        </w:numPr>
        <w:adjustRightInd/>
        <w:rPr>
          <w:color w:val="auto"/>
          <w:highlight w:val="none"/>
        </w:rPr>
      </w:pPr>
    </w:p>
    <w:p>
      <w:pPr>
        <w:numPr>
          <w:ins w:id="36" w:author="XH" w:date=""/>
        </w:numPr>
        <w:adjustRightInd/>
        <w:rPr>
          <w:color w:val="auto"/>
          <w:highlight w:val="none"/>
        </w:rPr>
      </w:pPr>
    </w:p>
    <w:p>
      <w:pPr>
        <w:numPr>
          <w:ins w:id="37" w:author="XH" w:date=""/>
        </w:numPr>
        <w:adjustRightInd/>
        <w:rPr>
          <w:color w:val="auto"/>
          <w:highlight w:val="none"/>
        </w:rPr>
      </w:pPr>
    </w:p>
    <w:p>
      <w:pPr>
        <w:numPr>
          <w:ins w:id="38" w:author="XH" w:date=""/>
        </w:numPr>
        <w:adjustRightInd/>
        <w:rPr>
          <w:color w:val="auto"/>
          <w:highlight w:val="none"/>
        </w:rPr>
      </w:pPr>
    </w:p>
    <w:p>
      <w:pPr>
        <w:numPr>
          <w:ins w:id="39" w:author="XH" w:date=""/>
        </w:numPr>
        <w:adjustRightInd/>
        <w:rPr>
          <w:color w:val="auto"/>
          <w:highlight w:val="none"/>
        </w:rPr>
      </w:pPr>
    </w:p>
    <w:p>
      <w:pPr>
        <w:numPr>
          <w:ins w:id="40" w:author="XH" w:date=""/>
        </w:numPr>
        <w:adjustRightInd/>
        <w:rPr>
          <w:color w:val="auto"/>
          <w:highlight w:val="none"/>
        </w:rPr>
      </w:pPr>
    </w:p>
    <w:p>
      <w:pPr>
        <w:numPr>
          <w:ins w:id="41" w:author="XH" w:date=""/>
        </w:numPr>
        <w:adjustRightInd/>
        <w:rPr>
          <w:color w:val="auto"/>
          <w:highlight w:val="none"/>
        </w:rPr>
      </w:pPr>
    </w:p>
    <w:p>
      <w:pPr>
        <w:numPr>
          <w:ins w:id="42" w:author="XH" w:date=""/>
        </w:numPr>
        <w:adjustRightInd/>
        <w:rPr>
          <w:color w:val="auto"/>
          <w:highlight w:val="none"/>
        </w:rPr>
      </w:pPr>
    </w:p>
    <w:p>
      <w:pPr>
        <w:numPr>
          <w:ins w:id="43" w:author="XH" w:date=""/>
        </w:numPr>
        <w:adjustRightInd/>
        <w:rPr>
          <w:color w:val="auto"/>
          <w:highlight w:val="none"/>
        </w:rPr>
      </w:pPr>
    </w:p>
    <w:p>
      <w:pPr>
        <w:numPr>
          <w:ins w:id="44" w:author="XH" w:date=""/>
        </w:numPr>
        <w:adjustRightInd/>
        <w:rPr>
          <w:color w:val="auto"/>
          <w:highlight w:val="none"/>
        </w:rPr>
      </w:pPr>
    </w:p>
    <w:p>
      <w:pPr>
        <w:numPr>
          <w:ins w:id="45" w:author="XH" w:date=""/>
        </w:numPr>
        <w:adjustRightInd/>
        <w:rPr>
          <w:color w:val="auto"/>
          <w:highlight w:val="none"/>
        </w:rPr>
      </w:pPr>
    </w:p>
    <w:p>
      <w:pPr>
        <w:numPr>
          <w:ins w:id="46" w:author="XH" w:date=""/>
        </w:numPr>
        <w:adjustRightInd/>
        <w:rPr>
          <w:color w:val="auto"/>
          <w:highlight w:val="none"/>
        </w:rPr>
      </w:pPr>
    </w:p>
    <w:p>
      <w:pPr>
        <w:numPr>
          <w:ins w:id="47" w:author="XH" w:date=""/>
        </w:numPr>
        <w:adjustRightInd/>
        <w:rPr>
          <w:color w:val="auto"/>
          <w:highlight w:val="none"/>
        </w:rPr>
      </w:pPr>
    </w:p>
    <w:p>
      <w:pPr>
        <w:numPr>
          <w:ins w:id="48" w:author="XH" w:date=""/>
        </w:numPr>
        <w:adjustRightInd/>
        <w:rPr>
          <w:color w:val="auto"/>
          <w:highlight w:val="none"/>
        </w:rPr>
      </w:pPr>
    </w:p>
    <w:p>
      <w:pPr>
        <w:numPr>
          <w:ins w:id="49" w:author="XH" w:date=""/>
        </w:numPr>
        <w:adjustRightInd/>
        <w:rPr>
          <w:color w:val="auto"/>
          <w:highlight w:val="none"/>
        </w:rPr>
      </w:pPr>
    </w:p>
    <w:p>
      <w:pPr>
        <w:numPr>
          <w:ins w:id="50" w:author="XH" w:date=""/>
        </w:numPr>
        <w:adjustRightInd/>
        <w:jc w:val="center"/>
        <w:rPr>
          <w:b/>
          <w:bCs/>
          <w:color w:val="auto"/>
          <w:szCs w:val="28"/>
          <w:highlight w:val="none"/>
        </w:rPr>
      </w:pPr>
      <w:r>
        <w:rPr>
          <w:color w:val="auto"/>
          <w:highlight w:val="none"/>
        </w:rPr>
        <w:br w:type="page"/>
      </w:r>
      <w:r>
        <w:rPr>
          <w:rFonts w:hint="eastAsia"/>
          <w:b/>
          <w:bCs/>
          <w:color w:val="auto"/>
          <w:szCs w:val="28"/>
          <w:highlight w:val="none"/>
        </w:rPr>
        <w:t>表2</w:t>
      </w:r>
      <w:r>
        <w:rPr>
          <w:b/>
          <w:bCs/>
          <w:color w:val="auto"/>
          <w:szCs w:val="28"/>
          <w:highlight w:val="none"/>
        </w:rPr>
        <w:t xml:space="preserve">  </w:t>
      </w:r>
      <w:r>
        <w:rPr>
          <w:rFonts w:hint="eastAsia"/>
          <w:b/>
          <w:bCs/>
          <w:color w:val="auto"/>
          <w:szCs w:val="28"/>
          <w:highlight w:val="none"/>
        </w:rPr>
        <w:t>（一）业绩汇总表（评分业绩的汇总）</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84"/>
        <w:gridCol w:w="1486"/>
        <w:gridCol w:w="1218"/>
        <w:gridCol w:w="1537"/>
        <w:gridCol w:w="1631"/>
        <w:gridCol w:w="117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0" w:hRule="atLeast"/>
          <w:jc w:val="center"/>
        </w:trPr>
        <w:tc>
          <w:tcPr>
            <w:tcW w:w="684" w:type="dxa"/>
            <w:vAlign w:val="center"/>
          </w:tcPr>
          <w:p>
            <w:pPr>
              <w:numPr>
                <w:ins w:id="51" w:author="XH" w:date=""/>
              </w:numPr>
              <w:kinsoku w:val="0"/>
              <w:jc w:val="center"/>
              <w:rPr>
                <w:b/>
                <w:bCs/>
                <w:color w:val="auto"/>
                <w:highlight w:val="none"/>
              </w:rPr>
            </w:pPr>
            <w:r>
              <w:rPr>
                <w:b/>
                <w:bCs/>
                <w:color w:val="auto"/>
                <w:highlight w:val="none"/>
              </w:rPr>
              <w:t>序号</w:t>
            </w:r>
          </w:p>
        </w:tc>
        <w:tc>
          <w:tcPr>
            <w:tcW w:w="1486" w:type="dxa"/>
            <w:vAlign w:val="center"/>
          </w:tcPr>
          <w:p>
            <w:pPr>
              <w:numPr>
                <w:ins w:id="52" w:author="XH" w:date=""/>
              </w:numPr>
              <w:kinsoku w:val="0"/>
              <w:jc w:val="center"/>
              <w:rPr>
                <w:b/>
                <w:bCs/>
                <w:color w:val="auto"/>
                <w:highlight w:val="none"/>
              </w:rPr>
            </w:pPr>
            <w:r>
              <w:rPr>
                <w:b/>
                <w:bCs/>
                <w:color w:val="auto"/>
                <w:highlight w:val="none"/>
              </w:rPr>
              <w:t>该业绩证明</w:t>
            </w:r>
          </w:p>
          <w:p>
            <w:pPr>
              <w:numPr>
                <w:ins w:id="53" w:author="XH" w:date=""/>
              </w:numPr>
              <w:kinsoku w:val="0"/>
              <w:jc w:val="center"/>
              <w:rPr>
                <w:b/>
                <w:bCs/>
                <w:color w:val="auto"/>
                <w:highlight w:val="none"/>
              </w:rPr>
            </w:pPr>
            <w:r>
              <w:rPr>
                <w:b/>
                <w:bCs/>
                <w:color w:val="auto"/>
                <w:highlight w:val="none"/>
              </w:rPr>
              <w:t>对象</w:t>
            </w:r>
          </w:p>
        </w:tc>
        <w:tc>
          <w:tcPr>
            <w:tcW w:w="1218" w:type="dxa"/>
            <w:vAlign w:val="center"/>
          </w:tcPr>
          <w:p>
            <w:pPr>
              <w:numPr>
                <w:ins w:id="54" w:author="XH" w:date=""/>
              </w:numPr>
              <w:kinsoku w:val="0"/>
              <w:jc w:val="center"/>
              <w:rPr>
                <w:b/>
                <w:bCs/>
                <w:color w:val="auto"/>
                <w:highlight w:val="none"/>
              </w:rPr>
            </w:pPr>
            <w:r>
              <w:rPr>
                <w:rFonts w:hint="eastAsia"/>
                <w:b/>
                <w:bCs/>
                <w:color w:val="auto"/>
                <w:highlight w:val="none"/>
              </w:rPr>
              <w:t>工程</w:t>
            </w:r>
            <w:r>
              <w:rPr>
                <w:b/>
                <w:bCs/>
                <w:color w:val="auto"/>
                <w:highlight w:val="none"/>
              </w:rPr>
              <w:t>名称</w:t>
            </w:r>
          </w:p>
        </w:tc>
        <w:tc>
          <w:tcPr>
            <w:tcW w:w="1537" w:type="dxa"/>
            <w:vAlign w:val="center"/>
          </w:tcPr>
          <w:p>
            <w:pPr>
              <w:numPr>
                <w:ins w:id="55" w:author="XH" w:date=""/>
              </w:numPr>
              <w:kinsoku w:val="0"/>
              <w:jc w:val="center"/>
              <w:rPr>
                <w:b/>
                <w:bCs/>
                <w:color w:val="auto"/>
                <w:highlight w:val="none"/>
              </w:rPr>
            </w:pPr>
            <w:r>
              <w:rPr>
                <w:b/>
                <w:bCs/>
                <w:color w:val="auto"/>
                <w:highlight w:val="none"/>
              </w:rPr>
              <w:t>建设单位</w:t>
            </w:r>
          </w:p>
          <w:p>
            <w:pPr>
              <w:numPr>
                <w:ins w:id="56" w:author="XH" w:date=""/>
              </w:numPr>
              <w:kinsoku w:val="0"/>
              <w:jc w:val="center"/>
              <w:rPr>
                <w:b/>
                <w:bCs/>
                <w:color w:val="auto"/>
                <w:highlight w:val="none"/>
              </w:rPr>
            </w:pPr>
            <w:r>
              <w:rPr>
                <w:b/>
                <w:bCs/>
                <w:color w:val="auto"/>
                <w:highlight w:val="none"/>
              </w:rPr>
              <w:t>（项目业主）</w:t>
            </w:r>
          </w:p>
        </w:tc>
        <w:tc>
          <w:tcPr>
            <w:tcW w:w="1631" w:type="dxa"/>
            <w:vAlign w:val="center"/>
          </w:tcPr>
          <w:p>
            <w:pPr>
              <w:numPr>
                <w:ins w:id="57" w:author="XH" w:date=""/>
              </w:numPr>
              <w:kinsoku w:val="0"/>
              <w:jc w:val="center"/>
              <w:rPr>
                <w:b/>
                <w:bCs/>
                <w:color w:val="auto"/>
                <w:highlight w:val="none"/>
              </w:rPr>
            </w:pPr>
            <w:r>
              <w:rPr>
                <w:b/>
                <w:bCs/>
                <w:color w:val="auto"/>
                <w:highlight w:val="none"/>
              </w:rPr>
              <w:t>与评审有关的时间、规模、技术指标及其他要求</w:t>
            </w:r>
          </w:p>
        </w:tc>
        <w:tc>
          <w:tcPr>
            <w:tcW w:w="1175" w:type="dxa"/>
            <w:vAlign w:val="center"/>
          </w:tcPr>
          <w:p>
            <w:pPr>
              <w:numPr>
                <w:ins w:id="58" w:author="XH" w:date=""/>
              </w:numPr>
              <w:kinsoku w:val="0"/>
              <w:jc w:val="center"/>
              <w:rPr>
                <w:b/>
                <w:bCs/>
                <w:color w:val="auto"/>
                <w:highlight w:val="none"/>
              </w:rPr>
            </w:pPr>
            <w:r>
              <w:rPr>
                <w:b/>
                <w:bCs/>
                <w:color w:val="auto"/>
                <w:highlight w:val="none"/>
              </w:rPr>
              <w:t>提交证明材料内容</w:t>
            </w:r>
          </w:p>
        </w:tc>
        <w:tc>
          <w:tcPr>
            <w:tcW w:w="1114" w:type="dxa"/>
            <w:vAlign w:val="center"/>
          </w:tcPr>
          <w:p>
            <w:pPr>
              <w:numPr>
                <w:ins w:id="59" w:author="XH" w:date=""/>
              </w:numPr>
              <w:kinsoku w:val="0"/>
              <w:jc w:val="center"/>
              <w:rPr>
                <w:b/>
                <w:bCs/>
                <w:color w:val="auto"/>
                <w:highlight w:val="none"/>
              </w:rPr>
            </w:pPr>
            <w:r>
              <w:rPr>
                <w:b/>
                <w:bCs/>
                <w:color w:val="auto"/>
                <w:highlight w:val="none"/>
              </w:rPr>
              <w:t>在投标文件的位置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772" w:hRule="atLeast"/>
          <w:jc w:val="center"/>
        </w:trPr>
        <w:tc>
          <w:tcPr>
            <w:tcW w:w="684" w:type="dxa"/>
            <w:vAlign w:val="center"/>
          </w:tcPr>
          <w:p>
            <w:pPr>
              <w:numPr>
                <w:ins w:id="60" w:author="XH" w:date=""/>
              </w:numPr>
              <w:kinsoku w:val="0"/>
              <w:jc w:val="center"/>
              <w:rPr>
                <w:color w:val="auto"/>
                <w:highlight w:val="none"/>
              </w:rPr>
            </w:pPr>
            <w:r>
              <w:rPr>
                <w:color w:val="auto"/>
                <w:highlight w:val="none"/>
              </w:rPr>
              <w:t>1</w:t>
            </w:r>
          </w:p>
        </w:tc>
        <w:tc>
          <w:tcPr>
            <w:tcW w:w="1486" w:type="dxa"/>
            <w:vAlign w:val="center"/>
          </w:tcPr>
          <w:p>
            <w:pPr>
              <w:numPr>
                <w:ins w:id="61" w:author="XH" w:date=""/>
              </w:numPr>
              <w:kinsoku w:val="0"/>
              <w:jc w:val="center"/>
              <w:rPr>
                <w:color w:val="auto"/>
                <w:highlight w:val="none"/>
              </w:rPr>
            </w:pPr>
            <w:r>
              <w:rPr>
                <w:color w:val="auto"/>
                <w:highlight w:val="none"/>
              </w:rPr>
              <w:t>例如：企业名称或</w:t>
            </w:r>
            <w:r>
              <w:rPr>
                <w:rFonts w:hAnsi="宋体"/>
                <w:color w:val="auto"/>
                <w:highlight w:val="none"/>
              </w:rPr>
              <w:t>项目负责人</w:t>
            </w:r>
            <w:r>
              <w:rPr>
                <w:color w:val="auto"/>
                <w:highlight w:val="none"/>
              </w:rPr>
              <w:t>或技术负责人名字等</w:t>
            </w:r>
          </w:p>
        </w:tc>
        <w:tc>
          <w:tcPr>
            <w:tcW w:w="1218" w:type="dxa"/>
            <w:vAlign w:val="center"/>
          </w:tcPr>
          <w:p>
            <w:pPr>
              <w:numPr>
                <w:ins w:id="62" w:author="XH" w:date=""/>
              </w:numPr>
              <w:kinsoku w:val="0"/>
              <w:jc w:val="center"/>
              <w:rPr>
                <w:color w:val="auto"/>
                <w:highlight w:val="none"/>
              </w:rPr>
            </w:pPr>
            <w:r>
              <w:rPr>
                <w:color w:val="auto"/>
                <w:highlight w:val="none"/>
              </w:rPr>
              <w:t>例如：XX工程等</w:t>
            </w:r>
          </w:p>
        </w:tc>
        <w:tc>
          <w:tcPr>
            <w:tcW w:w="1537" w:type="dxa"/>
            <w:vAlign w:val="center"/>
          </w:tcPr>
          <w:p>
            <w:pPr>
              <w:numPr>
                <w:ins w:id="63" w:author="XH" w:date=""/>
              </w:numPr>
              <w:kinsoku w:val="0"/>
              <w:jc w:val="center"/>
              <w:rPr>
                <w:color w:val="auto"/>
                <w:highlight w:val="none"/>
              </w:rPr>
            </w:pPr>
            <w:r>
              <w:rPr>
                <w:color w:val="auto"/>
                <w:highlight w:val="none"/>
              </w:rPr>
              <w:t>例如：XX公司或指挥部等</w:t>
            </w:r>
          </w:p>
        </w:tc>
        <w:tc>
          <w:tcPr>
            <w:tcW w:w="1631" w:type="dxa"/>
            <w:vAlign w:val="center"/>
          </w:tcPr>
          <w:p>
            <w:pPr>
              <w:numPr>
                <w:ins w:id="64" w:author="XH" w:date=""/>
              </w:numPr>
              <w:kinsoku w:val="0"/>
              <w:jc w:val="center"/>
              <w:rPr>
                <w:color w:val="auto"/>
                <w:highlight w:val="none"/>
              </w:rPr>
            </w:pPr>
            <w:r>
              <w:rPr>
                <w:color w:val="auto"/>
                <w:highlight w:val="none"/>
              </w:rPr>
              <w:t>例如：X年X月X日完成，长度或深度X米等</w:t>
            </w:r>
          </w:p>
        </w:tc>
        <w:tc>
          <w:tcPr>
            <w:tcW w:w="1175" w:type="dxa"/>
            <w:vAlign w:val="center"/>
          </w:tcPr>
          <w:p>
            <w:pPr>
              <w:numPr>
                <w:ins w:id="65" w:author="XH" w:date=""/>
              </w:numPr>
              <w:kinsoku w:val="0"/>
              <w:jc w:val="center"/>
              <w:rPr>
                <w:color w:val="auto"/>
                <w:highlight w:val="none"/>
              </w:rPr>
            </w:pPr>
            <w:r>
              <w:rPr>
                <w:color w:val="auto"/>
                <w:highlight w:val="none"/>
              </w:rPr>
              <w:t>例如：施工合同或中标通知书等</w:t>
            </w:r>
          </w:p>
        </w:tc>
        <w:tc>
          <w:tcPr>
            <w:tcW w:w="1114" w:type="dxa"/>
            <w:vAlign w:val="center"/>
          </w:tcPr>
          <w:p>
            <w:pPr>
              <w:numPr>
                <w:ins w:id="66" w:author="XH" w:date=""/>
              </w:numPr>
              <w:kinsoku w:val="0"/>
              <w:jc w:val="center"/>
              <w:rPr>
                <w:color w:val="auto"/>
                <w:highlight w:val="none"/>
              </w:rPr>
            </w:pPr>
            <w:r>
              <w:rPr>
                <w:color w:val="auto"/>
                <w:highlight w:val="none"/>
              </w:rPr>
              <w:t>例如：投标文件第X页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763" w:hRule="atLeast"/>
          <w:jc w:val="center"/>
        </w:trPr>
        <w:tc>
          <w:tcPr>
            <w:tcW w:w="684" w:type="dxa"/>
            <w:vAlign w:val="center"/>
          </w:tcPr>
          <w:p>
            <w:pPr>
              <w:numPr>
                <w:ins w:id="67" w:author="XH" w:date=""/>
              </w:numPr>
              <w:kinsoku w:val="0"/>
              <w:jc w:val="center"/>
              <w:rPr>
                <w:color w:val="auto"/>
                <w:highlight w:val="none"/>
              </w:rPr>
            </w:pPr>
            <w:r>
              <w:rPr>
                <w:color w:val="auto"/>
                <w:highlight w:val="none"/>
              </w:rPr>
              <w:t>2</w:t>
            </w:r>
          </w:p>
        </w:tc>
        <w:tc>
          <w:tcPr>
            <w:tcW w:w="1486" w:type="dxa"/>
            <w:vAlign w:val="center"/>
          </w:tcPr>
          <w:p>
            <w:pPr>
              <w:numPr>
                <w:ins w:id="68" w:author="XH" w:date=""/>
              </w:numPr>
              <w:kinsoku w:val="0"/>
              <w:jc w:val="center"/>
              <w:rPr>
                <w:color w:val="auto"/>
                <w:highlight w:val="none"/>
              </w:rPr>
            </w:pPr>
            <w:r>
              <w:rPr>
                <w:color w:val="auto"/>
                <w:highlight w:val="none"/>
              </w:rPr>
              <w:t>……</w:t>
            </w:r>
          </w:p>
        </w:tc>
        <w:tc>
          <w:tcPr>
            <w:tcW w:w="1218" w:type="dxa"/>
            <w:vAlign w:val="center"/>
          </w:tcPr>
          <w:p>
            <w:pPr>
              <w:numPr>
                <w:ins w:id="69" w:author="XH" w:date=""/>
              </w:numPr>
              <w:kinsoku w:val="0"/>
              <w:jc w:val="center"/>
              <w:rPr>
                <w:color w:val="auto"/>
                <w:highlight w:val="none"/>
              </w:rPr>
            </w:pPr>
          </w:p>
        </w:tc>
        <w:tc>
          <w:tcPr>
            <w:tcW w:w="1537" w:type="dxa"/>
            <w:vAlign w:val="center"/>
          </w:tcPr>
          <w:p>
            <w:pPr>
              <w:numPr>
                <w:ins w:id="70" w:author="XH" w:date=""/>
              </w:numPr>
              <w:kinsoku w:val="0"/>
              <w:jc w:val="center"/>
              <w:rPr>
                <w:color w:val="auto"/>
                <w:highlight w:val="none"/>
              </w:rPr>
            </w:pPr>
          </w:p>
        </w:tc>
        <w:tc>
          <w:tcPr>
            <w:tcW w:w="1631" w:type="dxa"/>
            <w:vAlign w:val="center"/>
          </w:tcPr>
          <w:p>
            <w:pPr>
              <w:numPr>
                <w:ins w:id="71" w:author="XH" w:date=""/>
              </w:numPr>
              <w:kinsoku w:val="0"/>
              <w:jc w:val="center"/>
              <w:rPr>
                <w:color w:val="auto"/>
                <w:highlight w:val="none"/>
              </w:rPr>
            </w:pPr>
          </w:p>
        </w:tc>
        <w:tc>
          <w:tcPr>
            <w:tcW w:w="1175" w:type="dxa"/>
            <w:vAlign w:val="center"/>
          </w:tcPr>
          <w:p>
            <w:pPr>
              <w:numPr>
                <w:ins w:id="72" w:author="XH" w:date=""/>
              </w:numPr>
              <w:kinsoku w:val="0"/>
              <w:jc w:val="center"/>
              <w:rPr>
                <w:color w:val="auto"/>
                <w:highlight w:val="none"/>
              </w:rPr>
            </w:pPr>
          </w:p>
        </w:tc>
        <w:tc>
          <w:tcPr>
            <w:tcW w:w="1114" w:type="dxa"/>
            <w:vAlign w:val="center"/>
          </w:tcPr>
          <w:p>
            <w:pPr>
              <w:numPr>
                <w:ins w:id="73" w:author="XH" w:date=""/>
              </w:num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706" w:hRule="atLeast"/>
          <w:jc w:val="center"/>
        </w:trPr>
        <w:tc>
          <w:tcPr>
            <w:tcW w:w="684" w:type="dxa"/>
            <w:vAlign w:val="center"/>
          </w:tcPr>
          <w:p>
            <w:pPr>
              <w:numPr>
                <w:ins w:id="74" w:author="XH" w:date=""/>
              </w:numPr>
              <w:jc w:val="center"/>
              <w:rPr>
                <w:color w:val="auto"/>
                <w:highlight w:val="none"/>
              </w:rPr>
            </w:pPr>
          </w:p>
        </w:tc>
        <w:tc>
          <w:tcPr>
            <w:tcW w:w="1486" w:type="dxa"/>
            <w:vAlign w:val="center"/>
          </w:tcPr>
          <w:p>
            <w:pPr>
              <w:numPr>
                <w:ins w:id="75" w:author="XH" w:date=""/>
              </w:numPr>
              <w:kinsoku w:val="0"/>
              <w:jc w:val="center"/>
              <w:rPr>
                <w:color w:val="auto"/>
                <w:highlight w:val="none"/>
              </w:rPr>
            </w:pPr>
          </w:p>
        </w:tc>
        <w:tc>
          <w:tcPr>
            <w:tcW w:w="1218" w:type="dxa"/>
            <w:vAlign w:val="center"/>
          </w:tcPr>
          <w:p>
            <w:pPr>
              <w:numPr>
                <w:ins w:id="76" w:author="XH" w:date=""/>
              </w:numPr>
              <w:kinsoku w:val="0"/>
              <w:jc w:val="center"/>
              <w:rPr>
                <w:color w:val="auto"/>
                <w:highlight w:val="none"/>
              </w:rPr>
            </w:pPr>
          </w:p>
        </w:tc>
        <w:tc>
          <w:tcPr>
            <w:tcW w:w="1537" w:type="dxa"/>
            <w:vAlign w:val="center"/>
          </w:tcPr>
          <w:p>
            <w:pPr>
              <w:numPr>
                <w:ins w:id="77" w:author="XH" w:date=""/>
              </w:numPr>
              <w:jc w:val="center"/>
              <w:rPr>
                <w:color w:val="auto"/>
                <w:highlight w:val="none"/>
              </w:rPr>
            </w:pPr>
          </w:p>
        </w:tc>
        <w:tc>
          <w:tcPr>
            <w:tcW w:w="1631" w:type="dxa"/>
            <w:vAlign w:val="center"/>
          </w:tcPr>
          <w:p>
            <w:pPr>
              <w:numPr>
                <w:ins w:id="78" w:author="XH" w:date=""/>
              </w:numPr>
              <w:jc w:val="center"/>
              <w:rPr>
                <w:color w:val="auto"/>
                <w:highlight w:val="none"/>
              </w:rPr>
            </w:pPr>
          </w:p>
        </w:tc>
        <w:tc>
          <w:tcPr>
            <w:tcW w:w="1175" w:type="dxa"/>
            <w:vAlign w:val="center"/>
          </w:tcPr>
          <w:p>
            <w:pPr>
              <w:numPr>
                <w:ins w:id="79" w:author="XH" w:date=""/>
              </w:numPr>
              <w:jc w:val="center"/>
              <w:rPr>
                <w:color w:val="auto"/>
                <w:highlight w:val="none"/>
              </w:rPr>
            </w:pPr>
          </w:p>
        </w:tc>
        <w:tc>
          <w:tcPr>
            <w:tcW w:w="1114" w:type="dxa"/>
            <w:vAlign w:val="center"/>
          </w:tcPr>
          <w:p>
            <w:pPr>
              <w:numPr>
                <w:ins w:id="80" w:author="XH" w:date=""/>
              </w:numPr>
              <w:jc w:val="center"/>
              <w:rPr>
                <w:color w:val="auto"/>
                <w:highlight w:val="none"/>
              </w:rPr>
            </w:pPr>
          </w:p>
        </w:tc>
      </w:tr>
    </w:tbl>
    <w:p>
      <w:pPr>
        <w:numPr>
          <w:ins w:id="81" w:author="XH" w:date=""/>
        </w:numPr>
        <w:adjustRightInd/>
        <w:rPr>
          <w:rFonts w:ascii="宋体" w:hAnsi="宋体"/>
          <w:color w:val="auto"/>
          <w:highlight w:val="none"/>
        </w:rPr>
      </w:pPr>
      <w:r>
        <w:rPr>
          <w:rFonts w:hAnsi="宋体"/>
          <w:color w:val="auto"/>
          <w:szCs w:val="21"/>
          <w:highlight w:val="none"/>
        </w:rPr>
        <w:t xml:space="preserve"> </w:t>
      </w:r>
      <w:r>
        <w:rPr>
          <w:rFonts w:ascii="宋体" w:hAnsi="宋体"/>
          <w:color w:val="auto"/>
          <w:highlight w:val="none"/>
        </w:rPr>
        <w:t xml:space="preserve"> </w:t>
      </w:r>
    </w:p>
    <w:p>
      <w:pPr>
        <w:autoSpaceDN/>
        <w:spacing w:after="468" w:afterLines="150"/>
        <w:ind w:left="1146" w:hanging="1347"/>
        <w:jc w:val="both"/>
        <w:rPr>
          <w:rFonts w:ascii="宋体" w:hAnsi="宋体"/>
          <w:color w:val="auto"/>
          <w:highlight w:val="none"/>
        </w:rPr>
      </w:pPr>
      <w:r>
        <w:rPr>
          <w:rFonts w:hint="eastAsia" w:ascii="宋体" w:hAnsi="宋体"/>
          <w:color w:val="auto"/>
          <w:highlight w:val="none"/>
        </w:rPr>
        <w:t>备注：不录入此表的不作为评审依据。</w:t>
      </w:r>
    </w:p>
    <w:p>
      <w:pPr>
        <w:autoSpaceDN/>
        <w:spacing w:after="468" w:afterLines="150"/>
        <w:ind w:left="1146" w:hanging="1347"/>
        <w:jc w:val="both"/>
        <w:rPr>
          <w:rFonts w:ascii="宋体" w:hAnsi="宋体"/>
          <w:color w:val="auto"/>
          <w:highlight w:val="none"/>
        </w:rPr>
      </w:pPr>
    </w:p>
    <w:p>
      <w:pPr>
        <w:autoSpaceDN/>
        <w:spacing w:after="468" w:afterLines="150"/>
        <w:ind w:left="1146" w:hanging="1347"/>
        <w:jc w:val="both"/>
        <w:rPr>
          <w:rFonts w:ascii="宋体" w:hAnsi="宋体"/>
          <w:color w:val="auto"/>
          <w:highlight w:val="none"/>
        </w:rPr>
      </w:pPr>
    </w:p>
    <w:p>
      <w:pPr>
        <w:autoSpaceDN/>
        <w:spacing w:after="468" w:afterLines="150"/>
        <w:ind w:left="1146" w:hanging="1347"/>
        <w:jc w:val="both"/>
        <w:rPr>
          <w:rFonts w:ascii="宋体" w:hAnsi="宋体"/>
          <w:color w:val="auto"/>
          <w:highlight w:val="none"/>
        </w:rPr>
      </w:pPr>
    </w:p>
    <w:p>
      <w:pPr>
        <w:autoSpaceDN/>
        <w:spacing w:after="468" w:afterLines="150"/>
        <w:ind w:left="1146" w:hanging="1347"/>
        <w:jc w:val="both"/>
        <w:rPr>
          <w:rFonts w:ascii="宋体" w:hAnsi="宋体"/>
          <w:color w:val="auto"/>
          <w:highlight w:val="none"/>
        </w:rPr>
      </w:pPr>
    </w:p>
    <w:p>
      <w:pPr>
        <w:autoSpaceDN/>
        <w:spacing w:after="468" w:afterLines="150"/>
        <w:ind w:left="1146" w:hanging="1347"/>
        <w:jc w:val="both"/>
        <w:rPr>
          <w:rFonts w:ascii="宋体" w:hAnsi="宋体"/>
          <w:color w:val="auto"/>
          <w:highlight w:val="none"/>
        </w:rPr>
      </w:pPr>
    </w:p>
    <w:p>
      <w:pPr>
        <w:autoSpaceDN/>
        <w:spacing w:after="468" w:afterLines="150"/>
        <w:ind w:left="1146" w:hanging="1347"/>
        <w:jc w:val="both"/>
        <w:rPr>
          <w:rFonts w:ascii="宋体" w:hAnsi="宋体"/>
          <w:color w:val="auto"/>
          <w:highlight w:val="none"/>
        </w:rPr>
      </w:pPr>
    </w:p>
    <w:p>
      <w:pPr>
        <w:autoSpaceDN/>
        <w:spacing w:after="468" w:afterLines="150"/>
        <w:ind w:left="1146" w:hanging="1347"/>
        <w:jc w:val="both"/>
        <w:rPr>
          <w:rFonts w:ascii="宋体" w:hAnsi="宋体"/>
          <w:color w:val="auto"/>
          <w:highlight w:val="none"/>
        </w:rPr>
      </w:pPr>
    </w:p>
    <w:p>
      <w:pPr>
        <w:autoSpaceDN/>
        <w:spacing w:after="468" w:afterLines="150"/>
        <w:ind w:left="1146" w:hanging="1347"/>
        <w:jc w:val="both"/>
        <w:rPr>
          <w:rFonts w:ascii="宋体" w:hAnsi="宋体"/>
          <w:color w:val="auto"/>
          <w:highlight w:val="none"/>
        </w:rPr>
      </w:pPr>
    </w:p>
    <w:p>
      <w:pPr>
        <w:widowControl/>
        <w:autoSpaceDN/>
        <w:rPr>
          <w:rFonts w:hAnsi="宋体" w:cs="宋体"/>
          <w:b/>
          <w:bCs/>
          <w:color w:val="auto"/>
          <w:sz w:val="44"/>
          <w:szCs w:val="44"/>
          <w:highlight w:val="none"/>
        </w:rPr>
      </w:pPr>
      <w:r>
        <w:rPr>
          <w:rFonts w:hAnsi="宋体" w:cs="宋体"/>
          <w:b/>
          <w:bCs/>
          <w:color w:val="auto"/>
          <w:sz w:val="44"/>
          <w:szCs w:val="44"/>
          <w:highlight w:val="none"/>
        </w:rPr>
        <w:br w:type="page"/>
      </w:r>
    </w:p>
    <w:p>
      <w:pPr>
        <w:spacing w:line="440" w:lineRule="exact"/>
        <w:ind w:firstLine="4802" w:firstLineChars="2000"/>
        <w:rPr>
          <w:rFonts w:ascii="Microsoft JhengHei" w:eastAsia="Microsoft JhengHei"/>
          <w:b/>
          <w:bCs/>
          <w:color w:val="auto"/>
          <w:highlight w:val="none"/>
        </w:rPr>
      </w:pPr>
    </w:p>
    <w:p>
      <w:pPr>
        <w:spacing w:line="360" w:lineRule="auto"/>
        <w:jc w:val="center"/>
        <w:rPr>
          <w:color w:val="auto"/>
          <w:sz w:val="72"/>
          <w:szCs w:val="72"/>
          <w:highlight w:val="none"/>
        </w:rPr>
      </w:pPr>
      <w:r>
        <w:rPr>
          <w:rFonts w:hint="eastAsia" w:ascii="宋体" w:hAnsi="宋体"/>
          <w:color w:val="auto"/>
          <w:sz w:val="72"/>
          <w:szCs w:val="72"/>
          <w:highlight w:val="none"/>
        </w:rPr>
        <w:t>施工投标文件</w:t>
      </w:r>
    </w:p>
    <w:p>
      <w:pPr>
        <w:jc w:val="center"/>
        <w:rPr>
          <w:color w:val="auto"/>
          <w:sz w:val="32"/>
          <w:szCs w:val="32"/>
          <w:highlight w:val="none"/>
        </w:rPr>
      </w:pPr>
      <w:r>
        <w:rPr>
          <w:rFonts w:hint="eastAsia" w:ascii="宋体" w:hAnsi="宋体"/>
          <w:color w:val="auto"/>
          <w:sz w:val="32"/>
          <w:szCs w:val="32"/>
          <w:highlight w:val="none"/>
        </w:rPr>
        <w:t>（封面）</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480" w:lineRule="auto"/>
        <w:jc w:val="center"/>
        <w:rPr>
          <w:color w:val="auto"/>
          <w:sz w:val="32"/>
          <w:szCs w:val="32"/>
          <w:highlight w:val="none"/>
        </w:rPr>
      </w:pPr>
    </w:p>
    <w:p>
      <w:pPr>
        <w:spacing w:after="468" w:afterLines="150" w:line="480" w:lineRule="auto"/>
        <w:ind w:firstLine="627" w:firstLineChars="196"/>
        <w:rPr>
          <w:color w:val="auto"/>
          <w:sz w:val="32"/>
          <w:szCs w:val="32"/>
          <w:highlight w:val="none"/>
          <w:u w:val="single"/>
        </w:rPr>
      </w:pPr>
      <w:r>
        <w:rPr>
          <w:rFonts w:hint="eastAsia" w:ascii="宋体" w:hAnsi="宋体"/>
          <w:color w:val="auto"/>
          <w:sz w:val="32"/>
          <w:szCs w:val="32"/>
          <w:highlight w:val="none"/>
        </w:rPr>
        <w:t>工程名称：</w:t>
      </w:r>
    </w:p>
    <w:p>
      <w:pPr>
        <w:spacing w:after="468" w:afterLines="150" w:line="480" w:lineRule="auto"/>
        <w:ind w:firstLine="627" w:firstLineChars="196"/>
        <w:rPr>
          <w:color w:val="auto"/>
          <w:sz w:val="32"/>
          <w:szCs w:val="32"/>
          <w:highlight w:val="none"/>
        </w:rPr>
      </w:pPr>
      <w:r>
        <w:rPr>
          <w:rFonts w:hint="eastAsia" w:ascii="宋体" w:hAnsi="宋体"/>
          <w:color w:val="auto"/>
          <w:sz w:val="32"/>
          <w:szCs w:val="32"/>
          <w:highlight w:val="none"/>
        </w:rPr>
        <w:t>投标文件内容：</w:t>
      </w:r>
      <w:r>
        <w:rPr>
          <w:rFonts w:hint="eastAsia" w:ascii="宋体" w:hAnsi="宋体"/>
          <w:color w:val="auto"/>
          <w:sz w:val="32"/>
          <w:szCs w:val="32"/>
          <w:highlight w:val="none"/>
          <w:u w:val="single"/>
        </w:rPr>
        <w:t>投标文件资格审查资料</w:t>
      </w:r>
      <w:r>
        <w:rPr>
          <w:rFonts w:hint="eastAsia" w:ascii="宋体" w:hAnsi="宋体"/>
          <w:color w:val="auto"/>
          <w:highlight w:val="none"/>
          <w:u w:val="single"/>
        </w:rPr>
        <w:t xml:space="preserve">            </w:t>
      </w:r>
    </w:p>
    <w:p>
      <w:pPr>
        <w:spacing w:after="468" w:afterLines="150" w:line="480" w:lineRule="auto"/>
        <w:ind w:firstLine="627" w:firstLineChars="196"/>
        <w:rPr>
          <w:color w:val="auto"/>
          <w:sz w:val="32"/>
          <w:szCs w:val="32"/>
          <w:highlight w:val="none"/>
        </w:rPr>
      </w:pPr>
      <w:r>
        <w:rPr>
          <w:rFonts w:hint="eastAsia" w:ascii="宋体" w:hAnsi="宋体"/>
          <w:color w:val="auto"/>
          <w:sz w:val="32"/>
          <w:szCs w:val="32"/>
          <w:highlight w:val="none"/>
        </w:rPr>
        <w:t>投标人：</w:t>
      </w:r>
      <w:r>
        <w:rPr>
          <w:rFonts w:hint="eastAsia" w:ascii="宋体" w:hAnsi="宋体"/>
          <w:color w:val="auto"/>
          <w:sz w:val="32"/>
          <w:szCs w:val="32"/>
          <w:highlight w:val="none"/>
          <w:u w:val="single"/>
        </w:rPr>
        <w:t xml:space="preserve">                       （单位盖章）</w:t>
      </w:r>
    </w:p>
    <w:p>
      <w:pPr>
        <w:spacing w:after="468" w:afterLines="150" w:line="480" w:lineRule="auto"/>
        <w:ind w:firstLine="627" w:firstLineChars="196"/>
        <w:rPr>
          <w:color w:val="auto"/>
          <w:sz w:val="32"/>
          <w:szCs w:val="32"/>
          <w:highlight w:val="none"/>
        </w:rPr>
      </w:pPr>
      <w:r>
        <w:rPr>
          <w:rFonts w:hint="eastAsia" w:ascii="宋体" w:hAnsi="宋体"/>
          <w:color w:val="auto"/>
          <w:sz w:val="32"/>
          <w:szCs w:val="32"/>
          <w:highlight w:val="none"/>
        </w:rPr>
        <w:t>法定代表人或委托代理人</w:t>
      </w:r>
      <w:r>
        <w:rPr>
          <w:rFonts w:hint="eastAsia" w:ascii="宋体" w:hAnsi="宋体"/>
          <w:color w:val="auto"/>
          <w:sz w:val="32"/>
          <w:szCs w:val="32"/>
          <w:highlight w:val="none"/>
          <w:u w:val="single"/>
        </w:rPr>
        <w:t>：       （</w:t>
      </w:r>
      <w:r>
        <w:rPr>
          <w:rFonts w:hint="eastAsia" w:ascii="宋体" w:hAnsi="宋体" w:cs="Courier New"/>
          <w:color w:val="auto"/>
          <w:highlight w:val="none"/>
          <w:u w:val="single"/>
        </w:rPr>
        <w:t>签字或盖章</w:t>
      </w:r>
      <w:r>
        <w:rPr>
          <w:rFonts w:hint="eastAsia" w:ascii="宋体" w:hAnsi="宋体"/>
          <w:color w:val="auto"/>
          <w:sz w:val="32"/>
          <w:szCs w:val="32"/>
          <w:highlight w:val="none"/>
          <w:u w:val="single"/>
        </w:rPr>
        <w:t>）</w:t>
      </w:r>
    </w:p>
    <w:p>
      <w:pPr>
        <w:spacing w:after="468" w:afterLines="150" w:line="480" w:lineRule="auto"/>
        <w:ind w:firstLine="627" w:firstLineChars="196"/>
        <w:jc w:val="center"/>
        <w:rPr>
          <w:color w:val="auto"/>
          <w:sz w:val="32"/>
          <w:szCs w:val="32"/>
          <w:highlight w:val="none"/>
        </w:rPr>
      </w:pPr>
      <w:r>
        <w:rPr>
          <w:rFonts w:hint="eastAsia" w:ascii="宋体" w:hAnsi="宋体"/>
          <w:color w:val="auto"/>
          <w:sz w:val="32"/>
          <w:szCs w:val="32"/>
          <w:highlight w:val="none"/>
        </w:rPr>
        <w:t>日期：    年   月   日</w:t>
      </w:r>
    </w:p>
    <w:p>
      <w:pPr>
        <w:widowControl/>
        <w:autoSpaceDN/>
        <w:jc w:val="center"/>
        <w:rPr>
          <w:rFonts w:ascii="宋体" w:hAnsi="宋体"/>
          <w:bCs/>
          <w:color w:val="auto"/>
          <w:highlight w:val="none"/>
        </w:rPr>
      </w:pPr>
      <w:r>
        <w:rPr>
          <w:rFonts w:hint="eastAsia" w:ascii="宋体" w:hAnsi="宋体"/>
          <w:bCs/>
          <w:color w:val="auto"/>
          <w:highlight w:val="none"/>
        </w:rPr>
        <w:br w:type="page"/>
      </w:r>
      <w:r>
        <w:rPr>
          <w:rFonts w:hint="eastAsia" w:hAnsi="宋体"/>
          <w:b/>
          <w:bCs/>
          <w:color w:val="auto"/>
          <w:sz w:val="36"/>
          <w:szCs w:val="36"/>
          <w:highlight w:val="none"/>
        </w:rPr>
        <w:t>目录</w:t>
      </w:r>
      <w:r>
        <w:rPr>
          <w:rFonts w:hint="eastAsia" w:ascii="宋体" w:hAnsi="宋体"/>
          <w:bCs/>
          <w:color w:val="auto"/>
          <w:highlight w:val="none"/>
        </w:rPr>
        <w:t xml:space="preserve">                     </w:t>
      </w:r>
    </w:p>
    <w:p>
      <w:pPr>
        <w:autoSpaceDN/>
        <w:spacing w:line="360" w:lineRule="auto"/>
        <w:ind w:left="560"/>
        <w:rPr>
          <w:rFonts w:ascii="宋体" w:hAnsi="宋体"/>
          <w:bCs/>
          <w:color w:val="auto"/>
          <w:highlight w:val="none"/>
        </w:rPr>
      </w:pP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1.投标人基本情况</w:t>
      </w:r>
    </w:p>
    <w:p>
      <w:pPr>
        <w:autoSpaceDN/>
        <w:spacing w:line="360" w:lineRule="auto"/>
        <w:ind w:firstLine="480" w:firstLineChars="200"/>
        <w:rPr>
          <w:rFonts w:ascii="宋体" w:hAnsi="宋体"/>
          <w:bCs/>
          <w:strike/>
          <w:color w:val="auto"/>
          <w:highlight w:val="none"/>
        </w:rPr>
      </w:pPr>
      <w:r>
        <w:rPr>
          <w:rFonts w:hint="eastAsia" w:ascii="宋体" w:hAnsi="宋体"/>
          <w:bCs/>
          <w:strike/>
          <w:color w:val="auto"/>
          <w:highlight w:val="none"/>
        </w:rPr>
        <w:t>2.中小企业声明函</w:t>
      </w:r>
      <w:r>
        <w:rPr>
          <w:rFonts w:ascii="宋体" w:hAnsi="宋体"/>
          <w:bCs/>
          <w:strike/>
          <w:color w:val="auto"/>
          <w:highlight w:val="none"/>
        </w:rPr>
        <w:t>（若有）</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3.投标承诺书</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4.法定代表人身份证明书</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5.授权委托书</w:t>
      </w:r>
      <w:r>
        <w:rPr>
          <w:rFonts w:ascii="宋体" w:hAnsi="宋体"/>
          <w:bCs/>
          <w:color w:val="auto"/>
          <w:highlight w:val="none"/>
        </w:rPr>
        <w:t>（若有）</w:t>
      </w:r>
    </w:p>
    <w:p>
      <w:pPr>
        <w:autoSpaceDN/>
        <w:spacing w:line="360" w:lineRule="auto"/>
        <w:ind w:left="720" w:leftChars="200" w:hanging="240" w:hangingChars="100"/>
        <w:rPr>
          <w:rFonts w:ascii="宋体" w:hAnsi="宋体"/>
          <w:bCs/>
          <w:color w:val="auto"/>
          <w:highlight w:val="none"/>
        </w:rPr>
      </w:pPr>
      <w:r>
        <w:rPr>
          <w:rFonts w:hint="eastAsia" w:ascii="宋体" w:hAnsi="宋体"/>
          <w:bCs/>
          <w:color w:val="auto"/>
          <w:highlight w:val="none"/>
        </w:rPr>
        <w:t>6</w:t>
      </w:r>
      <w:r>
        <w:rPr>
          <w:rFonts w:ascii="宋体" w:hAnsi="宋体"/>
          <w:bCs/>
          <w:color w:val="auto"/>
          <w:highlight w:val="none"/>
        </w:rPr>
        <w:t>.资格业绩材料（若有），含业绩汇总表（资格后审业绩条件的汇总）及相关附件</w:t>
      </w:r>
    </w:p>
    <w:p>
      <w:pPr>
        <w:autoSpaceDN/>
        <w:spacing w:line="360" w:lineRule="auto"/>
        <w:ind w:firstLine="480" w:firstLineChars="200"/>
        <w:rPr>
          <w:rFonts w:ascii="宋体" w:hAnsi="宋体"/>
          <w:bCs/>
          <w:strike/>
          <w:color w:val="auto"/>
          <w:highlight w:val="none"/>
        </w:rPr>
      </w:pPr>
      <w:r>
        <w:rPr>
          <w:rFonts w:hint="eastAsia" w:ascii="宋体" w:hAnsi="宋体"/>
          <w:bCs/>
          <w:strike/>
          <w:color w:val="auto"/>
          <w:highlight w:val="none"/>
        </w:rPr>
        <w:t>7</w:t>
      </w:r>
      <w:r>
        <w:rPr>
          <w:rFonts w:ascii="宋体" w:hAnsi="宋体"/>
          <w:bCs/>
          <w:strike/>
          <w:color w:val="auto"/>
          <w:highlight w:val="none"/>
        </w:rPr>
        <w:t>.联合体协议书（若有）</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8</w:t>
      </w:r>
      <w:r>
        <w:rPr>
          <w:rFonts w:ascii="宋体" w:hAnsi="宋体"/>
          <w:bCs/>
          <w:color w:val="auto"/>
          <w:highlight w:val="none"/>
        </w:rPr>
        <w:t>.投标保证金</w:t>
      </w:r>
    </w:p>
    <w:p>
      <w:pPr>
        <w:autoSpaceDN/>
        <w:spacing w:line="360" w:lineRule="auto"/>
        <w:ind w:firstLine="480" w:firstLineChars="200"/>
        <w:rPr>
          <w:rFonts w:ascii="宋体" w:hAnsi="宋体"/>
          <w:bCs/>
          <w:color w:val="auto"/>
          <w:highlight w:val="none"/>
        </w:rPr>
      </w:pPr>
      <w:r>
        <w:rPr>
          <w:rFonts w:hint="eastAsia" w:ascii="宋体" w:hAnsi="宋体"/>
          <w:bCs/>
          <w:color w:val="auto"/>
          <w:highlight w:val="none"/>
        </w:rPr>
        <w:t>9</w:t>
      </w:r>
      <w:r>
        <w:rPr>
          <w:rFonts w:ascii="宋体" w:hAnsi="宋体"/>
          <w:bCs/>
          <w:color w:val="auto"/>
          <w:highlight w:val="none"/>
        </w:rPr>
        <w:t>.招标文件要求投标人提交的其他资料（详见</w:t>
      </w:r>
      <w:r>
        <w:rPr>
          <w:rFonts w:hint="eastAsia" w:ascii="宋体" w:hAnsi="宋体"/>
          <w:bCs/>
          <w:color w:val="auto"/>
          <w:highlight w:val="none"/>
        </w:rPr>
        <w:t>投标人须知前附表</w:t>
      </w:r>
      <w:r>
        <w:rPr>
          <w:rFonts w:ascii="宋体" w:hAnsi="宋体"/>
          <w:bCs/>
          <w:color w:val="auto"/>
          <w:highlight w:val="none"/>
        </w:rPr>
        <w:t>）</w:t>
      </w:r>
    </w:p>
    <w:p>
      <w:pPr>
        <w:autoSpaceDN/>
        <w:spacing w:line="360" w:lineRule="auto"/>
        <w:rPr>
          <w:rFonts w:ascii="宋体" w:hAnsi="宋体"/>
          <w:color w:val="auto"/>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numPr>
          <w:ins w:id="82" w:author="XH" w:date=""/>
        </w:numPr>
        <w:adjustRightInd/>
        <w:spacing w:before="156" w:beforeLines="50"/>
        <w:jc w:val="center"/>
        <w:rPr>
          <w:b/>
          <w:bCs/>
          <w:color w:val="auto"/>
          <w:szCs w:val="28"/>
          <w:highlight w:val="none"/>
        </w:rPr>
      </w:pPr>
      <w:r>
        <w:rPr>
          <w:b/>
          <w:bCs/>
          <w:color w:val="auto"/>
          <w:szCs w:val="28"/>
          <w:highlight w:val="none"/>
        </w:rPr>
        <w:t>表1  投标人基本情况表</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774"/>
        <w:gridCol w:w="2166"/>
        <w:gridCol w:w="1111"/>
        <w:gridCol w:w="1337"/>
        <w:gridCol w:w="166"/>
        <w:gridCol w:w="100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Align w:val="center"/>
          </w:tcPr>
          <w:p>
            <w:pPr>
              <w:numPr>
                <w:ins w:id="83" w:author="XH" w:date=""/>
              </w:numPr>
              <w:snapToGrid w:val="0"/>
              <w:jc w:val="center"/>
              <w:rPr>
                <w:rFonts w:hAnsi="宋体"/>
                <w:color w:val="auto"/>
                <w:highlight w:val="none"/>
              </w:rPr>
            </w:pPr>
            <w:r>
              <w:rPr>
                <w:rFonts w:hint="eastAsia" w:hAnsi="宋体"/>
                <w:color w:val="auto"/>
                <w:highlight w:val="none"/>
              </w:rPr>
              <w:t>投标人名称</w:t>
            </w:r>
          </w:p>
        </w:tc>
        <w:tc>
          <w:tcPr>
            <w:tcW w:w="7071" w:type="dxa"/>
            <w:gridSpan w:val="6"/>
            <w:vAlign w:val="center"/>
          </w:tcPr>
          <w:p>
            <w:pPr>
              <w:numPr>
                <w:ins w:id="84"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Align w:val="center"/>
          </w:tcPr>
          <w:p>
            <w:pPr>
              <w:numPr>
                <w:ins w:id="85" w:author="XH" w:date=""/>
              </w:numPr>
              <w:snapToGrid w:val="0"/>
              <w:jc w:val="center"/>
              <w:rPr>
                <w:rFonts w:hAnsi="宋体"/>
                <w:color w:val="auto"/>
                <w:highlight w:val="none"/>
              </w:rPr>
            </w:pPr>
            <w:r>
              <w:rPr>
                <w:rFonts w:hint="eastAsia" w:hAnsi="宋体"/>
                <w:color w:val="auto"/>
                <w:highlight w:val="none"/>
              </w:rPr>
              <w:t>联系人</w:t>
            </w:r>
          </w:p>
        </w:tc>
        <w:tc>
          <w:tcPr>
            <w:tcW w:w="3277" w:type="dxa"/>
            <w:gridSpan w:val="2"/>
            <w:vAlign w:val="center"/>
          </w:tcPr>
          <w:p>
            <w:pPr>
              <w:numPr>
                <w:ins w:id="86" w:author="XH" w:date=""/>
              </w:numPr>
              <w:snapToGrid w:val="0"/>
              <w:jc w:val="center"/>
              <w:rPr>
                <w:rFonts w:hAnsi="宋体"/>
                <w:color w:val="auto"/>
                <w:highlight w:val="none"/>
              </w:rPr>
            </w:pPr>
          </w:p>
        </w:tc>
        <w:tc>
          <w:tcPr>
            <w:tcW w:w="1337" w:type="dxa"/>
            <w:vAlign w:val="center"/>
          </w:tcPr>
          <w:p>
            <w:pPr>
              <w:numPr>
                <w:ins w:id="87" w:author="XH" w:date=""/>
              </w:numPr>
              <w:snapToGrid w:val="0"/>
              <w:jc w:val="center"/>
              <w:rPr>
                <w:rFonts w:hAnsi="宋体"/>
                <w:color w:val="auto"/>
                <w:highlight w:val="none"/>
              </w:rPr>
            </w:pPr>
            <w:r>
              <w:rPr>
                <w:rFonts w:hint="eastAsia" w:hAnsi="宋体"/>
                <w:color w:val="auto"/>
                <w:highlight w:val="none"/>
              </w:rPr>
              <w:t>电话</w:t>
            </w:r>
          </w:p>
        </w:tc>
        <w:tc>
          <w:tcPr>
            <w:tcW w:w="2457" w:type="dxa"/>
            <w:gridSpan w:val="3"/>
            <w:vAlign w:val="center"/>
          </w:tcPr>
          <w:p>
            <w:pPr>
              <w:numPr>
                <w:ins w:id="88"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Align w:val="center"/>
          </w:tcPr>
          <w:p>
            <w:pPr>
              <w:numPr>
                <w:ins w:id="89" w:author="XH" w:date=""/>
              </w:numPr>
              <w:snapToGrid w:val="0"/>
              <w:jc w:val="center"/>
              <w:rPr>
                <w:rFonts w:hAnsi="宋体"/>
                <w:color w:val="auto"/>
                <w:highlight w:val="none"/>
              </w:rPr>
            </w:pPr>
            <w:r>
              <w:rPr>
                <w:rFonts w:hint="eastAsia" w:hAnsi="宋体"/>
                <w:color w:val="auto"/>
                <w:highlight w:val="none"/>
              </w:rPr>
              <w:t>注册地址</w:t>
            </w:r>
          </w:p>
        </w:tc>
        <w:tc>
          <w:tcPr>
            <w:tcW w:w="3277" w:type="dxa"/>
            <w:gridSpan w:val="2"/>
            <w:vAlign w:val="center"/>
          </w:tcPr>
          <w:p>
            <w:pPr>
              <w:numPr>
                <w:ins w:id="90" w:author="XH" w:date=""/>
              </w:numPr>
              <w:snapToGrid w:val="0"/>
              <w:jc w:val="center"/>
              <w:rPr>
                <w:rFonts w:hAnsi="宋体"/>
                <w:color w:val="auto"/>
                <w:highlight w:val="none"/>
              </w:rPr>
            </w:pPr>
          </w:p>
        </w:tc>
        <w:tc>
          <w:tcPr>
            <w:tcW w:w="1337" w:type="dxa"/>
            <w:vAlign w:val="center"/>
          </w:tcPr>
          <w:p>
            <w:pPr>
              <w:numPr>
                <w:ins w:id="91" w:author="XH" w:date=""/>
              </w:numPr>
              <w:snapToGrid w:val="0"/>
              <w:jc w:val="center"/>
              <w:rPr>
                <w:rFonts w:hAnsi="宋体"/>
                <w:color w:val="auto"/>
                <w:highlight w:val="none"/>
              </w:rPr>
            </w:pPr>
            <w:r>
              <w:rPr>
                <w:rFonts w:hint="eastAsia" w:hAnsi="宋体"/>
                <w:color w:val="auto"/>
                <w:highlight w:val="none"/>
              </w:rPr>
              <w:t>邮政编码</w:t>
            </w:r>
          </w:p>
        </w:tc>
        <w:tc>
          <w:tcPr>
            <w:tcW w:w="2457" w:type="dxa"/>
            <w:gridSpan w:val="3"/>
            <w:vAlign w:val="center"/>
          </w:tcPr>
          <w:p>
            <w:pPr>
              <w:numPr>
                <w:ins w:id="92"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restart"/>
            <w:vAlign w:val="center"/>
          </w:tcPr>
          <w:p>
            <w:pPr>
              <w:numPr>
                <w:ins w:id="93" w:author="XH" w:date=""/>
              </w:numPr>
              <w:snapToGrid w:val="0"/>
              <w:jc w:val="center"/>
              <w:rPr>
                <w:rFonts w:hAnsi="宋体"/>
                <w:color w:val="auto"/>
                <w:highlight w:val="none"/>
              </w:rPr>
            </w:pPr>
            <w:r>
              <w:rPr>
                <w:rFonts w:hint="eastAsia" w:hAnsi="宋体"/>
                <w:color w:val="auto"/>
                <w:highlight w:val="none"/>
              </w:rPr>
              <w:t>投标责任人（法律责任人）</w:t>
            </w:r>
          </w:p>
        </w:tc>
        <w:tc>
          <w:tcPr>
            <w:tcW w:w="2166" w:type="dxa"/>
            <w:vAlign w:val="center"/>
          </w:tcPr>
          <w:p>
            <w:pPr>
              <w:pStyle w:val="16"/>
              <w:widowControl/>
              <w:shd w:val="clear" w:color="auto" w:fill="FFFFFF"/>
              <w:jc w:val="center"/>
              <w:rPr>
                <w:rFonts w:hint="default"/>
                <w:color w:val="auto"/>
                <w:highlight w:val="none"/>
              </w:rPr>
            </w:pPr>
            <w:r>
              <w:rPr>
                <w:color w:val="auto"/>
                <w:sz w:val="21"/>
                <w:szCs w:val="21"/>
                <w:highlight w:val="none"/>
                <w:shd w:val="clear" w:color="auto" w:fill="FFFFFF"/>
              </w:rPr>
              <w:t>投标直接责任人员为本次投标委托授权代表</w:t>
            </w:r>
          </w:p>
        </w:tc>
        <w:tc>
          <w:tcPr>
            <w:tcW w:w="1111" w:type="dxa"/>
            <w:vAlign w:val="center"/>
          </w:tcPr>
          <w:p>
            <w:pPr>
              <w:numPr>
                <w:ins w:id="94" w:author="XH" w:date=""/>
              </w:numPr>
              <w:snapToGrid w:val="0"/>
              <w:jc w:val="center"/>
              <w:rPr>
                <w:rFonts w:hAnsi="宋体"/>
                <w:color w:val="auto"/>
                <w:highlight w:val="none"/>
              </w:rPr>
            </w:pPr>
          </w:p>
        </w:tc>
        <w:tc>
          <w:tcPr>
            <w:tcW w:w="1337" w:type="dxa"/>
            <w:vAlign w:val="center"/>
          </w:tcPr>
          <w:p>
            <w:pPr>
              <w:numPr>
                <w:ins w:id="95" w:author="XH" w:date=""/>
              </w:numPr>
              <w:snapToGrid w:val="0"/>
              <w:jc w:val="center"/>
              <w:rPr>
                <w:rFonts w:hAnsi="宋体"/>
                <w:color w:val="auto"/>
                <w:highlight w:val="none"/>
              </w:rPr>
            </w:pPr>
            <w:r>
              <w:rPr>
                <w:rFonts w:hint="eastAsia" w:hAnsi="宋体"/>
                <w:color w:val="auto"/>
                <w:highlight w:val="none"/>
              </w:rPr>
              <w:t>电话</w:t>
            </w:r>
          </w:p>
        </w:tc>
        <w:tc>
          <w:tcPr>
            <w:tcW w:w="2457" w:type="dxa"/>
            <w:gridSpan w:val="3"/>
            <w:vAlign w:val="center"/>
          </w:tcPr>
          <w:p>
            <w:pPr>
              <w:numPr>
                <w:ins w:id="96"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continue"/>
            <w:vAlign w:val="center"/>
          </w:tcPr>
          <w:p>
            <w:pPr>
              <w:numPr>
                <w:ins w:id="97" w:author="XH" w:date=""/>
              </w:numPr>
              <w:snapToGrid w:val="0"/>
              <w:jc w:val="center"/>
              <w:rPr>
                <w:rFonts w:hAnsi="宋体"/>
                <w:color w:val="auto"/>
                <w:highlight w:val="none"/>
              </w:rPr>
            </w:pPr>
          </w:p>
        </w:tc>
        <w:tc>
          <w:tcPr>
            <w:tcW w:w="2166" w:type="dxa"/>
            <w:vAlign w:val="center"/>
          </w:tcPr>
          <w:p>
            <w:pPr>
              <w:numPr>
                <w:ins w:id="98" w:author="XH" w:date=""/>
              </w:numPr>
              <w:snapToGrid w:val="0"/>
              <w:jc w:val="center"/>
              <w:rPr>
                <w:rFonts w:hAnsi="宋体"/>
                <w:color w:val="auto"/>
                <w:highlight w:val="none"/>
              </w:rPr>
            </w:pPr>
            <w:r>
              <w:rPr>
                <w:rFonts w:hint="eastAsia" w:hAnsi="宋体"/>
                <w:color w:val="auto"/>
                <w:highlight w:val="none"/>
              </w:rPr>
              <w:t>身份证号</w:t>
            </w:r>
          </w:p>
        </w:tc>
        <w:tc>
          <w:tcPr>
            <w:tcW w:w="1111" w:type="dxa"/>
            <w:vAlign w:val="center"/>
          </w:tcPr>
          <w:p>
            <w:pPr>
              <w:numPr>
                <w:ins w:id="99" w:author="XH" w:date=""/>
              </w:numPr>
              <w:snapToGrid w:val="0"/>
              <w:jc w:val="center"/>
              <w:rPr>
                <w:rFonts w:hAnsi="宋体"/>
                <w:color w:val="auto"/>
                <w:highlight w:val="none"/>
              </w:rPr>
            </w:pPr>
          </w:p>
        </w:tc>
        <w:tc>
          <w:tcPr>
            <w:tcW w:w="1337" w:type="dxa"/>
            <w:vAlign w:val="center"/>
          </w:tcPr>
          <w:p>
            <w:pPr>
              <w:numPr>
                <w:ins w:id="100" w:author="XH" w:date=""/>
              </w:numPr>
              <w:snapToGrid w:val="0"/>
              <w:jc w:val="center"/>
              <w:rPr>
                <w:rFonts w:hAnsi="宋体"/>
                <w:color w:val="auto"/>
                <w:highlight w:val="none"/>
              </w:rPr>
            </w:pPr>
            <w:r>
              <w:rPr>
                <w:rFonts w:hint="eastAsia" w:hAnsi="宋体"/>
                <w:color w:val="auto"/>
                <w:highlight w:val="none"/>
              </w:rPr>
              <w:t>住址</w:t>
            </w:r>
          </w:p>
        </w:tc>
        <w:tc>
          <w:tcPr>
            <w:tcW w:w="2457" w:type="dxa"/>
            <w:gridSpan w:val="3"/>
            <w:vAlign w:val="center"/>
          </w:tcPr>
          <w:p>
            <w:pPr>
              <w:numPr>
                <w:ins w:id="101"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continue"/>
            <w:vAlign w:val="center"/>
          </w:tcPr>
          <w:p>
            <w:pPr>
              <w:numPr>
                <w:ins w:id="102" w:author="XH" w:date=""/>
              </w:numPr>
              <w:snapToGrid w:val="0"/>
              <w:jc w:val="center"/>
              <w:rPr>
                <w:rFonts w:hAnsi="宋体"/>
                <w:color w:val="auto"/>
                <w:highlight w:val="none"/>
              </w:rPr>
            </w:pPr>
          </w:p>
        </w:tc>
        <w:tc>
          <w:tcPr>
            <w:tcW w:w="2166" w:type="dxa"/>
            <w:vAlign w:val="center"/>
          </w:tcPr>
          <w:p>
            <w:pPr>
              <w:pStyle w:val="16"/>
              <w:widowControl/>
              <w:shd w:val="clear" w:color="auto" w:fill="FFFFFF"/>
              <w:jc w:val="center"/>
              <w:rPr>
                <w:rFonts w:hint="default"/>
                <w:color w:val="auto"/>
                <w:highlight w:val="none"/>
              </w:rPr>
            </w:pPr>
            <w:r>
              <w:rPr>
                <w:color w:val="auto"/>
                <w:sz w:val="21"/>
                <w:szCs w:val="21"/>
                <w:highlight w:val="none"/>
                <w:shd w:val="clear" w:color="auto" w:fill="FFFFFF"/>
              </w:rPr>
              <w:t>投标的主管人员为法定代表人</w:t>
            </w:r>
          </w:p>
        </w:tc>
        <w:tc>
          <w:tcPr>
            <w:tcW w:w="1111" w:type="dxa"/>
            <w:vAlign w:val="center"/>
          </w:tcPr>
          <w:p>
            <w:pPr>
              <w:snapToGrid w:val="0"/>
              <w:jc w:val="center"/>
              <w:rPr>
                <w:rFonts w:hAnsi="宋体"/>
                <w:color w:val="auto"/>
                <w:highlight w:val="none"/>
              </w:rPr>
            </w:pPr>
          </w:p>
        </w:tc>
        <w:tc>
          <w:tcPr>
            <w:tcW w:w="1337" w:type="dxa"/>
            <w:vAlign w:val="center"/>
          </w:tcPr>
          <w:p>
            <w:pPr>
              <w:snapToGrid w:val="0"/>
              <w:jc w:val="center"/>
              <w:rPr>
                <w:rFonts w:hAnsi="宋体"/>
                <w:color w:val="auto"/>
                <w:highlight w:val="none"/>
              </w:rPr>
            </w:pPr>
            <w:r>
              <w:rPr>
                <w:rFonts w:hint="eastAsia" w:hAnsi="宋体"/>
                <w:color w:val="auto"/>
                <w:highlight w:val="none"/>
              </w:rPr>
              <w:t>电话</w:t>
            </w:r>
          </w:p>
        </w:tc>
        <w:tc>
          <w:tcPr>
            <w:tcW w:w="2457" w:type="dxa"/>
            <w:gridSpan w:val="3"/>
            <w:vAlign w:val="center"/>
          </w:tcPr>
          <w:p>
            <w:pPr>
              <w:numPr>
                <w:ins w:id="103"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Merge w:val="continue"/>
            <w:vAlign w:val="center"/>
          </w:tcPr>
          <w:p>
            <w:pPr>
              <w:numPr>
                <w:ins w:id="104" w:author="XH" w:date=""/>
              </w:numPr>
              <w:snapToGrid w:val="0"/>
              <w:jc w:val="center"/>
              <w:rPr>
                <w:rFonts w:hAnsi="宋体"/>
                <w:color w:val="auto"/>
                <w:highlight w:val="none"/>
              </w:rPr>
            </w:pPr>
          </w:p>
        </w:tc>
        <w:tc>
          <w:tcPr>
            <w:tcW w:w="2166" w:type="dxa"/>
            <w:vAlign w:val="center"/>
          </w:tcPr>
          <w:p>
            <w:pPr>
              <w:snapToGrid w:val="0"/>
              <w:jc w:val="center"/>
              <w:rPr>
                <w:rFonts w:hAnsi="宋体"/>
                <w:color w:val="auto"/>
                <w:highlight w:val="none"/>
              </w:rPr>
            </w:pPr>
            <w:r>
              <w:rPr>
                <w:rFonts w:hint="eastAsia" w:hAnsi="宋体"/>
                <w:color w:val="auto"/>
                <w:highlight w:val="none"/>
              </w:rPr>
              <w:t>身份证号</w:t>
            </w:r>
          </w:p>
        </w:tc>
        <w:tc>
          <w:tcPr>
            <w:tcW w:w="1111" w:type="dxa"/>
            <w:vAlign w:val="center"/>
          </w:tcPr>
          <w:p>
            <w:pPr>
              <w:snapToGrid w:val="0"/>
              <w:jc w:val="center"/>
              <w:rPr>
                <w:rFonts w:hAnsi="宋体"/>
                <w:color w:val="auto"/>
                <w:highlight w:val="none"/>
              </w:rPr>
            </w:pPr>
          </w:p>
        </w:tc>
        <w:tc>
          <w:tcPr>
            <w:tcW w:w="1337" w:type="dxa"/>
            <w:vAlign w:val="center"/>
          </w:tcPr>
          <w:p>
            <w:pPr>
              <w:snapToGrid w:val="0"/>
              <w:jc w:val="center"/>
              <w:rPr>
                <w:rFonts w:hAnsi="宋体"/>
                <w:color w:val="auto"/>
                <w:highlight w:val="none"/>
              </w:rPr>
            </w:pPr>
            <w:r>
              <w:rPr>
                <w:rFonts w:hint="eastAsia" w:hAnsi="宋体"/>
                <w:color w:val="auto"/>
                <w:highlight w:val="none"/>
              </w:rPr>
              <w:t>住址</w:t>
            </w:r>
          </w:p>
        </w:tc>
        <w:tc>
          <w:tcPr>
            <w:tcW w:w="2457" w:type="dxa"/>
            <w:gridSpan w:val="3"/>
            <w:vAlign w:val="center"/>
          </w:tcPr>
          <w:p>
            <w:pPr>
              <w:numPr>
                <w:ins w:id="105"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06" w:author="XH" w:date=""/>
              </w:numPr>
              <w:snapToGrid w:val="0"/>
              <w:jc w:val="center"/>
              <w:rPr>
                <w:rFonts w:hAnsi="宋体"/>
                <w:color w:val="auto"/>
                <w:highlight w:val="none"/>
              </w:rPr>
            </w:pPr>
            <w:r>
              <w:rPr>
                <w:rFonts w:hint="eastAsia" w:hAnsi="宋体"/>
                <w:color w:val="auto"/>
                <w:highlight w:val="none"/>
              </w:rPr>
              <w:t>组织结构</w:t>
            </w:r>
          </w:p>
        </w:tc>
        <w:tc>
          <w:tcPr>
            <w:tcW w:w="7071" w:type="dxa"/>
            <w:gridSpan w:val="6"/>
            <w:vAlign w:val="center"/>
          </w:tcPr>
          <w:p>
            <w:pPr>
              <w:numPr>
                <w:ins w:id="107"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08" w:author="XH" w:date=""/>
              </w:numPr>
              <w:snapToGrid w:val="0"/>
              <w:jc w:val="center"/>
              <w:rPr>
                <w:rFonts w:hAnsi="宋体"/>
                <w:color w:val="auto"/>
                <w:highlight w:val="none"/>
              </w:rPr>
            </w:pPr>
            <w:r>
              <w:rPr>
                <w:rFonts w:hint="eastAsia" w:hAnsi="宋体"/>
                <w:color w:val="auto"/>
                <w:highlight w:val="none"/>
              </w:rPr>
              <w:t>法定代表人</w:t>
            </w:r>
          </w:p>
        </w:tc>
        <w:tc>
          <w:tcPr>
            <w:tcW w:w="2166" w:type="dxa"/>
            <w:vAlign w:val="center"/>
          </w:tcPr>
          <w:p>
            <w:pPr>
              <w:numPr>
                <w:ins w:id="109" w:author="XH" w:date=""/>
              </w:numPr>
              <w:snapToGrid w:val="0"/>
              <w:jc w:val="center"/>
              <w:rPr>
                <w:rFonts w:hAnsi="宋体"/>
                <w:color w:val="auto"/>
                <w:highlight w:val="none"/>
              </w:rPr>
            </w:pPr>
            <w:r>
              <w:rPr>
                <w:rFonts w:hint="eastAsia" w:hAnsi="宋体"/>
                <w:color w:val="auto"/>
                <w:highlight w:val="none"/>
              </w:rPr>
              <w:t>姓名</w:t>
            </w:r>
          </w:p>
        </w:tc>
        <w:tc>
          <w:tcPr>
            <w:tcW w:w="1111" w:type="dxa"/>
            <w:vAlign w:val="center"/>
          </w:tcPr>
          <w:p>
            <w:pPr>
              <w:numPr>
                <w:ins w:id="110" w:author="XH" w:date=""/>
              </w:numPr>
              <w:snapToGrid w:val="0"/>
              <w:jc w:val="center"/>
              <w:rPr>
                <w:rFonts w:hAnsi="宋体"/>
                <w:color w:val="auto"/>
                <w:highlight w:val="none"/>
              </w:rPr>
            </w:pPr>
            <w:r>
              <w:rPr>
                <w:rFonts w:hint="eastAsia" w:hAnsi="宋体"/>
                <w:color w:val="auto"/>
                <w:highlight w:val="none"/>
              </w:rPr>
              <w:t>技术职称</w:t>
            </w:r>
          </w:p>
        </w:tc>
        <w:tc>
          <w:tcPr>
            <w:tcW w:w="1503" w:type="dxa"/>
            <w:gridSpan w:val="2"/>
            <w:vAlign w:val="center"/>
          </w:tcPr>
          <w:p>
            <w:pPr>
              <w:numPr>
                <w:ins w:id="111" w:author="XH" w:date=""/>
              </w:numPr>
              <w:snapToGrid w:val="0"/>
              <w:jc w:val="center"/>
              <w:rPr>
                <w:rFonts w:hAnsi="宋体"/>
                <w:color w:val="auto"/>
                <w:highlight w:val="none"/>
              </w:rPr>
            </w:pPr>
          </w:p>
        </w:tc>
        <w:tc>
          <w:tcPr>
            <w:tcW w:w="1000" w:type="dxa"/>
            <w:vAlign w:val="center"/>
          </w:tcPr>
          <w:p>
            <w:pPr>
              <w:numPr>
                <w:ins w:id="112" w:author="XH" w:date=""/>
              </w:numPr>
              <w:snapToGrid w:val="0"/>
              <w:jc w:val="center"/>
              <w:rPr>
                <w:rFonts w:hAnsi="宋体"/>
                <w:color w:val="auto"/>
                <w:highlight w:val="none"/>
              </w:rPr>
            </w:pPr>
            <w:r>
              <w:rPr>
                <w:rFonts w:hint="eastAsia" w:hAnsi="宋体"/>
                <w:color w:val="auto"/>
                <w:highlight w:val="none"/>
              </w:rPr>
              <w:t>电话</w:t>
            </w:r>
          </w:p>
        </w:tc>
        <w:tc>
          <w:tcPr>
            <w:tcW w:w="1291" w:type="dxa"/>
            <w:vAlign w:val="center"/>
          </w:tcPr>
          <w:p>
            <w:pPr>
              <w:numPr>
                <w:ins w:id="113"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14" w:author="XH" w:date=""/>
              </w:numPr>
              <w:snapToGrid w:val="0"/>
              <w:jc w:val="center"/>
              <w:rPr>
                <w:rFonts w:hAnsi="宋体"/>
                <w:color w:val="auto"/>
                <w:highlight w:val="none"/>
              </w:rPr>
            </w:pPr>
            <w:r>
              <w:rPr>
                <w:rFonts w:hint="eastAsia" w:hAnsi="宋体"/>
                <w:color w:val="auto"/>
                <w:highlight w:val="none"/>
              </w:rPr>
              <w:t>技术负责人</w:t>
            </w:r>
          </w:p>
        </w:tc>
        <w:tc>
          <w:tcPr>
            <w:tcW w:w="2166" w:type="dxa"/>
            <w:vAlign w:val="center"/>
          </w:tcPr>
          <w:p>
            <w:pPr>
              <w:numPr>
                <w:ins w:id="115" w:author="XH" w:date=""/>
              </w:numPr>
              <w:snapToGrid w:val="0"/>
              <w:jc w:val="center"/>
              <w:rPr>
                <w:rFonts w:hAnsi="宋体"/>
                <w:color w:val="auto"/>
                <w:highlight w:val="none"/>
              </w:rPr>
            </w:pPr>
            <w:r>
              <w:rPr>
                <w:rFonts w:hint="eastAsia" w:hAnsi="宋体"/>
                <w:color w:val="auto"/>
                <w:highlight w:val="none"/>
              </w:rPr>
              <w:t>姓名</w:t>
            </w:r>
          </w:p>
        </w:tc>
        <w:tc>
          <w:tcPr>
            <w:tcW w:w="1111" w:type="dxa"/>
            <w:vAlign w:val="center"/>
          </w:tcPr>
          <w:p>
            <w:pPr>
              <w:numPr>
                <w:ins w:id="116" w:author="XH" w:date=""/>
              </w:numPr>
              <w:snapToGrid w:val="0"/>
              <w:jc w:val="center"/>
              <w:rPr>
                <w:rFonts w:hAnsi="宋体"/>
                <w:color w:val="auto"/>
                <w:highlight w:val="none"/>
              </w:rPr>
            </w:pPr>
            <w:r>
              <w:rPr>
                <w:rFonts w:hint="eastAsia" w:hAnsi="宋体"/>
                <w:color w:val="auto"/>
                <w:highlight w:val="none"/>
              </w:rPr>
              <w:t>技术职称</w:t>
            </w:r>
          </w:p>
        </w:tc>
        <w:tc>
          <w:tcPr>
            <w:tcW w:w="1503" w:type="dxa"/>
            <w:gridSpan w:val="2"/>
            <w:vAlign w:val="center"/>
          </w:tcPr>
          <w:p>
            <w:pPr>
              <w:numPr>
                <w:ins w:id="117" w:author="XH" w:date=""/>
              </w:numPr>
              <w:snapToGrid w:val="0"/>
              <w:jc w:val="center"/>
              <w:rPr>
                <w:rFonts w:hAnsi="宋体"/>
                <w:color w:val="auto"/>
                <w:highlight w:val="none"/>
              </w:rPr>
            </w:pPr>
          </w:p>
        </w:tc>
        <w:tc>
          <w:tcPr>
            <w:tcW w:w="1000" w:type="dxa"/>
            <w:vAlign w:val="center"/>
          </w:tcPr>
          <w:p>
            <w:pPr>
              <w:numPr>
                <w:ins w:id="118" w:author="XH" w:date=""/>
              </w:numPr>
              <w:snapToGrid w:val="0"/>
              <w:jc w:val="center"/>
              <w:rPr>
                <w:rFonts w:hAnsi="宋体"/>
                <w:color w:val="auto"/>
                <w:highlight w:val="none"/>
              </w:rPr>
            </w:pPr>
            <w:r>
              <w:rPr>
                <w:rFonts w:hint="eastAsia" w:hAnsi="宋体"/>
                <w:color w:val="auto"/>
                <w:highlight w:val="none"/>
              </w:rPr>
              <w:t>电话</w:t>
            </w:r>
          </w:p>
        </w:tc>
        <w:tc>
          <w:tcPr>
            <w:tcW w:w="1291" w:type="dxa"/>
            <w:vAlign w:val="center"/>
          </w:tcPr>
          <w:p>
            <w:pPr>
              <w:numPr>
                <w:ins w:id="119"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20" w:author="XH" w:date=""/>
              </w:numPr>
              <w:snapToGrid w:val="0"/>
              <w:jc w:val="center"/>
              <w:rPr>
                <w:rFonts w:hAnsi="宋体"/>
                <w:color w:val="auto"/>
                <w:highlight w:val="none"/>
              </w:rPr>
            </w:pPr>
            <w:r>
              <w:rPr>
                <w:rFonts w:hint="eastAsia" w:hAnsi="宋体"/>
                <w:color w:val="auto"/>
                <w:highlight w:val="none"/>
              </w:rPr>
              <w:t>成立时间</w:t>
            </w:r>
          </w:p>
        </w:tc>
        <w:tc>
          <w:tcPr>
            <w:tcW w:w="2166" w:type="dxa"/>
            <w:vAlign w:val="center"/>
          </w:tcPr>
          <w:p>
            <w:pPr>
              <w:numPr>
                <w:ins w:id="121" w:author="XH" w:date=""/>
              </w:numPr>
              <w:snapToGrid w:val="0"/>
              <w:jc w:val="center"/>
              <w:rPr>
                <w:rFonts w:hAnsi="宋体"/>
                <w:color w:val="auto"/>
                <w:highlight w:val="none"/>
              </w:rPr>
            </w:pPr>
          </w:p>
        </w:tc>
        <w:tc>
          <w:tcPr>
            <w:tcW w:w="4905" w:type="dxa"/>
            <w:gridSpan w:val="5"/>
            <w:vAlign w:val="center"/>
          </w:tcPr>
          <w:p>
            <w:pPr>
              <w:numPr>
                <w:ins w:id="122" w:author="XH" w:date=""/>
              </w:numPr>
              <w:snapToGrid w:val="0"/>
              <w:jc w:val="both"/>
              <w:rPr>
                <w:rFonts w:hAnsi="宋体"/>
                <w:color w:val="auto"/>
                <w:highlight w:val="none"/>
              </w:rPr>
            </w:pPr>
            <w:r>
              <w:rPr>
                <w:rFonts w:hint="eastAsia" w:hAnsi="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23" w:author="XH" w:date=""/>
              </w:numPr>
              <w:snapToGrid w:val="0"/>
              <w:jc w:val="center"/>
              <w:rPr>
                <w:rFonts w:hAnsi="宋体"/>
                <w:color w:val="auto"/>
                <w:highlight w:val="none"/>
              </w:rPr>
            </w:pPr>
            <w:r>
              <w:rPr>
                <w:rFonts w:hint="eastAsia" w:hAnsi="宋体"/>
                <w:color w:val="auto"/>
                <w:highlight w:val="none"/>
              </w:rPr>
              <w:t>企业资质等级</w:t>
            </w:r>
          </w:p>
        </w:tc>
        <w:tc>
          <w:tcPr>
            <w:tcW w:w="2166" w:type="dxa"/>
            <w:vAlign w:val="center"/>
          </w:tcPr>
          <w:p>
            <w:pPr>
              <w:numPr>
                <w:ins w:id="124" w:author="XH" w:date=""/>
              </w:numPr>
              <w:snapToGrid w:val="0"/>
              <w:jc w:val="center"/>
              <w:rPr>
                <w:rFonts w:hAnsi="宋体"/>
                <w:color w:val="auto"/>
                <w:highlight w:val="none"/>
              </w:rPr>
            </w:pPr>
          </w:p>
        </w:tc>
        <w:tc>
          <w:tcPr>
            <w:tcW w:w="1111" w:type="dxa"/>
            <w:vMerge w:val="restart"/>
            <w:vAlign w:val="center"/>
          </w:tcPr>
          <w:p>
            <w:pPr>
              <w:numPr>
                <w:ins w:id="125" w:author="XH" w:date=""/>
              </w:numPr>
              <w:snapToGrid w:val="0"/>
              <w:jc w:val="center"/>
              <w:rPr>
                <w:rFonts w:hAnsi="宋体"/>
                <w:color w:val="auto"/>
                <w:highlight w:val="none"/>
              </w:rPr>
            </w:pPr>
            <w:r>
              <w:rPr>
                <w:rFonts w:hint="eastAsia" w:hAnsi="宋体"/>
                <w:color w:val="auto"/>
                <w:highlight w:val="none"/>
              </w:rPr>
              <w:t>其中</w:t>
            </w:r>
          </w:p>
        </w:tc>
        <w:tc>
          <w:tcPr>
            <w:tcW w:w="1503" w:type="dxa"/>
            <w:gridSpan w:val="2"/>
            <w:vAlign w:val="center"/>
          </w:tcPr>
          <w:p>
            <w:pPr>
              <w:numPr>
                <w:ins w:id="126" w:author="XH" w:date=""/>
              </w:numPr>
              <w:snapToGrid w:val="0"/>
              <w:jc w:val="center"/>
              <w:rPr>
                <w:rFonts w:hAnsi="宋体"/>
                <w:color w:val="auto"/>
                <w:highlight w:val="none"/>
              </w:rPr>
            </w:pPr>
            <w:r>
              <w:rPr>
                <w:rFonts w:hint="eastAsia" w:hAnsi="宋体"/>
                <w:color w:val="auto"/>
                <w:highlight w:val="none"/>
              </w:rPr>
              <w:t>项目负责人</w:t>
            </w:r>
          </w:p>
        </w:tc>
        <w:tc>
          <w:tcPr>
            <w:tcW w:w="2291" w:type="dxa"/>
            <w:gridSpan w:val="2"/>
            <w:vAlign w:val="center"/>
          </w:tcPr>
          <w:p>
            <w:pPr>
              <w:numPr>
                <w:ins w:id="127"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28" w:author="XH" w:date=""/>
              </w:numPr>
              <w:snapToGrid w:val="0"/>
              <w:jc w:val="center"/>
              <w:rPr>
                <w:rFonts w:hAnsi="宋体"/>
                <w:color w:val="auto"/>
                <w:highlight w:val="none"/>
              </w:rPr>
            </w:pPr>
            <w:r>
              <w:rPr>
                <w:rFonts w:hint="eastAsia" w:hAnsi="宋体"/>
                <w:color w:val="auto"/>
                <w:highlight w:val="none"/>
              </w:rPr>
              <w:t>营业执照号</w:t>
            </w:r>
          </w:p>
        </w:tc>
        <w:tc>
          <w:tcPr>
            <w:tcW w:w="2166" w:type="dxa"/>
            <w:vAlign w:val="center"/>
          </w:tcPr>
          <w:p>
            <w:pPr>
              <w:numPr>
                <w:ins w:id="129" w:author="XH" w:date=""/>
              </w:numPr>
              <w:snapToGrid w:val="0"/>
              <w:jc w:val="center"/>
              <w:rPr>
                <w:rFonts w:hAnsi="宋体"/>
                <w:color w:val="auto"/>
                <w:highlight w:val="none"/>
              </w:rPr>
            </w:pPr>
          </w:p>
        </w:tc>
        <w:tc>
          <w:tcPr>
            <w:tcW w:w="1111" w:type="dxa"/>
            <w:vMerge w:val="continue"/>
            <w:vAlign w:val="center"/>
          </w:tcPr>
          <w:p>
            <w:pPr>
              <w:numPr>
                <w:ins w:id="130" w:author="XH" w:date=""/>
              </w:numPr>
              <w:snapToGrid w:val="0"/>
              <w:jc w:val="center"/>
              <w:rPr>
                <w:rFonts w:hAnsi="宋体"/>
                <w:color w:val="auto"/>
                <w:highlight w:val="none"/>
              </w:rPr>
            </w:pPr>
          </w:p>
        </w:tc>
        <w:tc>
          <w:tcPr>
            <w:tcW w:w="1503" w:type="dxa"/>
            <w:gridSpan w:val="2"/>
            <w:vAlign w:val="center"/>
          </w:tcPr>
          <w:p>
            <w:pPr>
              <w:numPr>
                <w:ins w:id="131" w:author="XH" w:date=""/>
              </w:numPr>
              <w:snapToGrid w:val="0"/>
              <w:jc w:val="center"/>
              <w:rPr>
                <w:rFonts w:hAnsi="宋体"/>
                <w:color w:val="auto"/>
                <w:highlight w:val="none"/>
              </w:rPr>
            </w:pPr>
            <w:r>
              <w:rPr>
                <w:rFonts w:hint="eastAsia" w:hAnsi="宋体"/>
                <w:color w:val="auto"/>
                <w:highlight w:val="none"/>
              </w:rPr>
              <w:t>高级职称人员</w:t>
            </w:r>
          </w:p>
        </w:tc>
        <w:tc>
          <w:tcPr>
            <w:tcW w:w="2291" w:type="dxa"/>
            <w:gridSpan w:val="2"/>
            <w:vAlign w:val="center"/>
          </w:tcPr>
          <w:p>
            <w:pPr>
              <w:numPr>
                <w:ins w:id="132"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33" w:author="XH" w:date=""/>
              </w:numPr>
              <w:snapToGrid w:val="0"/>
              <w:jc w:val="center"/>
              <w:rPr>
                <w:rFonts w:hAnsi="宋体"/>
                <w:color w:val="auto"/>
                <w:highlight w:val="none"/>
              </w:rPr>
            </w:pPr>
            <w:r>
              <w:rPr>
                <w:rFonts w:hint="eastAsia" w:hAnsi="宋体"/>
                <w:color w:val="auto"/>
                <w:highlight w:val="none"/>
              </w:rPr>
              <w:t>注册资金</w:t>
            </w:r>
          </w:p>
        </w:tc>
        <w:tc>
          <w:tcPr>
            <w:tcW w:w="2166" w:type="dxa"/>
            <w:vAlign w:val="center"/>
          </w:tcPr>
          <w:p>
            <w:pPr>
              <w:numPr>
                <w:ins w:id="134" w:author="XH" w:date=""/>
              </w:numPr>
              <w:snapToGrid w:val="0"/>
              <w:jc w:val="center"/>
              <w:rPr>
                <w:rFonts w:hAnsi="宋体"/>
                <w:color w:val="auto"/>
                <w:highlight w:val="none"/>
              </w:rPr>
            </w:pPr>
          </w:p>
        </w:tc>
        <w:tc>
          <w:tcPr>
            <w:tcW w:w="1111" w:type="dxa"/>
            <w:vMerge w:val="continue"/>
            <w:vAlign w:val="center"/>
          </w:tcPr>
          <w:p>
            <w:pPr>
              <w:numPr>
                <w:ins w:id="135" w:author="XH" w:date=""/>
              </w:numPr>
              <w:snapToGrid w:val="0"/>
              <w:jc w:val="center"/>
              <w:rPr>
                <w:rFonts w:hAnsi="宋体"/>
                <w:color w:val="auto"/>
                <w:highlight w:val="none"/>
              </w:rPr>
            </w:pPr>
          </w:p>
        </w:tc>
        <w:tc>
          <w:tcPr>
            <w:tcW w:w="1503" w:type="dxa"/>
            <w:gridSpan w:val="2"/>
            <w:vAlign w:val="center"/>
          </w:tcPr>
          <w:p>
            <w:pPr>
              <w:numPr>
                <w:ins w:id="136" w:author="XH" w:date=""/>
              </w:numPr>
              <w:snapToGrid w:val="0"/>
              <w:jc w:val="center"/>
              <w:rPr>
                <w:rFonts w:hAnsi="宋体"/>
                <w:color w:val="auto"/>
                <w:highlight w:val="none"/>
              </w:rPr>
            </w:pPr>
            <w:r>
              <w:rPr>
                <w:rFonts w:hint="eastAsia" w:hAnsi="宋体"/>
                <w:color w:val="auto"/>
                <w:highlight w:val="none"/>
              </w:rPr>
              <w:t>中级职称人员</w:t>
            </w:r>
          </w:p>
        </w:tc>
        <w:tc>
          <w:tcPr>
            <w:tcW w:w="2291" w:type="dxa"/>
            <w:gridSpan w:val="2"/>
            <w:vAlign w:val="center"/>
          </w:tcPr>
          <w:p>
            <w:pPr>
              <w:numPr>
                <w:ins w:id="137"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38" w:author="XH" w:date=""/>
              </w:numPr>
              <w:snapToGrid w:val="0"/>
              <w:jc w:val="center"/>
              <w:rPr>
                <w:rFonts w:hAnsi="宋体"/>
                <w:color w:val="auto"/>
                <w:highlight w:val="none"/>
              </w:rPr>
            </w:pPr>
            <w:r>
              <w:rPr>
                <w:rFonts w:hint="eastAsia" w:hAnsi="宋体"/>
                <w:color w:val="auto"/>
                <w:highlight w:val="none"/>
              </w:rPr>
              <w:t>开户银行</w:t>
            </w:r>
          </w:p>
        </w:tc>
        <w:tc>
          <w:tcPr>
            <w:tcW w:w="2166" w:type="dxa"/>
            <w:vAlign w:val="center"/>
          </w:tcPr>
          <w:p>
            <w:pPr>
              <w:numPr>
                <w:ins w:id="139" w:author="XH" w:date=""/>
              </w:numPr>
              <w:snapToGrid w:val="0"/>
              <w:jc w:val="center"/>
              <w:rPr>
                <w:rFonts w:hAnsi="宋体"/>
                <w:color w:val="auto"/>
                <w:highlight w:val="none"/>
              </w:rPr>
            </w:pPr>
          </w:p>
        </w:tc>
        <w:tc>
          <w:tcPr>
            <w:tcW w:w="1111" w:type="dxa"/>
            <w:vMerge w:val="continue"/>
            <w:vAlign w:val="center"/>
          </w:tcPr>
          <w:p>
            <w:pPr>
              <w:numPr>
                <w:ins w:id="140" w:author="XH" w:date=""/>
              </w:numPr>
              <w:snapToGrid w:val="0"/>
              <w:jc w:val="center"/>
              <w:rPr>
                <w:rFonts w:hAnsi="宋体"/>
                <w:color w:val="auto"/>
                <w:highlight w:val="none"/>
              </w:rPr>
            </w:pPr>
          </w:p>
        </w:tc>
        <w:tc>
          <w:tcPr>
            <w:tcW w:w="1503" w:type="dxa"/>
            <w:gridSpan w:val="2"/>
            <w:vAlign w:val="center"/>
          </w:tcPr>
          <w:p>
            <w:pPr>
              <w:numPr>
                <w:ins w:id="141" w:author="XH" w:date=""/>
              </w:numPr>
              <w:snapToGrid w:val="0"/>
              <w:jc w:val="center"/>
              <w:rPr>
                <w:rFonts w:hAnsi="宋体"/>
                <w:color w:val="auto"/>
                <w:highlight w:val="none"/>
              </w:rPr>
            </w:pPr>
            <w:r>
              <w:rPr>
                <w:rFonts w:hint="eastAsia" w:hAnsi="宋体"/>
                <w:color w:val="auto"/>
                <w:highlight w:val="none"/>
              </w:rPr>
              <w:t>初级职称人员</w:t>
            </w:r>
          </w:p>
        </w:tc>
        <w:tc>
          <w:tcPr>
            <w:tcW w:w="2291" w:type="dxa"/>
            <w:gridSpan w:val="2"/>
            <w:vAlign w:val="center"/>
          </w:tcPr>
          <w:p>
            <w:pPr>
              <w:numPr>
                <w:ins w:id="142"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pPr>
              <w:numPr>
                <w:ins w:id="143" w:author="XH" w:date=""/>
              </w:numPr>
              <w:snapToGrid w:val="0"/>
              <w:jc w:val="center"/>
              <w:rPr>
                <w:rFonts w:hAnsi="宋体"/>
                <w:color w:val="auto"/>
                <w:highlight w:val="none"/>
              </w:rPr>
            </w:pPr>
            <w:r>
              <w:rPr>
                <w:rFonts w:hint="eastAsia" w:hAnsi="宋体"/>
                <w:color w:val="auto"/>
                <w:highlight w:val="none"/>
              </w:rPr>
              <w:t>账号</w:t>
            </w:r>
          </w:p>
        </w:tc>
        <w:tc>
          <w:tcPr>
            <w:tcW w:w="2166" w:type="dxa"/>
            <w:vAlign w:val="center"/>
          </w:tcPr>
          <w:p>
            <w:pPr>
              <w:numPr>
                <w:ins w:id="144" w:author="XH" w:date=""/>
              </w:numPr>
              <w:snapToGrid w:val="0"/>
              <w:jc w:val="center"/>
              <w:rPr>
                <w:rFonts w:hAnsi="宋体"/>
                <w:color w:val="auto"/>
                <w:highlight w:val="none"/>
              </w:rPr>
            </w:pPr>
          </w:p>
        </w:tc>
        <w:tc>
          <w:tcPr>
            <w:tcW w:w="1111" w:type="dxa"/>
            <w:vMerge w:val="continue"/>
            <w:vAlign w:val="center"/>
          </w:tcPr>
          <w:p>
            <w:pPr>
              <w:numPr>
                <w:ins w:id="145" w:author="XH" w:date=""/>
              </w:numPr>
              <w:snapToGrid w:val="0"/>
              <w:jc w:val="center"/>
              <w:rPr>
                <w:rFonts w:hAnsi="宋体"/>
                <w:color w:val="auto"/>
                <w:highlight w:val="none"/>
              </w:rPr>
            </w:pPr>
          </w:p>
        </w:tc>
        <w:tc>
          <w:tcPr>
            <w:tcW w:w="1503" w:type="dxa"/>
            <w:gridSpan w:val="2"/>
            <w:vAlign w:val="center"/>
          </w:tcPr>
          <w:p>
            <w:pPr>
              <w:numPr>
                <w:ins w:id="146" w:author="XH" w:date=""/>
              </w:numPr>
              <w:snapToGrid w:val="0"/>
              <w:jc w:val="center"/>
              <w:rPr>
                <w:rFonts w:hAnsi="宋体"/>
                <w:color w:val="auto"/>
                <w:highlight w:val="none"/>
              </w:rPr>
            </w:pPr>
            <w:r>
              <w:rPr>
                <w:rFonts w:hint="eastAsia" w:hAnsi="宋体"/>
                <w:color w:val="auto"/>
                <w:highlight w:val="none"/>
              </w:rPr>
              <w:t>技工</w:t>
            </w:r>
          </w:p>
        </w:tc>
        <w:tc>
          <w:tcPr>
            <w:tcW w:w="2291" w:type="dxa"/>
            <w:gridSpan w:val="2"/>
            <w:vAlign w:val="center"/>
          </w:tcPr>
          <w:p>
            <w:pPr>
              <w:numPr>
                <w:ins w:id="147" w:author="XH" w:date=""/>
              </w:numPr>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86" w:hRule="atLeast"/>
          <w:jc w:val="center"/>
        </w:trPr>
        <w:tc>
          <w:tcPr>
            <w:tcW w:w="1774" w:type="dxa"/>
            <w:vAlign w:val="center"/>
          </w:tcPr>
          <w:p>
            <w:pPr>
              <w:numPr>
                <w:ins w:id="148" w:author="XH" w:date=""/>
              </w:numPr>
              <w:snapToGrid w:val="0"/>
              <w:jc w:val="center"/>
              <w:rPr>
                <w:rFonts w:hAnsi="宋体"/>
                <w:color w:val="auto"/>
                <w:highlight w:val="none"/>
              </w:rPr>
            </w:pPr>
            <w:r>
              <w:rPr>
                <w:rFonts w:hint="eastAsia" w:hAnsi="宋体"/>
                <w:color w:val="auto"/>
                <w:highlight w:val="none"/>
              </w:rPr>
              <w:t>经营范围备注</w:t>
            </w:r>
          </w:p>
        </w:tc>
        <w:tc>
          <w:tcPr>
            <w:tcW w:w="7071" w:type="dxa"/>
            <w:gridSpan w:val="6"/>
            <w:vAlign w:val="center"/>
          </w:tcPr>
          <w:p>
            <w:pPr>
              <w:numPr>
                <w:ins w:id="149" w:author="XH" w:date=""/>
              </w:numPr>
              <w:snapToGrid w:val="0"/>
              <w:ind w:firstLine="480" w:firstLineChars="200"/>
              <w:jc w:val="center"/>
              <w:rPr>
                <w:rFonts w:hAnsi="宋体"/>
                <w:color w:val="auto"/>
                <w:highlight w:val="none"/>
              </w:rPr>
            </w:pPr>
          </w:p>
        </w:tc>
      </w:tr>
    </w:tbl>
    <w:p>
      <w:pPr>
        <w:numPr>
          <w:ins w:id="150" w:author="XH" w:date=""/>
        </w:numPr>
        <w:adjustRightInd/>
        <w:rPr>
          <w:color w:val="auto"/>
          <w:highlight w:val="none"/>
        </w:rPr>
      </w:pPr>
      <w:r>
        <w:rPr>
          <w:rFonts w:hint="eastAsia"/>
          <w:color w:val="auto"/>
          <w:highlight w:val="none"/>
        </w:rPr>
        <w:t>附营业执照、资质证书、认证体系证书等相关打分资料。</w:t>
      </w:r>
    </w:p>
    <w:p>
      <w:pPr>
        <w:numPr>
          <w:ins w:id="151" w:author="交易管理处" w:date=""/>
        </w:numPr>
        <w:adjustRightInd/>
        <w:rPr>
          <w:color w:val="auto"/>
          <w:highlight w:val="none"/>
        </w:rPr>
      </w:pPr>
      <w:r>
        <w:rPr>
          <w:rFonts w:hint="eastAsia"/>
          <w:color w:val="auto"/>
          <w:highlight w:val="none"/>
        </w:rPr>
        <w:t>投标人：（盖章）</w:t>
      </w:r>
    </w:p>
    <w:p>
      <w:pPr>
        <w:numPr>
          <w:ins w:id="152" w:author="XH" w:date=""/>
        </w:numPr>
        <w:adjustRightInd/>
        <w:rPr>
          <w:color w:val="auto"/>
          <w:highlight w:val="none"/>
        </w:rPr>
      </w:pPr>
      <w:r>
        <w:rPr>
          <w:rFonts w:hint="eastAsia"/>
          <w:color w:val="auto"/>
          <w:highlight w:val="none"/>
        </w:rPr>
        <w:t>投标人法定代表人：（签字或盖章）</w:t>
      </w:r>
    </w:p>
    <w:p>
      <w:pPr>
        <w:adjustRightInd/>
        <w:jc w:val="center"/>
        <w:rPr>
          <w:strike/>
          <w:color w:val="auto"/>
          <w:sz w:val="32"/>
          <w:szCs w:val="32"/>
          <w:highlight w:val="none"/>
        </w:rPr>
      </w:pPr>
      <w:r>
        <w:rPr>
          <w:color w:val="auto"/>
          <w:highlight w:val="none"/>
        </w:rPr>
        <w:br w:type="page"/>
      </w:r>
      <w:r>
        <w:rPr>
          <w:rFonts w:hint="eastAsia"/>
          <w:strike/>
          <w:color w:val="auto"/>
          <w:sz w:val="32"/>
          <w:szCs w:val="32"/>
          <w:highlight w:val="none"/>
        </w:rPr>
        <w:t>中小企业声明函</w:t>
      </w:r>
    </w:p>
    <w:p>
      <w:pPr>
        <w:ind w:firstLine="480" w:firstLineChars="200"/>
        <w:rPr>
          <w:rFonts w:ascii="宋体" w:hAnsi="宋体" w:cs="宋体"/>
          <w:strike/>
          <w:color w:val="auto"/>
          <w:highlight w:val="none"/>
        </w:rPr>
      </w:pPr>
    </w:p>
    <w:p>
      <w:pPr>
        <w:ind w:firstLine="480" w:firstLineChars="200"/>
        <w:rPr>
          <w:rFonts w:ascii="宋体" w:hAnsi="宋体" w:cs="宋体"/>
          <w:strike/>
          <w:color w:val="auto"/>
          <w:highlight w:val="none"/>
        </w:rPr>
      </w:pPr>
      <w:r>
        <w:rPr>
          <w:rFonts w:hint="eastAsia" w:ascii="宋体" w:hAnsi="宋体" w:cs="宋体"/>
          <w:strike/>
          <w:color w:val="auto"/>
          <w:highlight w:val="none"/>
        </w:rPr>
        <w:t>本公司（联合体）郑重声明，根据《政府采购促进中小企业发展管理办法》（财库</w:t>
      </w:r>
      <w:r>
        <w:rPr>
          <w:rFonts w:hint="eastAsia" w:hAnsi="宋体"/>
          <w:strike/>
          <w:color w:val="auto"/>
          <w:highlight w:val="none"/>
        </w:rPr>
        <w:t>〔2020〕</w:t>
      </w:r>
      <w:r>
        <w:rPr>
          <w:rFonts w:hint="eastAsia" w:ascii="宋体" w:hAnsi="宋体" w:cs="宋体"/>
          <w:strike/>
          <w:color w:val="auto"/>
          <w:highlight w:val="none"/>
        </w:rPr>
        <w:t>46号）的规定，本公司（联合体)参加</w:t>
      </w:r>
      <w:r>
        <w:rPr>
          <w:rFonts w:hint="eastAsia" w:ascii="宋体" w:hAnsi="宋体" w:cs="宋体"/>
          <w:i/>
          <w:iCs/>
          <w:strike/>
          <w:color w:val="auto"/>
          <w:highlight w:val="none"/>
          <w:u w:val="single"/>
        </w:rPr>
        <w:t>（单位名称）</w:t>
      </w:r>
      <w:r>
        <w:rPr>
          <w:rFonts w:hint="eastAsia" w:ascii="宋体" w:hAnsi="宋体" w:cs="宋体"/>
          <w:strike/>
          <w:color w:val="auto"/>
          <w:highlight w:val="none"/>
        </w:rPr>
        <w:t>的（</w:t>
      </w:r>
      <w:r>
        <w:rPr>
          <w:rFonts w:hint="eastAsia" w:ascii="宋体" w:hAnsi="宋体" w:cs="宋体"/>
          <w:i/>
          <w:iCs/>
          <w:strike/>
          <w:color w:val="auto"/>
          <w:highlight w:val="none"/>
          <w:u w:val="single"/>
        </w:rPr>
        <w:t>工程名称）</w:t>
      </w:r>
      <w:r>
        <w:rPr>
          <w:rFonts w:hint="eastAsia" w:ascii="宋体" w:hAnsi="宋体" w:cs="宋体"/>
          <w:strike/>
          <w:color w:val="auto"/>
          <w:highlight w:val="none"/>
        </w:rPr>
        <w:t>招投标活动，工程的施工单位全部为符合政策要求的中小企业（或者：服务全部由符合政策要求的中小企业承接）。相关企业（含联合体中的中小企业、签订分包意向协议的中小企业）的具体情况如下：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ascii="宋体" w:hAnsi="宋体" w:cs="宋体"/>
          <w:strike/>
          <w:color w:val="auto"/>
          <w:highlight w:val="none"/>
        </w:rPr>
      </w:pPr>
      <w:r>
        <w:rPr>
          <w:rFonts w:hint="eastAsia" w:ascii="宋体" w:hAnsi="宋体" w:cs="宋体"/>
          <w:strike/>
          <w:color w:val="auto"/>
          <w:highlight w:val="none"/>
        </w:rPr>
        <w:t>1.（</w:t>
      </w:r>
      <w:r>
        <w:rPr>
          <w:rFonts w:hint="eastAsia" w:ascii="宋体" w:hAnsi="宋体" w:cs="宋体"/>
          <w:i/>
          <w:iCs/>
          <w:strike/>
          <w:color w:val="auto"/>
          <w:highlight w:val="none"/>
          <w:u w:val="single"/>
        </w:rPr>
        <w:t>工程名称</w:t>
      </w:r>
      <w:r>
        <w:rPr>
          <w:rFonts w:hint="eastAsia" w:ascii="宋体" w:hAnsi="宋体" w:cs="宋体"/>
          <w:strike/>
          <w:color w:val="auto"/>
          <w:highlight w:val="none"/>
        </w:rPr>
        <w:t>）,属</w:t>
      </w:r>
      <w:r>
        <w:rPr>
          <w:rFonts w:hint="eastAsia" w:ascii="宋体" w:hAnsi="宋体" w:cs="宋体"/>
          <w:strike/>
          <w:color w:val="auto"/>
          <w:highlight w:val="none"/>
          <w:u w:val="single"/>
        </w:rPr>
        <w:t>于</w:t>
      </w:r>
      <w:r>
        <w:rPr>
          <w:rFonts w:hint="eastAsia" w:ascii="宋体" w:hAnsi="宋体" w:cs="宋体"/>
          <w:i/>
          <w:iCs/>
          <w:strike/>
          <w:color w:val="auto"/>
          <w:highlight w:val="none"/>
          <w:u w:val="single"/>
        </w:rPr>
        <w:t>（采购文件中明确的所属行业</w:t>
      </w:r>
      <w:r>
        <w:rPr>
          <w:rFonts w:hint="eastAsia" w:ascii="宋体" w:hAnsi="宋体" w:cs="宋体"/>
          <w:strike/>
          <w:color w:val="auto"/>
          <w:highlight w:val="none"/>
        </w:rPr>
        <w:t>）；承建(承接)企业为</w:t>
      </w:r>
      <w:r>
        <w:rPr>
          <w:rFonts w:hint="eastAsia" w:ascii="宋体" w:hAnsi="宋体" w:cs="宋体"/>
          <w:strike/>
          <w:color w:val="auto"/>
          <w:highlight w:val="none"/>
          <w:u w:val="single"/>
        </w:rPr>
        <w:t>（</w:t>
      </w:r>
      <w:r>
        <w:rPr>
          <w:rFonts w:hint="eastAsia" w:ascii="宋体" w:hAnsi="宋体" w:cs="宋体"/>
          <w:i/>
          <w:iCs/>
          <w:strike/>
          <w:color w:val="auto"/>
          <w:highlight w:val="none"/>
          <w:u w:val="single"/>
        </w:rPr>
        <w:t>企业名称</w:t>
      </w:r>
      <w:r>
        <w:rPr>
          <w:rFonts w:hint="eastAsia" w:ascii="宋体" w:hAnsi="宋体" w:cs="宋体"/>
          <w:strike/>
          <w:color w:val="auto"/>
          <w:highlight w:val="none"/>
        </w:rPr>
        <w:t>）,从业人员</w:t>
      </w:r>
      <w:r>
        <w:rPr>
          <w:rFonts w:hint="eastAsia" w:ascii="宋体" w:hAnsi="宋体" w:cs="宋体"/>
          <w:strike/>
          <w:color w:val="auto"/>
          <w:highlight w:val="none"/>
          <w:u w:val="single"/>
        </w:rPr>
        <w:t xml:space="preserve">   </w:t>
      </w:r>
      <w:r>
        <w:rPr>
          <w:rFonts w:hint="eastAsia" w:ascii="宋体" w:hAnsi="宋体" w:cs="宋体"/>
          <w:strike/>
          <w:color w:val="auto"/>
          <w:highlight w:val="none"/>
        </w:rPr>
        <w:t>人，营业收入为</w:t>
      </w:r>
      <w:r>
        <w:rPr>
          <w:rFonts w:hint="eastAsia" w:ascii="宋体" w:hAnsi="宋体" w:cs="宋体"/>
          <w:strike/>
          <w:color w:val="auto"/>
          <w:highlight w:val="none"/>
          <w:u w:val="single"/>
        </w:rPr>
        <w:t xml:space="preserve">_  </w:t>
      </w:r>
      <w:r>
        <w:rPr>
          <w:rFonts w:hint="eastAsia" w:ascii="宋体" w:hAnsi="宋体" w:cs="宋体"/>
          <w:strike/>
          <w:color w:val="auto"/>
          <w:highlight w:val="none"/>
        </w:rPr>
        <w:t>万元，资产总额为___万元，属于（</w:t>
      </w:r>
      <w:r>
        <w:rPr>
          <w:rFonts w:hint="eastAsia" w:ascii="宋体" w:hAnsi="宋体"/>
          <w:strike/>
          <w:color w:val="auto"/>
          <w:highlight w:val="none"/>
          <w:u w:val="single"/>
        </w:rPr>
        <w:t>□</w:t>
      </w:r>
      <w:r>
        <w:rPr>
          <w:rFonts w:hint="eastAsia" w:ascii="宋体" w:hAnsi="宋体" w:cs="宋体"/>
          <w:strike/>
          <w:color w:val="auto"/>
          <w:highlight w:val="none"/>
          <w:u w:val="single"/>
        </w:rPr>
        <w:t>中型企业、</w:t>
      </w:r>
      <w:r>
        <w:rPr>
          <w:rFonts w:ascii="宋体" w:hAnsi="宋体"/>
          <w:strike/>
          <w:color w:val="auto"/>
          <w:highlight w:val="none"/>
          <w:u w:val="single"/>
        </w:rPr>
        <w:t>□</w:t>
      </w:r>
      <w:r>
        <w:rPr>
          <w:rFonts w:hint="eastAsia" w:ascii="宋体" w:hAnsi="宋体" w:cs="宋体"/>
          <w:strike/>
          <w:color w:val="auto"/>
          <w:highlight w:val="none"/>
          <w:u w:val="single"/>
        </w:rPr>
        <w:t>小型企业、</w:t>
      </w:r>
      <w:r>
        <w:rPr>
          <w:rFonts w:ascii="宋体" w:hAnsi="宋体"/>
          <w:strike/>
          <w:color w:val="auto"/>
          <w:highlight w:val="none"/>
          <w:u w:val="single"/>
        </w:rPr>
        <w:t>□</w:t>
      </w:r>
      <w:r>
        <w:rPr>
          <w:rFonts w:hint="eastAsia" w:ascii="宋体" w:hAnsi="宋体" w:cs="宋体"/>
          <w:strike/>
          <w:color w:val="auto"/>
          <w:highlight w:val="none"/>
          <w:u w:val="single"/>
        </w:rPr>
        <w:t>微型企业</w:t>
      </w:r>
      <w:r>
        <w:rPr>
          <w:rFonts w:hint="eastAsia" w:ascii="宋体" w:hAnsi="宋体" w:cs="宋体"/>
          <w:strike/>
          <w:color w:val="auto"/>
          <w:highlight w:val="none"/>
        </w:rPr>
        <w:t>）；</w:t>
      </w:r>
    </w:p>
    <w:p>
      <w:pPr>
        <w:ind w:firstLine="480" w:firstLineChars="200"/>
        <w:rPr>
          <w:rFonts w:ascii="宋体" w:hAnsi="宋体" w:cs="宋体"/>
          <w:strike/>
          <w:color w:val="auto"/>
          <w:highlight w:val="none"/>
          <w:u w:val="single"/>
        </w:rPr>
      </w:pPr>
      <w:r>
        <w:rPr>
          <w:rFonts w:hint="eastAsia" w:ascii="宋体" w:hAnsi="宋体" w:cs="宋体"/>
          <w:strike/>
          <w:color w:val="auto"/>
          <w:highlight w:val="none"/>
        </w:rPr>
        <w:t>2.</w:t>
      </w:r>
      <w:r>
        <w:rPr>
          <w:rFonts w:hint="eastAsia" w:ascii="宋体" w:hAnsi="宋体" w:cs="宋体"/>
          <w:i/>
          <w:iCs/>
          <w:strike/>
          <w:color w:val="auto"/>
          <w:highlight w:val="none"/>
          <w:u w:val="single"/>
        </w:rPr>
        <w:t>（工程名称</w:t>
      </w:r>
      <w:r>
        <w:rPr>
          <w:rFonts w:hint="eastAsia" w:ascii="宋体" w:hAnsi="宋体" w:cs="宋体"/>
          <w:strike/>
          <w:color w:val="auto"/>
          <w:highlight w:val="none"/>
        </w:rPr>
        <w:t>）,属于</w:t>
      </w:r>
      <w:r>
        <w:rPr>
          <w:rFonts w:hint="eastAsia" w:ascii="宋体" w:hAnsi="宋体" w:cs="宋体"/>
          <w:i/>
          <w:iCs/>
          <w:strike/>
          <w:color w:val="auto"/>
          <w:highlight w:val="none"/>
          <w:u w:val="single"/>
        </w:rPr>
        <w:t>（采购文件中明确的所属行业</w:t>
      </w:r>
      <w:r>
        <w:rPr>
          <w:rFonts w:hint="eastAsia" w:ascii="宋体" w:hAnsi="宋体" w:cs="宋体"/>
          <w:strike/>
          <w:color w:val="auto"/>
          <w:highlight w:val="none"/>
        </w:rPr>
        <w:t>）；承建(承接)企业为</w:t>
      </w:r>
      <w:r>
        <w:rPr>
          <w:rFonts w:hint="eastAsia" w:ascii="宋体" w:hAnsi="宋体" w:cs="宋体"/>
          <w:i/>
          <w:iCs/>
          <w:strike/>
          <w:color w:val="auto"/>
          <w:highlight w:val="none"/>
          <w:u w:val="single"/>
        </w:rPr>
        <w:t>（企业名称</w:t>
      </w:r>
      <w:r>
        <w:rPr>
          <w:rFonts w:hint="eastAsia" w:ascii="宋体" w:hAnsi="宋体" w:cs="宋体"/>
          <w:strike/>
          <w:color w:val="auto"/>
          <w:highlight w:val="none"/>
        </w:rPr>
        <w:t>）,从业人员</w:t>
      </w:r>
      <w:r>
        <w:rPr>
          <w:rFonts w:hint="eastAsia" w:ascii="宋体" w:hAnsi="宋体" w:cs="宋体"/>
          <w:strike/>
          <w:color w:val="auto"/>
          <w:highlight w:val="none"/>
          <w:u w:val="single"/>
        </w:rPr>
        <w:t xml:space="preserve">    </w:t>
      </w:r>
      <w:r>
        <w:rPr>
          <w:rFonts w:hint="eastAsia" w:ascii="宋体" w:hAnsi="宋体" w:cs="宋体"/>
          <w:strike/>
          <w:color w:val="auto"/>
          <w:highlight w:val="none"/>
        </w:rPr>
        <w:t>人，营业收入为___万元，资产总额为___万元，属于（</w:t>
      </w:r>
      <w:r>
        <w:rPr>
          <w:rFonts w:hint="eastAsia" w:ascii="宋体" w:hAnsi="宋体"/>
          <w:strike/>
          <w:color w:val="auto"/>
          <w:highlight w:val="none"/>
          <w:u w:val="single"/>
        </w:rPr>
        <w:t>□</w:t>
      </w:r>
      <w:r>
        <w:rPr>
          <w:rFonts w:hint="eastAsia" w:ascii="宋体" w:hAnsi="宋体" w:cs="宋体"/>
          <w:strike/>
          <w:color w:val="auto"/>
          <w:highlight w:val="none"/>
          <w:u w:val="single"/>
        </w:rPr>
        <w:t>中型企业、</w:t>
      </w:r>
      <w:r>
        <w:rPr>
          <w:rFonts w:hint="eastAsia" w:ascii="宋体" w:hAnsi="宋体"/>
          <w:strike/>
          <w:color w:val="auto"/>
          <w:highlight w:val="none"/>
          <w:u w:val="single"/>
        </w:rPr>
        <w:t>□</w:t>
      </w:r>
      <w:r>
        <w:rPr>
          <w:rFonts w:hint="eastAsia" w:ascii="宋体" w:hAnsi="宋体" w:cs="宋体"/>
          <w:strike/>
          <w:color w:val="auto"/>
          <w:highlight w:val="none"/>
          <w:u w:val="single"/>
        </w:rPr>
        <w:t>小型企业、</w:t>
      </w:r>
      <w:r>
        <w:rPr>
          <w:rFonts w:hint="eastAsia" w:ascii="宋体" w:hAnsi="宋体"/>
          <w:strike/>
          <w:color w:val="auto"/>
          <w:highlight w:val="none"/>
          <w:u w:val="single"/>
        </w:rPr>
        <w:t>□</w:t>
      </w:r>
      <w:r>
        <w:rPr>
          <w:rFonts w:hint="eastAsia" w:ascii="宋体" w:hAnsi="宋体" w:cs="宋体"/>
          <w:strike/>
          <w:color w:val="auto"/>
          <w:highlight w:val="none"/>
          <w:u w:val="single"/>
        </w:rPr>
        <w:t>微型企业）；</w:t>
      </w:r>
    </w:p>
    <w:p>
      <w:pPr>
        <w:ind w:firstLine="480" w:firstLineChars="200"/>
        <w:rPr>
          <w:rFonts w:ascii="宋体" w:hAnsi="宋体" w:cs="宋体"/>
          <w:strike/>
          <w:color w:val="auto"/>
          <w:highlight w:val="none"/>
        </w:rPr>
      </w:pPr>
      <w:r>
        <w:rPr>
          <w:rFonts w:ascii="Arial" w:hAnsi="Arial" w:cs="Arial"/>
          <w:strike/>
          <w:color w:val="auto"/>
          <w:highlight w:val="none"/>
        </w:rPr>
        <w:t>……</w:t>
      </w:r>
    </w:p>
    <w:p>
      <w:pPr>
        <w:ind w:firstLine="480" w:firstLineChars="200"/>
        <w:rPr>
          <w:rFonts w:ascii="宋体" w:hAnsi="宋体" w:cs="宋体"/>
          <w:strike/>
          <w:color w:val="auto"/>
          <w:highlight w:val="none"/>
        </w:rPr>
      </w:pPr>
      <w:r>
        <w:rPr>
          <w:rFonts w:hint="eastAsia" w:ascii="宋体" w:hAnsi="宋体" w:cs="宋体"/>
          <w:strike/>
          <w:color w:val="auto"/>
          <w:highlight w:val="none"/>
        </w:rPr>
        <w:t>以上企业，不属于大企业的分支机构，不存在控股股东为大企业的情形，也不存在与大企业的负责人为同一人的情形。</w:t>
      </w:r>
    </w:p>
    <w:p>
      <w:pPr>
        <w:ind w:firstLine="720" w:firstLineChars="300"/>
        <w:rPr>
          <w:rFonts w:ascii="宋体" w:hAnsi="宋体" w:cs="宋体"/>
          <w:strike/>
          <w:color w:val="auto"/>
          <w:highlight w:val="none"/>
        </w:rPr>
      </w:pPr>
      <w:r>
        <w:rPr>
          <w:rFonts w:hint="eastAsia" w:ascii="宋体" w:hAnsi="宋体" w:cs="宋体"/>
          <w:strike/>
          <w:color w:val="auto"/>
          <w:highlight w:val="none"/>
        </w:rPr>
        <w:t>本企业对上述声明内容的真实性负责。如有虚假，将依法承担相应责任。</w:t>
      </w:r>
    </w:p>
    <w:p>
      <w:pPr>
        <w:ind w:firstLine="5040" w:firstLineChars="2100"/>
        <w:rPr>
          <w:rFonts w:ascii="宋体" w:hAnsi="宋体" w:cs="宋体"/>
          <w:strike/>
          <w:color w:val="auto"/>
          <w:highlight w:val="none"/>
        </w:rPr>
      </w:pPr>
    </w:p>
    <w:p>
      <w:pPr>
        <w:ind w:firstLine="5040" w:firstLineChars="2100"/>
        <w:rPr>
          <w:rFonts w:ascii="宋体" w:hAnsi="宋体" w:cs="宋体"/>
          <w:strike/>
          <w:color w:val="auto"/>
          <w:highlight w:val="none"/>
        </w:rPr>
      </w:pPr>
      <w:r>
        <w:rPr>
          <w:rFonts w:hint="eastAsia" w:ascii="宋体" w:hAnsi="宋体" w:cs="宋体"/>
          <w:strike/>
          <w:color w:val="auto"/>
          <w:highlight w:val="none"/>
        </w:rPr>
        <w:t>企业名称（盖章):</w:t>
      </w:r>
    </w:p>
    <w:p>
      <w:pPr>
        <w:ind w:firstLine="5040" w:firstLineChars="2100"/>
        <w:rPr>
          <w:rFonts w:ascii="宋体" w:hAnsi="宋体" w:cs="宋体"/>
          <w:strike/>
          <w:color w:val="auto"/>
          <w:highlight w:val="none"/>
        </w:rPr>
      </w:pPr>
      <w:r>
        <w:rPr>
          <w:rFonts w:hint="eastAsia" w:ascii="宋体" w:hAnsi="宋体" w:cs="宋体"/>
          <w:strike/>
          <w:color w:val="auto"/>
          <w:highlight w:val="none"/>
        </w:rPr>
        <w:t>日 期：</w:t>
      </w: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autoSpaceDE/>
        <w:autoSpaceDN/>
        <w:adjustRightInd/>
        <w:jc w:val="center"/>
        <w:rPr>
          <w:rFonts w:ascii="小标宋" w:eastAsia="小标宋"/>
          <w:color w:val="auto"/>
          <w:sz w:val="32"/>
          <w:szCs w:val="32"/>
          <w:highlight w:val="none"/>
        </w:rPr>
      </w:pPr>
    </w:p>
    <w:p>
      <w:pPr>
        <w:autoSpaceDE/>
        <w:autoSpaceDN/>
        <w:adjustRightInd/>
        <w:jc w:val="center"/>
        <w:rPr>
          <w:rFonts w:ascii="小标宋" w:eastAsia="小标宋"/>
          <w:color w:val="auto"/>
          <w:sz w:val="32"/>
          <w:szCs w:val="32"/>
          <w:highlight w:val="none"/>
        </w:rPr>
      </w:pPr>
    </w:p>
    <w:p>
      <w:pPr>
        <w:numPr>
          <w:ins w:id="153" w:author="XH" w:date=""/>
        </w:numPr>
        <w:autoSpaceDE/>
        <w:autoSpaceDN/>
        <w:adjustRightInd/>
        <w:jc w:val="center"/>
        <w:rPr>
          <w:rFonts w:ascii="小标宋" w:eastAsia="小标宋"/>
          <w:color w:val="auto"/>
          <w:sz w:val="32"/>
          <w:szCs w:val="32"/>
          <w:highlight w:val="none"/>
        </w:rPr>
      </w:pPr>
      <w:r>
        <w:rPr>
          <w:rFonts w:hint="eastAsia" w:ascii="小标宋" w:eastAsia="小标宋"/>
          <w:color w:val="auto"/>
          <w:sz w:val="32"/>
          <w:szCs w:val="32"/>
          <w:highlight w:val="none"/>
        </w:rPr>
        <w:t>投标承诺书</w:t>
      </w:r>
    </w:p>
    <w:p>
      <w:pPr>
        <w:pStyle w:val="10"/>
        <w:numPr>
          <w:ins w:id="154" w:author="XH" w:date=""/>
        </w:numPr>
        <w:spacing w:line="440" w:lineRule="exact"/>
        <w:rPr>
          <w:rFonts w:hAnsi="宋体"/>
          <w:color w:val="auto"/>
          <w:sz w:val="24"/>
          <w:szCs w:val="24"/>
          <w:highlight w:val="none"/>
        </w:rPr>
      </w:pPr>
      <w:r>
        <w:rPr>
          <w:rFonts w:hint="eastAsia" w:hAnsi="宋体"/>
          <w:color w:val="auto"/>
          <w:sz w:val="24"/>
          <w:szCs w:val="24"/>
          <w:highlight w:val="none"/>
          <w:u w:val="single"/>
        </w:rPr>
        <w:t>（招标人名称）</w:t>
      </w:r>
      <w:r>
        <w:rPr>
          <w:rFonts w:hAnsi="宋体"/>
          <w:color w:val="auto"/>
          <w:sz w:val="24"/>
          <w:szCs w:val="24"/>
          <w:highlight w:val="none"/>
          <w:u w:val="single"/>
        </w:rPr>
        <w:t xml:space="preserve">                    </w:t>
      </w:r>
      <w:r>
        <w:rPr>
          <w:rFonts w:hint="eastAsia" w:hAnsi="宋体"/>
          <w:color w:val="auto"/>
          <w:sz w:val="24"/>
          <w:szCs w:val="24"/>
          <w:highlight w:val="none"/>
        </w:rPr>
        <w:t>：</w:t>
      </w:r>
    </w:p>
    <w:p>
      <w:pPr>
        <w:pStyle w:val="10"/>
        <w:numPr>
          <w:ins w:id="155" w:author="XH" w:date=""/>
        </w:num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本公司已详细阅读</w:t>
      </w:r>
      <w:r>
        <w:rPr>
          <w:rFonts w:hAnsi="宋体"/>
          <w:color w:val="auto"/>
          <w:sz w:val="24"/>
          <w:szCs w:val="24"/>
          <w:highlight w:val="none"/>
          <w:u w:val="single"/>
        </w:rPr>
        <w:t xml:space="preserve">    （工程名称及招标编号）   </w:t>
      </w:r>
      <w:r>
        <w:rPr>
          <w:rFonts w:hint="eastAsia" w:hAnsi="宋体"/>
          <w:color w:val="auto"/>
          <w:sz w:val="24"/>
          <w:szCs w:val="24"/>
          <w:highlight w:val="none"/>
        </w:rPr>
        <w:t>招标文件，自觉遵守中华人民共和国、浙江省及当地有关招标投标的法律法规规定，自觉维护建筑市场正常秩序，现自愿就参加该工程投标有关事项郑重承诺如下：</w:t>
      </w:r>
    </w:p>
    <w:p>
      <w:pPr>
        <w:pStyle w:val="10"/>
        <w:numPr>
          <w:ins w:id="156" w:author="XH" w:date=""/>
        </w:numPr>
        <w:spacing w:line="440" w:lineRule="exact"/>
        <w:ind w:firstLine="480" w:firstLineChars="200"/>
        <w:rPr>
          <w:rFonts w:hAnsi="宋体"/>
          <w:color w:val="auto"/>
          <w:sz w:val="24"/>
          <w:szCs w:val="24"/>
          <w:highlight w:val="none"/>
        </w:rPr>
      </w:pPr>
      <w:r>
        <w:rPr>
          <w:rFonts w:hAnsi="宋体"/>
          <w:color w:val="auto"/>
          <w:sz w:val="24"/>
          <w:szCs w:val="24"/>
          <w:highlight w:val="none"/>
        </w:rPr>
        <w:t>1.承诺投标文件无虚假、伪造的内容。若投标文件中存在虚假、伪造的内容，同意作无效投标处理</w:t>
      </w:r>
      <w:r>
        <w:rPr>
          <w:rFonts w:hint="eastAsia" w:hAnsi="宋体"/>
          <w:color w:val="auto"/>
          <w:sz w:val="24"/>
          <w:szCs w:val="24"/>
          <w:highlight w:val="none"/>
        </w:rPr>
        <w:t>。</w:t>
      </w:r>
    </w:p>
    <w:p>
      <w:pPr>
        <w:pStyle w:val="10"/>
        <w:numPr>
          <w:ins w:id="157" w:author="XH" w:date=""/>
        </w:numPr>
        <w:spacing w:line="440" w:lineRule="exact"/>
        <w:ind w:firstLine="480" w:firstLineChars="200"/>
        <w:rPr>
          <w:rFonts w:hAnsi="宋体"/>
          <w:color w:val="auto"/>
          <w:sz w:val="24"/>
          <w:szCs w:val="24"/>
          <w:highlight w:val="none"/>
        </w:rPr>
      </w:pPr>
      <w:r>
        <w:rPr>
          <w:rFonts w:hAnsi="宋体"/>
          <w:color w:val="auto"/>
          <w:sz w:val="24"/>
          <w:szCs w:val="24"/>
          <w:highlight w:val="none"/>
        </w:rPr>
        <w:t>2.承诺</w:t>
      </w:r>
      <w:r>
        <w:rPr>
          <w:rFonts w:hint="eastAsia" w:hAnsi="宋体"/>
          <w:color w:val="auto"/>
          <w:sz w:val="24"/>
          <w:szCs w:val="24"/>
          <w:highlight w:val="none"/>
        </w:rPr>
        <w:t>我单位法定代表人、拟派项目负责人、授权代表等主要责任人诚信投标。</w:t>
      </w:r>
    </w:p>
    <w:p>
      <w:pPr>
        <w:pStyle w:val="10"/>
        <w:spacing w:line="440" w:lineRule="exact"/>
        <w:ind w:firstLine="480" w:firstLineChars="200"/>
        <w:rPr>
          <w:rFonts w:hAnsi="宋体"/>
          <w:color w:val="auto"/>
          <w:sz w:val="24"/>
          <w:szCs w:val="24"/>
          <w:highlight w:val="none"/>
        </w:rPr>
      </w:pPr>
      <w:r>
        <w:rPr>
          <w:rFonts w:hint="eastAsia" w:hAnsi="宋体"/>
          <w:color w:val="auto"/>
          <w:sz w:val="24"/>
          <w:szCs w:val="24"/>
          <w:highlight w:val="none"/>
        </w:rPr>
        <w:t>3.承诺无串通投标行为，若与其他投标人存在投标文件异常一致、内容多处雷同、电子检测码（或制作码、创建码）一致的情况，同意作无效投标处理，并接受有关行政监督部门的调查和处罚。</w:t>
      </w:r>
    </w:p>
    <w:p>
      <w:pPr>
        <w:pStyle w:val="10"/>
        <w:numPr>
          <w:ins w:id="158" w:author="XH" w:date=""/>
        </w:num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.承诺无恶意报价行为，若被认定存在严重哄抬标价或影响合同履行的异常低价竞标行为，同意作无效投标处理，并接受有关行政监督部门的调查和处罚</w:t>
      </w:r>
      <w:r>
        <w:rPr>
          <w:rFonts w:hint="eastAsia" w:hAnsi="宋体"/>
          <w:color w:val="auto"/>
          <w:sz w:val="24"/>
          <w:szCs w:val="24"/>
          <w:highlight w:val="none"/>
        </w:rPr>
        <w:t>。</w:t>
      </w:r>
    </w:p>
    <w:p>
      <w:pPr>
        <w:spacing w:line="420" w:lineRule="exact"/>
        <w:ind w:firstLine="480" w:firstLineChars="200"/>
        <w:rPr>
          <w:rFonts w:hAnsi="宋体"/>
          <w:color w:val="auto"/>
          <w:spacing w:val="-5"/>
          <w:highlight w:val="none"/>
        </w:rPr>
      </w:pPr>
      <w:r>
        <w:rPr>
          <w:rFonts w:hint="eastAsia" w:hAnsi="宋体"/>
          <w:color w:val="auto"/>
          <w:highlight w:val="none"/>
        </w:rPr>
        <w:t>5.</w:t>
      </w:r>
      <w:r>
        <w:rPr>
          <w:rFonts w:hAnsi="宋体"/>
          <w:color w:val="auto"/>
          <w:highlight w:val="none"/>
        </w:rPr>
        <w:t>承诺按照投标文件派驻管理人员及投入机械设备，</w:t>
      </w:r>
      <w:r>
        <w:rPr>
          <w:rFonts w:hAnsi="宋体"/>
          <w:color w:val="auto"/>
          <w:spacing w:val="-5"/>
          <w:highlight w:val="none"/>
        </w:rPr>
        <w:t>若存在不到位的情况，同意接受合同约定的处罚。若严重影响合同履约的，同意接受招标人解除合同的要求</w:t>
      </w:r>
      <w:r>
        <w:rPr>
          <w:rFonts w:hint="eastAsia" w:hAnsi="宋体"/>
          <w:color w:val="auto"/>
          <w:spacing w:val="-5"/>
          <w:highlight w:val="none"/>
        </w:rPr>
        <w:t>。</w:t>
      </w:r>
    </w:p>
    <w:p>
      <w:pPr>
        <w:pStyle w:val="10"/>
        <w:numPr>
          <w:ins w:id="159" w:author="XH" w:date=""/>
        </w:num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承诺本项</w:t>
      </w:r>
      <w:r>
        <w:rPr>
          <w:rFonts w:hint="eastAsia" w:hAnsi="宋体"/>
          <w:color w:val="auto"/>
          <w:sz w:val="24"/>
          <w:szCs w:val="24"/>
          <w:highlight w:val="none"/>
        </w:rPr>
        <w:t>目拟派项目负责人在</w:t>
      </w:r>
      <w:r>
        <w:rPr>
          <w:rFonts w:hAnsi="宋体"/>
          <w:color w:val="auto"/>
          <w:sz w:val="24"/>
          <w:szCs w:val="24"/>
          <w:highlight w:val="none"/>
        </w:rPr>
        <w:t>投标截止</w:t>
      </w:r>
      <w:r>
        <w:rPr>
          <w:rFonts w:hint="eastAsia" w:hAnsi="宋体"/>
          <w:color w:val="auto"/>
          <w:sz w:val="24"/>
          <w:szCs w:val="24"/>
          <w:highlight w:val="none"/>
        </w:rPr>
        <w:t>日无在其他任何在建合同工程上担任项目负责人（包括工程总承包项目中的施工负责人）的情形。</w:t>
      </w:r>
    </w:p>
    <w:p>
      <w:pPr>
        <w:pStyle w:val="10"/>
        <w:spacing w:line="440" w:lineRule="exact"/>
        <w:ind w:firstLine="480" w:firstLineChars="200"/>
        <w:rPr>
          <w:rFonts w:hAnsi="宋体"/>
          <w:color w:val="auto"/>
          <w:sz w:val="24"/>
          <w:szCs w:val="24"/>
          <w:highlight w:val="none"/>
        </w:rPr>
      </w:pPr>
      <w:r>
        <w:rPr>
          <w:rFonts w:hint="eastAsia" w:hAnsi="宋体"/>
          <w:color w:val="auto"/>
          <w:sz w:val="24"/>
          <w:szCs w:val="24"/>
          <w:highlight w:val="none"/>
        </w:rPr>
        <w:t>7.承诺我单位在投标前，及时维护更新“浙江省建筑市场监管公共服务系统”相关信息，并对企业资质、人员资格、项目状况、信用评价等信息的真实性、准确性、完整性负责。</w:t>
      </w:r>
    </w:p>
    <w:p>
      <w:pPr>
        <w:pStyle w:val="10"/>
        <w:numPr>
          <w:ins w:id="160" w:author="XH" w:date=""/>
        </w:num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8.承诺我单位在投标期间（招标公告发布之日至中标通知书发出之日），资质条件在“</w:t>
      </w:r>
      <w:r>
        <w:rPr>
          <w:rFonts w:hint="eastAsia" w:ascii="Times New Roman" w:hAnsi="宋体"/>
          <w:color w:val="auto"/>
          <w:sz w:val="24"/>
          <w:highlight w:val="none"/>
        </w:rPr>
        <w:t>浙江省建筑市场监管公共服务系统</w:t>
      </w:r>
      <w:r>
        <w:rPr>
          <w:rFonts w:hint="eastAsia" w:hAnsi="宋体"/>
          <w:color w:val="auto"/>
          <w:sz w:val="24"/>
          <w:szCs w:val="24"/>
          <w:highlight w:val="none"/>
        </w:rPr>
        <w:t>”上动态核查结果处于“合格”状态，若为“不合格”状态同意作否决投标处理。</w:t>
      </w:r>
    </w:p>
    <w:p>
      <w:pPr>
        <w:pStyle w:val="10"/>
        <w:numPr>
          <w:ins w:id="161" w:author="XH" w:date=""/>
        </w:num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9.</w:t>
      </w:r>
      <w:r>
        <w:rPr>
          <w:rFonts w:hAnsi="宋体"/>
          <w:color w:val="auto"/>
          <w:sz w:val="24"/>
          <w:szCs w:val="24"/>
          <w:highlight w:val="none"/>
        </w:rPr>
        <w:t>承诺</w:t>
      </w:r>
      <w:r>
        <w:rPr>
          <w:rFonts w:hint="eastAsia" w:hAnsi="宋体"/>
          <w:color w:val="auto"/>
          <w:sz w:val="24"/>
          <w:szCs w:val="24"/>
          <w:highlight w:val="none"/>
        </w:rPr>
        <w:t>本招标文件要求的人员和我单位</w:t>
      </w:r>
      <w:r>
        <w:rPr>
          <w:rFonts w:hAnsi="宋体"/>
          <w:color w:val="auto"/>
          <w:sz w:val="24"/>
          <w:szCs w:val="24"/>
          <w:highlight w:val="none"/>
        </w:rPr>
        <w:t>没有被人民法院列入限制失信被执行人名单和</w:t>
      </w:r>
      <w:r>
        <w:rPr>
          <w:rFonts w:hint="eastAsia" w:hAnsi="宋体"/>
          <w:color w:val="auto"/>
          <w:sz w:val="24"/>
          <w:szCs w:val="24"/>
          <w:highlight w:val="none"/>
        </w:rPr>
        <w:t>至投标截止时间三年</w:t>
      </w:r>
      <w:r>
        <w:rPr>
          <w:rFonts w:hAnsi="宋体"/>
          <w:color w:val="auto"/>
          <w:sz w:val="24"/>
          <w:szCs w:val="24"/>
          <w:highlight w:val="none"/>
        </w:rPr>
        <w:t>内没有行贿犯罪</w:t>
      </w:r>
      <w:r>
        <w:rPr>
          <w:rFonts w:hint="eastAsia" w:hAnsi="宋体"/>
          <w:color w:val="auto"/>
          <w:sz w:val="24"/>
          <w:szCs w:val="24"/>
          <w:highlight w:val="none"/>
        </w:rPr>
        <w:t>记</w:t>
      </w:r>
      <w:r>
        <w:rPr>
          <w:rFonts w:hAnsi="宋体"/>
          <w:color w:val="auto"/>
          <w:sz w:val="24"/>
          <w:szCs w:val="24"/>
          <w:highlight w:val="none"/>
        </w:rPr>
        <w:t>录</w:t>
      </w:r>
      <w:r>
        <w:rPr>
          <w:rFonts w:hint="eastAsia" w:hAnsi="宋体"/>
          <w:color w:val="auto"/>
          <w:sz w:val="24"/>
          <w:szCs w:val="24"/>
          <w:highlight w:val="none"/>
        </w:rPr>
        <w:t>。</w:t>
      </w:r>
    </w:p>
    <w:p>
      <w:pPr>
        <w:pStyle w:val="10"/>
        <w:numPr>
          <w:ins w:id="162" w:author="XH" w:date=""/>
        </w:num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10.</w:t>
      </w:r>
      <w:r>
        <w:rPr>
          <w:rFonts w:hAnsi="宋体"/>
          <w:color w:val="auto"/>
          <w:sz w:val="24"/>
          <w:szCs w:val="24"/>
          <w:highlight w:val="none"/>
        </w:rPr>
        <w:t>承诺未被</w:t>
      </w:r>
      <w:r>
        <w:rPr>
          <w:rFonts w:hint="eastAsia" w:hAnsi="宋体"/>
          <w:color w:val="auto"/>
          <w:sz w:val="24"/>
          <w:szCs w:val="24"/>
          <w:highlight w:val="none"/>
        </w:rPr>
        <w:t>有关</w:t>
      </w:r>
      <w:r>
        <w:rPr>
          <w:rFonts w:hAnsi="宋体"/>
          <w:color w:val="auto"/>
          <w:sz w:val="24"/>
          <w:szCs w:val="24"/>
          <w:highlight w:val="none"/>
        </w:rPr>
        <w:t>行政主管部门</w:t>
      </w:r>
      <w:r>
        <w:rPr>
          <w:rFonts w:hint="eastAsia" w:hAnsi="宋体"/>
          <w:color w:val="auto"/>
          <w:sz w:val="24"/>
          <w:szCs w:val="24"/>
          <w:highlight w:val="none"/>
        </w:rPr>
        <w:t>列入严重失信黑名单(严重违法失信企业名单、联合惩戒名单)</w:t>
      </w:r>
      <w:r>
        <w:rPr>
          <w:rFonts w:hAnsi="宋体"/>
          <w:color w:val="auto"/>
          <w:sz w:val="24"/>
          <w:szCs w:val="24"/>
          <w:highlight w:val="none"/>
        </w:rPr>
        <w:t>或限制参加投标</w:t>
      </w:r>
      <w:r>
        <w:rPr>
          <w:rFonts w:hint="eastAsia" w:hAnsi="宋体"/>
          <w:color w:val="auto"/>
          <w:sz w:val="24"/>
          <w:szCs w:val="24"/>
          <w:highlight w:val="none"/>
        </w:rPr>
        <w:t>。</w:t>
      </w:r>
    </w:p>
    <w:p>
      <w:pPr>
        <w:pStyle w:val="16"/>
        <w:widowControl/>
        <w:spacing w:line="440" w:lineRule="exact"/>
        <w:ind w:right="150" w:firstLine="480" w:firstLineChars="200"/>
        <w:rPr>
          <w:rFonts w:hint="default"/>
          <w:color w:val="auto"/>
          <w:highlight w:val="none"/>
        </w:rPr>
      </w:pPr>
      <w:r>
        <w:rPr>
          <w:color w:val="auto"/>
          <w:highlight w:val="none"/>
        </w:rPr>
        <w:t>11.若我单位中标，承诺在本工程实施过程中若变更拟派项目负责人，拟派项目负责人在变更之日起六个月之内将不参与浙江省行政区域范围内工程投标。</w:t>
      </w:r>
    </w:p>
    <w:p>
      <w:pPr>
        <w:pStyle w:val="16"/>
        <w:widowControl/>
        <w:spacing w:line="440" w:lineRule="exact"/>
        <w:ind w:right="150" w:firstLine="480" w:firstLineChars="200"/>
        <w:rPr>
          <w:rFonts w:hint="default"/>
          <w:color w:val="auto"/>
          <w:highlight w:val="none"/>
        </w:rPr>
      </w:pPr>
      <w:r>
        <w:rPr>
          <w:color w:val="auto"/>
          <w:highlight w:val="none"/>
        </w:rPr>
        <w:t>12.</w:t>
      </w:r>
      <w:r>
        <w:rPr>
          <w:color w:val="auto"/>
          <w:highlight w:val="none"/>
          <w:shd w:val="clear" w:color="auto" w:fill="FFFFFF"/>
        </w:rPr>
        <w:t>我单位直接负责本项目投标的主管人</w:t>
      </w:r>
      <w:r>
        <w:rPr>
          <w:color w:val="auto"/>
          <w:highlight w:val="none"/>
        </w:rPr>
        <w:t>员为法定代表人</w:t>
      </w:r>
      <w:r>
        <w:rPr>
          <w:color w:val="auto"/>
          <w:highlight w:val="none"/>
          <w:u w:val="single"/>
          <w:shd w:val="clear" w:color="auto" w:fill="FFFFFF"/>
        </w:rPr>
        <w:t xml:space="preserve">             </w:t>
      </w:r>
      <w:r>
        <w:rPr>
          <w:color w:val="auto"/>
          <w:highlight w:val="none"/>
          <w:shd w:val="clear" w:color="auto" w:fill="FFFFFF"/>
        </w:rPr>
        <w:t>（身份证号码：</w:t>
      </w:r>
      <w:r>
        <w:rPr>
          <w:color w:val="auto"/>
          <w:highlight w:val="none"/>
          <w:u w:val="single"/>
          <w:shd w:val="clear" w:color="auto" w:fill="FFFFFF"/>
        </w:rPr>
        <w:t xml:space="preserve">           </w:t>
      </w:r>
      <w:r>
        <w:rPr>
          <w:color w:val="auto"/>
          <w:highlight w:val="none"/>
          <w:shd w:val="clear" w:color="auto" w:fill="FFFFFF"/>
        </w:rPr>
        <w:t xml:space="preserve">  ，联系手机号码：</w:t>
      </w:r>
      <w:r>
        <w:rPr>
          <w:color w:val="auto"/>
          <w:highlight w:val="none"/>
          <w:u w:val="single"/>
          <w:shd w:val="clear" w:color="auto" w:fill="FFFFFF"/>
        </w:rPr>
        <w:t xml:space="preserve"> </w:t>
      </w:r>
      <w:r>
        <w:rPr>
          <w:i/>
          <w:iCs/>
          <w:color w:val="auto"/>
          <w:highlight w:val="none"/>
          <w:u w:val="single"/>
          <w:shd w:val="clear" w:color="auto" w:fill="FFFFFF"/>
        </w:rPr>
        <w:t xml:space="preserve">（必须为本人实名办理的手机号码） </w:t>
      </w:r>
      <w:r>
        <w:rPr>
          <w:color w:val="auto"/>
          <w:highlight w:val="none"/>
          <w:u w:val="single"/>
          <w:shd w:val="clear" w:color="auto" w:fill="FFFFFF"/>
        </w:rPr>
        <w:t xml:space="preserve">   </w:t>
      </w:r>
      <w:r>
        <w:rPr>
          <w:color w:val="auto"/>
          <w:highlight w:val="none"/>
          <w:shd w:val="clear" w:color="auto" w:fill="FFFFFF"/>
        </w:rPr>
        <w:t xml:space="preserve"> ）；我单位与本项目投标相关的直接责任人员为本次投标委托授权代表</w:t>
      </w:r>
      <w:r>
        <w:rPr>
          <w:color w:val="auto"/>
          <w:highlight w:val="none"/>
          <w:u w:val="single"/>
          <w:shd w:val="clear" w:color="auto" w:fill="FFFFFF"/>
        </w:rPr>
        <w:t xml:space="preserve">           </w:t>
      </w:r>
      <w:r>
        <w:rPr>
          <w:color w:val="auto"/>
          <w:highlight w:val="none"/>
          <w:shd w:val="clear" w:color="auto" w:fill="FFFFFF"/>
        </w:rPr>
        <w:t>（身份证号码：</w:t>
      </w:r>
      <w:r>
        <w:rPr>
          <w:color w:val="auto"/>
          <w:highlight w:val="none"/>
          <w:u w:val="single"/>
          <w:shd w:val="clear" w:color="auto" w:fill="FFFFFF"/>
        </w:rPr>
        <w:t xml:space="preserve">              </w:t>
      </w:r>
      <w:r>
        <w:rPr>
          <w:color w:val="auto"/>
          <w:highlight w:val="none"/>
          <w:shd w:val="clear" w:color="auto" w:fill="FFFFFF"/>
        </w:rPr>
        <w:t>联系手机号码：</w:t>
      </w:r>
      <w:r>
        <w:rPr>
          <w:color w:val="auto"/>
          <w:highlight w:val="none"/>
          <w:u w:val="single"/>
          <w:shd w:val="clear" w:color="auto" w:fill="FFFFFF"/>
        </w:rPr>
        <w:t xml:space="preserve">   </w:t>
      </w:r>
      <w:r>
        <w:rPr>
          <w:i/>
          <w:iCs/>
          <w:color w:val="auto"/>
          <w:highlight w:val="none"/>
          <w:u w:val="single"/>
          <w:shd w:val="clear" w:color="auto" w:fill="FFFFFF"/>
        </w:rPr>
        <w:t>（必须为本人实名办理的手机号码）</w:t>
      </w:r>
      <w:r>
        <w:rPr>
          <w:color w:val="auto"/>
          <w:highlight w:val="none"/>
          <w:u w:val="single"/>
          <w:shd w:val="clear" w:color="auto" w:fill="FFFFFF"/>
        </w:rPr>
        <w:t xml:space="preserve">             </w:t>
      </w:r>
      <w:r>
        <w:rPr>
          <w:color w:val="auto"/>
          <w:highlight w:val="none"/>
          <w:shd w:val="clear" w:color="auto" w:fill="FFFFFF"/>
        </w:rPr>
        <w:t>）</w:t>
      </w:r>
      <w:r>
        <w:rPr>
          <w:color w:val="auto"/>
          <w:highlight w:val="none"/>
        </w:rPr>
        <w:t xml:space="preserve"> ，上述人员承诺承担相应的法律责任。</w:t>
      </w:r>
    </w:p>
    <w:p>
      <w:pPr>
        <w:pStyle w:val="10"/>
        <w:numPr>
          <w:ins w:id="163" w:author="XH" w:date=""/>
        </w:numPr>
        <w:spacing w:line="440" w:lineRule="exact"/>
        <w:ind w:firstLine="480" w:firstLineChars="200"/>
        <w:rPr>
          <w:rFonts w:hAnsi="宋体"/>
          <w:color w:val="auto"/>
          <w:sz w:val="24"/>
          <w:szCs w:val="24"/>
          <w:highlight w:val="none"/>
          <w:u w:val="single"/>
        </w:rPr>
      </w:pPr>
      <w:r>
        <w:rPr>
          <w:rFonts w:hint="eastAsia" w:hAnsi="宋体"/>
          <w:color w:val="auto"/>
          <w:sz w:val="24"/>
          <w:szCs w:val="24"/>
          <w:highlight w:val="none"/>
        </w:rPr>
        <w:t>13.</w:t>
      </w:r>
      <w:r>
        <w:rPr>
          <w:rFonts w:hAnsi="宋体"/>
          <w:color w:val="auto"/>
          <w:sz w:val="24"/>
          <w:szCs w:val="24"/>
          <w:highlight w:val="none"/>
        </w:rPr>
        <w:t>其他：</w:t>
      </w:r>
      <w:r>
        <w:rPr>
          <w:rFonts w:hAnsi="宋体"/>
          <w:color w:val="auto"/>
          <w:sz w:val="24"/>
          <w:szCs w:val="24"/>
          <w:highlight w:val="none"/>
          <w:u w:val="single"/>
        </w:rPr>
        <w:t xml:space="preserve">    </w:t>
      </w:r>
      <w:r>
        <w:rPr>
          <w:rFonts w:hAnsi="宋体"/>
          <w:i/>
          <w:iCs/>
          <w:color w:val="auto"/>
          <w:sz w:val="24"/>
          <w:szCs w:val="24"/>
          <w:highlight w:val="none"/>
          <w:u w:val="single"/>
        </w:rPr>
        <w:t>（招标人可根据实际情况增加相应的条款）</w:t>
      </w:r>
      <w:r>
        <w:rPr>
          <w:rFonts w:hAnsi="宋体"/>
          <w:color w:val="auto"/>
          <w:sz w:val="24"/>
          <w:szCs w:val="24"/>
          <w:highlight w:val="none"/>
          <w:u w:val="single"/>
        </w:rPr>
        <w:t xml:space="preserve">   </w:t>
      </w:r>
      <w:r>
        <w:rPr>
          <w:rFonts w:hint="eastAsia" w:hAnsi="宋体"/>
          <w:color w:val="auto"/>
          <w:sz w:val="24"/>
          <w:szCs w:val="24"/>
          <w:highlight w:val="none"/>
        </w:rPr>
        <w:t>。</w:t>
      </w:r>
    </w:p>
    <w:p>
      <w:pPr>
        <w:pStyle w:val="10"/>
        <w:numPr>
          <w:ins w:id="164" w:author="XH" w:date=""/>
        </w:numPr>
        <w:spacing w:line="440" w:lineRule="exact"/>
        <w:ind w:firstLine="480" w:firstLineChars="200"/>
        <w:rPr>
          <w:rFonts w:hAnsi="宋体"/>
          <w:color w:val="auto"/>
          <w:spacing w:val="-5"/>
          <w:sz w:val="24"/>
          <w:szCs w:val="24"/>
          <w:highlight w:val="none"/>
        </w:rPr>
      </w:pPr>
      <w:r>
        <w:rPr>
          <w:rFonts w:hint="eastAsia" w:hAnsi="宋体"/>
          <w:color w:val="auto"/>
          <w:sz w:val="24"/>
          <w:szCs w:val="24"/>
          <w:highlight w:val="none"/>
        </w:rPr>
        <w:t>14.以上承诺如有虚假，</w:t>
      </w:r>
      <w:r>
        <w:rPr>
          <w:rFonts w:hint="eastAsia" w:hAnsi="宋体"/>
          <w:color w:val="auto"/>
          <w:spacing w:val="-5"/>
          <w:sz w:val="24"/>
          <w:szCs w:val="24"/>
          <w:highlight w:val="none"/>
        </w:rPr>
        <w:t>愿意接</w:t>
      </w:r>
      <w:r>
        <w:rPr>
          <w:rFonts w:hAnsi="宋体"/>
          <w:color w:val="auto"/>
          <w:spacing w:val="-5"/>
          <w:sz w:val="24"/>
          <w:szCs w:val="24"/>
          <w:highlight w:val="none"/>
        </w:rPr>
        <w:t>受投标保证金不予退还的</w:t>
      </w:r>
      <w:r>
        <w:rPr>
          <w:rFonts w:hint="eastAsia" w:hAnsi="宋体"/>
          <w:color w:val="auto"/>
          <w:spacing w:val="-5"/>
          <w:sz w:val="24"/>
          <w:szCs w:val="24"/>
          <w:highlight w:val="none"/>
        </w:rPr>
        <w:t>处理。给招标人造成损失的，愿意依法承担赔偿责任。如已中标，同意招标人取消我单位中标资格的处理。</w:t>
      </w:r>
    </w:p>
    <w:p>
      <w:pPr>
        <w:pStyle w:val="10"/>
        <w:spacing w:line="440" w:lineRule="exact"/>
        <w:ind w:firstLine="460" w:firstLineChars="200"/>
        <w:rPr>
          <w:rFonts w:hAnsi="宋体"/>
          <w:color w:val="auto"/>
          <w:spacing w:val="-5"/>
          <w:sz w:val="24"/>
          <w:szCs w:val="24"/>
          <w:highlight w:val="none"/>
        </w:rPr>
      </w:pPr>
      <w:r>
        <w:rPr>
          <w:rFonts w:hint="eastAsia" w:hAnsi="宋体"/>
          <w:color w:val="auto"/>
          <w:spacing w:val="-5"/>
          <w:sz w:val="24"/>
          <w:szCs w:val="24"/>
          <w:highlight w:val="none"/>
        </w:rPr>
        <w:t>本人</w:t>
      </w:r>
      <w:r>
        <w:rPr>
          <w:rFonts w:hint="eastAsia" w:hAnsi="宋体"/>
          <w:color w:val="auto"/>
          <w:spacing w:val="-5"/>
          <w:sz w:val="24"/>
          <w:szCs w:val="24"/>
          <w:highlight w:val="none"/>
          <w:u w:val="single"/>
        </w:rPr>
        <w:t xml:space="preserve">  </w:t>
      </w:r>
      <w:r>
        <w:rPr>
          <w:rFonts w:hint="eastAsia" w:hAnsi="宋体" w:cs="Courier New"/>
          <w:color w:val="auto"/>
          <w:sz w:val="24"/>
          <w:szCs w:val="24"/>
          <w:highlight w:val="none"/>
          <w:u w:val="single"/>
        </w:rPr>
        <w:t xml:space="preserve">拟派项目负责人（签字）：       </w:t>
      </w:r>
      <w:r>
        <w:rPr>
          <w:rFonts w:hint="eastAsia" w:hAnsi="宋体"/>
          <w:color w:val="auto"/>
          <w:spacing w:val="-5"/>
          <w:sz w:val="24"/>
          <w:szCs w:val="24"/>
          <w:highlight w:val="none"/>
        </w:rPr>
        <w:t>对所在单位参与本次投标知情,投标中使用的本人相关业绩真实有效。</w:t>
      </w:r>
    </w:p>
    <w:p>
      <w:pPr>
        <w:pStyle w:val="10"/>
        <w:spacing w:line="440" w:lineRule="exact"/>
        <w:ind w:firstLine="3120" w:firstLineChars="1300"/>
        <w:rPr>
          <w:rFonts w:hAnsi="宋体" w:cs="Courier New"/>
          <w:color w:val="auto"/>
          <w:sz w:val="24"/>
          <w:szCs w:val="24"/>
          <w:highlight w:val="none"/>
        </w:rPr>
      </w:pPr>
    </w:p>
    <w:p>
      <w:pPr>
        <w:pStyle w:val="10"/>
        <w:spacing w:line="440" w:lineRule="exact"/>
        <w:ind w:firstLine="3120" w:firstLineChars="1300"/>
        <w:rPr>
          <w:rFonts w:hAnsi="宋体" w:cs="Courier New"/>
          <w:color w:val="auto"/>
          <w:sz w:val="24"/>
          <w:szCs w:val="24"/>
          <w:highlight w:val="none"/>
        </w:rPr>
      </w:pPr>
      <w:r>
        <w:rPr>
          <w:rFonts w:hint="eastAsia" w:hAnsi="宋体" w:cs="Courier New"/>
          <w:color w:val="auto"/>
          <w:sz w:val="24"/>
          <w:szCs w:val="24"/>
          <w:highlight w:val="none"/>
        </w:rPr>
        <w:t>法定代表人（签字或盖章）：</w:t>
      </w:r>
    </w:p>
    <w:p>
      <w:pPr>
        <w:pStyle w:val="10"/>
        <w:spacing w:line="440" w:lineRule="exact"/>
        <w:ind w:firstLine="3120" w:firstLineChars="1300"/>
        <w:rPr>
          <w:rFonts w:hAnsi="宋体" w:cs="Courier New"/>
          <w:color w:val="auto"/>
          <w:sz w:val="24"/>
          <w:szCs w:val="24"/>
          <w:highlight w:val="none"/>
        </w:rPr>
      </w:pPr>
      <w:r>
        <w:rPr>
          <w:rFonts w:hint="eastAsia" w:hAnsi="宋体" w:cs="Courier New"/>
          <w:color w:val="auto"/>
          <w:sz w:val="24"/>
          <w:szCs w:val="24"/>
          <w:highlight w:val="none"/>
        </w:rPr>
        <w:t>投标人（单位盖章）：</w:t>
      </w:r>
    </w:p>
    <w:p>
      <w:pPr>
        <w:autoSpaceDN/>
        <w:spacing w:line="440" w:lineRule="exact"/>
        <w:jc w:val="both"/>
        <w:rPr>
          <w:rFonts w:ascii="宋体" w:hAnsi="宋体"/>
          <w:color w:val="auto"/>
          <w:highlight w:val="none"/>
        </w:rPr>
      </w:pPr>
      <w:r>
        <w:rPr>
          <w:rFonts w:hint="eastAsia" w:ascii="宋体" w:hAnsi="宋体" w:cs="Courier New"/>
          <w:color w:val="auto"/>
          <w:highlight w:val="none"/>
        </w:rPr>
        <w:t xml:space="preserve">                                               </w:t>
      </w:r>
      <w:r>
        <w:rPr>
          <w:rFonts w:ascii="宋体" w:hAnsi="宋体" w:cs="Courier New"/>
          <w:color w:val="auto"/>
          <w:highlight w:val="none"/>
        </w:rPr>
        <w:t>年    月    日</w:t>
      </w: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widowControl/>
        <w:autoSpaceDN/>
        <w:rPr>
          <w:color w:val="auto"/>
          <w:sz w:val="28"/>
          <w:szCs w:val="28"/>
          <w:highlight w:val="none"/>
        </w:rPr>
      </w:pPr>
    </w:p>
    <w:p>
      <w:pPr>
        <w:rPr>
          <w:b/>
          <w:bCs/>
          <w:color w:val="auto"/>
          <w:sz w:val="36"/>
          <w:highlight w:val="none"/>
        </w:rPr>
      </w:pPr>
      <w:r>
        <w:rPr>
          <w:rFonts w:hint="eastAsia"/>
          <w:b/>
          <w:bCs/>
          <w:color w:val="auto"/>
          <w:sz w:val="36"/>
          <w:highlight w:val="none"/>
        </w:rPr>
        <w:br w:type="page"/>
      </w:r>
    </w:p>
    <w:p>
      <w:pPr>
        <w:jc w:val="center"/>
        <w:rPr>
          <w:b/>
          <w:bCs/>
          <w:color w:val="auto"/>
          <w:sz w:val="36"/>
          <w:highlight w:val="none"/>
        </w:rPr>
      </w:pPr>
      <w:r>
        <w:rPr>
          <w:rFonts w:hint="eastAsia"/>
          <w:b/>
          <w:bCs/>
          <w:color w:val="auto"/>
          <w:sz w:val="36"/>
          <w:highlight w:val="none"/>
        </w:rPr>
        <w:t>法定代表人身份证明书</w:t>
      </w:r>
    </w:p>
    <w:p>
      <w:pPr>
        <w:jc w:val="center"/>
        <w:rPr>
          <w:b/>
          <w:bCs/>
          <w:color w:val="auto"/>
          <w:sz w:val="36"/>
          <w:highlight w:val="none"/>
        </w:rPr>
      </w:pPr>
    </w:p>
    <w:p>
      <w:pPr>
        <w:rPr>
          <w:color w:val="auto"/>
          <w:highlight w:val="none"/>
          <w:u w:val="single"/>
        </w:rPr>
      </w:pPr>
      <w:r>
        <w:rPr>
          <w:rFonts w:hint="eastAsia"/>
          <w:color w:val="auto"/>
          <w:highlight w:val="none"/>
        </w:rPr>
        <w:t>单位名称：</w:t>
      </w:r>
      <w:r>
        <w:rPr>
          <w:color w:val="auto"/>
          <w:highlight w:val="none"/>
          <w:u w:val="single"/>
        </w:rPr>
        <w:t xml:space="preserve">                                    </w:t>
      </w:r>
    </w:p>
    <w:p>
      <w:pPr>
        <w:rPr>
          <w:color w:val="auto"/>
          <w:highlight w:val="none"/>
          <w:u w:val="singl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pPr>
        <w:rPr>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r>
        <w:rPr>
          <w:color w:val="auto"/>
          <w:highlight w:val="none"/>
          <w:u w:val="single"/>
        </w:rPr>
        <w:t xml:space="preserve">      </w:t>
      </w:r>
      <w:r>
        <w:rPr>
          <w:rFonts w:hint="eastAsia"/>
          <w:color w:val="auto"/>
          <w:highlight w:val="none"/>
        </w:rPr>
        <w:t>年龄：</w:t>
      </w:r>
      <w:r>
        <w:rPr>
          <w:color w:val="auto"/>
          <w:highlight w:val="none"/>
          <w:u w:val="single"/>
        </w:rPr>
        <w:t xml:space="preserve">      </w:t>
      </w:r>
      <w:r>
        <w:rPr>
          <w:rFonts w:hint="eastAsia"/>
          <w:color w:val="auto"/>
          <w:highlight w:val="none"/>
        </w:rPr>
        <w:t>职务：</w:t>
      </w:r>
      <w:r>
        <w:rPr>
          <w:color w:val="auto"/>
          <w:highlight w:val="none"/>
          <w:u w:val="single"/>
        </w:rPr>
        <w:t xml:space="preserve">      </w:t>
      </w:r>
      <w:r>
        <w:rPr>
          <w:rFonts w:hint="eastAsia"/>
          <w:color w:val="auto"/>
          <w:highlight w:val="none"/>
        </w:rPr>
        <w:t>系</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的法定代表人。</w:t>
      </w:r>
    </w:p>
    <w:p>
      <w:pPr>
        <w:tabs>
          <w:tab w:val="left" w:pos="482"/>
          <w:tab w:val="left" w:pos="2183"/>
          <w:tab w:val="left" w:pos="3884"/>
          <w:tab w:val="left" w:pos="5585"/>
        </w:tabs>
        <w:snapToGrid w:val="0"/>
        <w:rPr>
          <w:rFonts w:ascii="宋体" w:hAnsi="宋体" w:cs="宋体"/>
          <w:color w:val="auto"/>
          <w:highlight w:val="none"/>
        </w:rPr>
      </w:pPr>
    </w:p>
    <w:p>
      <w:pPr>
        <w:tabs>
          <w:tab w:val="left" w:pos="482"/>
          <w:tab w:val="left" w:pos="2183"/>
          <w:tab w:val="left" w:pos="3884"/>
          <w:tab w:val="left" w:pos="5585"/>
        </w:tabs>
        <w:adjustRightInd/>
        <w:ind w:firstLine="480" w:firstLineChars="200"/>
        <w:rPr>
          <w:rFonts w:ascii="宋体" w:hAnsi="宋体" w:cs="宋体"/>
          <w:color w:val="auto"/>
          <w:highlight w:val="none"/>
        </w:rPr>
      </w:pPr>
      <w:r>
        <w:rPr>
          <w:rFonts w:hint="eastAsia" w:ascii="宋体" w:hAnsi="宋体" w:cs="宋体"/>
          <w:color w:val="auto"/>
          <w:highlight w:val="none"/>
        </w:rPr>
        <w:t>附</w:t>
      </w:r>
    </w:p>
    <w:tbl>
      <w:tblPr>
        <w:tblStyle w:val="19"/>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pPr>
              <w:tabs>
                <w:tab w:val="left" w:leader="middleDot" w:pos="8400"/>
              </w:tabs>
              <w:snapToGrid w:val="0"/>
              <w:jc w:val="center"/>
              <w:rPr>
                <w:rFonts w:ascii="宋体" w:hAnsi="宋体"/>
                <w:color w:val="auto"/>
                <w:highlight w:val="none"/>
              </w:rPr>
            </w:pPr>
            <w:r>
              <w:rPr>
                <w:rFonts w:hint="eastAsia" w:ascii="宋体" w:hAnsi="宋体"/>
                <w:color w:val="auto"/>
                <w:highlight w:val="none"/>
              </w:rPr>
              <w:t>法定代表人身份证正面复印件粘贴处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pPr>
              <w:tabs>
                <w:tab w:val="left" w:leader="middleDot" w:pos="8400"/>
              </w:tabs>
              <w:snapToGrid w:val="0"/>
              <w:jc w:val="center"/>
              <w:rPr>
                <w:rFonts w:ascii="宋体" w:hAnsi="宋体"/>
                <w:color w:val="auto"/>
                <w:highlight w:val="none"/>
              </w:rPr>
            </w:pPr>
            <w:r>
              <w:rPr>
                <w:rFonts w:hint="eastAsia" w:ascii="宋体" w:hAnsi="宋体"/>
                <w:color w:val="auto"/>
                <w:highlight w:val="none"/>
              </w:rPr>
              <w:t>法定代表人身份证背面复印件粘贴处</w:t>
            </w:r>
          </w:p>
        </w:tc>
      </w:tr>
    </w:tbl>
    <w:p>
      <w:pPr>
        <w:adjustRightInd/>
        <w:rPr>
          <w:color w:val="auto"/>
          <w:highlight w:val="none"/>
        </w:rPr>
      </w:pPr>
      <w:r>
        <w:rPr>
          <w:rFonts w:hint="eastAsia"/>
          <w:color w:val="auto"/>
          <w:highlight w:val="none"/>
        </w:rPr>
        <w:t>特此证明。</w:t>
      </w:r>
    </w:p>
    <w:p>
      <w:pPr>
        <w:adjustRightInd/>
        <w:ind w:firstLine="4560" w:firstLineChars="1900"/>
        <w:rPr>
          <w:color w:val="auto"/>
          <w:highlight w:val="none"/>
          <w:u w:val="single"/>
        </w:rPr>
      </w:pPr>
      <w:r>
        <w:rPr>
          <w:rFonts w:hint="eastAsia"/>
          <w:color w:val="auto"/>
          <w:highlight w:val="none"/>
        </w:rPr>
        <w:t>投标人：</w:t>
      </w:r>
      <w:r>
        <w:rPr>
          <w:color w:val="auto"/>
          <w:highlight w:val="none"/>
          <w:u w:val="single"/>
        </w:rPr>
        <w:t xml:space="preserve">           </w:t>
      </w:r>
      <w:r>
        <w:rPr>
          <w:rFonts w:hint="eastAsia"/>
          <w:color w:val="auto"/>
          <w:highlight w:val="none"/>
          <w:u w:val="single"/>
        </w:rPr>
        <w:t>（单位盖章）</w:t>
      </w:r>
      <w:r>
        <w:rPr>
          <w:color w:val="auto"/>
          <w:highlight w:val="none"/>
          <w:u w:val="single"/>
        </w:rPr>
        <w:t xml:space="preserve">         </w:t>
      </w:r>
    </w:p>
    <w:p>
      <w:pPr>
        <w:adjustRightInd/>
        <w:ind w:firstLine="4560" w:firstLineChars="1900"/>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rPr>
          <w:rFonts w:ascii="宋体" w:hAnsi="宋体" w:cs="宋体"/>
          <w:color w:val="auto"/>
          <w:szCs w:val="21"/>
          <w:highlight w:val="none"/>
        </w:rPr>
      </w:pPr>
    </w:p>
    <w:p>
      <w:pPr>
        <w:adjustRightInd/>
        <w:rPr>
          <w:color w:val="auto"/>
          <w:sz w:val="28"/>
          <w:szCs w:val="28"/>
          <w:highlight w:val="none"/>
        </w:rPr>
      </w:pPr>
      <w:r>
        <w:rPr>
          <w:rFonts w:hint="eastAsia" w:ascii="宋体" w:hAnsi="宋体"/>
          <w:color w:val="auto"/>
          <w:highlight w:val="none"/>
        </w:rPr>
        <w:t>（注：此证明书格式供参考，各地可根据实际需求更改</w:t>
      </w:r>
      <w:r>
        <w:rPr>
          <w:rFonts w:hint="eastAsia"/>
          <w:color w:val="auto"/>
          <w:sz w:val="28"/>
          <w:szCs w:val="28"/>
          <w:highlight w:val="none"/>
        </w:rPr>
        <w:t>）</w:t>
      </w:r>
    </w:p>
    <w:p>
      <w:pPr>
        <w:jc w:val="center"/>
        <w:rPr>
          <w:b/>
          <w:bCs/>
          <w:color w:val="auto"/>
          <w:sz w:val="36"/>
          <w:szCs w:val="36"/>
          <w:highlight w:val="none"/>
        </w:rPr>
      </w:pPr>
      <w:r>
        <w:rPr>
          <w:color w:val="auto"/>
          <w:sz w:val="28"/>
          <w:szCs w:val="28"/>
          <w:highlight w:val="none"/>
        </w:rPr>
        <w:br w:type="page"/>
      </w:r>
    </w:p>
    <w:p>
      <w:pPr>
        <w:jc w:val="center"/>
        <w:rPr>
          <w:rFonts w:ascii="Calibri" w:hAnsi="Calibri"/>
          <w:b/>
          <w:bCs/>
          <w:color w:val="auto"/>
          <w:sz w:val="36"/>
          <w:szCs w:val="36"/>
          <w:highlight w:val="none"/>
        </w:rPr>
      </w:pPr>
      <w:r>
        <w:rPr>
          <w:rFonts w:hint="eastAsia" w:ascii="Calibri" w:hAnsi="Calibri"/>
          <w:b/>
          <w:bCs/>
          <w:color w:val="auto"/>
          <w:sz w:val="36"/>
          <w:szCs w:val="36"/>
          <w:highlight w:val="none"/>
        </w:rPr>
        <w:t>授权委托书</w:t>
      </w:r>
    </w:p>
    <w:p>
      <w:pPr>
        <w:jc w:val="center"/>
        <w:rPr>
          <w:rFonts w:ascii="Calibri" w:hAnsi="Calibri"/>
          <w:b/>
          <w:bCs/>
          <w:color w:val="auto"/>
          <w:sz w:val="36"/>
          <w:szCs w:val="36"/>
          <w:highlight w:val="none"/>
        </w:rPr>
      </w:pPr>
    </w:p>
    <w:p>
      <w:pPr>
        <w:adjustRightInd/>
        <w:ind w:firstLine="480" w:firstLineChars="200"/>
        <w:jc w:val="both"/>
        <w:rPr>
          <w:rFonts w:ascii="宋体" w:hAnsi="宋体" w:cs="宋体"/>
          <w:color w:val="auto"/>
          <w:highlight w:val="none"/>
        </w:rPr>
      </w:pPr>
      <w:r>
        <w:rPr>
          <w:rFonts w:hint="eastAsia" w:ascii="宋体" w:hAnsi="宋体" w:cs="宋体"/>
          <w:color w:val="auto"/>
          <w:highlight w:val="none"/>
        </w:rPr>
        <w:t>本授权委托书声明：我</w:t>
      </w:r>
      <w:r>
        <w:rPr>
          <w:rFonts w:ascii="宋体" w:hAnsi="宋体" w:cs="宋体"/>
          <w:color w:val="auto"/>
          <w:highlight w:val="none"/>
          <w:u w:val="single"/>
        </w:rPr>
        <w:t xml:space="preserve">      （姓名） </w:t>
      </w:r>
      <w:r>
        <w:rPr>
          <w:rFonts w:hint="eastAsia" w:ascii="宋体" w:hAnsi="宋体" w:cs="宋体"/>
          <w:color w:val="auto"/>
          <w:highlight w:val="none"/>
        </w:rPr>
        <w:t>系</w:t>
      </w:r>
      <w:r>
        <w:rPr>
          <w:rFonts w:ascii="宋体" w:hAnsi="宋体" w:cs="宋体"/>
          <w:color w:val="auto"/>
          <w:highlight w:val="none"/>
          <w:u w:val="single"/>
        </w:rPr>
        <w:t xml:space="preserve">      （投标单位名称） </w:t>
      </w:r>
      <w:r>
        <w:rPr>
          <w:rFonts w:hint="eastAsia" w:ascii="宋体" w:hAnsi="宋体" w:cs="宋体"/>
          <w:color w:val="auto"/>
          <w:highlight w:val="none"/>
        </w:rPr>
        <w:t>的法定代表人，现授权委托</w:t>
      </w:r>
      <w:r>
        <w:rPr>
          <w:rFonts w:ascii="宋体" w:hAnsi="宋体" w:cs="宋体"/>
          <w:color w:val="auto"/>
          <w:highlight w:val="none"/>
          <w:u w:val="single"/>
        </w:rPr>
        <w:t xml:space="preserve">  （姓名） </w:t>
      </w:r>
      <w:r>
        <w:rPr>
          <w:rFonts w:hint="eastAsia" w:ascii="宋体" w:hAnsi="宋体" w:cs="宋体"/>
          <w:color w:val="auto"/>
          <w:highlight w:val="none"/>
        </w:rPr>
        <w:t>在</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月  </w:t>
      </w:r>
      <w:r>
        <w:rPr>
          <w:rFonts w:hint="eastAsia" w:ascii="宋体" w:hAnsi="宋体" w:cs="宋体"/>
          <w:color w:val="auto"/>
          <w:highlight w:val="none"/>
        </w:rPr>
        <w:t>日至</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日（代理时限）为我公司的代理人，以本公司的名义参加</w:t>
      </w:r>
      <w:r>
        <w:rPr>
          <w:rFonts w:ascii="宋体" w:hAnsi="宋体" w:cs="宋体"/>
          <w:color w:val="auto"/>
          <w:highlight w:val="none"/>
          <w:u w:val="single"/>
        </w:rPr>
        <w:t xml:space="preserve">     工程 </w:t>
      </w:r>
      <w:r>
        <w:rPr>
          <w:rFonts w:hint="eastAsia" w:ascii="宋体" w:hAnsi="宋体" w:cs="宋体"/>
          <w:color w:val="auto"/>
          <w:highlight w:val="none"/>
        </w:rPr>
        <w:t>的投标活动。代理人在代理时间内参加投标、开标、询标过程中所签署的一切文件和处理与之相关的一切事务，本人均予以承认，并承诺诚信投标。</w:t>
      </w:r>
    </w:p>
    <w:p>
      <w:pPr>
        <w:adjustRightInd/>
        <w:ind w:firstLine="480" w:firstLineChars="200"/>
        <w:jc w:val="both"/>
        <w:rPr>
          <w:rFonts w:ascii="宋体" w:hAnsi="宋体" w:cs="宋体"/>
          <w:color w:val="auto"/>
          <w:highlight w:val="none"/>
        </w:rPr>
      </w:pPr>
      <w:r>
        <w:rPr>
          <w:rFonts w:hint="eastAsia" w:ascii="宋体" w:hAnsi="宋体" w:cs="宋体"/>
          <w:color w:val="auto"/>
          <w:highlight w:val="none"/>
        </w:rPr>
        <w:t>委托代理人联系电话：</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pPr>
        <w:pStyle w:val="37"/>
        <w:adjustRightInd/>
        <w:ind w:firstLine="480" w:firstLineChars="200"/>
        <w:jc w:val="both"/>
        <w:rPr>
          <w:rFonts w:ascii="宋体" w:hAnsi="宋体" w:cs="宋体"/>
          <w:color w:val="auto"/>
          <w:highlight w:val="none"/>
        </w:rPr>
      </w:pPr>
      <w:r>
        <w:rPr>
          <w:rFonts w:hint="eastAsia" w:ascii="宋体" w:hAnsi="宋体" w:cs="宋体"/>
          <w:color w:val="auto"/>
          <w:highlight w:val="none"/>
        </w:rPr>
        <w:t>代理人无权转委托。特此委托。</w:t>
      </w:r>
    </w:p>
    <w:p>
      <w:pPr>
        <w:tabs>
          <w:tab w:val="left" w:pos="482"/>
          <w:tab w:val="left" w:pos="2183"/>
          <w:tab w:val="left" w:pos="3884"/>
          <w:tab w:val="left" w:pos="5585"/>
        </w:tabs>
        <w:adjustRightInd/>
        <w:ind w:firstLine="480" w:firstLineChars="200"/>
        <w:rPr>
          <w:rFonts w:ascii="宋体" w:hAnsi="宋体" w:cs="宋体"/>
          <w:color w:val="auto"/>
          <w:highlight w:val="none"/>
        </w:rPr>
      </w:pPr>
      <w:r>
        <w:rPr>
          <w:rFonts w:hint="eastAsia" w:ascii="宋体" w:hAnsi="宋体" w:cs="宋体"/>
          <w:color w:val="auto"/>
          <w:highlight w:val="none"/>
        </w:rPr>
        <w:t>附</w:t>
      </w:r>
    </w:p>
    <w:tbl>
      <w:tblPr>
        <w:tblStyle w:val="19"/>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662" w:type="dxa"/>
            <w:vAlign w:val="center"/>
          </w:tcPr>
          <w:p>
            <w:pPr>
              <w:tabs>
                <w:tab w:val="left" w:leader="middleDot" w:pos="8400"/>
              </w:tabs>
              <w:jc w:val="center"/>
              <w:rPr>
                <w:rFonts w:ascii="宋体" w:hAnsi="宋体"/>
                <w:color w:val="auto"/>
                <w:highlight w:val="none"/>
              </w:rPr>
            </w:pPr>
            <w:r>
              <w:rPr>
                <w:rFonts w:hint="eastAsia" w:ascii="宋体" w:hAnsi="宋体"/>
                <w:color w:val="auto"/>
                <w:highlight w:val="none"/>
              </w:rPr>
              <w:t>代理人身份证正面复印件粘贴处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2" w:hRule="atLeast"/>
        </w:trPr>
        <w:tc>
          <w:tcPr>
            <w:tcW w:w="6662" w:type="dxa"/>
            <w:vAlign w:val="center"/>
          </w:tcPr>
          <w:p>
            <w:pPr>
              <w:tabs>
                <w:tab w:val="left" w:leader="middleDot" w:pos="8400"/>
              </w:tabs>
              <w:jc w:val="center"/>
              <w:rPr>
                <w:rFonts w:ascii="宋体" w:hAnsi="宋体"/>
                <w:color w:val="auto"/>
                <w:highlight w:val="none"/>
              </w:rPr>
            </w:pPr>
            <w:r>
              <w:rPr>
                <w:rFonts w:hint="eastAsia" w:ascii="宋体" w:hAnsi="宋体"/>
                <w:color w:val="auto"/>
                <w:highlight w:val="none"/>
              </w:rPr>
              <w:t>代理人身份证背面复印件粘贴处</w:t>
            </w:r>
          </w:p>
        </w:tc>
      </w:tr>
    </w:tbl>
    <w:p>
      <w:pPr>
        <w:numPr>
          <w:ins w:id="165" w:author="XH" w:date=""/>
        </w:numPr>
        <w:tabs>
          <w:tab w:val="left" w:leader="middleDot" w:pos="8400"/>
        </w:tabs>
        <w:ind w:firstLine="3840" w:firstLineChars="1600"/>
        <w:rPr>
          <w:rFonts w:ascii="宋体" w:hAnsi="宋体"/>
          <w:color w:val="auto"/>
          <w:highlight w:val="none"/>
        </w:rPr>
      </w:pPr>
    </w:p>
    <w:p>
      <w:pPr>
        <w:tabs>
          <w:tab w:val="left" w:leader="middleDot" w:pos="8400"/>
        </w:tabs>
        <w:ind w:firstLine="3840" w:firstLineChars="1600"/>
        <w:rPr>
          <w:rFonts w:ascii="宋体" w:hAnsi="宋体"/>
          <w:color w:val="auto"/>
          <w:highlight w:val="none"/>
          <w:u w:val="single"/>
        </w:rPr>
      </w:pPr>
      <w:r>
        <w:rPr>
          <w:rFonts w:hint="eastAsia" w:ascii="宋体" w:hAnsi="宋体"/>
          <w:color w:val="auto"/>
          <w:highlight w:val="none"/>
        </w:rPr>
        <w:t>投标人（单位盖章）：</w:t>
      </w:r>
      <w:r>
        <w:rPr>
          <w:rFonts w:ascii="宋体" w:hAnsi="宋体"/>
          <w:color w:val="auto"/>
          <w:highlight w:val="none"/>
          <w:u w:val="single"/>
        </w:rPr>
        <w:t xml:space="preserve">                      </w:t>
      </w:r>
    </w:p>
    <w:p>
      <w:pPr>
        <w:tabs>
          <w:tab w:val="left" w:leader="middleDot" w:pos="8400"/>
        </w:tabs>
        <w:ind w:firstLine="3840" w:firstLineChars="1600"/>
        <w:rPr>
          <w:rFonts w:ascii="宋体" w:hAnsi="宋体"/>
          <w:color w:val="auto"/>
          <w:highlight w:val="none"/>
          <w:u w:val="single"/>
        </w:rPr>
      </w:pPr>
      <w:r>
        <w:rPr>
          <w:rFonts w:hint="eastAsia" w:ascii="宋体" w:hAnsi="宋体"/>
          <w:color w:val="auto"/>
          <w:highlight w:val="none"/>
        </w:rPr>
        <w:t>法定代表人（签字或盖章）：</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p>
    <w:p>
      <w:pPr>
        <w:tabs>
          <w:tab w:val="left" w:leader="middleDot" w:pos="8400"/>
        </w:tabs>
        <w:ind w:firstLine="5280" w:firstLineChars="2200"/>
        <w:rPr>
          <w:rFonts w:ascii="宋体" w:hAnsi="宋体"/>
          <w:color w:val="auto"/>
          <w:highlight w:val="none"/>
        </w:rPr>
      </w:pPr>
      <w:r>
        <w:rPr>
          <w:rFonts w:hint="eastAsia" w:ascii="宋体" w:hAnsi="宋体"/>
          <w:color w:val="auto"/>
          <w:highlight w:val="none"/>
        </w:rPr>
        <w:t>日期：</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日</w:t>
      </w:r>
    </w:p>
    <w:p>
      <w:pPr>
        <w:rPr>
          <w:rFonts w:ascii="宋体" w:hAnsi="宋体" w:cs="宋体"/>
          <w:color w:val="auto"/>
          <w:szCs w:val="21"/>
          <w:highlight w:val="none"/>
        </w:rPr>
      </w:pPr>
    </w:p>
    <w:p>
      <w:pPr>
        <w:widowControl/>
        <w:autoSpaceDN/>
        <w:rPr>
          <w:rFonts w:ascii="宋体" w:hAnsi="宋体"/>
          <w:bCs/>
          <w:color w:val="auto"/>
          <w:highlight w:val="none"/>
        </w:rPr>
      </w:pPr>
      <w:r>
        <w:rPr>
          <w:rFonts w:hint="eastAsia"/>
          <w:color w:val="auto"/>
          <w:highlight w:val="none"/>
        </w:rPr>
        <w:t>（注：此委托书格式供参考，各地可根据实际需求更改）</w:t>
      </w:r>
      <w:r>
        <w:rPr>
          <w:color w:val="auto"/>
          <w:sz w:val="28"/>
          <w:szCs w:val="28"/>
          <w:highlight w:val="none"/>
        </w:rPr>
        <w:br w:type="page"/>
      </w:r>
    </w:p>
    <w:p>
      <w:pPr>
        <w:spacing w:line="360" w:lineRule="auto"/>
        <w:jc w:val="center"/>
        <w:rPr>
          <w:rFonts w:ascii="宋体" w:hAnsi="宋体"/>
          <w:b/>
          <w:bCs/>
          <w:color w:val="auto"/>
          <w:highlight w:val="none"/>
        </w:rPr>
      </w:pPr>
      <w:r>
        <w:rPr>
          <w:rFonts w:hint="eastAsia" w:ascii="宋体" w:hAnsi="宋体"/>
          <w:b/>
          <w:bCs/>
          <w:color w:val="auto"/>
          <w:highlight w:val="none"/>
        </w:rPr>
        <w:t>业绩汇总表（资格后审业绩条件的汇总）（若有）</w:t>
      </w:r>
    </w:p>
    <w:tbl>
      <w:tblPr>
        <w:tblStyle w:val="19"/>
        <w:tblW w:w="9061" w:type="dxa"/>
        <w:tblInd w:w="-3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28"/>
        <w:gridCol w:w="1546"/>
        <w:gridCol w:w="1075"/>
        <w:gridCol w:w="1325"/>
        <w:gridCol w:w="1675"/>
        <w:gridCol w:w="1475"/>
        <w:gridCol w:w="1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00" w:hRule="atLeast"/>
        </w:trPr>
        <w:tc>
          <w:tcPr>
            <w:tcW w:w="728" w:type="dxa"/>
            <w:tcBorders>
              <w:top w:val="single" w:color="000000" w:sz="12" w:space="0"/>
              <w:left w:val="single" w:color="000000" w:sz="12" w:space="0"/>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序号</w:t>
            </w:r>
          </w:p>
        </w:tc>
        <w:tc>
          <w:tcPr>
            <w:tcW w:w="1546"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该业绩证明对象</w:t>
            </w:r>
          </w:p>
        </w:tc>
        <w:tc>
          <w:tcPr>
            <w:tcW w:w="107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项目名称</w:t>
            </w:r>
          </w:p>
        </w:tc>
        <w:tc>
          <w:tcPr>
            <w:tcW w:w="132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建设单位（项目业主）</w:t>
            </w:r>
          </w:p>
        </w:tc>
        <w:tc>
          <w:tcPr>
            <w:tcW w:w="167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与评审有关的时间、规模、技术指标及其他要求</w:t>
            </w:r>
          </w:p>
        </w:tc>
        <w:tc>
          <w:tcPr>
            <w:tcW w:w="1475" w:type="dxa"/>
            <w:tcBorders>
              <w:top w:val="single" w:color="000000" w:sz="12"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提交证明材料内容</w:t>
            </w:r>
          </w:p>
        </w:tc>
        <w:tc>
          <w:tcPr>
            <w:tcW w:w="1237" w:type="dxa"/>
            <w:tcBorders>
              <w:top w:val="single" w:color="000000" w:sz="12" w:space="0"/>
              <w:left w:val="nil"/>
              <w:bottom w:val="single" w:color="000000" w:sz="6" w:space="0"/>
              <w:right w:val="single" w:color="000000" w:sz="12"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在投标文件的位置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72" w:hRule="atLeast"/>
        </w:trPr>
        <w:tc>
          <w:tcPr>
            <w:tcW w:w="728" w:type="dxa"/>
            <w:tcBorders>
              <w:top w:val="single" w:color="000000" w:sz="6" w:space="0"/>
              <w:left w:val="single" w:color="000000" w:sz="12" w:space="0"/>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1</w:t>
            </w:r>
          </w:p>
        </w:tc>
        <w:tc>
          <w:tcPr>
            <w:tcW w:w="1546"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例如：企业名称或项目负责人或技术负责人名字等</w:t>
            </w:r>
          </w:p>
        </w:tc>
        <w:tc>
          <w:tcPr>
            <w:tcW w:w="107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例如：XX工程等</w:t>
            </w:r>
          </w:p>
        </w:tc>
        <w:tc>
          <w:tcPr>
            <w:tcW w:w="132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例如：XX公司或指挥部等</w:t>
            </w:r>
          </w:p>
        </w:tc>
        <w:tc>
          <w:tcPr>
            <w:tcW w:w="167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例如：X年X月X日完成长度或深度X米等</w:t>
            </w:r>
          </w:p>
        </w:tc>
        <w:tc>
          <w:tcPr>
            <w:tcW w:w="1475"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例如：施工合同或中标通知书等</w:t>
            </w:r>
          </w:p>
        </w:tc>
        <w:tc>
          <w:tcPr>
            <w:tcW w:w="1237" w:type="dxa"/>
            <w:tcBorders>
              <w:top w:val="single" w:color="000000" w:sz="6" w:space="0"/>
              <w:left w:val="nil"/>
              <w:bottom w:val="single" w:color="000000" w:sz="6" w:space="0"/>
              <w:right w:val="single" w:color="000000" w:sz="12"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例如：投标文件第X页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28" w:type="dxa"/>
            <w:tcBorders>
              <w:top w:val="single" w:color="000000" w:sz="6" w:space="0"/>
              <w:left w:val="single" w:color="000000" w:sz="12" w:space="0"/>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2</w:t>
            </w:r>
          </w:p>
        </w:tc>
        <w:tc>
          <w:tcPr>
            <w:tcW w:w="1546" w:type="dxa"/>
            <w:tcBorders>
              <w:top w:val="single" w:color="000000" w:sz="6" w:space="0"/>
              <w:left w:val="nil"/>
              <w:bottom w:val="single" w:color="000000" w:sz="6" w:space="0"/>
              <w:right w:val="single" w:color="000000" w:sz="6" w:space="0"/>
            </w:tcBorders>
            <w:noWrap/>
            <w:vAlign w:val="center"/>
          </w:tcPr>
          <w:p>
            <w:pPr>
              <w:kinsoku w:val="0"/>
              <w:spacing w:line="320" w:lineRule="exact"/>
              <w:jc w:val="center"/>
              <w:rPr>
                <w:rFonts w:ascii="宋体" w:hAnsi="宋体"/>
                <w:color w:val="auto"/>
                <w:highlight w:val="none"/>
              </w:rPr>
            </w:pPr>
            <w:r>
              <w:rPr>
                <w:rFonts w:hint="eastAsia" w:ascii="宋体" w:hAnsi="宋体"/>
                <w:color w:val="auto"/>
                <w:highlight w:val="none"/>
              </w:rPr>
              <w:t>……</w:t>
            </w:r>
          </w:p>
        </w:tc>
        <w:tc>
          <w:tcPr>
            <w:tcW w:w="107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color w:val="auto"/>
                <w:highlight w:val="none"/>
              </w:rPr>
            </w:pPr>
          </w:p>
        </w:tc>
        <w:tc>
          <w:tcPr>
            <w:tcW w:w="132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color w:val="auto"/>
                <w:highlight w:val="none"/>
              </w:rPr>
            </w:pPr>
          </w:p>
        </w:tc>
        <w:tc>
          <w:tcPr>
            <w:tcW w:w="167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color w:val="auto"/>
                <w:highlight w:val="none"/>
              </w:rPr>
            </w:pPr>
          </w:p>
        </w:tc>
        <w:tc>
          <w:tcPr>
            <w:tcW w:w="1475" w:type="dxa"/>
            <w:tcBorders>
              <w:top w:val="single" w:color="000000" w:sz="6" w:space="0"/>
              <w:left w:val="nil"/>
              <w:bottom w:val="single" w:color="000000" w:sz="6" w:space="0"/>
              <w:right w:val="single" w:color="000000" w:sz="6" w:space="0"/>
            </w:tcBorders>
            <w:noWrap/>
            <w:vAlign w:val="center"/>
          </w:tcPr>
          <w:p>
            <w:pPr>
              <w:keepNext/>
              <w:keepLines/>
              <w:kinsoku w:val="0"/>
              <w:spacing w:line="320" w:lineRule="exact"/>
              <w:jc w:val="center"/>
              <w:rPr>
                <w:rFonts w:ascii="宋体" w:hAnsi="宋体"/>
                <w:color w:val="auto"/>
                <w:highlight w:val="none"/>
              </w:rPr>
            </w:pPr>
          </w:p>
        </w:tc>
        <w:tc>
          <w:tcPr>
            <w:tcW w:w="1237" w:type="dxa"/>
            <w:tcBorders>
              <w:top w:val="single" w:color="000000" w:sz="6" w:space="0"/>
              <w:left w:val="nil"/>
              <w:bottom w:val="single" w:color="000000" w:sz="6" w:space="0"/>
              <w:right w:val="single" w:color="000000" w:sz="12" w:space="0"/>
            </w:tcBorders>
            <w:noWrap/>
            <w:vAlign w:val="center"/>
          </w:tcPr>
          <w:p>
            <w:pPr>
              <w:keepNext/>
              <w:keepLines/>
              <w:spacing w:line="320" w:lineRule="exact"/>
              <w:jc w:val="center"/>
              <w:rPr>
                <w:rFonts w:ascii="宋体"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28" w:type="dxa"/>
            <w:tcBorders>
              <w:top w:val="single" w:color="000000" w:sz="6" w:space="0"/>
              <w:left w:val="single" w:color="000000" w:sz="12" w:space="0"/>
              <w:bottom w:val="single" w:color="000000" w:sz="12" w:space="0"/>
              <w:right w:val="single" w:color="000000" w:sz="6" w:space="0"/>
            </w:tcBorders>
            <w:noWrap/>
            <w:vAlign w:val="center"/>
          </w:tcPr>
          <w:p>
            <w:pPr>
              <w:keepNext/>
              <w:keepLines/>
              <w:spacing w:line="320" w:lineRule="exact"/>
              <w:jc w:val="center"/>
              <w:rPr>
                <w:rFonts w:ascii="宋体" w:hAnsi="宋体"/>
                <w:color w:val="auto"/>
                <w:highlight w:val="none"/>
              </w:rPr>
            </w:pPr>
          </w:p>
        </w:tc>
        <w:tc>
          <w:tcPr>
            <w:tcW w:w="1546" w:type="dxa"/>
            <w:tcBorders>
              <w:top w:val="single" w:color="000000" w:sz="6" w:space="0"/>
              <w:left w:val="nil"/>
              <w:bottom w:val="single" w:color="000000" w:sz="12" w:space="0"/>
              <w:right w:val="single" w:color="000000" w:sz="6" w:space="0"/>
            </w:tcBorders>
            <w:noWrap/>
            <w:vAlign w:val="center"/>
          </w:tcPr>
          <w:p>
            <w:pPr>
              <w:keepNext/>
              <w:keepLines/>
              <w:kinsoku w:val="0"/>
              <w:spacing w:line="320" w:lineRule="exact"/>
              <w:jc w:val="center"/>
              <w:rPr>
                <w:rFonts w:ascii="宋体" w:hAnsi="宋体"/>
                <w:color w:val="auto"/>
                <w:highlight w:val="none"/>
              </w:rPr>
            </w:pPr>
          </w:p>
        </w:tc>
        <w:tc>
          <w:tcPr>
            <w:tcW w:w="1075" w:type="dxa"/>
            <w:tcBorders>
              <w:top w:val="single" w:color="000000" w:sz="6" w:space="0"/>
              <w:left w:val="nil"/>
              <w:bottom w:val="single" w:color="000000" w:sz="12" w:space="0"/>
              <w:right w:val="single" w:color="000000" w:sz="6" w:space="0"/>
            </w:tcBorders>
            <w:noWrap/>
            <w:vAlign w:val="center"/>
          </w:tcPr>
          <w:p>
            <w:pPr>
              <w:keepNext/>
              <w:keepLines/>
              <w:kinsoku w:val="0"/>
              <w:spacing w:line="320" w:lineRule="exact"/>
              <w:jc w:val="center"/>
              <w:rPr>
                <w:rFonts w:ascii="宋体" w:hAnsi="宋体"/>
                <w:color w:val="auto"/>
                <w:highlight w:val="none"/>
              </w:rPr>
            </w:pPr>
          </w:p>
        </w:tc>
        <w:tc>
          <w:tcPr>
            <w:tcW w:w="1325" w:type="dxa"/>
            <w:tcBorders>
              <w:top w:val="single" w:color="000000" w:sz="6" w:space="0"/>
              <w:left w:val="nil"/>
              <w:bottom w:val="single" w:color="000000" w:sz="12" w:space="0"/>
              <w:right w:val="single" w:color="000000" w:sz="6" w:space="0"/>
            </w:tcBorders>
            <w:noWrap/>
            <w:vAlign w:val="center"/>
          </w:tcPr>
          <w:p>
            <w:pPr>
              <w:keepNext/>
              <w:keepLines/>
              <w:spacing w:line="320" w:lineRule="exact"/>
              <w:jc w:val="center"/>
              <w:rPr>
                <w:rFonts w:ascii="宋体" w:hAnsi="宋体"/>
                <w:color w:val="auto"/>
                <w:highlight w:val="none"/>
              </w:rPr>
            </w:pPr>
          </w:p>
        </w:tc>
        <w:tc>
          <w:tcPr>
            <w:tcW w:w="1675" w:type="dxa"/>
            <w:tcBorders>
              <w:top w:val="single" w:color="000000" w:sz="6" w:space="0"/>
              <w:left w:val="nil"/>
              <w:bottom w:val="single" w:color="000000" w:sz="12" w:space="0"/>
              <w:right w:val="single" w:color="000000" w:sz="6" w:space="0"/>
            </w:tcBorders>
            <w:noWrap/>
            <w:vAlign w:val="center"/>
          </w:tcPr>
          <w:p>
            <w:pPr>
              <w:keepNext/>
              <w:keepLines/>
              <w:spacing w:line="320" w:lineRule="exact"/>
              <w:jc w:val="center"/>
              <w:rPr>
                <w:rFonts w:ascii="宋体" w:hAnsi="宋体"/>
                <w:color w:val="auto"/>
                <w:highlight w:val="none"/>
              </w:rPr>
            </w:pPr>
          </w:p>
        </w:tc>
        <w:tc>
          <w:tcPr>
            <w:tcW w:w="1475" w:type="dxa"/>
            <w:tcBorders>
              <w:top w:val="single" w:color="000000" w:sz="6" w:space="0"/>
              <w:left w:val="nil"/>
              <w:bottom w:val="single" w:color="000000" w:sz="12" w:space="0"/>
              <w:right w:val="single" w:color="000000" w:sz="6" w:space="0"/>
            </w:tcBorders>
            <w:noWrap/>
            <w:vAlign w:val="center"/>
          </w:tcPr>
          <w:p>
            <w:pPr>
              <w:keepNext/>
              <w:keepLines/>
              <w:spacing w:line="320" w:lineRule="exact"/>
              <w:jc w:val="center"/>
              <w:rPr>
                <w:rFonts w:ascii="宋体" w:hAnsi="宋体"/>
                <w:color w:val="auto"/>
                <w:highlight w:val="none"/>
              </w:rPr>
            </w:pPr>
          </w:p>
        </w:tc>
        <w:tc>
          <w:tcPr>
            <w:tcW w:w="1237" w:type="dxa"/>
            <w:tcBorders>
              <w:top w:val="single" w:color="000000" w:sz="6" w:space="0"/>
              <w:left w:val="nil"/>
              <w:bottom w:val="single" w:color="000000" w:sz="12" w:space="0"/>
              <w:right w:val="single" w:color="000000" w:sz="12" w:space="0"/>
            </w:tcBorders>
            <w:noWrap/>
            <w:vAlign w:val="center"/>
          </w:tcPr>
          <w:p>
            <w:pPr>
              <w:keepNext/>
              <w:keepLines/>
              <w:spacing w:line="320" w:lineRule="exact"/>
              <w:jc w:val="center"/>
              <w:rPr>
                <w:rFonts w:ascii="宋体" w:hAnsi="宋体"/>
                <w:color w:val="auto"/>
                <w:highlight w:val="none"/>
              </w:rPr>
            </w:pPr>
          </w:p>
        </w:tc>
      </w:tr>
    </w:tbl>
    <w:p>
      <w:pPr>
        <w:spacing w:line="400" w:lineRule="exact"/>
        <w:rPr>
          <w:rFonts w:ascii="宋体" w:hAnsi="宋体"/>
          <w:color w:val="auto"/>
          <w:highlight w:val="none"/>
        </w:rPr>
      </w:pPr>
      <w:r>
        <w:rPr>
          <w:rFonts w:hint="eastAsia" w:ascii="宋体" w:hAnsi="宋体"/>
          <w:color w:val="auto"/>
          <w:highlight w:val="none"/>
        </w:rPr>
        <w:t>备注：不填写此表的不作为评审依据，并附上相关附件</w:t>
      </w: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widowControl/>
        <w:autoSpaceDN/>
        <w:rPr>
          <w:rFonts w:ascii="Microsoft JhengHei" w:eastAsia="Microsoft JhengHei"/>
          <w:b/>
          <w:bCs/>
          <w:color w:val="auto"/>
          <w:highlight w:val="none"/>
        </w:rPr>
      </w:pPr>
    </w:p>
    <w:p>
      <w:pPr>
        <w:ind w:left="14" w:hanging="14"/>
        <w:jc w:val="center"/>
        <w:rPr>
          <w:rFonts w:ascii="宋体" w:hAnsi="宋体" w:cs="宋体"/>
          <w:strike/>
          <w:color w:val="auto"/>
          <w:sz w:val="33"/>
          <w:szCs w:val="33"/>
          <w:highlight w:val="none"/>
        </w:rPr>
      </w:pPr>
      <w:r>
        <w:rPr>
          <w:rFonts w:ascii="宋体" w:hAnsi="宋体" w:cs="宋体"/>
          <w:b/>
          <w:bCs/>
          <w:strike/>
          <w:color w:val="auto"/>
          <w:spacing w:val="-14"/>
          <w:sz w:val="33"/>
          <w:szCs w:val="33"/>
          <w:highlight w:val="none"/>
        </w:rPr>
        <w:t>联合体协议书</w:t>
      </w:r>
    </w:p>
    <w:p>
      <w:pPr>
        <w:ind w:left="10" w:hanging="10"/>
        <w:jc w:val="center"/>
        <w:rPr>
          <w:rFonts w:ascii="Arial"/>
          <w:strike/>
          <w:color w:val="auto"/>
          <w:sz w:val="21"/>
          <w:highlight w:val="none"/>
        </w:rPr>
      </w:pPr>
      <w:r>
        <w:rPr>
          <w:rFonts w:ascii="宋体" w:hAnsi="宋体" w:cs="宋体"/>
          <w:strike/>
          <w:color w:val="auto"/>
          <w:highlight w:val="none"/>
        </w:rPr>
        <w:t>(格式供参考)</w:t>
      </w:r>
    </w:p>
    <w:p>
      <w:pPr>
        <w:widowControl/>
        <w:kinsoku w:val="0"/>
        <w:snapToGrid w:val="0"/>
        <w:ind w:firstLine="457" w:firstLineChars="194"/>
        <w:textAlignment w:val="baseline"/>
        <w:rPr>
          <w:rFonts w:ascii="宋体" w:hAnsi="宋体" w:cs="宋体"/>
          <w:strike/>
          <w:color w:val="auto"/>
          <w:spacing w:val="-2"/>
          <w:highlight w:val="none"/>
        </w:rPr>
      </w:pPr>
      <w:r>
        <w:rPr>
          <w:rFonts w:ascii="宋体" w:hAnsi="宋体" w:cs="宋体"/>
          <w:strike/>
          <w:color w:val="auto"/>
          <w:spacing w:val="-2"/>
          <w:highlight w:val="none"/>
          <w:u w:val="single"/>
        </w:rPr>
        <w:t>(所有成员单位名称)</w:t>
      </w:r>
      <w:r>
        <w:rPr>
          <w:rFonts w:hint="eastAsia" w:ascii="宋体" w:hAnsi="宋体" w:cs="宋体"/>
          <w:strike/>
          <w:color w:val="auto"/>
          <w:spacing w:val="-2"/>
          <w:highlight w:val="none"/>
          <w:u w:val="single"/>
        </w:rPr>
        <w:t xml:space="preserve">  </w:t>
      </w:r>
      <w:r>
        <w:rPr>
          <w:rFonts w:ascii="宋体" w:hAnsi="宋体" w:cs="宋体"/>
          <w:strike/>
          <w:color w:val="auto"/>
          <w:spacing w:val="-2"/>
          <w:highlight w:val="none"/>
        </w:rPr>
        <w:t>自愿组成(联合体名称)联合体，共同参加</w:t>
      </w:r>
      <w:r>
        <w:rPr>
          <w:rFonts w:ascii="宋体" w:hAnsi="宋体" w:cs="宋体"/>
          <w:strike/>
          <w:color w:val="auto"/>
          <w:spacing w:val="-2"/>
          <w:highlight w:val="none"/>
          <w:u w:val="single"/>
        </w:rPr>
        <w:t>(</w:t>
      </w:r>
      <w:r>
        <w:rPr>
          <w:rFonts w:hint="eastAsia" w:ascii="宋体" w:hAnsi="宋体" w:cs="宋体"/>
          <w:strike/>
          <w:color w:val="auto"/>
          <w:spacing w:val="-2"/>
          <w:highlight w:val="none"/>
          <w:u w:val="single"/>
        </w:rPr>
        <w:t>工程</w:t>
      </w:r>
      <w:r>
        <w:rPr>
          <w:rFonts w:ascii="宋体" w:hAnsi="宋体" w:cs="宋体"/>
          <w:strike/>
          <w:color w:val="auto"/>
          <w:spacing w:val="-2"/>
          <w:highlight w:val="none"/>
          <w:u w:val="single"/>
        </w:rPr>
        <w:t>名称)</w:t>
      </w:r>
      <w:r>
        <w:rPr>
          <w:rFonts w:ascii="宋体" w:hAnsi="宋体" w:cs="宋体"/>
          <w:strike/>
          <w:color w:val="auto"/>
          <w:spacing w:val="-2"/>
          <w:highlight w:val="none"/>
        </w:rPr>
        <w:t>投标。现就联合体投标事宜订立如下协议</w:t>
      </w:r>
      <w:r>
        <w:rPr>
          <w:rFonts w:hint="eastAsia" w:ascii="宋体" w:hAnsi="宋体" w:cs="宋体"/>
          <w:strike/>
          <w:color w:val="auto"/>
          <w:spacing w:val="-2"/>
          <w:highlight w:val="none"/>
        </w:rPr>
        <w:t>：</w:t>
      </w:r>
    </w:p>
    <w:p>
      <w:pPr>
        <w:widowControl/>
        <w:kinsoku w:val="0"/>
        <w:snapToGrid w:val="0"/>
        <w:ind w:firstLine="457" w:firstLineChars="194"/>
        <w:textAlignment w:val="baseline"/>
        <w:rPr>
          <w:rFonts w:ascii="宋体" w:hAnsi="宋体" w:cs="宋体"/>
          <w:strike/>
          <w:color w:val="auto"/>
          <w:spacing w:val="-2"/>
          <w:highlight w:val="none"/>
        </w:rPr>
      </w:pPr>
      <w:r>
        <w:rPr>
          <w:rFonts w:ascii="宋体" w:hAnsi="宋体" w:cs="宋体"/>
          <w:strike/>
          <w:color w:val="auto"/>
          <w:spacing w:val="-2"/>
          <w:highlight w:val="none"/>
        </w:rPr>
        <w:t>1</w:t>
      </w:r>
      <w:r>
        <w:rPr>
          <w:rFonts w:hint="eastAsia" w:ascii="宋体" w:hAnsi="宋体" w:cs="宋体"/>
          <w:strike/>
          <w:color w:val="auto"/>
          <w:spacing w:val="-2"/>
          <w:highlight w:val="none"/>
        </w:rPr>
        <w:t>.</w:t>
      </w:r>
      <w:r>
        <w:rPr>
          <w:rFonts w:ascii="宋体" w:hAnsi="宋体" w:cs="宋体"/>
          <w:strike/>
          <w:color w:val="auto"/>
          <w:spacing w:val="-2"/>
          <w:highlight w:val="none"/>
          <w:u w:val="single"/>
        </w:rPr>
        <w:t>(某成员单位名称)</w:t>
      </w:r>
      <w:r>
        <w:rPr>
          <w:rFonts w:ascii="宋体" w:hAnsi="宋体" w:cs="宋体"/>
          <w:strike/>
          <w:color w:val="auto"/>
          <w:spacing w:val="-2"/>
          <w:highlight w:val="none"/>
        </w:rPr>
        <w:t>为联合体牵头人。</w:t>
      </w:r>
    </w:p>
    <w:p>
      <w:pPr>
        <w:widowControl/>
        <w:kinsoku w:val="0"/>
        <w:snapToGrid w:val="0"/>
        <w:ind w:firstLine="457" w:firstLineChars="194"/>
        <w:jc w:val="both"/>
        <w:textAlignment w:val="baseline"/>
        <w:rPr>
          <w:rFonts w:ascii="宋体" w:hAnsi="宋体"/>
          <w:strike/>
          <w:color w:val="auto"/>
          <w:highlight w:val="none"/>
        </w:rPr>
      </w:pPr>
      <w:r>
        <w:rPr>
          <w:rFonts w:ascii="宋体" w:hAnsi="宋体" w:cs="宋体"/>
          <w:strike/>
          <w:color w:val="auto"/>
          <w:spacing w:val="-2"/>
          <w:highlight w:val="none"/>
        </w:rPr>
        <w:t>2</w:t>
      </w:r>
      <w:r>
        <w:rPr>
          <w:rFonts w:hint="eastAsia" w:ascii="宋体" w:hAnsi="宋体" w:cs="宋体"/>
          <w:strike/>
          <w:color w:val="auto"/>
          <w:spacing w:val="-2"/>
          <w:highlight w:val="none"/>
        </w:rPr>
        <w:t>.</w:t>
      </w:r>
      <w:r>
        <w:rPr>
          <w:rFonts w:hint="eastAsia" w:ascii="宋体" w:hAnsi="宋体"/>
          <w:strike/>
          <w:color w:val="auto"/>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widowControl/>
        <w:kinsoku w:val="0"/>
        <w:snapToGrid w:val="0"/>
        <w:ind w:firstLine="457" w:firstLineChars="194"/>
        <w:textAlignment w:val="baseline"/>
        <w:rPr>
          <w:rFonts w:ascii="宋体" w:hAnsi="宋体" w:cs="宋体"/>
          <w:strike/>
          <w:color w:val="auto"/>
          <w:spacing w:val="-2"/>
          <w:highlight w:val="none"/>
        </w:rPr>
      </w:pPr>
      <w:r>
        <w:rPr>
          <w:rFonts w:ascii="宋体" w:hAnsi="宋体" w:cs="宋体"/>
          <w:strike/>
          <w:color w:val="auto"/>
          <w:spacing w:val="-2"/>
          <w:highlight w:val="none"/>
        </w:rPr>
        <w:t>3</w:t>
      </w:r>
      <w:r>
        <w:rPr>
          <w:rFonts w:hint="eastAsia" w:ascii="宋体" w:hAnsi="宋体" w:cs="宋体"/>
          <w:strike/>
          <w:color w:val="auto"/>
          <w:spacing w:val="-2"/>
          <w:highlight w:val="none"/>
        </w:rPr>
        <w:t>.</w:t>
      </w:r>
      <w:r>
        <w:rPr>
          <w:rFonts w:ascii="宋体" w:hAnsi="宋体" w:cs="宋体"/>
          <w:strike/>
          <w:color w:val="auto"/>
          <w:spacing w:val="-2"/>
          <w:highlight w:val="none"/>
        </w:rPr>
        <w:t>联合体将按照招标文件的各项要求，递交投标文件，履行合同，并对招标人承担连带责任。</w:t>
      </w:r>
    </w:p>
    <w:p>
      <w:pPr>
        <w:widowControl/>
        <w:kinsoku w:val="0"/>
        <w:snapToGrid w:val="0"/>
        <w:ind w:firstLine="457" w:firstLineChars="194"/>
        <w:textAlignment w:val="baseline"/>
        <w:rPr>
          <w:rFonts w:ascii="宋体" w:hAnsi="宋体" w:cs="宋体"/>
          <w:strike/>
          <w:color w:val="auto"/>
          <w:spacing w:val="-2"/>
          <w:highlight w:val="none"/>
        </w:rPr>
      </w:pPr>
      <w:r>
        <w:rPr>
          <w:rFonts w:ascii="宋体" w:hAnsi="宋体" w:cs="宋体"/>
          <w:strike/>
          <w:color w:val="auto"/>
          <w:spacing w:val="-2"/>
          <w:highlight w:val="none"/>
        </w:rPr>
        <w:t>4</w:t>
      </w:r>
      <w:r>
        <w:rPr>
          <w:rFonts w:hint="eastAsia" w:ascii="宋体" w:hAnsi="宋体" w:cs="宋体"/>
          <w:strike/>
          <w:color w:val="auto"/>
          <w:spacing w:val="-2"/>
          <w:highlight w:val="none"/>
        </w:rPr>
        <w:t>.</w:t>
      </w:r>
      <w:r>
        <w:rPr>
          <w:rFonts w:ascii="宋体" w:hAnsi="宋体" w:cs="宋体"/>
          <w:strike/>
          <w:color w:val="auto"/>
          <w:spacing w:val="-2"/>
          <w:highlight w:val="none"/>
        </w:rPr>
        <w:t>联合体各成员单位内部的职责分工</w:t>
      </w:r>
      <w:r>
        <w:rPr>
          <w:rFonts w:hint="eastAsia" w:ascii="宋体" w:hAnsi="宋体" w:cs="宋体"/>
          <w:strike/>
          <w:color w:val="auto"/>
          <w:spacing w:val="-2"/>
          <w:highlight w:val="none"/>
        </w:rPr>
        <w:t>和具体合作量化指标如下表：</w:t>
      </w:r>
    </w:p>
    <w:tbl>
      <w:tblPr>
        <w:tblStyle w:val="19"/>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1"/>
        <w:gridCol w:w="1818"/>
        <w:gridCol w:w="1511"/>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top w:val="single" w:color="auto" w:sz="8" w:space="0"/>
              <w:lef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名称</w:t>
            </w:r>
          </w:p>
        </w:tc>
        <w:tc>
          <w:tcPr>
            <w:tcW w:w="1006" w:type="pct"/>
            <w:tcBorders>
              <w:top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联合体牵头人</w:t>
            </w:r>
          </w:p>
        </w:tc>
        <w:tc>
          <w:tcPr>
            <w:tcW w:w="836" w:type="pct"/>
            <w:tcBorders>
              <w:top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成员1</w:t>
            </w:r>
          </w:p>
        </w:tc>
        <w:tc>
          <w:tcPr>
            <w:tcW w:w="761" w:type="pct"/>
            <w:tcBorders>
              <w:top w:val="single" w:color="auto" w:sz="8" w:space="0"/>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成员N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top w:val="single" w:color="auto" w:sz="8" w:space="0"/>
              <w:lef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spacing w:val="-2"/>
                <w:highlight w:val="none"/>
              </w:rPr>
              <w:t>职责分工（工作内容）</w:t>
            </w:r>
            <w:r>
              <w:rPr>
                <w:rFonts w:hint="eastAsia" w:ascii="宋体" w:hAnsi="宋体" w:eastAsia="Times New Roman" w:cs="宋体"/>
                <w:strike/>
                <w:color w:val="auto"/>
                <w:spacing w:val="-2"/>
                <w:highlight w:val="none"/>
              </w:rPr>
              <w:t>，必填项写，未填写的按照未附联合体协议书处理。</w:t>
            </w:r>
          </w:p>
        </w:tc>
        <w:tc>
          <w:tcPr>
            <w:tcW w:w="1006" w:type="pct"/>
            <w:tcBorders>
              <w:top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tcBorders>
              <w:top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top w:val="single" w:color="auto" w:sz="8" w:space="0"/>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left w:val="single" w:color="auto" w:sz="8" w:space="0"/>
            </w:tcBorders>
            <w:vAlign w:val="center"/>
          </w:tcPr>
          <w:p>
            <w:pPr>
              <w:widowControl/>
              <w:kinsoku w:val="0"/>
              <w:snapToGrid w:val="0"/>
              <w:jc w:val="center"/>
              <w:textAlignment w:val="baseline"/>
              <w:rPr>
                <w:rFonts w:ascii="宋体" w:hAnsi="宋体" w:cs="宋体"/>
                <w:strike/>
                <w:color w:val="auto"/>
                <w:highlight w:val="none"/>
              </w:rPr>
            </w:pPr>
            <w:r>
              <w:rPr>
                <w:rFonts w:hint="eastAsia" w:ascii="宋体" w:hAnsi="宋体" w:cs="宋体"/>
                <w:strike/>
                <w:color w:val="auto"/>
                <w:highlight w:val="none"/>
              </w:rPr>
              <w:t>合同价格比例</w:t>
            </w:r>
          </w:p>
          <w:p>
            <w:pPr>
              <w:widowControl/>
              <w:kinsoku w:val="0"/>
              <w:snapToGrid w:val="0"/>
              <w:jc w:val="center"/>
              <w:textAlignment w:val="baseline"/>
              <w:rPr>
                <w:rFonts w:ascii="宋体" w:hAnsi="宋体" w:cs="宋体"/>
                <w:strike/>
                <w:color w:val="auto"/>
                <w:spacing w:val="-2"/>
                <w:highlight w:val="none"/>
              </w:rPr>
            </w:pPr>
            <w:r>
              <w:rPr>
                <w:rFonts w:hint="eastAsia" w:ascii="宋体" w:hAnsi="宋体" w:cs="宋体"/>
                <w:strike/>
                <w:color w:val="auto"/>
                <w:highlight w:val="none"/>
              </w:rPr>
              <w:t>（根据职责分工及投标报价计算）</w:t>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pPr>
              <w:widowControl/>
              <w:kinsoku w:val="0"/>
              <w:snapToGrid w:val="0"/>
              <w:jc w:val="center"/>
              <w:textAlignment w:val="baseline"/>
              <w:rPr>
                <w:rFonts w:ascii="宋体" w:hAnsi="宋体" w:cs="宋体"/>
                <w:strike/>
                <w:color w:val="auto"/>
                <w:highlight w:val="none"/>
              </w:rPr>
            </w:pPr>
            <w:r>
              <w:rPr>
                <w:rFonts w:hint="eastAsia" w:ascii="宋体" w:hAnsi="宋体" w:eastAsia="Times New Roman" w:cs="宋体"/>
                <w:strike/>
                <w:color w:val="auto"/>
                <w:highlight w:val="none"/>
              </w:rPr>
              <w:t>拟派项目班组名单</w:t>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pPr>
              <w:widowControl/>
              <w:kinsoku w:val="0"/>
              <w:snapToGrid w:val="0"/>
              <w:jc w:val="center"/>
              <w:textAlignment w:val="baseline"/>
              <w:rPr>
                <w:rFonts w:ascii="宋体" w:hAnsi="宋体" w:cs="宋体"/>
                <w:strike/>
                <w:color w:val="auto"/>
                <w:highlight w:val="none"/>
              </w:rPr>
            </w:pPr>
            <w:r>
              <w:rPr>
                <w:rFonts w:hint="eastAsia" w:ascii="宋体" w:hAnsi="宋体" w:cs="宋体"/>
                <w:strike/>
                <w:color w:val="auto"/>
                <w:highlight w:val="none"/>
              </w:rPr>
              <w:t>违约责任</w:t>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pPr>
              <w:widowControl/>
              <w:kinsoku w:val="0"/>
              <w:snapToGrid w:val="0"/>
              <w:jc w:val="center"/>
              <w:textAlignment w:val="baseline"/>
              <w:rPr>
                <w:rFonts w:ascii="宋体" w:hAnsi="宋体" w:cs="宋体"/>
                <w:strike/>
                <w:color w:val="auto"/>
                <w:highlight w:val="none"/>
              </w:rPr>
            </w:pPr>
            <w:r>
              <w:rPr>
                <w:rFonts w:hint="eastAsia" w:ascii="宋体" w:hAnsi="宋体" w:eastAsia="Times New Roman" w:cs="宋体"/>
                <w:strike/>
                <w:color w:val="auto"/>
                <w:highlight w:val="none"/>
              </w:rPr>
              <w:t>权利义务</w:t>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pPr>
              <w:widowControl/>
              <w:kinsoku w:val="0"/>
              <w:snapToGrid w:val="0"/>
              <w:jc w:val="center"/>
              <w:textAlignment w:val="baseline"/>
              <w:rPr>
                <w:rFonts w:ascii="宋体" w:hAnsi="宋体" w:cs="宋体"/>
                <w:strike/>
                <w:color w:val="auto"/>
                <w:highlight w:val="none"/>
              </w:rPr>
            </w:pPr>
            <w:r>
              <w:rPr>
                <w:rFonts w:hint="eastAsia" w:ascii="宋体" w:hAnsi="宋体" w:cs="宋体"/>
                <w:strike/>
                <w:color w:val="auto"/>
                <w:highlight w:val="none"/>
              </w:rPr>
              <w:t>企业负责人带班检查的分配和频次</w:t>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pPr>
              <w:widowControl/>
              <w:tabs>
                <w:tab w:val="center" w:pos="2117"/>
                <w:tab w:val="left" w:pos="3367"/>
              </w:tabs>
              <w:kinsoku w:val="0"/>
              <w:snapToGrid w:val="0"/>
              <w:jc w:val="center"/>
              <w:textAlignment w:val="baseline"/>
              <w:rPr>
                <w:rFonts w:ascii="宋体" w:hAnsi="宋体" w:eastAsia="Times New Roman" w:cs="宋体"/>
                <w:strike/>
                <w:color w:val="auto"/>
                <w:highlight w:val="none"/>
              </w:rPr>
            </w:pPr>
            <w:r>
              <w:rPr>
                <w:rFonts w:hint="eastAsia" w:ascii="宋体" w:hAnsi="宋体" w:eastAsia="Times New Roman" w:cs="宋体"/>
                <w:strike/>
                <w:color w:val="auto"/>
                <w:highlight w:val="none"/>
              </w:rPr>
              <w:t>质量安全管理分工</w:t>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pPr>
              <w:widowControl/>
              <w:tabs>
                <w:tab w:val="center" w:pos="2117"/>
                <w:tab w:val="left" w:pos="3367"/>
              </w:tabs>
              <w:kinsoku w:val="0"/>
              <w:snapToGrid w:val="0"/>
              <w:textAlignment w:val="baseline"/>
              <w:rPr>
                <w:rFonts w:ascii="宋体" w:hAnsi="宋体" w:cs="宋体"/>
                <w:strike/>
                <w:color w:val="auto"/>
                <w:spacing w:val="-2"/>
                <w:highlight w:val="none"/>
              </w:rPr>
            </w:pPr>
            <w:r>
              <w:rPr>
                <w:rFonts w:hint="eastAsia" w:ascii="宋体" w:hAnsi="宋体" w:eastAsia="Times New Roman" w:cs="宋体"/>
                <w:strike/>
                <w:color w:val="auto"/>
                <w:highlight w:val="none"/>
              </w:rPr>
              <w:tab/>
            </w:r>
            <w:r>
              <w:rPr>
                <w:rFonts w:hint="eastAsia" w:ascii="宋体" w:hAnsi="宋体" w:cs="宋体"/>
                <w:strike/>
                <w:color w:val="auto"/>
                <w:highlight w:val="none"/>
              </w:rPr>
              <w:t>保修责任分担</w:t>
            </w:r>
            <w:r>
              <w:rPr>
                <w:rFonts w:hint="eastAsia" w:ascii="宋体" w:hAnsi="宋体" w:eastAsia="Times New Roman" w:cs="宋体"/>
                <w:strike/>
                <w:color w:val="auto"/>
                <w:highlight w:val="none"/>
              </w:rPr>
              <w:tab/>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pPr>
              <w:widowControl/>
              <w:kinsoku w:val="0"/>
              <w:snapToGrid w:val="0"/>
              <w:jc w:val="center"/>
              <w:textAlignment w:val="baseline"/>
              <w:rPr>
                <w:rFonts w:ascii="宋体" w:hAnsi="宋体" w:cs="宋体"/>
                <w:strike/>
                <w:color w:val="auto"/>
                <w:highlight w:val="none"/>
                <w:lang w:val="en"/>
              </w:rPr>
            </w:pPr>
            <w:r>
              <w:rPr>
                <w:rFonts w:ascii="宋体" w:hAnsi="宋体" w:eastAsia="Times New Roman" w:cs="宋体"/>
                <w:strike/>
                <w:color w:val="auto"/>
                <w:highlight w:val="none"/>
                <w:lang w:val="en"/>
              </w:rPr>
              <w:t>......</w:t>
            </w:r>
          </w:p>
        </w:tc>
        <w:tc>
          <w:tcPr>
            <w:tcW w:w="1006" w:type="pct"/>
            <w:vAlign w:val="center"/>
          </w:tcPr>
          <w:p>
            <w:pPr>
              <w:widowControl/>
              <w:kinsoku w:val="0"/>
              <w:snapToGrid w:val="0"/>
              <w:jc w:val="center"/>
              <w:textAlignment w:val="baseline"/>
              <w:rPr>
                <w:rFonts w:ascii="宋体" w:hAnsi="宋体" w:cs="宋体"/>
                <w:strike/>
                <w:color w:val="auto"/>
                <w:spacing w:val="-2"/>
                <w:highlight w:val="none"/>
              </w:rPr>
            </w:pPr>
          </w:p>
        </w:tc>
        <w:tc>
          <w:tcPr>
            <w:tcW w:w="836" w:type="pct"/>
            <w:vAlign w:val="center"/>
          </w:tcPr>
          <w:p>
            <w:pPr>
              <w:widowControl/>
              <w:kinsoku w:val="0"/>
              <w:snapToGrid w:val="0"/>
              <w:jc w:val="center"/>
              <w:textAlignment w:val="baseline"/>
              <w:rPr>
                <w:rFonts w:ascii="宋体" w:hAnsi="宋体" w:cs="宋体"/>
                <w:strike/>
                <w:color w:val="auto"/>
                <w:spacing w:val="-2"/>
                <w:highlight w:val="none"/>
              </w:rPr>
            </w:pPr>
          </w:p>
        </w:tc>
        <w:tc>
          <w:tcPr>
            <w:tcW w:w="761" w:type="pct"/>
            <w:tcBorders>
              <w:right w:val="single" w:color="auto" w:sz="8" w:space="0"/>
            </w:tcBorders>
            <w:vAlign w:val="center"/>
          </w:tcPr>
          <w:p>
            <w:pPr>
              <w:widowControl/>
              <w:kinsoku w:val="0"/>
              <w:snapToGrid w:val="0"/>
              <w:jc w:val="center"/>
              <w:textAlignment w:val="baseline"/>
              <w:rPr>
                <w:rFonts w:ascii="宋体" w:hAnsi="宋体" w:cs="宋体"/>
                <w:strike/>
                <w:color w:val="auto"/>
                <w:spacing w:val="-2"/>
                <w:highlight w:val="none"/>
              </w:rPr>
            </w:pPr>
          </w:p>
        </w:tc>
      </w:tr>
    </w:tbl>
    <w:p>
      <w:pPr>
        <w:widowControl/>
        <w:kinsoku w:val="0"/>
        <w:snapToGrid w:val="0"/>
        <w:ind w:firstLine="457" w:firstLineChars="194"/>
        <w:textAlignment w:val="baseline"/>
        <w:rPr>
          <w:rFonts w:ascii="宋体" w:hAnsi="宋体" w:cs="宋体"/>
          <w:strike/>
          <w:color w:val="auto"/>
          <w:spacing w:val="-2"/>
          <w:highlight w:val="none"/>
        </w:rPr>
      </w:pPr>
      <w:r>
        <w:rPr>
          <w:rFonts w:hint="eastAsia" w:ascii="宋体" w:hAnsi="宋体" w:cs="宋体"/>
          <w:strike/>
          <w:color w:val="auto"/>
          <w:spacing w:val="-2"/>
          <w:highlight w:val="none"/>
        </w:rPr>
        <w:t>5</w:t>
      </w:r>
      <w:r>
        <w:rPr>
          <w:rFonts w:ascii="宋体" w:hAnsi="宋体" w:cs="宋体"/>
          <w:strike/>
          <w:color w:val="auto"/>
          <w:spacing w:val="-2"/>
          <w:highlight w:val="none"/>
          <w:lang w:val="en"/>
        </w:rPr>
        <w:t>.</w:t>
      </w:r>
      <w:r>
        <w:rPr>
          <w:rFonts w:ascii="宋体" w:hAnsi="宋体" w:cs="宋体"/>
          <w:strike/>
          <w:color w:val="auto"/>
          <w:spacing w:val="-2"/>
          <w:highlight w:val="none"/>
        </w:rPr>
        <w:t>本协议书自签署之日起生效。</w:t>
      </w:r>
      <w:r>
        <w:rPr>
          <w:rFonts w:hint="eastAsia" w:ascii="宋体" w:hAnsi="宋体" w:cs="宋体"/>
          <w:strike/>
          <w:color w:val="auto"/>
          <w:spacing w:val="-2"/>
          <w:highlight w:val="none"/>
        </w:rPr>
        <w:t>联合体中标后，本联合体协议是合同的附件，对联合体各成员单位有合同约束力。</w:t>
      </w:r>
    </w:p>
    <w:p>
      <w:pPr>
        <w:widowControl/>
        <w:kinsoku w:val="0"/>
        <w:snapToGrid w:val="0"/>
        <w:ind w:firstLine="457" w:firstLineChars="194"/>
        <w:textAlignment w:val="baseline"/>
        <w:rPr>
          <w:rFonts w:ascii="宋体" w:hAnsi="宋体" w:cs="宋体"/>
          <w:strike/>
          <w:color w:val="auto"/>
          <w:spacing w:val="-2"/>
          <w:highlight w:val="none"/>
        </w:rPr>
      </w:pPr>
      <w:r>
        <w:rPr>
          <w:rFonts w:hint="eastAsia" w:ascii="宋体" w:hAnsi="宋体" w:cs="宋体"/>
          <w:strike/>
          <w:color w:val="auto"/>
          <w:spacing w:val="-2"/>
          <w:highlight w:val="none"/>
        </w:rPr>
        <w:t>6</w:t>
      </w:r>
      <w:r>
        <w:rPr>
          <w:rFonts w:ascii="宋体" w:hAnsi="宋体" w:cs="宋体"/>
          <w:strike/>
          <w:color w:val="auto"/>
          <w:spacing w:val="-2"/>
          <w:highlight w:val="none"/>
          <w:lang w:val="en"/>
        </w:rPr>
        <w:t>.</w:t>
      </w:r>
      <w:r>
        <w:rPr>
          <w:rFonts w:ascii="宋体" w:hAnsi="宋体" w:cs="宋体"/>
          <w:strike/>
          <w:color w:val="auto"/>
          <w:spacing w:val="-2"/>
          <w:highlight w:val="none"/>
        </w:rPr>
        <w:t>本协议书一式</w:t>
      </w:r>
      <w:r>
        <w:rPr>
          <w:rFonts w:hint="eastAsia" w:ascii="宋体" w:hAnsi="宋体" w:cs="宋体"/>
          <w:strike/>
          <w:color w:val="auto"/>
          <w:spacing w:val="-2"/>
          <w:highlight w:val="none"/>
          <w:u w:val="single"/>
        </w:rPr>
        <w:t xml:space="preserve">   </w:t>
      </w:r>
      <w:r>
        <w:rPr>
          <w:rFonts w:ascii="宋体" w:hAnsi="宋体" w:cs="宋体"/>
          <w:strike/>
          <w:color w:val="auto"/>
          <w:spacing w:val="-2"/>
          <w:highlight w:val="none"/>
        </w:rPr>
        <w:t>份，招标人和联合体</w:t>
      </w:r>
      <w:r>
        <w:rPr>
          <w:rFonts w:hint="eastAsia" w:ascii="宋体" w:hAnsi="宋体" w:cs="宋体"/>
          <w:strike/>
          <w:color w:val="auto"/>
          <w:spacing w:val="-2"/>
          <w:highlight w:val="none"/>
        </w:rPr>
        <w:t>各</w:t>
      </w:r>
      <w:r>
        <w:rPr>
          <w:rFonts w:ascii="宋体" w:hAnsi="宋体" w:cs="宋体"/>
          <w:strike/>
          <w:color w:val="auto"/>
          <w:spacing w:val="-2"/>
          <w:highlight w:val="none"/>
        </w:rPr>
        <w:t>成员各执一份。</w:t>
      </w:r>
    </w:p>
    <w:p>
      <w:pPr>
        <w:widowControl/>
        <w:tabs>
          <w:tab w:val="left" w:pos="8770"/>
          <w:tab w:val="left" w:pos="8780"/>
        </w:tabs>
        <w:kinsoku w:val="0"/>
        <w:snapToGrid w:val="0"/>
        <w:ind w:left="2890"/>
        <w:jc w:val="both"/>
        <w:textAlignment w:val="baseline"/>
        <w:rPr>
          <w:rFonts w:ascii="宋体" w:hAnsi="宋体" w:cs="宋体"/>
          <w:strike/>
          <w:color w:val="auto"/>
          <w:spacing w:val="-25"/>
          <w:highlight w:val="none"/>
        </w:rPr>
      </w:pPr>
    </w:p>
    <w:p>
      <w:pPr>
        <w:widowControl/>
        <w:tabs>
          <w:tab w:val="left" w:pos="8770"/>
          <w:tab w:val="left" w:pos="8780"/>
        </w:tabs>
        <w:kinsoku w:val="0"/>
        <w:snapToGrid w:val="0"/>
        <w:ind w:left="2890"/>
        <w:jc w:val="both"/>
        <w:textAlignment w:val="baseline"/>
        <w:rPr>
          <w:rFonts w:ascii="宋体" w:hAnsi="宋体" w:cs="宋体"/>
          <w:strike/>
          <w:color w:val="auto"/>
          <w:highlight w:val="none"/>
        </w:rPr>
      </w:pPr>
      <w:r>
        <w:rPr>
          <w:rFonts w:ascii="宋体" w:hAnsi="宋体" w:cs="宋体"/>
          <w:strike/>
          <w:color w:val="auto"/>
          <w:spacing w:val="-25"/>
          <w:highlight w:val="none"/>
        </w:rPr>
        <w:t>牵头人名称</w:t>
      </w:r>
      <w:r>
        <w:rPr>
          <w:rFonts w:hint="eastAsia" w:ascii="宋体" w:hAnsi="宋体" w:cs="宋体"/>
          <w:strike/>
          <w:color w:val="auto"/>
          <w:spacing w:val="-25"/>
          <w:highlight w:val="none"/>
        </w:rPr>
        <w:t xml:space="preserve"> ：</w:t>
      </w:r>
      <w:r>
        <w:rPr>
          <w:rFonts w:ascii="宋体" w:hAnsi="宋体" w:cs="宋体"/>
          <w:strike/>
          <w:color w:val="auto"/>
          <w:spacing w:val="14"/>
          <w:highlight w:val="none"/>
          <w:u w:val="single"/>
        </w:rPr>
        <w:t xml:space="preserve">        </w:t>
      </w:r>
      <w:r>
        <w:rPr>
          <w:rFonts w:ascii="宋体" w:hAnsi="宋体" w:cs="宋体"/>
          <w:strike/>
          <w:color w:val="auto"/>
          <w:spacing w:val="-25"/>
          <w:highlight w:val="none"/>
          <w:u w:val="single"/>
        </w:rPr>
        <w:t>(</w:t>
      </w:r>
      <w:r>
        <w:rPr>
          <w:rFonts w:ascii="宋体" w:hAnsi="宋体" w:cs="宋体"/>
          <w:strike/>
          <w:color w:val="auto"/>
          <w:spacing w:val="31"/>
          <w:highlight w:val="none"/>
          <w:u w:val="single"/>
        </w:rPr>
        <w:t xml:space="preserve"> </w:t>
      </w:r>
      <w:r>
        <w:rPr>
          <w:rFonts w:ascii="宋体" w:hAnsi="宋体" w:cs="宋体"/>
          <w:strike/>
          <w:color w:val="auto"/>
          <w:spacing w:val="-25"/>
          <w:highlight w:val="none"/>
          <w:u w:val="single"/>
        </w:rPr>
        <w:t>单</w:t>
      </w:r>
      <w:r>
        <w:rPr>
          <w:rFonts w:ascii="宋体" w:hAnsi="宋体" w:cs="宋体"/>
          <w:strike/>
          <w:color w:val="auto"/>
          <w:spacing w:val="25"/>
          <w:highlight w:val="none"/>
          <w:u w:val="single"/>
        </w:rPr>
        <w:t xml:space="preserve"> </w:t>
      </w:r>
      <w:r>
        <w:rPr>
          <w:rFonts w:ascii="宋体" w:hAnsi="宋体" w:cs="宋体"/>
          <w:strike/>
          <w:color w:val="auto"/>
          <w:spacing w:val="-25"/>
          <w:highlight w:val="none"/>
          <w:u w:val="single"/>
        </w:rPr>
        <w:t>位</w:t>
      </w:r>
      <w:r>
        <w:rPr>
          <w:rFonts w:ascii="宋体" w:hAnsi="宋体" w:cs="宋体"/>
          <w:strike/>
          <w:color w:val="auto"/>
          <w:spacing w:val="26"/>
          <w:highlight w:val="none"/>
          <w:u w:val="single"/>
        </w:rPr>
        <w:t xml:space="preserve"> </w:t>
      </w:r>
      <w:r>
        <w:rPr>
          <w:rFonts w:ascii="宋体" w:hAnsi="宋体" w:cs="宋体"/>
          <w:strike/>
          <w:color w:val="auto"/>
          <w:spacing w:val="-25"/>
          <w:highlight w:val="none"/>
          <w:u w:val="single"/>
        </w:rPr>
        <w:t>盖</w:t>
      </w:r>
      <w:r>
        <w:rPr>
          <w:rFonts w:ascii="宋体" w:hAnsi="宋体" w:cs="宋体"/>
          <w:strike/>
          <w:color w:val="auto"/>
          <w:spacing w:val="34"/>
          <w:highlight w:val="none"/>
          <w:u w:val="single"/>
        </w:rPr>
        <w:t xml:space="preserve"> </w:t>
      </w:r>
      <w:r>
        <w:rPr>
          <w:rFonts w:ascii="宋体" w:hAnsi="宋体" w:cs="宋体"/>
          <w:strike/>
          <w:color w:val="auto"/>
          <w:spacing w:val="-25"/>
          <w:highlight w:val="none"/>
          <w:u w:val="single"/>
        </w:rPr>
        <w:t>章</w:t>
      </w:r>
      <w:r>
        <w:rPr>
          <w:rFonts w:ascii="宋体" w:hAnsi="宋体" w:cs="宋体"/>
          <w:strike/>
          <w:color w:val="auto"/>
          <w:spacing w:val="27"/>
          <w:highlight w:val="none"/>
          <w:u w:val="single"/>
        </w:rPr>
        <w:t xml:space="preserve"> </w:t>
      </w:r>
      <w:r>
        <w:rPr>
          <w:rFonts w:ascii="宋体" w:hAnsi="宋体" w:cs="宋体"/>
          <w:strike/>
          <w:color w:val="auto"/>
          <w:spacing w:val="-25"/>
          <w:highlight w:val="none"/>
          <w:u w:val="single"/>
        </w:rPr>
        <w:t>)</w:t>
      </w:r>
      <w:r>
        <w:rPr>
          <w:rFonts w:ascii="宋体" w:hAnsi="宋体" w:cs="宋体"/>
          <w:strike/>
          <w:color w:val="auto"/>
          <w:highlight w:val="none"/>
          <w:u w:val="single"/>
        </w:rPr>
        <w:tab/>
      </w:r>
      <w:r>
        <w:rPr>
          <w:rFonts w:ascii="宋体" w:hAnsi="宋体" w:cs="宋体"/>
          <w:strike/>
          <w:color w:val="auto"/>
          <w:highlight w:val="none"/>
        </w:rPr>
        <w:t xml:space="preserve"> </w:t>
      </w:r>
    </w:p>
    <w:p>
      <w:pPr>
        <w:widowControl/>
        <w:tabs>
          <w:tab w:val="left" w:pos="8770"/>
          <w:tab w:val="left" w:pos="8780"/>
        </w:tabs>
        <w:kinsoku w:val="0"/>
        <w:snapToGrid w:val="0"/>
        <w:ind w:left="2890"/>
        <w:jc w:val="both"/>
        <w:textAlignment w:val="baseline"/>
        <w:rPr>
          <w:rFonts w:ascii="宋体" w:hAnsi="宋体" w:cs="宋体"/>
          <w:strike/>
          <w:color w:val="auto"/>
          <w:spacing w:val="11"/>
          <w:highlight w:val="none"/>
        </w:rPr>
      </w:pPr>
    </w:p>
    <w:p>
      <w:pPr>
        <w:widowControl/>
        <w:tabs>
          <w:tab w:val="left" w:pos="8770"/>
          <w:tab w:val="left" w:pos="8780"/>
        </w:tabs>
        <w:kinsoku w:val="0"/>
        <w:snapToGrid w:val="0"/>
        <w:ind w:left="2890"/>
        <w:jc w:val="both"/>
        <w:textAlignment w:val="baseline"/>
        <w:rPr>
          <w:rFonts w:ascii="宋体" w:hAnsi="宋体" w:cs="宋体"/>
          <w:strike/>
          <w:color w:val="auto"/>
          <w:highlight w:val="none"/>
        </w:rPr>
      </w:pPr>
      <w:r>
        <w:rPr>
          <w:rFonts w:ascii="宋体" w:hAnsi="宋体" w:cs="宋体"/>
          <w:strike/>
          <w:color w:val="auto"/>
          <w:spacing w:val="11"/>
          <w:highlight w:val="none"/>
        </w:rPr>
        <w:t>法定代表人或其委托代理人(签字或盖章):</w:t>
      </w:r>
      <w:r>
        <w:rPr>
          <w:rFonts w:hint="eastAsia" w:ascii="宋体" w:hAnsi="宋体" w:cs="宋体"/>
          <w:strike/>
          <w:color w:val="auto"/>
          <w:spacing w:val="11"/>
          <w:highlight w:val="none"/>
          <w:u w:val="single"/>
        </w:rPr>
        <w:t xml:space="preserve">        </w:t>
      </w:r>
    </w:p>
    <w:p>
      <w:pPr>
        <w:widowControl/>
        <w:tabs>
          <w:tab w:val="left" w:pos="8770"/>
          <w:tab w:val="left" w:pos="8780"/>
        </w:tabs>
        <w:kinsoku w:val="0"/>
        <w:snapToGrid w:val="0"/>
        <w:ind w:left="2890"/>
        <w:jc w:val="both"/>
        <w:textAlignment w:val="baseline"/>
        <w:rPr>
          <w:rFonts w:ascii="宋体" w:hAnsi="宋体" w:cs="宋体"/>
          <w:strike/>
          <w:color w:val="auto"/>
          <w:spacing w:val="-24"/>
          <w:highlight w:val="none"/>
        </w:rPr>
      </w:pPr>
    </w:p>
    <w:p>
      <w:pPr>
        <w:widowControl/>
        <w:tabs>
          <w:tab w:val="left" w:pos="8770"/>
          <w:tab w:val="left" w:pos="8780"/>
        </w:tabs>
        <w:kinsoku w:val="0"/>
        <w:snapToGrid w:val="0"/>
        <w:ind w:left="2890"/>
        <w:jc w:val="both"/>
        <w:textAlignment w:val="baseline"/>
        <w:rPr>
          <w:rFonts w:ascii="宋体" w:hAnsi="宋体" w:cs="宋体"/>
          <w:strike/>
          <w:color w:val="auto"/>
          <w:highlight w:val="none"/>
        </w:rPr>
      </w:pPr>
      <w:r>
        <w:rPr>
          <w:rFonts w:ascii="宋体" w:hAnsi="宋体" w:cs="宋体"/>
          <w:strike/>
          <w:color w:val="auto"/>
          <w:spacing w:val="-24"/>
          <w:highlight w:val="none"/>
        </w:rPr>
        <w:t>成员名称</w:t>
      </w:r>
      <w:r>
        <w:rPr>
          <w:rFonts w:hint="eastAsia" w:ascii="宋体" w:hAnsi="宋体" w:cs="宋体"/>
          <w:strike/>
          <w:color w:val="auto"/>
          <w:spacing w:val="-24"/>
          <w:highlight w:val="none"/>
        </w:rPr>
        <w:t xml:space="preserve"> </w:t>
      </w:r>
      <w:r>
        <w:rPr>
          <w:rFonts w:ascii="宋体" w:hAnsi="宋体" w:cs="宋体"/>
          <w:strike/>
          <w:color w:val="auto"/>
          <w:spacing w:val="-24"/>
          <w:highlight w:val="none"/>
        </w:rPr>
        <w:t>：</w:t>
      </w:r>
      <w:r>
        <w:rPr>
          <w:rFonts w:ascii="宋体" w:hAnsi="宋体" w:cs="宋体"/>
          <w:strike/>
          <w:color w:val="auto"/>
          <w:spacing w:val="5"/>
          <w:highlight w:val="none"/>
          <w:u w:val="single"/>
        </w:rPr>
        <w:t xml:space="preserve">    </w:t>
      </w:r>
      <w:r>
        <w:rPr>
          <w:rFonts w:hint="eastAsia" w:ascii="宋体" w:hAnsi="宋体" w:cs="宋体"/>
          <w:strike/>
          <w:color w:val="auto"/>
          <w:spacing w:val="5"/>
          <w:highlight w:val="none"/>
          <w:u w:val="single"/>
        </w:rPr>
        <w:t xml:space="preserve">         </w:t>
      </w:r>
      <w:r>
        <w:rPr>
          <w:rFonts w:ascii="宋体" w:hAnsi="宋体" w:cs="宋体"/>
          <w:strike/>
          <w:color w:val="auto"/>
          <w:spacing w:val="5"/>
          <w:highlight w:val="none"/>
          <w:u w:val="single"/>
        </w:rPr>
        <w:t xml:space="preserve">      </w:t>
      </w:r>
      <w:r>
        <w:rPr>
          <w:rFonts w:ascii="宋体" w:hAnsi="宋体" w:cs="宋体"/>
          <w:strike/>
          <w:color w:val="auto"/>
          <w:spacing w:val="-24"/>
          <w:highlight w:val="none"/>
          <w:u w:val="single"/>
        </w:rPr>
        <w:t>(</w:t>
      </w:r>
      <w:r>
        <w:rPr>
          <w:rFonts w:ascii="宋体" w:hAnsi="宋体" w:cs="宋体"/>
          <w:strike/>
          <w:color w:val="auto"/>
          <w:spacing w:val="13"/>
          <w:highlight w:val="none"/>
          <w:u w:val="single"/>
        </w:rPr>
        <w:t xml:space="preserve"> </w:t>
      </w:r>
      <w:r>
        <w:rPr>
          <w:rFonts w:ascii="宋体" w:hAnsi="宋体" w:cs="宋体"/>
          <w:strike/>
          <w:color w:val="auto"/>
          <w:spacing w:val="-24"/>
          <w:highlight w:val="none"/>
          <w:u w:val="single"/>
        </w:rPr>
        <w:t>单</w:t>
      </w:r>
      <w:r>
        <w:rPr>
          <w:rFonts w:ascii="宋体" w:hAnsi="宋体" w:cs="宋体"/>
          <w:strike/>
          <w:color w:val="auto"/>
          <w:spacing w:val="9"/>
          <w:highlight w:val="none"/>
          <w:u w:val="single"/>
        </w:rPr>
        <w:t xml:space="preserve"> </w:t>
      </w:r>
      <w:r>
        <w:rPr>
          <w:rFonts w:ascii="宋体" w:hAnsi="宋体" w:cs="宋体"/>
          <w:strike/>
          <w:color w:val="auto"/>
          <w:spacing w:val="-24"/>
          <w:highlight w:val="none"/>
          <w:u w:val="single"/>
        </w:rPr>
        <w:t>位</w:t>
      </w:r>
      <w:r>
        <w:rPr>
          <w:rFonts w:ascii="宋体" w:hAnsi="宋体" w:cs="宋体"/>
          <w:strike/>
          <w:color w:val="auto"/>
          <w:spacing w:val="10"/>
          <w:highlight w:val="none"/>
          <w:u w:val="single"/>
        </w:rPr>
        <w:t xml:space="preserve"> </w:t>
      </w:r>
      <w:r>
        <w:rPr>
          <w:rFonts w:ascii="宋体" w:hAnsi="宋体" w:cs="宋体"/>
          <w:strike/>
          <w:color w:val="auto"/>
          <w:spacing w:val="-24"/>
          <w:highlight w:val="none"/>
          <w:u w:val="single"/>
        </w:rPr>
        <w:t>盖</w:t>
      </w:r>
      <w:r>
        <w:rPr>
          <w:rFonts w:ascii="宋体" w:hAnsi="宋体" w:cs="宋体"/>
          <w:strike/>
          <w:color w:val="auto"/>
          <w:spacing w:val="18"/>
          <w:highlight w:val="none"/>
          <w:u w:val="single"/>
        </w:rPr>
        <w:t xml:space="preserve"> </w:t>
      </w:r>
      <w:r>
        <w:rPr>
          <w:rFonts w:ascii="宋体" w:hAnsi="宋体" w:cs="宋体"/>
          <w:strike/>
          <w:color w:val="auto"/>
          <w:spacing w:val="-24"/>
          <w:highlight w:val="none"/>
          <w:u w:val="single"/>
        </w:rPr>
        <w:t>章</w:t>
      </w:r>
      <w:r>
        <w:rPr>
          <w:rFonts w:ascii="宋体" w:hAnsi="宋体" w:cs="宋体"/>
          <w:strike/>
          <w:color w:val="auto"/>
          <w:spacing w:val="10"/>
          <w:highlight w:val="none"/>
          <w:u w:val="single"/>
        </w:rPr>
        <w:t xml:space="preserve"> </w:t>
      </w:r>
      <w:r>
        <w:rPr>
          <w:rFonts w:ascii="宋体" w:hAnsi="宋体" w:cs="宋体"/>
          <w:strike/>
          <w:color w:val="auto"/>
          <w:spacing w:val="-24"/>
          <w:highlight w:val="none"/>
          <w:u w:val="single"/>
        </w:rPr>
        <w:t>)</w:t>
      </w:r>
      <w:r>
        <w:rPr>
          <w:rFonts w:ascii="宋体" w:hAnsi="宋体" w:cs="宋体"/>
          <w:strike/>
          <w:color w:val="auto"/>
          <w:highlight w:val="none"/>
          <w:u w:val="single"/>
        </w:rPr>
        <w:t xml:space="preserve">       </w:t>
      </w:r>
    </w:p>
    <w:p>
      <w:pPr>
        <w:widowControl/>
        <w:kinsoku w:val="0"/>
        <w:snapToGrid w:val="0"/>
        <w:ind w:left="2890"/>
        <w:textAlignment w:val="baseline"/>
        <w:rPr>
          <w:rFonts w:ascii="宋体" w:hAnsi="宋体" w:cs="宋体"/>
          <w:strike/>
          <w:color w:val="auto"/>
          <w:spacing w:val="11"/>
          <w:highlight w:val="none"/>
        </w:rPr>
      </w:pPr>
    </w:p>
    <w:p>
      <w:pPr>
        <w:widowControl/>
        <w:tabs>
          <w:tab w:val="left" w:pos="6790"/>
        </w:tabs>
        <w:kinsoku w:val="0"/>
        <w:snapToGrid w:val="0"/>
        <w:ind w:left="5469" w:hanging="9"/>
        <w:textAlignment w:val="baseline"/>
        <w:rPr>
          <w:rFonts w:ascii="宋体" w:hAnsi="宋体"/>
          <w:b/>
          <w:bCs/>
          <w:strike/>
          <w:color w:val="auto"/>
          <w:sz w:val="36"/>
          <w:szCs w:val="36"/>
          <w:highlight w:val="none"/>
        </w:rPr>
      </w:pPr>
      <w:r>
        <w:rPr>
          <w:rFonts w:ascii="宋体" w:hAnsi="宋体" w:cs="宋体"/>
          <w:strike/>
          <w:color w:val="auto"/>
          <w:highlight w:val="none"/>
          <w:u w:val="single"/>
        </w:rPr>
        <w:tab/>
      </w:r>
      <w:r>
        <w:rPr>
          <w:rFonts w:ascii="宋体" w:hAnsi="宋体" w:cs="宋体"/>
          <w:strike/>
          <w:color w:val="auto"/>
          <w:spacing w:val="-99"/>
          <w:highlight w:val="none"/>
        </w:rPr>
        <w:t xml:space="preserve"> </w:t>
      </w:r>
      <w:r>
        <w:rPr>
          <w:rFonts w:ascii="宋体" w:hAnsi="宋体" w:cs="宋体"/>
          <w:strike/>
          <w:color w:val="auto"/>
          <w:spacing w:val="-29"/>
          <w:highlight w:val="none"/>
        </w:rPr>
        <w:t>年</w:t>
      </w:r>
      <w:r>
        <w:rPr>
          <w:rFonts w:ascii="宋体" w:hAnsi="宋体" w:cs="宋体"/>
          <w:strike/>
          <w:color w:val="auto"/>
          <w:spacing w:val="-110"/>
          <w:highlight w:val="none"/>
        </w:rPr>
        <w:t xml:space="preserve"> </w:t>
      </w:r>
      <w:r>
        <w:rPr>
          <w:rFonts w:ascii="宋体" w:hAnsi="宋体" w:cs="宋体"/>
          <w:strike/>
          <w:color w:val="auto"/>
          <w:spacing w:val="27"/>
          <w:highlight w:val="none"/>
          <w:u w:val="single"/>
        </w:rPr>
        <w:t xml:space="preserve">    </w:t>
      </w:r>
      <w:r>
        <w:rPr>
          <w:rFonts w:ascii="宋体" w:hAnsi="宋体" w:cs="宋体"/>
          <w:strike/>
          <w:color w:val="auto"/>
          <w:spacing w:val="-98"/>
          <w:highlight w:val="none"/>
        </w:rPr>
        <w:t xml:space="preserve"> </w:t>
      </w:r>
      <w:r>
        <w:rPr>
          <w:rFonts w:ascii="宋体" w:hAnsi="宋体" w:cs="宋体"/>
          <w:strike/>
          <w:color w:val="auto"/>
          <w:spacing w:val="-29"/>
          <w:highlight w:val="none"/>
        </w:rPr>
        <w:t>月</w:t>
      </w:r>
      <w:r>
        <w:rPr>
          <w:rFonts w:ascii="宋体" w:hAnsi="宋体" w:cs="宋体"/>
          <w:strike/>
          <w:color w:val="auto"/>
          <w:spacing w:val="26"/>
          <w:highlight w:val="none"/>
          <w:u w:val="single"/>
        </w:rPr>
        <w:t xml:space="preserve"> </w:t>
      </w:r>
      <w:r>
        <w:rPr>
          <w:rFonts w:hint="eastAsia" w:ascii="宋体" w:hAnsi="宋体" w:cs="宋体"/>
          <w:strike/>
          <w:color w:val="auto"/>
          <w:spacing w:val="26"/>
          <w:highlight w:val="none"/>
          <w:u w:val="single"/>
        </w:rPr>
        <w:t xml:space="preserve">  </w:t>
      </w:r>
      <w:r>
        <w:rPr>
          <w:rFonts w:ascii="宋体" w:hAnsi="宋体" w:cs="宋体"/>
          <w:strike/>
          <w:color w:val="auto"/>
          <w:spacing w:val="26"/>
          <w:highlight w:val="none"/>
          <w:u w:val="single"/>
        </w:rPr>
        <w:t xml:space="preserve"> </w:t>
      </w:r>
      <w:r>
        <w:rPr>
          <w:rFonts w:ascii="宋体" w:hAnsi="宋体" w:cs="宋体"/>
          <w:strike/>
          <w:color w:val="auto"/>
          <w:spacing w:val="-29"/>
          <w:highlight w:val="none"/>
        </w:rPr>
        <w:t>日</w:t>
      </w:r>
    </w:p>
    <w:p>
      <w:pPr>
        <w:spacing w:line="480" w:lineRule="auto"/>
        <w:ind w:firstLine="2891" w:firstLineChars="800"/>
        <w:jc w:val="both"/>
        <w:rPr>
          <w:color w:val="auto"/>
          <w:highlight w:val="none"/>
        </w:rPr>
      </w:pPr>
      <w:r>
        <w:rPr>
          <w:rFonts w:hint="eastAsia" w:ascii="宋体" w:hAnsi="宋体"/>
          <w:b/>
          <w:bCs/>
          <w:color w:val="auto"/>
          <w:sz w:val="36"/>
          <w:szCs w:val="36"/>
          <w:highlight w:val="none"/>
        </w:rPr>
        <w:t>投标保证金</w:t>
      </w:r>
    </w:p>
    <w:p>
      <w:pPr>
        <w:pStyle w:val="15"/>
        <w:spacing w:after="0" w:line="480" w:lineRule="exact"/>
        <w:ind w:left="0" w:leftChars="0"/>
        <w:rPr>
          <w:rFonts w:hAnsi="宋体"/>
          <w:color w:val="auto"/>
          <w:sz w:val="24"/>
          <w:szCs w:val="24"/>
          <w:highlight w:val="none"/>
        </w:rPr>
      </w:pPr>
      <w:r>
        <w:rPr>
          <w:rFonts w:hint="eastAsia" w:hAnsi="宋体"/>
          <w:color w:val="auto"/>
          <w:sz w:val="24"/>
          <w:szCs w:val="24"/>
          <w:highlight w:val="none"/>
        </w:rPr>
        <w:t>提供以下证明资料：</w:t>
      </w:r>
    </w:p>
    <w:p>
      <w:pPr>
        <w:pStyle w:val="15"/>
        <w:spacing w:after="0" w:line="480" w:lineRule="exact"/>
        <w:ind w:leftChars="0"/>
        <w:rPr>
          <w:rFonts w:hAnsi="宋体"/>
          <w:color w:val="auto"/>
          <w:sz w:val="24"/>
          <w:szCs w:val="24"/>
          <w:highlight w:val="none"/>
        </w:rPr>
      </w:pPr>
      <w:r>
        <w:rPr>
          <w:rFonts w:hint="eastAsia" w:hAnsi="宋体"/>
          <w:color w:val="auto"/>
          <w:sz w:val="24"/>
          <w:szCs w:val="24"/>
          <w:highlight w:val="none"/>
        </w:rPr>
        <w:t>1、采用项目投标保证金的，需提供银行转账凭证复制件。</w:t>
      </w:r>
    </w:p>
    <w:p>
      <w:pPr>
        <w:pStyle w:val="15"/>
        <w:spacing w:after="0" w:line="480" w:lineRule="exact"/>
        <w:ind w:leftChars="0"/>
        <w:rPr>
          <w:rFonts w:hAnsi="宋体"/>
          <w:color w:val="auto"/>
          <w:sz w:val="24"/>
          <w:szCs w:val="24"/>
          <w:highlight w:val="none"/>
        </w:rPr>
      </w:pPr>
      <w:r>
        <w:rPr>
          <w:rFonts w:hint="eastAsia" w:hAnsi="宋体"/>
          <w:color w:val="auto"/>
          <w:sz w:val="24"/>
          <w:szCs w:val="24"/>
          <w:highlight w:val="none"/>
        </w:rPr>
        <w:t>2、采用电子工程保函的，需提供电子工程保函及保费付款凭证复制件。</w:t>
      </w:r>
    </w:p>
    <w:p>
      <w:pPr>
        <w:tabs>
          <w:tab w:val="left" w:pos="312"/>
        </w:tabs>
        <w:spacing w:before="156" w:beforeLines="50" w:after="156" w:afterLines="50"/>
        <w:ind w:firstLine="480" w:firstLineChars="200"/>
        <w:jc w:val="both"/>
        <w:rPr>
          <w:bCs/>
          <w:color w:val="auto"/>
          <w:highlight w:val="none"/>
        </w:rPr>
      </w:pPr>
      <w:r>
        <w:rPr>
          <w:rFonts w:hint="eastAsia" w:hAnsi="宋体"/>
          <w:color w:val="auto"/>
          <w:highlight w:val="none"/>
        </w:rPr>
        <w:t>3、基本存款账户信息（基本账户开户许可证）复制件。</w:t>
      </w: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tabs>
          <w:tab w:val="left" w:pos="312"/>
        </w:tabs>
        <w:spacing w:before="156" w:beforeLines="50"/>
        <w:jc w:val="both"/>
        <w:rPr>
          <w:bCs/>
          <w:color w:val="auto"/>
          <w:highlight w:val="none"/>
        </w:rPr>
      </w:pPr>
    </w:p>
    <w:p>
      <w:pPr>
        <w:jc w:val="both"/>
        <w:rPr>
          <w:rFonts w:ascii="宋体" w:hAnsi="宋体"/>
          <w:b/>
          <w:bCs/>
          <w:color w:val="auto"/>
          <w:sz w:val="28"/>
          <w:szCs w:val="28"/>
          <w:highlight w:val="none"/>
        </w:rPr>
      </w:pPr>
    </w:p>
    <w:p>
      <w:pPr>
        <w:rPr>
          <w:rFonts w:ascii="宋体" w:hAnsi="宋体"/>
          <w:b/>
          <w:bCs/>
          <w:color w:val="auto"/>
          <w:sz w:val="28"/>
          <w:szCs w:val="28"/>
          <w:highlight w:val="none"/>
        </w:rPr>
      </w:pPr>
      <w:r>
        <w:rPr>
          <w:rFonts w:hint="eastAsia" w:ascii="宋体" w:hAnsi="宋体"/>
          <w:b/>
          <w:bCs/>
          <w:color w:val="auto"/>
          <w:sz w:val="28"/>
          <w:szCs w:val="28"/>
          <w:highlight w:val="none"/>
        </w:rPr>
        <w:br w:type="page"/>
      </w:r>
    </w:p>
    <w:p>
      <w:pPr>
        <w:jc w:val="center"/>
        <w:rPr>
          <w:rFonts w:ascii="宋体" w:hAnsi="宋体"/>
          <w:b/>
          <w:bCs/>
          <w:color w:val="auto"/>
          <w:sz w:val="28"/>
          <w:szCs w:val="28"/>
          <w:highlight w:val="none"/>
        </w:rPr>
      </w:pPr>
      <w:r>
        <w:rPr>
          <w:rFonts w:hint="eastAsia" w:ascii="宋体" w:hAnsi="宋体"/>
          <w:b/>
          <w:bCs/>
          <w:color w:val="auto"/>
          <w:sz w:val="28"/>
          <w:szCs w:val="28"/>
          <w:highlight w:val="none"/>
        </w:rPr>
        <w:t>投标保函</w:t>
      </w:r>
    </w:p>
    <w:p>
      <w:pPr>
        <w:jc w:val="center"/>
        <w:rPr>
          <w:rFonts w:ascii="方正仿宋" w:hAnsi="新宋体" w:eastAsia="方正仿宋"/>
          <w:color w:val="auto"/>
          <w:sz w:val="28"/>
          <w:szCs w:val="28"/>
          <w:highlight w:val="none"/>
        </w:rPr>
      </w:pPr>
      <w:r>
        <w:rPr>
          <w:rFonts w:ascii="方正仿宋" w:hAnsi="新宋体" w:eastAsia="方正仿宋"/>
          <w:color w:val="auto"/>
          <w:sz w:val="28"/>
          <w:szCs w:val="28"/>
          <w:highlight w:val="none"/>
        </w:rPr>
        <w:t>编号</w:t>
      </w:r>
      <w:r>
        <w:rPr>
          <w:rFonts w:hint="eastAsia" w:ascii="方正仿宋" w:hAnsi="新宋体" w:eastAsia="方正仿宋"/>
          <w:color w:val="auto"/>
          <w:sz w:val="28"/>
          <w:szCs w:val="28"/>
          <w:highlight w:val="none"/>
        </w:rPr>
        <w:t>：</w:t>
      </w:r>
    </w:p>
    <w:p>
      <w:pPr>
        <w:jc w:val="both"/>
        <w:rPr>
          <w:rFonts w:ascii="方正仿宋"/>
          <w:color w:val="auto"/>
          <w:highlight w:val="none"/>
        </w:rPr>
      </w:pPr>
      <w:r>
        <w:rPr>
          <w:rFonts w:hint="eastAsia" w:ascii="方正仿宋"/>
          <w:color w:val="auto"/>
          <w:highlight w:val="none"/>
        </w:rPr>
        <w:t xml:space="preserve">致 </w:t>
      </w:r>
      <w:r>
        <w:rPr>
          <w:rFonts w:ascii="方正仿宋"/>
          <w:color w:val="auto"/>
          <w:highlight w:val="none"/>
          <w:u w:val="single"/>
        </w:rPr>
        <w:t xml:space="preserve">     </w:t>
      </w:r>
      <w:r>
        <w:rPr>
          <w:rFonts w:hint="eastAsia" w:ascii="方正仿宋"/>
          <w:color w:val="auto"/>
          <w:highlight w:val="none"/>
          <w:u w:val="single"/>
        </w:rPr>
        <w:t>招标</w:t>
      </w:r>
      <w:r>
        <w:rPr>
          <w:rFonts w:ascii="方正仿宋"/>
          <w:color w:val="auto"/>
          <w:highlight w:val="none"/>
          <w:u w:val="single"/>
        </w:rPr>
        <w:t>人</w:t>
      </w:r>
      <w:r>
        <w:rPr>
          <w:rFonts w:hint="eastAsia" w:ascii="方正仿宋"/>
          <w:color w:val="auto"/>
          <w:highlight w:val="none"/>
          <w:u w:val="single"/>
        </w:rPr>
        <w:t xml:space="preserve">        </w:t>
      </w:r>
      <w:r>
        <w:rPr>
          <w:rFonts w:hint="eastAsia" w:ascii="方正仿宋"/>
          <w:color w:val="auto"/>
          <w:highlight w:val="none"/>
        </w:rPr>
        <w:t>：</w:t>
      </w:r>
    </w:p>
    <w:p>
      <w:pPr>
        <w:ind w:firstLine="480" w:firstLineChars="200"/>
        <w:jc w:val="both"/>
        <w:rPr>
          <w:rFonts w:ascii="方正仿宋"/>
          <w:color w:val="auto"/>
          <w:highlight w:val="none"/>
        </w:rPr>
      </w:pPr>
      <w:r>
        <w:rPr>
          <w:rFonts w:hint="eastAsia" w:ascii="方正仿宋"/>
          <w:color w:val="auto"/>
          <w:highlight w:val="none"/>
        </w:rPr>
        <w:t>鉴于：</w:t>
      </w:r>
      <w:r>
        <w:rPr>
          <w:rFonts w:ascii="方正仿宋"/>
          <w:color w:val="auto"/>
          <w:highlight w:val="none"/>
          <w:u w:val="single"/>
        </w:rPr>
        <w:t xml:space="preserve">             </w:t>
      </w:r>
      <w:r>
        <w:rPr>
          <w:rFonts w:hint="eastAsia" w:ascii="方正仿宋"/>
          <w:color w:val="auto"/>
          <w:highlight w:val="none"/>
        </w:rPr>
        <w:t>（以下简称“投标人”）根据贵方发出的编号为</w:t>
      </w:r>
      <w:r>
        <w:rPr>
          <w:rFonts w:ascii="方正仿宋"/>
          <w:color w:val="auto"/>
          <w:highlight w:val="none"/>
          <w:u w:val="single"/>
        </w:rPr>
        <w:t xml:space="preserve">          </w:t>
      </w:r>
      <w:r>
        <w:rPr>
          <w:rFonts w:hint="eastAsia" w:ascii="方正仿宋"/>
          <w:color w:val="auto"/>
          <w:highlight w:val="none"/>
        </w:rPr>
        <w:t>的招标文件拟向贵方投标承接</w:t>
      </w:r>
      <w:r>
        <w:rPr>
          <w:rFonts w:hint="eastAsia" w:ascii="方正仿宋"/>
          <w:color w:val="auto"/>
          <w:highlight w:val="none"/>
          <w:u w:val="single"/>
        </w:rPr>
        <w:t xml:space="preserve">                </w:t>
      </w:r>
      <w:r>
        <w:rPr>
          <w:rFonts w:ascii="方正仿宋"/>
          <w:color w:val="auto"/>
          <w:highlight w:val="none"/>
          <w:u w:val="single"/>
        </w:rPr>
        <w:t xml:space="preserve"> </w:t>
      </w:r>
      <w:r>
        <w:rPr>
          <w:rFonts w:hint="eastAsia" w:ascii="方正仿宋"/>
          <w:color w:val="auto"/>
          <w:highlight w:val="none"/>
        </w:rPr>
        <w:t>项目。根据招标文件，投标人需向贵方提交投标保函。</w:t>
      </w:r>
    </w:p>
    <w:p>
      <w:pPr>
        <w:ind w:firstLine="480" w:firstLineChars="200"/>
        <w:jc w:val="both"/>
        <w:rPr>
          <w:rFonts w:ascii="方正仿宋"/>
          <w:color w:val="auto"/>
          <w:highlight w:val="none"/>
        </w:rPr>
      </w:pPr>
      <w:r>
        <w:rPr>
          <w:rFonts w:hint="eastAsia" w:ascii="方正仿宋"/>
          <w:color w:val="auto"/>
          <w:highlight w:val="none"/>
        </w:rPr>
        <w:t>根据投标</w:t>
      </w:r>
      <w:r>
        <w:rPr>
          <w:rFonts w:ascii="方正仿宋"/>
          <w:color w:val="auto"/>
          <w:highlight w:val="none"/>
        </w:rPr>
        <w:t>人</w:t>
      </w:r>
      <w:r>
        <w:rPr>
          <w:rFonts w:hint="eastAsia" w:ascii="方正仿宋"/>
          <w:color w:val="auto"/>
          <w:highlight w:val="none"/>
        </w:rPr>
        <w:t>的申请，我行（下称“保证人”）在此向贵方（下称“受益人”）开立不可撤销，担保金额累计不超过</w:t>
      </w:r>
      <w:r>
        <w:rPr>
          <w:rFonts w:hint="eastAsia" w:ascii="方正仿宋"/>
          <w:color w:val="auto"/>
          <w:highlight w:val="none"/>
          <w:u w:val="single"/>
        </w:rPr>
        <w:t>______</w:t>
      </w:r>
      <w:r>
        <w:rPr>
          <w:rFonts w:hint="eastAsia" w:ascii="方正仿宋"/>
          <w:color w:val="auto"/>
          <w:highlight w:val="none"/>
        </w:rPr>
        <w:t>（币种）</w:t>
      </w:r>
      <w:r>
        <w:rPr>
          <w:rFonts w:ascii="方正仿宋"/>
          <w:color w:val="auto"/>
          <w:highlight w:val="none"/>
          <w:u w:val="single"/>
        </w:rPr>
        <w:t xml:space="preserve">      </w:t>
      </w:r>
      <w:r>
        <w:rPr>
          <w:rFonts w:hint="eastAsia" w:ascii="方正仿宋"/>
          <w:color w:val="auto"/>
          <w:highlight w:val="none"/>
          <w:u w:val="single"/>
        </w:rPr>
        <w:t xml:space="preserve">     </w:t>
      </w:r>
      <w:r>
        <w:rPr>
          <w:rFonts w:ascii="方正仿宋"/>
          <w:color w:val="auto"/>
          <w:highlight w:val="none"/>
          <w:u w:val="single"/>
        </w:rPr>
        <w:t xml:space="preserve">            </w:t>
      </w:r>
      <w:r>
        <w:rPr>
          <w:rFonts w:hint="eastAsia" w:ascii="方正仿宋"/>
          <w:color w:val="auto"/>
          <w:highlight w:val="none"/>
        </w:rPr>
        <w:t>元（大写）</w:t>
      </w:r>
      <w:r>
        <w:rPr>
          <w:rFonts w:ascii="方正仿宋"/>
          <w:color w:val="auto"/>
          <w:highlight w:val="none"/>
          <w:u w:val="single"/>
        </w:rPr>
        <w:t xml:space="preserve">                       </w:t>
      </w:r>
      <w:r>
        <w:rPr>
          <w:rFonts w:hint="eastAsia" w:ascii="方正仿宋"/>
          <w:color w:val="auto"/>
          <w:highlight w:val="none"/>
        </w:rPr>
        <w:t>的投标保函（下称“本保函”）。</w:t>
      </w:r>
    </w:p>
    <w:p>
      <w:pPr>
        <w:ind w:firstLine="480" w:firstLineChars="200"/>
        <w:jc w:val="both"/>
        <w:rPr>
          <w:rFonts w:ascii="方正仿宋"/>
          <w:color w:val="auto"/>
          <w:highlight w:val="none"/>
        </w:rPr>
      </w:pPr>
      <w:r>
        <w:rPr>
          <w:rFonts w:hint="eastAsia" w:ascii="方正仿宋"/>
          <w:color w:val="auto"/>
          <w:highlight w:val="none"/>
        </w:rPr>
        <w:t>一、本保函为不可撤销、见索即付的独立保函。保证人承诺，在本保函有效期内收到受益人提交的书面付款通知次日起十个工作日内在担保金额内按照付款通知要求支付，书面付款通知即为付款要求之单据，无须提交其他证明文件。</w:t>
      </w:r>
    </w:p>
    <w:p>
      <w:pPr>
        <w:ind w:firstLine="480" w:firstLineChars="200"/>
        <w:jc w:val="both"/>
        <w:rPr>
          <w:rFonts w:ascii="方正仿宋"/>
          <w:color w:val="auto"/>
          <w:highlight w:val="none"/>
        </w:rPr>
      </w:pPr>
      <w:r>
        <w:rPr>
          <w:rFonts w:hint="eastAsia" w:ascii="方正仿宋"/>
          <w:color w:val="auto"/>
          <w:highlight w:val="none"/>
        </w:rPr>
        <w:t xml:space="preserve">付款通知应满足以下要求： </w:t>
      </w:r>
    </w:p>
    <w:p>
      <w:pPr>
        <w:ind w:firstLine="480" w:firstLineChars="200"/>
        <w:jc w:val="both"/>
        <w:rPr>
          <w:rFonts w:ascii="方正仿宋"/>
          <w:color w:val="auto"/>
          <w:highlight w:val="none"/>
        </w:rPr>
      </w:pPr>
      <w:r>
        <w:rPr>
          <w:rFonts w:hint="eastAsia" w:ascii="方正仿宋"/>
          <w:color w:val="auto"/>
          <w:highlight w:val="none"/>
        </w:rPr>
        <w:t>1.经受益人有权签字人签字、加盖受益人公章；</w:t>
      </w:r>
    </w:p>
    <w:p>
      <w:pPr>
        <w:ind w:firstLine="480" w:firstLineChars="200"/>
        <w:jc w:val="both"/>
        <w:rPr>
          <w:rFonts w:ascii="方正仿宋"/>
          <w:color w:val="auto"/>
          <w:highlight w:val="none"/>
        </w:rPr>
      </w:pPr>
      <w:r>
        <w:rPr>
          <w:rFonts w:hint="eastAsia" w:ascii="方正仿宋"/>
          <w:color w:val="auto"/>
          <w:highlight w:val="none"/>
        </w:rPr>
        <w:t>2.载明投标人存</w:t>
      </w:r>
      <w:r>
        <w:rPr>
          <w:rFonts w:ascii="方正仿宋"/>
          <w:color w:val="auto"/>
          <w:highlight w:val="none"/>
        </w:rPr>
        <w:t>在</w:t>
      </w:r>
      <w:r>
        <w:rPr>
          <w:rFonts w:hint="eastAsia" w:ascii="方正仿宋"/>
          <w:color w:val="auto"/>
          <w:highlight w:val="none"/>
        </w:rPr>
        <w:t>下列投</w:t>
      </w:r>
      <w:r>
        <w:rPr>
          <w:rFonts w:ascii="方正仿宋"/>
          <w:color w:val="auto"/>
          <w:highlight w:val="none"/>
        </w:rPr>
        <w:t>标保证金</w:t>
      </w:r>
      <w:r>
        <w:rPr>
          <w:rFonts w:hint="eastAsia" w:ascii="方正仿宋"/>
          <w:color w:val="auto"/>
          <w:highlight w:val="none"/>
        </w:rPr>
        <w:t>不</w:t>
      </w:r>
      <w:r>
        <w:rPr>
          <w:rFonts w:ascii="方正仿宋"/>
          <w:color w:val="auto"/>
          <w:highlight w:val="none"/>
        </w:rPr>
        <w:t>予退还</w:t>
      </w:r>
      <w:r>
        <w:rPr>
          <w:rFonts w:hint="eastAsia" w:ascii="方正仿宋"/>
          <w:color w:val="auto"/>
          <w:highlight w:val="none"/>
        </w:rPr>
        <w:t xml:space="preserve">情形之一： </w:t>
      </w:r>
    </w:p>
    <w:p>
      <w:pPr>
        <w:ind w:firstLine="480" w:firstLineChars="200"/>
        <w:jc w:val="both"/>
        <w:rPr>
          <w:rFonts w:ascii="方正仿宋"/>
          <w:color w:val="auto"/>
          <w:highlight w:val="none"/>
        </w:rPr>
      </w:pPr>
      <w:r>
        <w:rPr>
          <w:rFonts w:hint="eastAsia" w:ascii="方正仿宋"/>
          <w:color w:val="auto"/>
          <w:highlight w:val="none"/>
        </w:rPr>
        <w:t>（1）投标截止后在投标有效期内撤销投标文件；</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（2）中标后，在招标文件规定的时间内无正当理由不与受益人订立合同，或签订合同时向受益人提出附加条件；</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（3）中标后不按照招标文件要求提交履约保证金或履约保函（保险） ；</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（4）存在招标文件规定的不予退还投标保证金的其他情形。</w:t>
      </w:r>
      <w:r>
        <w:rPr>
          <w:rFonts w:ascii="方正仿宋"/>
          <w:color w:val="auto"/>
          <w:highlight w:val="none"/>
        </w:rPr>
        <w:t xml:space="preserve"> </w:t>
      </w:r>
    </w:p>
    <w:p>
      <w:pPr>
        <w:ind w:firstLine="480" w:firstLineChars="200"/>
        <w:jc w:val="both"/>
        <w:rPr>
          <w:rFonts w:ascii="方正仿宋"/>
          <w:color w:val="auto"/>
          <w:highlight w:val="none"/>
        </w:rPr>
      </w:pPr>
      <w:r>
        <w:rPr>
          <w:rFonts w:hint="eastAsia" w:ascii="方正仿宋"/>
          <w:color w:val="auto"/>
          <w:highlight w:val="none"/>
        </w:rPr>
        <w:t>3.载明要求支付的金额及</w:t>
      </w:r>
      <w:r>
        <w:rPr>
          <w:rFonts w:ascii="方正仿宋"/>
          <w:color w:val="auto"/>
          <w:highlight w:val="none"/>
        </w:rPr>
        <w:t>付款方式</w:t>
      </w:r>
      <w:r>
        <w:rPr>
          <w:rFonts w:hint="eastAsia" w:ascii="方正仿宋"/>
          <w:color w:val="auto"/>
          <w:highlight w:val="none"/>
        </w:rPr>
        <w:t>；</w:t>
      </w:r>
    </w:p>
    <w:p>
      <w:pPr>
        <w:ind w:firstLine="480" w:firstLineChars="200"/>
        <w:jc w:val="both"/>
        <w:rPr>
          <w:rFonts w:ascii="方正仿宋"/>
          <w:color w:val="auto"/>
          <w:highlight w:val="none"/>
        </w:rPr>
      </w:pPr>
      <w:r>
        <w:rPr>
          <w:rFonts w:hint="eastAsia" w:ascii="方正仿宋"/>
          <w:color w:val="auto"/>
          <w:highlight w:val="none"/>
        </w:rPr>
        <w:t>4.付款通知必须在本保函有效期内到达以下地址：</w:t>
      </w:r>
      <w:r>
        <w:rPr>
          <w:rFonts w:ascii="方正仿宋"/>
          <w:color w:val="auto"/>
          <w:highlight w:val="none"/>
          <w:u w:val="single"/>
        </w:rPr>
        <w:t>__________</w:t>
      </w:r>
      <w:r>
        <w:rPr>
          <w:rFonts w:hint="eastAsia" w:ascii="方正仿宋"/>
          <w:color w:val="auto"/>
          <w:highlight w:val="none"/>
          <w:u w:val="single"/>
        </w:rPr>
        <w:t xml:space="preserve"> </w:t>
      </w:r>
      <w:r>
        <w:rPr>
          <w:rFonts w:hint="eastAsia" w:ascii="方正仿宋"/>
          <w:color w:val="auto"/>
          <w:highlight w:val="none"/>
        </w:rPr>
        <w:t>。</w:t>
      </w:r>
    </w:p>
    <w:p>
      <w:pPr>
        <w:ind w:firstLine="480" w:firstLineChars="200"/>
        <w:jc w:val="both"/>
        <w:rPr>
          <w:rFonts w:ascii="方正仿宋"/>
          <w:color w:val="auto"/>
          <w:highlight w:val="none"/>
        </w:rPr>
      </w:pPr>
      <w:r>
        <w:rPr>
          <w:rFonts w:hint="eastAsia" w:ascii="方正仿宋"/>
          <w:color w:val="auto"/>
          <w:highlight w:val="none"/>
        </w:rPr>
        <w:t>二、本保函一经开立即生效，有效期自开立之日起至</w:t>
      </w:r>
      <w:r>
        <w:rPr>
          <w:rFonts w:ascii="方正仿宋"/>
          <w:color w:val="auto"/>
          <w:highlight w:val="none"/>
          <w:u w:val="single"/>
        </w:rPr>
        <w:t xml:space="preserve">   </w:t>
      </w:r>
      <w:r>
        <w:rPr>
          <w:rFonts w:hint="eastAsia" w:ascii="方正仿宋"/>
          <w:color w:val="auto"/>
          <w:highlight w:val="none"/>
          <w:u w:val="single"/>
        </w:rPr>
        <w:t xml:space="preserve">  年   月   日</w:t>
      </w:r>
      <w:r>
        <w:rPr>
          <w:rFonts w:hint="eastAsia" w:ascii="方正仿宋"/>
          <w:color w:val="auto"/>
          <w:highlight w:val="none"/>
        </w:rPr>
        <w:t>止。</w:t>
      </w:r>
    </w:p>
    <w:p>
      <w:pPr>
        <w:ind w:firstLine="480" w:firstLineChars="200"/>
        <w:jc w:val="both"/>
        <w:rPr>
          <w:rFonts w:ascii="方正仿宋"/>
          <w:color w:val="auto"/>
          <w:highlight w:val="none"/>
        </w:rPr>
      </w:pPr>
      <w:r>
        <w:rPr>
          <w:rFonts w:hint="eastAsia" w:ascii="方正仿宋"/>
          <w:color w:val="auto"/>
          <w:highlight w:val="none"/>
        </w:rPr>
        <w:t>三、受益人将主合同项下债权转让第三人时需经保证人书面同意，否则保证人在本保函项下的担保责任自动解除。</w:t>
      </w:r>
    </w:p>
    <w:p>
      <w:pPr>
        <w:ind w:firstLine="480" w:firstLineChars="200"/>
        <w:jc w:val="both"/>
        <w:rPr>
          <w:rFonts w:ascii="方正仿宋"/>
          <w:color w:val="auto"/>
          <w:highlight w:val="none"/>
        </w:rPr>
      </w:pPr>
      <w:r>
        <w:rPr>
          <w:rFonts w:hint="eastAsia" w:ascii="方正仿宋"/>
          <w:color w:val="auto"/>
          <w:highlight w:val="none"/>
        </w:rPr>
        <w:t>四、未经保证人书面同意，本保函不得转让、质押。</w:t>
      </w:r>
    </w:p>
    <w:p>
      <w:pPr>
        <w:ind w:firstLine="480" w:firstLineChars="200"/>
        <w:jc w:val="both"/>
        <w:rPr>
          <w:rFonts w:ascii="方正仿宋"/>
          <w:color w:val="auto"/>
          <w:highlight w:val="none"/>
        </w:rPr>
      </w:pPr>
      <w:r>
        <w:rPr>
          <w:rFonts w:hint="eastAsia" w:ascii="方正仿宋"/>
          <w:color w:val="auto"/>
          <w:highlight w:val="none"/>
        </w:rPr>
        <w:t>五、本保函适用中华人民共和国法律，受中华人民共和国法律管辖。在本保函履行期间，如发生争议，各当事人首先应协商解决。协商不能解决的，任何一方可向保证人</w:t>
      </w:r>
      <w:r>
        <w:rPr>
          <w:rFonts w:hint="eastAsia" w:ascii="Calibri" w:hAnsi="Calibri"/>
          <w:color w:val="auto"/>
          <w:highlight w:val="none"/>
        </w:rPr>
        <w:t>住所地</w:t>
      </w:r>
      <w:r>
        <w:rPr>
          <w:rFonts w:hint="eastAsia" w:ascii="方正仿宋"/>
          <w:color w:val="auto"/>
          <w:highlight w:val="none"/>
        </w:rPr>
        <w:t>有管辖权的法院提起诉讼。</w:t>
      </w:r>
    </w:p>
    <w:p>
      <w:pPr>
        <w:ind w:firstLine="480" w:firstLineChars="200"/>
        <w:rPr>
          <w:rFonts w:ascii="方正仿宋"/>
          <w:color w:val="auto"/>
          <w:highlight w:val="none"/>
        </w:rPr>
      </w:pPr>
    </w:p>
    <w:p>
      <w:pPr>
        <w:rPr>
          <w:rFonts w:ascii="方正仿宋"/>
          <w:color w:val="auto"/>
          <w:highlight w:val="none"/>
        </w:rPr>
      </w:pPr>
      <w:r>
        <w:rPr>
          <w:rFonts w:ascii="方正仿宋"/>
          <w:color w:val="auto"/>
          <w:highlight w:val="none"/>
        </w:rPr>
        <w:t xml:space="preserve">    </w:t>
      </w:r>
      <w:r>
        <w:rPr>
          <w:rFonts w:hint="eastAsia" w:ascii="方正仿宋"/>
          <w:color w:val="auto"/>
          <w:highlight w:val="none"/>
        </w:rPr>
        <w:t xml:space="preserve">         </w:t>
      </w:r>
      <w:r>
        <w:rPr>
          <w:rFonts w:ascii="方正仿宋"/>
          <w:color w:val="auto"/>
          <w:highlight w:val="none"/>
        </w:rPr>
        <w:t xml:space="preserve"> </w:t>
      </w:r>
      <w:r>
        <w:rPr>
          <w:rFonts w:hint="eastAsia" w:ascii="方正仿宋"/>
          <w:color w:val="auto"/>
          <w:highlight w:val="none"/>
        </w:rPr>
        <w:t>保证人：</w:t>
      </w:r>
      <w:r>
        <w:rPr>
          <w:rFonts w:hint="eastAsia" w:ascii="方正仿宋"/>
          <w:color w:val="auto"/>
          <w:highlight w:val="none"/>
          <w:u w:val="single"/>
        </w:rPr>
        <w:t xml:space="preserve"> </w:t>
      </w:r>
      <w:r>
        <w:rPr>
          <w:rFonts w:ascii="方正仿宋"/>
          <w:color w:val="auto"/>
          <w:highlight w:val="none"/>
          <w:u w:val="single"/>
        </w:rPr>
        <w:t xml:space="preserve">                  </w:t>
      </w:r>
      <w:r>
        <w:rPr>
          <w:rFonts w:hint="eastAsia" w:ascii="方正仿宋"/>
          <w:color w:val="auto"/>
          <w:highlight w:val="none"/>
        </w:rPr>
        <w:t>（签章）</w:t>
      </w:r>
    </w:p>
    <w:p>
      <w:pPr>
        <w:rPr>
          <w:rFonts w:ascii="方正仿宋"/>
          <w:color w:val="auto"/>
          <w:highlight w:val="none"/>
        </w:rPr>
      </w:pPr>
    </w:p>
    <w:p>
      <w:pPr>
        <w:tabs>
          <w:tab w:val="left" w:pos="567"/>
          <w:tab w:val="left" w:pos="993"/>
        </w:tabs>
        <w:ind w:right="560"/>
        <w:rPr>
          <w:rFonts w:ascii="方正仿宋"/>
          <w:color w:val="auto"/>
          <w:highlight w:val="none"/>
        </w:rPr>
      </w:pPr>
      <w:r>
        <w:rPr>
          <w:rFonts w:hint="eastAsia" w:ascii="方正仿宋"/>
          <w:color w:val="auto"/>
          <w:highlight w:val="none"/>
        </w:rPr>
        <w:t xml:space="preserve">             </w:t>
      </w:r>
      <w:r>
        <w:rPr>
          <w:rFonts w:ascii="方正仿宋"/>
          <w:color w:val="auto"/>
          <w:highlight w:val="none"/>
        </w:rPr>
        <w:t xml:space="preserve"> </w:t>
      </w:r>
      <w:r>
        <w:rPr>
          <w:rFonts w:hint="eastAsia" w:ascii="方正仿宋"/>
          <w:color w:val="auto"/>
          <w:highlight w:val="none"/>
        </w:rPr>
        <w:t xml:space="preserve">  </w:t>
      </w:r>
      <w:r>
        <w:rPr>
          <w:rFonts w:ascii="方正仿宋"/>
          <w:color w:val="auto"/>
          <w:highlight w:val="none"/>
        </w:rPr>
        <w:t xml:space="preserve">     </w:t>
      </w:r>
      <w:r>
        <w:rPr>
          <w:rFonts w:hint="eastAsia" w:ascii="方正仿宋"/>
          <w:color w:val="auto"/>
          <w:highlight w:val="none"/>
        </w:rPr>
        <w:t xml:space="preserve">               开具日期： </w:t>
      </w:r>
      <w:r>
        <w:rPr>
          <w:rFonts w:ascii="方正仿宋"/>
          <w:color w:val="auto"/>
          <w:highlight w:val="none"/>
          <w:u w:val="single"/>
        </w:rPr>
        <w:t xml:space="preserve">     </w:t>
      </w:r>
      <w:r>
        <w:rPr>
          <w:rFonts w:hint="eastAsia" w:ascii="方正仿宋"/>
          <w:color w:val="auto"/>
          <w:highlight w:val="none"/>
        </w:rPr>
        <w:t>年</w:t>
      </w:r>
      <w:r>
        <w:rPr>
          <w:rFonts w:ascii="方正仿宋"/>
          <w:color w:val="auto"/>
          <w:highlight w:val="none"/>
          <w:u w:val="single"/>
        </w:rPr>
        <w:t xml:space="preserve">   </w:t>
      </w:r>
      <w:r>
        <w:rPr>
          <w:rFonts w:hint="eastAsia" w:ascii="方正仿宋"/>
          <w:color w:val="auto"/>
          <w:highlight w:val="none"/>
        </w:rPr>
        <w:t>月</w:t>
      </w:r>
      <w:r>
        <w:rPr>
          <w:rFonts w:ascii="方正仿宋"/>
          <w:color w:val="auto"/>
          <w:highlight w:val="none"/>
          <w:u w:val="single"/>
        </w:rPr>
        <w:t xml:space="preserve">   </w:t>
      </w:r>
      <w:r>
        <w:rPr>
          <w:rFonts w:hint="eastAsia" w:ascii="方正仿宋"/>
          <w:color w:val="auto"/>
          <w:highlight w:val="none"/>
        </w:rPr>
        <w:t xml:space="preserve">日   </w:t>
      </w:r>
    </w:p>
    <w:p>
      <w:pPr>
        <w:tabs>
          <w:tab w:val="left" w:pos="567"/>
          <w:tab w:val="left" w:pos="993"/>
        </w:tabs>
        <w:ind w:right="560"/>
        <w:rPr>
          <w:rFonts w:ascii="方正仿宋"/>
          <w:b/>
          <w:bCs/>
          <w:color w:val="auto"/>
          <w:highlight w:val="none"/>
        </w:rPr>
      </w:pPr>
    </w:p>
    <w:p>
      <w:pPr>
        <w:tabs>
          <w:tab w:val="left" w:pos="567"/>
          <w:tab w:val="left" w:pos="993"/>
        </w:tabs>
        <w:ind w:right="560"/>
        <w:rPr>
          <w:rFonts w:ascii="方正仿宋"/>
          <w:b/>
          <w:bCs/>
          <w:color w:val="auto"/>
          <w:highlight w:val="none"/>
        </w:rPr>
      </w:pPr>
    </w:p>
    <w:p>
      <w:pPr>
        <w:tabs>
          <w:tab w:val="left" w:pos="567"/>
          <w:tab w:val="left" w:pos="993"/>
        </w:tabs>
        <w:ind w:right="560"/>
        <w:rPr>
          <w:rFonts w:ascii="方正仿宋"/>
          <w:b/>
          <w:bCs/>
          <w:color w:val="auto"/>
          <w:highlight w:val="none"/>
        </w:rPr>
      </w:pPr>
    </w:p>
    <w:p>
      <w:pPr>
        <w:tabs>
          <w:tab w:val="left" w:pos="567"/>
          <w:tab w:val="left" w:pos="993"/>
        </w:tabs>
        <w:ind w:right="560"/>
        <w:rPr>
          <w:color w:val="auto"/>
          <w:sz w:val="28"/>
          <w:szCs w:val="28"/>
          <w:highlight w:val="none"/>
        </w:rPr>
      </w:pPr>
      <w:r>
        <w:rPr>
          <w:rFonts w:hint="eastAsia" w:ascii="方正仿宋"/>
          <w:b/>
          <w:bCs/>
          <w:color w:val="auto"/>
          <w:highlight w:val="none"/>
        </w:rPr>
        <w:t>注：以上格式与电子交易平台开具的保函格式不一致的，以平台开具的为准。</w:t>
      </w:r>
    </w:p>
    <w:p>
      <w:pPr>
        <w:pStyle w:val="10"/>
        <w:spacing w:line="360" w:lineRule="auto"/>
        <w:rPr>
          <w:rFonts w:hAnsi="宋体" w:cs="宋体"/>
          <w:snapToGrid w:val="0"/>
          <w:color w:val="auto"/>
          <w:kern w:val="32"/>
          <w:sz w:val="32"/>
          <w:szCs w:val="32"/>
          <w:highlight w:val="none"/>
        </w:rPr>
        <w:sectPr>
          <w:type w:val="continuous"/>
          <w:pgSz w:w="11906" w:h="16838"/>
          <w:pgMar w:top="2041" w:right="1588" w:bottom="1985" w:left="1474" w:header="851" w:footer="1531" w:gutter="0"/>
          <w:cols w:space="720" w:num="1"/>
          <w:docGrid w:type="lines" w:linePitch="312" w:charSpace="0"/>
        </w:sectPr>
      </w:pPr>
    </w:p>
    <w:p>
      <w:pPr>
        <w:tabs>
          <w:tab w:val="left" w:pos="567"/>
          <w:tab w:val="left" w:pos="993"/>
        </w:tabs>
        <w:spacing w:line="360" w:lineRule="auto"/>
        <w:ind w:right="560"/>
        <w:rPr>
          <w:rFonts w:ascii="方正仿宋"/>
          <w:b/>
          <w:bCs/>
          <w:color w:val="auto"/>
          <w:highlight w:val="none"/>
        </w:rPr>
      </w:pPr>
      <w:r>
        <w:rPr>
          <w:rFonts w:hint="eastAsia" w:ascii="方正仿宋"/>
          <w:b/>
          <w:bCs/>
          <w:color w:val="auto"/>
          <w:highlight w:val="none"/>
        </w:rPr>
        <w:t>附件：</w:t>
      </w:r>
    </w:p>
    <w:p>
      <w:pPr>
        <w:adjustRightInd/>
        <w:spacing w:line="360" w:lineRule="auto"/>
        <w:ind w:firstLine="600" w:firstLineChars="200"/>
        <w:jc w:val="both"/>
        <w:rPr>
          <w:rFonts w:hAnsi="宋体"/>
          <w:iCs/>
          <w:color w:val="auto"/>
          <w:sz w:val="30"/>
          <w:szCs w:val="30"/>
          <w:highlight w:val="none"/>
        </w:rPr>
      </w:pPr>
      <w:r>
        <w:rPr>
          <w:rFonts w:hint="eastAsia" w:hAnsi="宋体"/>
          <w:iCs/>
          <w:color w:val="auto"/>
          <w:sz w:val="30"/>
          <w:szCs w:val="30"/>
          <w:highlight w:val="none"/>
        </w:rPr>
        <w:t>评标基准价计算采用方法一、方法三、方法五，供招标人在开标现场随机确定其中一种</w:t>
      </w:r>
    </w:p>
    <w:p>
      <w:pPr>
        <w:adjustRightInd/>
        <w:spacing w:line="360" w:lineRule="auto"/>
        <w:ind w:firstLine="480" w:firstLineChars="200"/>
        <w:jc w:val="both"/>
        <w:rPr>
          <w:rFonts w:hAnsi="宋体"/>
          <w:iCs/>
          <w:color w:val="auto"/>
          <w:highlight w:val="none"/>
        </w:rPr>
      </w:pPr>
    </w:p>
    <w:p>
      <w:pPr>
        <w:pStyle w:val="10"/>
        <w:spacing w:line="360" w:lineRule="auto"/>
        <w:rPr>
          <w:rFonts w:hAnsi="宋体" w:cs="宋体"/>
          <w:iCs/>
          <w:snapToGrid w:val="0"/>
          <w:color w:val="auto"/>
          <w:kern w:val="32"/>
          <w:sz w:val="32"/>
          <w:szCs w:val="32"/>
          <w:highlight w:val="none"/>
        </w:rPr>
      </w:pPr>
      <w:r>
        <w:rPr>
          <w:rFonts w:hint="eastAsia" w:hAnsi="宋体" w:cs="宋体"/>
          <w:iCs/>
          <w:snapToGrid w:val="0"/>
          <w:color w:val="auto"/>
          <w:kern w:val="32"/>
          <w:sz w:val="32"/>
          <w:szCs w:val="32"/>
          <w:highlight w:val="none"/>
        </w:rPr>
        <w:sym w:font="Wingdings 2" w:char="0052"/>
      </w:r>
      <w:r>
        <w:rPr>
          <w:rFonts w:hint="eastAsia" w:hAnsi="宋体" w:cs="宋体"/>
          <w:iCs/>
          <w:snapToGrid w:val="0"/>
          <w:color w:val="auto"/>
          <w:kern w:val="32"/>
          <w:sz w:val="32"/>
          <w:szCs w:val="32"/>
          <w:highlight w:val="none"/>
        </w:rPr>
        <w:t>方法一</w:t>
      </w:r>
    </w:p>
    <w:p>
      <w:pPr>
        <w:spacing w:line="360" w:lineRule="auto"/>
        <w:rPr>
          <w:rFonts w:ascii="宋体" w:hAnsi="宋体" w:cs="宋体"/>
          <w:iCs/>
          <w:snapToGrid w:val="0"/>
          <w:color w:val="auto"/>
          <w:kern w:val="32"/>
          <w:highlight w:val="none"/>
        </w:rPr>
      </w:pPr>
      <w:r>
        <w:rPr>
          <w:rFonts w:hint="eastAsia" w:ascii="宋体" w:hAnsi="宋体"/>
          <w:iCs/>
          <w:color w:val="auto"/>
          <w:highlight w:val="none"/>
        </w:rPr>
        <w:t>（1）评标基准价计算范围:见评标办法。</w:t>
      </w:r>
    </w:p>
    <w:p>
      <w:pPr>
        <w:pStyle w:val="10"/>
        <w:spacing w:line="360" w:lineRule="auto"/>
        <w:rPr>
          <w:rFonts w:hAnsi="宋体" w:cs="宋体"/>
          <w:iCs/>
          <w:snapToGrid w:val="0"/>
          <w:color w:val="auto"/>
          <w:kern w:val="32"/>
          <w:sz w:val="24"/>
          <w:szCs w:val="24"/>
          <w:highlight w:val="none"/>
        </w:rPr>
      </w:pPr>
      <w:r>
        <w:rPr>
          <w:rFonts w:hint="eastAsia" w:hAnsi="宋体" w:cs="宋体"/>
          <w:iCs/>
          <w:snapToGrid w:val="0"/>
          <w:color w:val="auto"/>
          <w:kern w:val="32"/>
          <w:sz w:val="24"/>
          <w:szCs w:val="24"/>
          <w:highlight w:val="none"/>
        </w:rPr>
        <w:t>（2）评标基准价计算：</w:t>
      </w:r>
    </w:p>
    <w:p>
      <w:pPr>
        <w:pStyle w:val="10"/>
        <w:spacing w:line="360" w:lineRule="auto"/>
        <w:ind w:firstLine="480" w:firstLineChars="200"/>
        <w:rPr>
          <w:rFonts w:hAnsi="宋体" w:cs="宋体"/>
          <w:iCs/>
          <w:snapToGrid w:val="0"/>
          <w:color w:val="auto"/>
          <w:kern w:val="32"/>
          <w:sz w:val="24"/>
          <w:szCs w:val="24"/>
          <w:highlight w:val="none"/>
        </w:rPr>
      </w:pPr>
      <w:r>
        <w:rPr>
          <w:rFonts w:hint="eastAsia" w:hAnsi="宋体" w:cs="宋体"/>
          <w:iCs/>
          <w:snapToGrid w:val="0"/>
          <w:color w:val="auto"/>
          <w:kern w:val="32"/>
          <w:sz w:val="24"/>
          <w:szCs w:val="24"/>
          <w:highlight w:val="none"/>
        </w:rPr>
        <w:t>评标基准价 = 经评审的各有效合理投标价格算术平均值×（1+浮动率C）×投标价格权重B + 招标控制价 ×（1－浮动率A）×（1－投标价格权重B）</w:t>
      </w:r>
    </w:p>
    <w:p>
      <w:pPr>
        <w:pStyle w:val="10"/>
        <w:spacing w:line="360" w:lineRule="auto"/>
        <w:ind w:firstLine="480" w:firstLineChars="200"/>
        <w:rPr>
          <w:rFonts w:hAnsi="宋体" w:cs="宋体"/>
          <w:iCs/>
          <w:snapToGrid w:val="0"/>
          <w:color w:val="auto"/>
          <w:kern w:val="32"/>
          <w:sz w:val="24"/>
          <w:szCs w:val="24"/>
          <w:highlight w:val="none"/>
        </w:rPr>
      </w:pPr>
      <w:r>
        <w:rPr>
          <w:rFonts w:hint="eastAsia" w:hAnsi="宋体" w:cs="宋体"/>
          <w:iCs/>
          <w:snapToGrid w:val="0"/>
          <w:color w:val="auto"/>
          <w:kern w:val="32"/>
          <w:sz w:val="24"/>
          <w:szCs w:val="24"/>
          <w:highlight w:val="none"/>
        </w:rPr>
        <w:t>经评审的各有效合理投标价格算术平均值的计算方法为所有有效合理投标报价去掉最高和最低报价后的平均值（当有效投标报价在3家及以下时，算术平均值则为全部有效合理投标报价的平均值）。</w:t>
      </w:r>
    </w:p>
    <w:p>
      <w:pPr>
        <w:pStyle w:val="10"/>
        <w:spacing w:line="360" w:lineRule="auto"/>
        <w:ind w:firstLine="480" w:firstLineChars="200"/>
        <w:rPr>
          <w:rFonts w:hAnsi="宋体" w:cs="宋体"/>
          <w:iCs/>
          <w:snapToGrid w:val="0"/>
          <w:color w:val="auto"/>
          <w:kern w:val="32"/>
          <w:sz w:val="24"/>
          <w:szCs w:val="24"/>
          <w:highlight w:val="none"/>
        </w:rPr>
      </w:pPr>
      <w:r>
        <w:rPr>
          <w:rFonts w:hint="eastAsia" w:hAnsi="宋体" w:cs="宋体"/>
          <w:iCs/>
          <w:snapToGrid w:val="0"/>
          <w:color w:val="auto"/>
          <w:kern w:val="32"/>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pPr>
        <w:pStyle w:val="10"/>
        <w:spacing w:line="360" w:lineRule="auto"/>
        <w:ind w:firstLine="480" w:firstLineChars="200"/>
        <w:rPr>
          <w:rFonts w:hAnsi="宋体" w:cs="宋体"/>
          <w:iCs/>
          <w:snapToGrid w:val="0"/>
          <w:color w:val="auto"/>
          <w:kern w:val="32"/>
          <w:sz w:val="24"/>
          <w:szCs w:val="24"/>
          <w:highlight w:val="none"/>
        </w:rPr>
      </w:pPr>
      <w:r>
        <w:rPr>
          <w:rFonts w:hint="eastAsia" w:hAnsi="宋体" w:cs="宋体"/>
          <w:iCs/>
          <w:snapToGrid w:val="0"/>
          <w:color w:val="auto"/>
          <w:kern w:val="32"/>
          <w:sz w:val="24"/>
          <w:szCs w:val="24"/>
          <w:highlight w:val="none"/>
        </w:rPr>
        <w:t>K=（有效投标报价—评标基准价）÷评标基准价*100%</w:t>
      </w:r>
    </w:p>
    <w:p>
      <w:pPr>
        <w:pStyle w:val="10"/>
        <w:spacing w:line="360" w:lineRule="auto"/>
        <w:ind w:firstLine="480" w:firstLineChars="200"/>
        <w:rPr>
          <w:rFonts w:hAnsi="宋体" w:cs="宋体"/>
          <w:iCs/>
          <w:snapToGrid w:val="0"/>
          <w:color w:val="auto"/>
          <w:kern w:val="32"/>
          <w:sz w:val="24"/>
          <w:szCs w:val="24"/>
          <w:highlight w:val="none"/>
        </w:rPr>
      </w:pPr>
      <w:r>
        <w:rPr>
          <w:rFonts w:hint="eastAsia" w:hAnsi="宋体" w:cs="宋体"/>
          <w:iCs/>
          <w:snapToGrid w:val="0"/>
          <w:color w:val="auto"/>
          <w:kern w:val="32"/>
          <w:sz w:val="24"/>
          <w:szCs w:val="24"/>
          <w:highlight w:val="none"/>
        </w:rPr>
        <w:t>当K值等于零时，得满分；</w:t>
      </w:r>
    </w:p>
    <w:p>
      <w:pPr>
        <w:pStyle w:val="10"/>
        <w:spacing w:line="360" w:lineRule="auto"/>
        <w:ind w:firstLine="480" w:firstLineChars="200"/>
        <w:rPr>
          <w:rFonts w:hAnsi="宋体" w:cs="宋体"/>
          <w:iCs/>
          <w:snapToGrid w:val="0"/>
          <w:color w:val="auto"/>
          <w:kern w:val="32"/>
          <w:sz w:val="32"/>
          <w:szCs w:val="32"/>
          <w:highlight w:val="none"/>
        </w:rPr>
      </w:pPr>
      <w:r>
        <w:rPr>
          <w:rFonts w:hint="eastAsia" w:hAnsi="宋体" w:cs="宋体"/>
          <w:iCs/>
          <w:snapToGrid w:val="0"/>
          <w:color w:val="auto"/>
          <w:kern w:val="32"/>
          <w:sz w:val="24"/>
          <w:szCs w:val="24"/>
          <w:highlight w:val="none"/>
        </w:rPr>
        <w:t>当K值大于零时，K值每增1%，在总分上扣</w:t>
      </w:r>
      <w:r>
        <w:rPr>
          <w:rFonts w:hint="eastAsia" w:hAnsi="宋体" w:cs="宋体"/>
          <w:iCs/>
          <w:snapToGrid w:val="0"/>
          <w:color w:val="auto"/>
          <w:kern w:val="32"/>
          <w:sz w:val="24"/>
          <w:szCs w:val="24"/>
          <w:highlight w:val="none"/>
          <w:u w:val="single"/>
        </w:rPr>
        <w:t xml:space="preserve"> 2 </w:t>
      </w:r>
      <w:r>
        <w:rPr>
          <w:rFonts w:hint="eastAsia" w:hAnsi="宋体" w:cs="宋体"/>
          <w:iCs/>
          <w:snapToGrid w:val="0"/>
          <w:color w:val="auto"/>
          <w:kern w:val="32"/>
          <w:sz w:val="24"/>
          <w:szCs w:val="24"/>
          <w:highlight w:val="none"/>
        </w:rPr>
        <w:t>分；</w:t>
      </w:r>
      <w:r>
        <w:rPr>
          <w:rFonts w:hint="eastAsia" w:hAnsi="宋体" w:cs="宋体"/>
          <w:iCs/>
          <w:snapToGrid w:val="0"/>
          <w:color w:val="auto"/>
          <w:kern w:val="32"/>
          <w:sz w:val="32"/>
          <w:szCs w:val="32"/>
          <w:highlight w:val="none"/>
        </w:rPr>
        <w:t>　</w:t>
      </w:r>
    </w:p>
    <w:p>
      <w:pPr>
        <w:pStyle w:val="10"/>
        <w:spacing w:line="360" w:lineRule="auto"/>
        <w:ind w:firstLine="480" w:firstLineChars="200"/>
        <w:rPr>
          <w:rFonts w:hAnsi="宋体" w:cs="宋体"/>
          <w:iCs/>
          <w:snapToGrid w:val="0"/>
          <w:color w:val="auto"/>
          <w:kern w:val="32"/>
          <w:sz w:val="24"/>
          <w:szCs w:val="24"/>
          <w:highlight w:val="none"/>
        </w:rPr>
      </w:pPr>
      <w:r>
        <w:rPr>
          <w:rFonts w:hint="eastAsia" w:hAnsi="宋体" w:cs="宋体"/>
          <w:iCs/>
          <w:snapToGrid w:val="0"/>
          <w:color w:val="auto"/>
          <w:kern w:val="32"/>
          <w:sz w:val="24"/>
          <w:szCs w:val="24"/>
          <w:highlight w:val="none"/>
        </w:rPr>
        <w:t>当K值小于零时，K值每减1%，在总分上扣</w:t>
      </w:r>
      <w:r>
        <w:rPr>
          <w:rFonts w:hint="eastAsia" w:hAnsi="宋体" w:cs="宋体"/>
          <w:iCs/>
          <w:snapToGrid w:val="0"/>
          <w:color w:val="auto"/>
          <w:kern w:val="32"/>
          <w:sz w:val="24"/>
          <w:szCs w:val="24"/>
          <w:highlight w:val="none"/>
          <w:u w:val="single"/>
        </w:rPr>
        <w:t xml:space="preserve"> 1 </w:t>
      </w:r>
      <w:r>
        <w:rPr>
          <w:rFonts w:hint="eastAsia" w:hAnsi="宋体" w:cs="宋体"/>
          <w:iCs/>
          <w:snapToGrid w:val="0"/>
          <w:color w:val="auto"/>
          <w:kern w:val="32"/>
          <w:sz w:val="24"/>
          <w:szCs w:val="24"/>
          <w:highlight w:val="none"/>
        </w:rPr>
        <w:t>分。</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41"/>
        <w:gridCol w:w="11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741" w:type="dxa"/>
            <w:vAlign w:val="center"/>
          </w:tcPr>
          <w:p>
            <w:pPr>
              <w:spacing w:line="360" w:lineRule="auto"/>
              <w:jc w:val="center"/>
              <w:rPr>
                <w:rFonts w:ascii="宋体" w:hAnsi="宋体" w:cs="宋体"/>
                <w:iCs/>
                <w:color w:val="auto"/>
                <w:highlight w:val="none"/>
              </w:rPr>
            </w:pPr>
            <w:r>
              <w:rPr>
                <w:rFonts w:hint="eastAsia" w:ascii="宋体" w:hAnsi="宋体" w:cs="宋体"/>
                <w:iCs/>
                <w:color w:val="auto"/>
                <w:highlight w:val="none"/>
              </w:rPr>
              <w:t>工程类型</w:t>
            </w:r>
          </w:p>
        </w:tc>
        <w:tc>
          <w:tcPr>
            <w:tcW w:w="11287" w:type="dxa"/>
            <w:vAlign w:val="center"/>
          </w:tcPr>
          <w:p>
            <w:pPr>
              <w:spacing w:line="360" w:lineRule="auto"/>
              <w:jc w:val="center"/>
              <w:rPr>
                <w:rFonts w:ascii="宋体" w:hAnsi="宋体" w:cs="宋体"/>
                <w:iCs/>
                <w:color w:val="auto"/>
                <w:highlight w:val="none"/>
              </w:rPr>
            </w:pPr>
            <w:r>
              <w:rPr>
                <w:rFonts w:hint="eastAsia" w:ascii="宋体" w:hAnsi="宋体" w:cs="宋体"/>
                <w:iCs/>
                <w:color w:val="auto"/>
                <w:highlight w:val="none"/>
              </w:rPr>
              <w:t>商务标评标基准价确定方式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13028" w:type="dxa"/>
            <w:gridSpan w:val="2"/>
            <w:vAlign w:val="center"/>
          </w:tcPr>
          <w:p>
            <w:pPr>
              <w:spacing w:line="360" w:lineRule="auto"/>
              <w:rPr>
                <w:rFonts w:ascii="宋体" w:hAnsi="宋体" w:cs="宋体"/>
                <w:iCs/>
                <w:color w:val="auto"/>
                <w:highlight w:val="none"/>
              </w:rPr>
            </w:pPr>
            <w:r>
              <w:rPr>
                <w:rFonts w:hint="eastAsia" w:ascii="宋体" w:hAnsi="宋体" w:cs="宋体"/>
                <w:iCs/>
                <w:color w:val="auto"/>
                <w:highlight w:val="none"/>
              </w:rPr>
              <w:t>评标基准价 =经评审的各有效合理投标价格算术平均值×（1+浮动率C）×投标价格权重B + 招标控制价 ×（1－浮动率A）×（1－投标价格权重B）。</w:t>
            </w:r>
          </w:p>
          <w:p>
            <w:pPr>
              <w:spacing w:line="360" w:lineRule="auto"/>
              <w:rPr>
                <w:rFonts w:ascii="宋体" w:hAnsi="宋体" w:cs="宋体"/>
                <w:iCs/>
                <w:color w:val="auto"/>
                <w:highlight w:val="none"/>
              </w:rPr>
            </w:pPr>
            <w:r>
              <w:rPr>
                <w:rFonts w:hint="eastAsia" w:ascii="宋体" w:hAnsi="宋体" w:cs="宋体"/>
                <w:iCs/>
                <w:color w:val="auto"/>
                <w:highlight w:val="none"/>
              </w:rPr>
              <w:t>设经评审的各有效合理投标价格算术平均值与招标控制价的下浮率为F，根据F的数值范围分别确定浮动率A。</w:t>
            </w:r>
          </w:p>
          <w:p>
            <w:pPr>
              <w:spacing w:line="360" w:lineRule="auto"/>
              <w:rPr>
                <w:rFonts w:ascii="宋体" w:hAnsi="宋体" w:cs="宋体"/>
                <w:iCs/>
                <w:color w:val="auto"/>
                <w:highlight w:val="none"/>
              </w:rPr>
            </w:pPr>
            <w:r>
              <w:rPr>
                <w:rFonts w:hint="eastAsia" w:ascii="宋体" w:hAnsi="宋体" w:cs="宋体"/>
                <w:iCs/>
                <w:color w:val="auto"/>
                <w:highlight w:val="none"/>
              </w:rPr>
              <w:t>投标价格权重B的确定：40%、42%、44%、46%、48%、50%、52%、54%、56%、58%、60%十一档数值。</w:t>
            </w:r>
          </w:p>
          <w:p>
            <w:pPr>
              <w:spacing w:line="360" w:lineRule="auto"/>
              <w:rPr>
                <w:rFonts w:ascii="宋体" w:hAnsi="宋体" w:cs="宋体"/>
                <w:iCs/>
                <w:color w:val="auto"/>
                <w:highlight w:val="none"/>
              </w:rPr>
            </w:pPr>
            <w:r>
              <w:rPr>
                <w:rFonts w:hint="eastAsia" w:ascii="宋体" w:hAnsi="宋体" w:cs="宋体"/>
                <w:iCs/>
                <w:color w:val="auto"/>
                <w:highlight w:val="none"/>
              </w:rPr>
              <w:t>各投标价格的算术平均值浮动率C的确定：－1.5%、－1.0%、－0.5%、0%、0.5%、1.0%、1.5%七档数值。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741" w:type="dxa"/>
            <w:vAlign w:val="center"/>
          </w:tcPr>
          <w:p>
            <w:pPr>
              <w:spacing w:line="360" w:lineRule="auto"/>
              <w:jc w:val="center"/>
              <w:rPr>
                <w:rFonts w:ascii="宋体" w:hAnsi="宋体" w:cs="宋体"/>
                <w:iCs/>
                <w:color w:val="auto"/>
                <w:highlight w:val="none"/>
              </w:rPr>
            </w:pPr>
            <w:r>
              <w:rPr>
                <w:rFonts w:hint="eastAsia" w:ascii="宋体" w:hAnsi="宋体" w:cs="宋体"/>
                <w:iCs/>
                <w:color w:val="auto"/>
                <w:highlight w:val="none"/>
              </w:rPr>
              <w:t>建筑工程项目（仿古建筑）</w:t>
            </w:r>
          </w:p>
        </w:tc>
        <w:tc>
          <w:tcPr>
            <w:tcW w:w="11287" w:type="dxa"/>
            <w:vAlign w:val="center"/>
          </w:tcPr>
          <w:p>
            <w:pPr>
              <w:spacing w:line="360" w:lineRule="auto"/>
              <w:ind w:firstLine="480" w:firstLineChars="200"/>
              <w:rPr>
                <w:rFonts w:ascii="宋体" w:hAnsi="宋体" w:cs="宋体"/>
                <w:iCs/>
                <w:color w:val="auto"/>
                <w:highlight w:val="none"/>
              </w:rPr>
            </w:pPr>
            <w:r>
              <w:rPr>
                <w:rFonts w:hint="eastAsia" w:ascii="宋体" w:hAnsi="宋体" w:cs="宋体"/>
                <w:iCs/>
                <w:color w:val="auto"/>
                <w:highlight w:val="none"/>
              </w:rPr>
              <w:t>1.F≤5%      A取6.5%、7%、7.5%、8%、8.5%、9%、9.5%、10%、10.5%、11%、11.5%十一档数值；</w:t>
            </w:r>
          </w:p>
          <w:p>
            <w:pPr>
              <w:spacing w:line="360" w:lineRule="auto"/>
              <w:ind w:firstLine="480" w:firstLineChars="200"/>
              <w:rPr>
                <w:rFonts w:ascii="宋体" w:hAnsi="宋体" w:cs="宋体"/>
                <w:iCs/>
                <w:color w:val="auto"/>
                <w:highlight w:val="none"/>
              </w:rPr>
            </w:pPr>
            <w:r>
              <w:rPr>
                <w:rFonts w:hint="eastAsia" w:ascii="宋体" w:hAnsi="宋体" w:cs="宋体"/>
                <w:iCs/>
                <w:color w:val="auto"/>
                <w:highlight w:val="none"/>
              </w:rPr>
              <w:t>2.5%&lt;F≤10%  A取4.5%、5%、5.5%、6%、6.5%、7%、7.5%、8%、8.5%、9%、9.5%十一档数值；</w:t>
            </w:r>
          </w:p>
          <w:p>
            <w:pPr>
              <w:spacing w:line="360" w:lineRule="auto"/>
              <w:rPr>
                <w:rFonts w:ascii="宋体" w:hAnsi="宋体" w:cs="宋体"/>
                <w:b/>
                <w:iCs/>
                <w:color w:val="auto"/>
                <w:highlight w:val="none"/>
              </w:rPr>
            </w:pPr>
            <w:r>
              <w:rPr>
                <w:rFonts w:hint="eastAsia" w:ascii="宋体" w:hAnsi="宋体" w:cs="宋体"/>
                <w:iCs/>
                <w:color w:val="auto"/>
                <w:highlight w:val="none"/>
              </w:rPr>
              <w:t xml:space="preserve">    3.F&gt;10%      A取2.5%、3%、3.5%、4%、4.5%、5%、5.5%、6%、6.5%、7%、7.5%十一档数值；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741" w:type="dxa"/>
            <w:vAlign w:val="center"/>
          </w:tcPr>
          <w:p>
            <w:pPr>
              <w:spacing w:line="360" w:lineRule="auto"/>
              <w:jc w:val="center"/>
              <w:rPr>
                <w:rFonts w:ascii="宋体" w:hAnsi="宋体" w:cs="宋体"/>
                <w:iCs/>
                <w:strike/>
                <w:color w:val="auto"/>
                <w:highlight w:val="none"/>
              </w:rPr>
            </w:pPr>
            <w:r>
              <w:rPr>
                <w:rFonts w:hint="eastAsia" w:ascii="宋体" w:hAnsi="宋体" w:cs="宋体"/>
                <w:iCs/>
                <w:strike/>
                <w:color w:val="auto"/>
                <w:highlight w:val="none"/>
              </w:rPr>
              <w:t>市政公用项目</w:t>
            </w:r>
          </w:p>
        </w:tc>
        <w:tc>
          <w:tcPr>
            <w:tcW w:w="11287" w:type="dxa"/>
            <w:vAlign w:val="center"/>
          </w:tcPr>
          <w:p>
            <w:pPr>
              <w:spacing w:line="360" w:lineRule="auto"/>
              <w:ind w:firstLine="480" w:firstLineChars="200"/>
              <w:rPr>
                <w:rFonts w:ascii="宋体" w:hAnsi="宋体" w:cs="宋体"/>
                <w:iCs/>
                <w:strike/>
                <w:color w:val="auto"/>
                <w:highlight w:val="none"/>
              </w:rPr>
            </w:pPr>
            <w:r>
              <w:rPr>
                <w:rFonts w:hint="eastAsia" w:ascii="宋体" w:hAnsi="宋体" w:cs="宋体"/>
                <w:iCs/>
                <w:strike/>
                <w:color w:val="auto"/>
                <w:highlight w:val="none"/>
              </w:rPr>
              <w:t>1.</w:t>
            </w:r>
            <w:r>
              <w:rPr>
                <w:rFonts w:hint="eastAsia" w:ascii="宋体" w:hAnsi="宋体" w:cs="宋体"/>
                <w:iCs/>
                <w:strike/>
                <w:color w:val="auto"/>
                <w:spacing w:val="-4"/>
                <w:highlight w:val="none"/>
              </w:rPr>
              <w:t>F≤8%     A取11.5%、12%、12.5%、13%、13.5%、14%、14.5%、15%、15.5%、16%、16.5%十一档数值；</w:t>
            </w:r>
          </w:p>
          <w:p>
            <w:pPr>
              <w:spacing w:line="360" w:lineRule="auto"/>
              <w:ind w:firstLine="480" w:firstLineChars="200"/>
              <w:rPr>
                <w:rFonts w:ascii="宋体" w:hAnsi="宋体" w:cs="宋体"/>
                <w:iCs/>
                <w:strike/>
                <w:color w:val="auto"/>
                <w:highlight w:val="none"/>
              </w:rPr>
            </w:pPr>
            <w:r>
              <w:rPr>
                <w:rFonts w:hint="eastAsia" w:ascii="宋体" w:hAnsi="宋体" w:cs="宋体"/>
                <w:iCs/>
                <w:strike/>
                <w:color w:val="auto"/>
                <w:highlight w:val="none"/>
              </w:rPr>
              <w:t>2.</w:t>
            </w:r>
            <w:r>
              <w:rPr>
                <w:rFonts w:hint="eastAsia" w:ascii="宋体" w:hAnsi="宋体" w:cs="宋体"/>
                <w:iCs/>
                <w:strike/>
                <w:color w:val="auto"/>
                <w:spacing w:val="-4"/>
                <w:highlight w:val="none"/>
              </w:rPr>
              <w:t>8%&lt;F≤15% A取9%、9.5%、10%、10.5%、11%、11.5%、12%、12.5%、13%、13.5%、14%取十一档数值；</w:t>
            </w:r>
          </w:p>
          <w:p>
            <w:pPr>
              <w:spacing w:line="360" w:lineRule="auto"/>
              <w:ind w:firstLine="480" w:firstLineChars="200"/>
              <w:rPr>
                <w:rFonts w:ascii="宋体" w:hAnsi="宋体" w:cs="宋体"/>
                <w:iCs/>
                <w:strike/>
                <w:color w:val="auto"/>
                <w:highlight w:val="none"/>
              </w:rPr>
            </w:pPr>
            <w:r>
              <w:rPr>
                <w:rFonts w:hint="eastAsia" w:ascii="宋体" w:hAnsi="宋体" w:cs="宋体"/>
                <w:iCs/>
                <w:strike/>
                <w:color w:val="auto"/>
                <w:highlight w:val="none"/>
              </w:rPr>
              <w:t>3.F&gt;15%     A取6.5%、7%、7.5%、8%、8.5%、9%、9.5%、10%、10.5%、11%、11.5%取十一档数值；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741" w:type="dxa"/>
            <w:vAlign w:val="center"/>
          </w:tcPr>
          <w:p>
            <w:pPr>
              <w:spacing w:line="360" w:lineRule="auto"/>
              <w:jc w:val="center"/>
              <w:rPr>
                <w:rFonts w:ascii="宋体" w:hAnsi="宋体" w:cs="宋体"/>
                <w:iCs/>
                <w:strike/>
                <w:color w:val="auto"/>
                <w:highlight w:val="none"/>
              </w:rPr>
            </w:pPr>
            <w:r>
              <w:rPr>
                <w:rFonts w:hint="eastAsia" w:ascii="宋体" w:hAnsi="宋体" w:cs="宋体"/>
                <w:iCs/>
                <w:strike/>
                <w:color w:val="auto"/>
                <w:highlight w:val="none"/>
              </w:rPr>
              <w:t>园林绿化项目</w:t>
            </w:r>
          </w:p>
          <w:p>
            <w:pPr>
              <w:spacing w:line="360" w:lineRule="auto"/>
              <w:jc w:val="center"/>
              <w:rPr>
                <w:rFonts w:ascii="宋体" w:hAnsi="宋体" w:cs="宋体"/>
                <w:iCs/>
                <w:strike/>
                <w:color w:val="auto"/>
                <w:highlight w:val="none"/>
              </w:rPr>
            </w:pPr>
            <w:r>
              <w:rPr>
                <w:rFonts w:hint="eastAsia" w:ascii="宋体" w:hAnsi="宋体" w:cs="宋体"/>
                <w:iCs/>
                <w:strike/>
                <w:color w:val="auto"/>
                <w:highlight w:val="none"/>
              </w:rPr>
              <w:t>（以绿化</w:t>
            </w:r>
          </w:p>
          <w:p>
            <w:pPr>
              <w:spacing w:line="360" w:lineRule="auto"/>
              <w:jc w:val="center"/>
              <w:rPr>
                <w:rFonts w:ascii="宋体" w:hAnsi="宋体" w:cs="宋体"/>
                <w:iCs/>
                <w:strike/>
                <w:color w:val="auto"/>
                <w:highlight w:val="none"/>
              </w:rPr>
            </w:pPr>
            <w:r>
              <w:rPr>
                <w:rFonts w:hint="eastAsia" w:ascii="宋体" w:hAnsi="宋体" w:cs="宋体"/>
                <w:iCs/>
                <w:strike/>
                <w:color w:val="auto"/>
                <w:highlight w:val="none"/>
              </w:rPr>
              <w:t>为主）</w:t>
            </w:r>
          </w:p>
        </w:tc>
        <w:tc>
          <w:tcPr>
            <w:tcW w:w="11287" w:type="dxa"/>
            <w:vAlign w:val="center"/>
          </w:tcPr>
          <w:p>
            <w:pPr>
              <w:spacing w:line="360" w:lineRule="auto"/>
              <w:ind w:firstLine="480" w:firstLineChars="200"/>
              <w:rPr>
                <w:rFonts w:ascii="宋体" w:hAnsi="宋体" w:cs="宋体"/>
                <w:iCs/>
                <w:strike/>
                <w:color w:val="auto"/>
                <w:highlight w:val="none"/>
              </w:rPr>
            </w:pPr>
            <w:r>
              <w:rPr>
                <w:rFonts w:hint="eastAsia" w:ascii="宋体" w:hAnsi="宋体" w:cs="宋体"/>
                <w:iCs/>
                <w:strike/>
                <w:color w:val="auto"/>
                <w:highlight w:val="none"/>
              </w:rPr>
              <w:t xml:space="preserve">1.F≤10%   </w:t>
            </w:r>
            <w:r>
              <w:rPr>
                <w:rFonts w:hint="eastAsia" w:ascii="宋体" w:hAnsi="宋体" w:cs="宋体"/>
                <w:iCs/>
                <w:strike/>
                <w:color w:val="auto"/>
                <w:spacing w:val="-4"/>
                <w:highlight w:val="none"/>
              </w:rPr>
              <w:t>A取13.5%、14%、14.5%、15%、15.5%、16%、16.5%、17%、17.5%、18%、18.5%十一档数值；</w:t>
            </w:r>
          </w:p>
          <w:p>
            <w:pPr>
              <w:spacing w:line="360" w:lineRule="auto"/>
              <w:ind w:firstLine="480" w:firstLineChars="200"/>
              <w:rPr>
                <w:rFonts w:ascii="宋体" w:hAnsi="宋体" w:cs="宋体"/>
                <w:iCs/>
                <w:strike/>
                <w:color w:val="auto"/>
                <w:highlight w:val="none"/>
              </w:rPr>
            </w:pPr>
            <w:r>
              <w:rPr>
                <w:rFonts w:hint="eastAsia" w:ascii="宋体" w:hAnsi="宋体" w:cs="宋体"/>
                <w:iCs/>
                <w:strike/>
                <w:color w:val="auto"/>
                <w:highlight w:val="none"/>
              </w:rPr>
              <w:t xml:space="preserve">2.10%&lt;F≤20%  </w:t>
            </w:r>
            <w:r>
              <w:rPr>
                <w:rFonts w:hint="eastAsia" w:ascii="宋体" w:hAnsi="宋体" w:cs="宋体"/>
                <w:iCs/>
                <w:strike/>
                <w:color w:val="auto"/>
                <w:spacing w:val="-8"/>
                <w:highlight w:val="none"/>
              </w:rPr>
              <w:t>A取9.5%、10%、10.5%、11%、11.5%、12%、12.5%、13%、13.5%、14%、14.5%十一档数值；</w:t>
            </w:r>
          </w:p>
          <w:p>
            <w:pPr>
              <w:spacing w:line="360" w:lineRule="auto"/>
              <w:ind w:firstLine="480" w:firstLineChars="200"/>
              <w:rPr>
                <w:rFonts w:ascii="宋体" w:hAnsi="宋体" w:cs="宋体"/>
                <w:iCs/>
                <w:strike/>
                <w:color w:val="auto"/>
                <w:highlight w:val="none"/>
              </w:rPr>
            </w:pPr>
            <w:r>
              <w:rPr>
                <w:rFonts w:hint="eastAsia" w:ascii="宋体" w:hAnsi="宋体" w:cs="宋体"/>
                <w:iCs/>
                <w:strike/>
                <w:color w:val="auto"/>
                <w:highlight w:val="none"/>
              </w:rPr>
              <w:t xml:space="preserve">3.F&gt;20%       A取6.5%、7%、7.5%、8%、8.5%、9%、9.5%、10%、10.5%、11%、11.5%十一档数值； </w:t>
            </w:r>
          </w:p>
        </w:tc>
      </w:tr>
    </w:tbl>
    <w:p>
      <w:pPr>
        <w:spacing w:line="360" w:lineRule="auto"/>
        <w:rPr>
          <w:rFonts w:ascii="宋体" w:hAnsi="宋体" w:cs="宋体"/>
          <w:iCs/>
          <w:color w:val="auto"/>
          <w:highlight w:val="none"/>
        </w:rPr>
      </w:pPr>
      <w:r>
        <w:rPr>
          <w:rFonts w:hint="eastAsia" w:ascii="宋体" w:hAnsi="宋体" w:cs="宋体"/>
          <w:iCs/>
          <w:color w:val="auto"/>
          <w:highlight w:val="none"/>
        </w:rPr>
        <w:t>备注：1.浮动率A和权重B和浮动率C按招标文件约定由招标人代表分别在规定数值中随机抽取；</w:t>
      </w:r>
    </w:p>
    <w:p>
      <w:pPr>
        <w:spacing w:line="360" w:lineRule="auto"/>
        <w:ind w:firstLine="720" w:firstLineChars="300"/>
        <w:rPr>
          <w:rFonts w:ascii="宋体" w:hAnsi="宋体" w:cs="宋体"/>
          <w:iCs/>
          <w:color w:val="auto"/>
          <w:highlight w:val="none"/>
        </w:rPr>
        <w:sectPr>
          <w:type w:val="continuous"/>
          <w:pgSz w:w="16838" w:h="11906" w:orient="landscape"/>
          <w:pgMar w:top="1474" w:right="2041" w:bottom="1588" w:left="1985" w:header="851" w:footer="1531" w:gutter="0"/>
          <w:cols w:space="720" w:num="1"/>
          <w:docGrid w:type="lines" w:linePitch="312" w:charSpace="0"/>
        </w:sectPr>
      </w:pPr>
      <w:r>
        <w:rPr>
          <w:rFonts w:hint="eastAsia" w:ascii="宋体" w:hAnsi="宋体" w:cs="宋体"/>
          <w:iCs/>
          <w:color w:val="auto"/>
          <w:highlight w:val="none"/>
        </w:rPr>
        <w:t>2.F值保留两位小数，第三位四舍五入。</w:t>
      </w:r>
    </w:p>
    <w:p>
      <w:pPr>
        <w:pStyle w:val="10"/>
        <w:spacing w:line="600" w:lineRule="exact"/>
        <w:rPr>
          <w:rFonts w:ascii="仿宋_GB2312" w:hAnsi="宋体" w:eastAsia="仿宋_GB2312" w:cs="宋体"/>
          <w:i/>
          <w:strike/>
          <w:snapToGrid w:val="0"/>
          <w:color w:val="auto"/>
          <w:kern w:val="32"/>
          <w:sz w:val="32"/>
          <w:szCs w:val="32"/>
          <w:highlight w:val="none"/>
        </w:rPr>
      </w:pPr>
      <w:r>
        <w:rPr>
          <w:rFonts w:hint="eastAsia" w:ascii="仿宋_GB2312" w:hAnsi="宋体" w:eastAsia="仿宋_GB2312" w:cs="宋体"/>
          <w:i/>
          <w:strike/>
          <w:snapToGrid w:val="0"/>
          <w:color w:val="auto"/>
          <w:kern w:val="32"/>
          <w:sz w:val="32"/>
          <w:szCs w:val="32"/>
          <w:highlight w:val="none"/>
        </w:rPr>
        <w:sym w:font="Wingdings 2" w:char="00A3"/>
      </w:r>
      <w:r>
        <w:rPr>
          <w:rFonts w:hint="eastAsia" w:ascii="仿宋_GB2312" w:hAnsi="宋体" w:eastAsia="仿宋_GB2312" w:cs="宋体"/>
          <w:i/>
          <w:strike/>
          <w:snapToGrid w:val="0"/>
          <w:color w:val="auto"/>
          <w:kern w:val="32"/>
          <w:sz w:val="32"/>
          <w:szCs w:val="32"/>
          <w:highlight w:val="none"/>
        </w:rPr>
        <w:t>方法二</w:t>
      </w:r>
    </w:p>
    <w:p>
      <w:pPr>
        <w:spacing w:line="360" w:lineRule="auto"/>
        <w:rPr>
          <w:rStyle w:val="22"/>
          <w:i/>
          <w:strike/>
          <w:color w:val="auto"/>
          <w:highlight w:val="none"/>
        </w:rPr>
      </w:pPr>
      <w:r>
        <w:rPr>
          <w:rFonts w:hint="eastAsia" w:ascii="宋体" w:hAnsi="宋体"/>
          <w:i/>
          <w:strike/>
          <w:color w:val="auto"/>
          <w:highlight w:val="none"/>
        </w:rPr>
        <w:t>评标基准价计算范围:见评标办法。</w:t>
      </w:r>
    </w:p>
    <w:p>
      <w:pPr>
        <w:spacing w:line="360" w:lineRule="auto"/>
        <w:rPr>
          <w:rFonts w:ascii="宋体" w:hAnsi="宋体"/>
          <w:i/>
          <w:strike/>
          <w:color w:val="auto"/>
          <w:highlight w:val="none"/>
        </w:rPr>
      </w:pPr>
      <w:r>
        <w:rPr>
          <w:rFonts w:ascii="宋体" w:hAnsi="宋体"/>
          <w:i/>
          <w:strike/>
          <w:color w:val="auto"/>
          <w:highlight w:val="none"/>
        </w:rPr>
        <w:t>（1）评标价的确定：</w:t>
      </w:r>
    </w:p>
    <w:p>
      <w:pPr>
        <w:spacing w:line="360" w:lineRule="auto"/>
        <w:ind w:firstLine="480" w:firstLineChars="200"/>
        <w:rPr>
          <w:rFonts w:ascii="宋体" w:hAnsi="宋体"/>
          <w:i/>
          <w:strike/>
          <w:color w:val="auto"/>
          <w:highlight w:val="none"/>
        </w:rPr>
      </w:pPr>
      <w:r>
        <w:rPr>
          <w:rFonts w:ascii="宋体" w:hAnsi="宋体"/>
          <w:i/>
          <w:strike/>
          <w:color w:val="auto"/>
          <w:highlight w:val="none"/>
        </w:rPr>
        <w:t>方法一：评标价＝</w:t>
      </w:r>
      <w:r>
        <w:rPr>
          <w:rFonts w:ascii="宋体" w:hAnsi="宋体"/>
          <w:b/>
          <w:bCs/>
          <w:i/>
          <w:strike/>
          <w:color w:val="auto"/>
          <w:highlight w:val="none"/>
        </w:rPr>
        <w:t>投标函文字报价</w:t>
      </w:r>
    </w:p>
    <w:p>
      <w:pPr>
        <w:spacing w:line="360" w:lineRule="auto"/>
        <w:rPr>
          <w:rFonts w:ascii="宋体" w:hAnsi="宋体"/>
          <w:i/>
          <w:strike/>
          <w:color w:val="auto"/>
          <w:highlight w:val="none"/>
        </w:rPr>
      </w:pPr>
      <w:r>
        <w:rPr>
          <w:rFonts w:ascii="宋体" w:hAnsi="宋体"/>
          <w:i/>
          <w:strike/>
          <w:color w:val="auto"/>
          <w:highlight w:val="none"/>
        </w:rPr>
        <w:t>（2）评标价平均值的计算：</w:t>
      </w:r>
    </w:p>
    <w:p>
      <w:pPr>
        <w:spacing w:line="360" w:lineRule="auto"/>
        <w:ind w:firstLine="480" w:firstLineChars="200"/>
        <w:rPr>
          <w:rFonts w:ascii="宋体" w:hAnsi="宋体"/>
          <w:i/>
          <w:strike/>
          <w:color w:val="auto"/>
          <w:highlight w:val="none"/>
        </w:rPr>
      </w:pPr>
      <w:r>
        <w:rPr>
          <w:rFonts w:ascii="宋体" w:hAnsi="宋体"/>
          <w:i/>
          <w:strike/>
          <w:color w:val="auto"/>
          <w:highlight w:val="none"/>
        </w:rPr>
        <w:t>除按</w:t>
      </w:r>
      <w:r>
        <w:rPr>
          <w:rFonts w:hint="eastAsia" w:ascii="宋体" w:hAnsi="宋体"/>
          <w:i/>
          <w:strike/>
          <w:color w:val="auto"/>
          <w:highlight w:val="none"/>
        </w:rPr>
        <w:t>第二章“</w:t>
      </w:r>
      <w:r>
        <w:rPr>
          <w:rFonts w:ascii="宋体" w:hAnsi="宋体"/>
          <w:i/>
          <w:strike/>
          <w:color w:val="auto"/>
          <w:highlight w:val="none"/>
        </w:rPr>
        <w:t>投标人须知</w:t>
      </w:r>
      <w:r>
        <w:rPr>
          <w:rFonts w:hint="eastAsia" w:ascii="宋体" w:hAnsi="宋体"/>
          <w:i/>
          <w:strike/>
          <w:color w:val="auto"/>
          <w:highlight w:val="none"/>
        </w:rPr>
        <w:t>”前附表</w:t>
      </w:r>
      <w:r>
        <w:rPr>
          <w:rFonts w:ascii="宋体" w:hAnsi="宋体"/>
          <w:i/>
          <w:strike/>
          <w:color w:val="auto"/>
          <w:highlight w:val="none"/>
        </w:rPr>
        <w:t>第</w:t>
      </w:r>
      <w:r>
        <w:rPr>
          <w:rFonts w:hint="eastAsia" w:ascii="宋体" w:hAnsi="宋体"/>
          <w:i/>
          <w:strike/>
          <w:color w:val="auto"/>
          <w:highlight w:val="none"/>
        </w:rPr>
        <w:t>10.5</w:t>
      </w:r>
      <w:r>
        <w:rPr>
          <w:rFonts w:ascii="宋体" w:hAnsi="宋体"/>
          <w:i/>
          <w:strike/>
          <w:color w:val="auto"/>
          <w:highlight w:val="none"/>
        </w:rPr>
        <w:t>规定</w:t>
      </w:r>
      <w:r>
        <w:rPr>
          <w:rFonts w:hint="eastAsia" w:ascii="宋体" w:hAnsi="宋体"/>
          <w:i/>
          <w:strike/>
          <w:color w:val="auto"/>
          <w:highlight w:val="none"/>
        </w:rPr>
        <w:t>被否决投标的，不进入评标基准价计算</w:t>
      </w:r>
      <w:r>
        <w:rPr>
          <w:rFonts w:ascii="宋体" w:hAnsi="宋体"/>
          <w:i/>
          <w:strike/>
          <w:color w:val="auto"/>
          <w:highlight w:val="none"/>
        </w:rPr>
        <w:t>的投标报价之外，所有投标人的评标价去掉一个最高值和一个最低值后的算术平均值即为评标价平均值（如果参与评标价平均值计算的有效投标人少于</w:t>
      </w:r>
      <w:r>
        <w:rPr>
          <w:rFonts w:hint="eastAsia" w:ascii="宋体" w:hAnsi="宋体"/>
          <w:i/>
          <w:strike/>
          <w:color w:val="auto"/>
          <w:highlight w:val="none"/>
          <w:u w:val="single"/>
        </w:rPr>
        <w:t xml:space="preserve">   </w:t>
      </w:r>
      <w:r>
        <w:rPr>
          <w:rFonts w:ascii="宋体" w:hAnsi="宋体"/>
          <w:i/>
          <w:strike/>
          <w:color w:val="auto"/>
          <w:highlight w:val="none"/>
        </w:rPr>
        <w:t>家时，则计算评标价平均值时不去掉最高值和最低值）；</w:t>
      </w:r>
    </w:p>
    <w:p>
      <w:pPr>
        <w:spacing w:line="360" w:lineRule="auto"/>
        <w:rPr>
          <w:rFonts w:ascii="宋体" w:hAnsi="宋体"/>
          <w:i/>
          <w:strike/>
          <w:color w:val="auto"/>
          <w:highlight w:val="none"/>
        </w:rPr>
      </w:pPr>
      <w:r>
        <w:rPr>
          <w:rFonts w:ascii="宋体" w:hAnsi="宋体"/>
          <w:i/>
          <w:strike/>
          <w:color w:val="auto"/>
          <w:highlight w:val="none"/>
        </w:rPr>
        <w:t>（3）评标基准价的确定：</w:t>
      </w:r>
    </w:p>
    <w:p>
      <w:pPr>
        <w:spacing w:line="360" w:lineRule="auto"/>
        <w:ind w:firstLine="480" w:firstLineChars="200"/>
        <w:rPr>
          <w:rFonts w:ascii="宋体" w:hAnsi="宋体"/>
          <w:i/>
          <w:strike/>
          <w:color w:val="auto"/>
          <w:highlight w:val="none"/>
        </w:rPr>
      </w:pPr>
      <w:r>
        <w:rPr>
          <w:i/>
          <w:strike/>
          <w:color w:val="auto"/>
          <w:highlight w:val="none"/>
        </w:rPr>
        <w:sym w:font="Wingdings 2" w:char="00A3"/>
      </w:r>
      <w:r>
        <w:rPr>
          <w:rFonts w:ascii="宋体" w:hAnsi="宋体"/>
          <w:i/>
          <w:strike/>
          <w:color w:val="auto"/>
          <w:highlight w:val="none"/>
        </w:rPr>
        <w:t>方法</w:t>
      </w:r>
      <w:r>
        <w:rPr>
          <w:rFonts w:hint="eastAsia" w:ascii="宋体" w:hAnsi="宋体"/>
          <w:i/>
          <w:strike/>
          <w:color w:val="auto"/>
          <w:highlight w:val="none"/>
        </w:rPr>
        <w:t>1</w:t>
      </w:r>
      <w:r>
        <w:rPr>
          <w:rFonts w:ascii="宋体" w:hAnsi="宋体"/>
          <w:i/>
          <w:strike/>
          <w:color w:val="auto"/>
          <w:highlight w:val="none"/>
        </w:rPr>
        <w:t>：</w:t>
      </w:r>
      <w:r>
        <w:rPr>
          <w:rFonts w:hint="eastAsia" w:ascii="宋体" w:hAnsi="宋体"/>
          <w:i/>
          <w:strike/>
          <w:color w:val="auto"/>
          <w:highlight w:val="none"/>
        </w:rPr>
        <w:t>将</w:t>
      </w:r>
      <w:r>
        <w:rPr>
          <w:rFonts w:ascii="宋体" w:hAnsi="宋体"/>
          <w:i/>
          <w:strike/>
          <w:color w:val="auto"/>
          <w:highlight w:val="none"/>
        </w:rPr>
        <w:t>评标价平均值直接作为评标基准价。</w:t>
      </w:r>
    </w:p>
    <w:p>
      <w:pPr>
        <w:spacing w:line="360" w:lineRule="auto"/>
        <w:ind w:firstLine="480" w:firstLineChars="200"/>
        <w:rPr>
          <w:rFonts w:ascii="宋体" w:hAnsi="宋体"/>
          <w:i/>
          <w:strike/>
          <w:color w:val="auto"/>
          <w:highlight w:val="none"/>
        </w:rPr>
      </w:pPr>
      <w:r>
        <w:rPr>
          <w:i/>
          <w:strike/>
          <w:color w:val="auto"/>
          <w:highlight w:val="none"/>
        </w:rPr>
        <w:sym w:font="Wingdings 2" w:char="00A3"/>
      </w:r>
      <w:r>
        <w:rPr>
          <w:rFonts w:ascii="宋体" w:hAnsi="宋体"/>
          <w:i/>
          <w:strike/>
          <w:color w:val="auto"/>
          <w:highlight w:val="none"/>
        </w:rPr>
        <w:t>方法</w:t>
      </w:r>
      <w:r>
        <w:rPr>
          <w:rFonts w:hint="eastAsia" w:ascii="宋体" w:hAnsi="宋体"/>
          <w:i/>
          <w:strike/>
          <w:color w:val="auto"/>
          <w:highlight w:val="none"/>
        </w:rPr>
        <w:t>2</w:t>
      </w:r>
      <w:r>
        <w:rPr>
          <w:rFonts w:ascii="宋体" w:hAnsi="宋体"/>
          <w:i/>
          <w:strike/>
          <w:color w:val="auto"/>
          <w:highlight w:val="none"/>
        </w:rPr>
        <w:t>：将评标价平均值下浮</w:t>
      </w:r>
      <w:r>
        <w:rPr>
          <w:rFonts w:ascii="宋体" w:hAnsi="宋体"/>
          <w:i/>
          <w:strike/>
          <w:color w:val="auto"/>
          <w:highlight w:val="none"/>
          <w:u w:val="single"/>
        </w:rPr>
        <w:t xml:space="preserve">   </w:t>
      </w:r>
      <w:r>
        <w:rPr>
          <w:rFonts w:ascii="宋体" w:hAnsi="宋体"/>
          <w:i/>
          <w:strike/>
          <w:color w:val="auto"/>
          <w:highlight w:val="none"/>
        </w:rPr>
        <w:t>％，作为评标基准价。</w:t>
      </w:r>
    </w:p>
    <w:p>
      <w:pPr>
        <w:rPr>
          <w:rFonts w:ascii="宋体" w:hAnsi="宋体"/>
          <w:i/>
          <w:strike/>
          <w:color w:val="auto"/>
          <w:highlight w:val="none"/>
        </w:rPr>
      </w:pPr>
      <w:r>
        <w:rPr>
          <w:rFonts w:hint="eastAsia" w:ascii="宋体" w:hAnsi="宋体"/>
          <w:i/>
          <w:strike/>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ascii="宋体" w:hAnsi="宋体"/>
          <w:i/>
          <w:strike/>
          <w:color w:val="auto"/>
          <w:highlight w:val="none"/>
        </w:rPr>
      </w:pPr>
      <w:r>
        <w:rPr>
          <w:rFonts w:hint="eastAsia" w:ascii="宋体" w:hAnsi="宋体"/>
          <w:i/>
          <w:strike/>
          <w:color w:val="auto"/>
          <w:highlight w:val="none"/>
        </w:rPr>
        <w:t>K=（有效投标报价—评标基准价）÷评标基准价*100%</w:t>
      </w:r>
    </w:p>
    <w:p>
      <w:pPr>
        <w:rPr>
          <w:rFonts w:ascii="宋体" w:hAnsi="宋体"/>
          <w:i/>
          <w:strike/>
          <w:color w:val="auto"/>
          <w:highlight w:val="none"/>
        </w:rPr>
      </w:pPr>
      <w:r>
        <w:rPr>
          <w:rFonts w:hint="eastAsia" w:ascii="宋体" w:hAnsi="宋体"/>
          <w:i/>
          <w:strike/>
          <w:color w:val="auto"/>
          <w:highlight w:val="none"/>
        </w:rPr>
        <w:t>当K值等于零时，得满分；</w:t>
      </w:r>
    </w:p>
    <w:p>
      <w:pPr>
        <w:rPr>
          <w:rFonts w:ascii="宋体" w:hAnsi="宋体"/>
          <w:i/>
          <w:strike/>
          <w:color w:val="auto"/>
          <w:highlight w:val="none"/>
        </w:rPr>
      </w:pPr>
      <w:r>
        <w:rPr>
          <w:rFonts w:hint="eastAsia" w:ascii="宋体" w:hAnsi="宋体"/>
          <w:i/>
          <w:strike/>
          <w:color w:val="auto"/>
          <w:highlight w:val="none"/>
        </w:rPr>
        <w:t>当K值大于零时，K值每增1%，在总分上扣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　</w:t>
      </w:r>
    </w:p>
    <w:p>
      <w:pPr>
        <w:rPr>
          <w:rFonts w:ascii="宋体" w:hAnsi="宋体"/>
          <w:i/>
          <w:strike/>
          <w:color w:val="auto"/>
          <w:highlight w:val="none"/>
        </w:rPr>
      </w:pPr>
      <w:r>
        <w:rPr>
          <w:rFonts w:hint="eastAsia" w:ascii="宋体" w:hAnsi="宋体"/>
          <w:i/>
          <w:strike/>
          <w:color w:val="auto"/>
          <w:highlight w:val="none"/>
        </w:rPr>
        <w:t>当K值小于零时，K值每减1%，在总分上扣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10"/>
        <w:spacing w:line="600" w:lineRule="exact"/>
        <w:rPr>
          <w:rFonts w:ascii="仿宋_GB2312" w:hAnsi="宋体" w:eastAsia="仿宋_GB2312" w:cs="宋体"/>
          <w:iCs/>
          <w:snapToGrid w:val="0"/>
          <w:color w:val="auto"/>
          <w:kern w:val="32"/>
          <w:sz w:val="32"/>
          <w:szCs w:val="32"/>
          <w:highlight w:val="none"/>
        </w:rPr>
      </w:pPr>
      <w:r>
        <w:rPr>
          <w:rFonts w:hint="eastAsia" w:ascii="仿宋_GB2312" w:hAnsi="宋体" w:eastAsia="仿宋_GB2312" w:cs="宋体"/>
          <w:iCs/>
          <w:snapToGrid w:val="0"/>
          <w:color w:val="auto"/>
          <w:kern w:val="32"/>
          <w:sz w:val="32"/>
          <w:szCs w:val="32"/>
          <w:highlight w:val="none"/>
        </w:rPr>
        <w:sym w:font="Wingdings 2" w:char="0052"/>
      </w:r>
      <w:r>
        <w:rPr>
          <w:rFonts w:hint="eastAsia" w:ascii="仿宋_GB2312" w:hAnsi="宋体" w:eastAsia="仿宋_GB2312" w:cs="宋体"/>
          <w:iCs/>
          <w:snapToGrid w:val="0"/>
          <w:color w:val="auto"/>
          <w:kern w:val="32"/>
          <w:sz w:val="32"/>
          <w:szCs w:val="32"/>
          <w:highlight w:val="none"/>
        </w:rPr>
        <w:t>方法三</w:t>
      </w:r>
    </w:p>
    <w:p>
      <w:pPr>
        <w:spacing w:line="360" w:lineRule="auto"/>
        <w:rPr>
          <w:rFonts w:ascii="宋体" w:hAnsi="宋体"/>
          <w:iCs/>
          <w:color w:val="auto"/>
          <w:highlight w:val="none"/>
        </w:rPr>
      </w:pPr>
      <w:r>
        <w:rPr>
          <w:rFonts w:ascii="宋体" w:hAnsi="宋体"/>
          <w:iCs/>
          <w:color w:val="auto"/>
          <w:highlight w:val="none"/>
        </w:rPr>
        <w:t>（</w:t>
      </w:r>
      <w:r>
        <w:rPr>
          <w:rFonts w:hint="eastAsia" w:ascii="宋体" w:hAnsi="宋体"/>
          <w:iCs/>
          <w:color w:val="auto"/>
          <w:highlight w:val="none"/>
        </w:rPr>
        <w:t>1</w:t>
      </w:r>
      <w:r>
        <w:rPr>
          <w:rFonts w:ascii="宋体" w:hAnsi="宋体"/>
          <w:iCs/>
          <w:color w:val="auto"/>
          <w:highlight w:val="none"/>
        </w:rPr>
        <w:t>）</w:t>
      </w:r>
      <w:r>
        <w:rPr>
          <w:rFonts w:hint="eastAsia" w:ascii="宋体" w:hAnsi="宋体"/>
          <w:iCs/>
          <w:color w:val="auto"/>
          <w:highlight w:val="none"/>
        </w:rPr>
        <w:t>评标基准价计算范围:见评标办法。</w:t>
      </w:r>
    </w:p>
    <w:p>
      <w:pPr>
        <w:spacing w:line="360" w:lineRule="auto"/>
        <w:rPr>
          <w:rFonts w:ascii="宋体" w:hAnsi="宋体"/>
          <w:iCs/>
          <w:color w:val="auto"/>
          <w:highlight w:val="none"/>
        </w:rPr>
      </w:pPr>
      <w:r>
        <w:rPr>
          <w:rFonts w:ascii="宋体" w:hAnsi="宋体"/>
          <w:iCs/>
          <w:color w:val="auto"/>
          <w:highlight w:val="none"/>
        </w:rPr>
        <w:t>（2）报价平均值：</w:t>
      </w:r>
    </w:p>
    <w:p>
      <w:pPr>
        <w:spacing w:line="360" w:lineRule="auto"/>
        <w:ind w:firstLine="480" w:firstLineChars="200"/>
        <w:rPr>
          <w:rFonts w:ascii="宋体" w:hAnsi="宋体"/>
          <w:iCs/>
          <w:color w:val="auto"/>
          <w:highlight w:val="none"/>
        </w:rPr>
      </w:pPr>
      <w:r>
        <w:rPr>
          <w:rFonts w:ascii="宋体" w:hAnsi="宋体"/>
          <w:iCs/>
          <w:color w:val="auto"/>
          <w:highlight w:val="none"/>
        </w:rPr>
        <w:t xml:space="preserve">进入评分范围的所有投标人的评标价的算术平均值为报价平均值(投标评标价在 </w:t>
      </w:r>
      <w:r>
        <w:rPr>
          <w:rFonts w:ascii="宋体" w:hAnsi="宋体"/>
          <w:iCs/>
          <w:color w:val="auto"/>
          <w:highlight w:val="none"/>
          <w:u w:val="single"/>
        </w:rPr>
        <w:t xml:space="preserve">5 </w:t>
      </w:r>
      <w:r>
        <w:rPr>
          <w:rFonts w:ascii="宋体" w:hAnsi="宋体"/>
          <w:iCs/>
          <w:color w:val="auto"/>
          <w:highlight w:val="none"/>
        </w:rPr>
        <w:t>个至</w:t>
      </w:r>
      <w:r>
        <w:rPr>
          <w:rFonts w:ascii="宋体" w:hAnsi="宋体"/>
          <w:iCs/>
          <w:color w:val="auto"/>
          <w:highlight w:val="none"/>
          <w:u w:val="single"/>
        </w:rPr>
        <w:t xml:space="preserve"> 7 </w:t>
      </w:r>
      <w:r>
        <w:rPr>
          <w:rFonts w:ascii="宋体" w:hAnsi="宋体"/>
          <w:iCs/>
          <w:color w:val="auto"/>
          <w:highlight w:val="none"/>
        </w:rPr>
        <w:t>个时，去除一个最高价和一个最低价；投标评标价在</w:t>
      </w:r>
      <w:r>
        <w:rPr>
          <w:rFonts w:ascii="宋体" w:hAnsi="宋体"/>
          <w:iCs/>
          <w:color w:val="auto"/>
          <w:highlight w:val="none"/>
          <w:u w:val="single"/>
        </w:rPr>
        <w:t xml:space="preserve"> 8 </w:t>
      </w:r>
      <w:r>
        <w:rPr>
          <w:rFonts w:ascii="宋体" w:hAnsi="宋体"/>
          <w:iCs/>
          <w:color w:val="auto"/>
          <w:highlight w:val="none"/>
        </w:rPr>
        <w:t>个及以上时，去除一个最高、次高价和一个最低、次低价)。</w:t>
      </w:r>
    </w:p>
    <w:p>
      <w:pPr>
        <w:spacing w:line="360" w:lineRule="auto"/>
        <w:rPr>
          <w:rFonts w:ascii="宋体" w:hAnsi="宋体"/>
          <w:iCs/>
          <w:color w:val="auto"/>
          <w:highlight w:val="none"/>
        </w:rPr>
      </w:pPr>
      <w:r>
        <w:rPr>
          <w:rFonts w:ascii="宋体" w:hAnsi="宋体"/>
          <w:iCs/>
          <w:color w:val="auto"/>
          <w:highlight w:val="none"/>
        </w:rPr>
        <w:t>（3）评标基准</w:t>
      </w:r>
      <w:r>
        <w:rPr>
          <w:rFonts w:hint="eastAsia" w:ascii="宋体" w:hAnsi="宋体"/>
          <w:iCs/>
          <w:color w:val="auto"/>
          <w:highlight w:val="none"/>
        </w:rPr>
        <w:t>价</w:t>
      </w:r>
      <w:r>
        <w:rPr>
          <w:rFonts w:ascii="宋体" w:hAnsi="宋体"/>
          <w:iCs/>
          <w:color w:val="auto"/>
          <w:highlight w:val="none"/>
        </w:rPr>
        <w:t>：</w:t>
      </w:r>
    </w:p>
    <w:p>
      <w:pPr>
        <w:spacing w:line="360" w:lineRule="auto"/>
        <w:ind w:firstLine="480" w:firstLineChars="200"/>
        <w:rPr>
          <w:rFonts w:ascii="宋体" w:hAnsi="宋体"/>
          <w:iCs/>
          <w:color w:val="auto"/>
          <w:highlight w:val="none"/>
        </w:rPr>
      </w:pPr>
      <w:r>
        <w:rPr>
          <w:rFonts w:ascii="宋体" w:hAnsi="宋体"/>
          <w:iCs/>
          <w:color w:val="auto"/>
          <w:highlight w:val="none"/>
        </w:rPr>
        <w:t>由招标人代表从</w:t>
      </w:r>
      <w:r>
        <w:rPr>
          <w:rFonts w:hint="eastAsia" w:ascii="宋体" w:hAnsi="宋体"/>
          <w:iCs/>
          <w:color w:val="auto"/>
          <w:highlight w:val="none"/>
          <w:u w:val="single"/>
        </w:rPr>
        <w:t xml:space="preserve">  3、3.5、4、4.5、5  </w:t>
      </w:r>
      <w:r>
        <w:rPr>
          <w:rFonts w:ascii="宋体" w:hAnsi="宋体"/>
          <w:iCs/>
          <w:color w:val="auto"/>
          <w:highlight w:val="none"/>
        </w:rPr>
        <w:t>中随机抽取一个百分数，作为下浮值；（招标人在</w:t>
      </w:r>
      <w:r>
        <w:rPr>
          <w:rFonts w:ascii="宋体" w:hAnsi="宋体"/>
          <w:iCs/>
          <w:color w:val="auto"/>
          <w:highlight w:val="none"/>
          <w:u w:val="single"/>
        </w:rPr>
        <w:t xml:space="preserve"> 0、0.5、1、1.5、2、2.5、.……、4</w:t>
      </w:r>
      <w:r>
        <w:rPr>
          <w:rFonts w:hint="eastAsia" w:ascii="宋体" w:hAnsi="宋体"/>
          <w:iCs/>
          <w:color w:val="auto"/>
          <w:highlight w:val="none"/>
          <w:u w:val="single"/>
        </w:rPr>
        <w:t>.5</w:t>
      </w:r>
      <w:r>
        <w:rPr>
          <w:rFonts w:ascii="宋体" w:hAnsi="宋体"/>
          <w:iCs/>
          <w:color w:val="auto"/>
          <w:highlight w:val="none"/>
          <w:u w:val="single"/>
        </w:rPr>
        <w:t>，5</w:t>
      </w:r>
      <w:r>
        <w:rPr>
          <w:rFonts w:ascii="宋体" w:hAnsi="宋体"/>
          <w:iCs/>
          <w:color w:val="auto"/>
          <w:highlight w:val="none"/>
        </w:rPr>
        <w:t xml:space="preserve"> 等 </w:t>
      </w:r>
      <w:r>
        <w:rPr>
          <w:rFonts w:ascii="宋体" w:hAnsi="宋体"/>
          <w:iCs/>
          <w:color w:val="auto"/>
          <w:highlight w:val="none"/>
          <w:u w:val="single"/>
        </w:rPr>
        <w:t>1</w:t>
      </w:r>
      <w:r>
        <w:rPr>
          <w:rFonts w:hint="eastAsia" w:ascii="宋体" w:hAnsi="宋体"/>
          <w:iCs/>
          <w:color w:val="auto"/>
          <w:highlight w:val="none"/>
          <w:u w:val="single"/>
        </w:rPr>
        <w:t>1</w:t>
      </w:r>
      <w:r>
        <w:rPr>
          <w:rFonts w:ascii="宋体" w:hAnsi="宋体"/>
          <w:iCs/>
          <w:color w:val="auto"/>
          <w:highlight w:val="none"/>
          <w:u w:val="single"/>
        </w:rPr>
        <w:t xml:space="preserve"> </w:t>
      </w:r>
      <w:r>
        <w:rPr>
          <w:rFonts w:ascii="宋体" w:hAnsi="宋体"/>
          <w:iCs/>
          <w:color w:val="auto"/>
          <w:highlight w:val="none"/>
        </w:rPr>
        <w:t>个数中,确定一个由其中</w:t>
      </w:r>
      <w:r>
        <w:rPr>
          <w:rFonts w:ascii="宋体" w:hAnsi="宋体"/>
          <w:iCs/>
          <w:color w:val="auto"/>
          <w:highlight w:val="none"/>
          <w:u w:val="single"/>
        </w:rPr>
        <w:t xml:space="preserve"> 5 </w:t>
      </w:r>
      <w:r>
        <w:rPr>
          <w:rFonts w:ascii="宋体" w:hAnsi="宋体"/>
          <w:iCs/>
          <w:color w:val="auto"/>
          <w:highlight w:val="none"/>
        </w:rPr>
        <w:t>个</w:t>
      </w:r>
      <w:r>
        <w:rPr>
          <w:rFonts w:hint="eastAsia" w:ascii="宋体" w:hAnsi="宋体"/>
          <w:iCs/>
          <w:color w:val="auto"/>
          <w:highlight w:val="none"/>
        </w:rPr>
        <w:t>连续</w:t>
      </w:r>
      <w:r>
        <w:rPr>
          <w:rFonts w:ascii="宋体" w:hAnsi="宋体"/>
          <w:iCs/>
          <w:color w:val="auto"/>
          <w:highlight w:val="none"/>
        </w:rPr>
        <w:t>数组成的等差数列，在编制招标文件时填入）</w:t>
      </w:r>
    </w:p>
    <w:p>
      <w:pPr>
        <w:spacing w:line="360" w:lineRule="auto"/>
        <w:rPr>
          <w:rFonts w:ascii="宋体" w:hAnsi="宋体"/>
          <w:iCs/>
          <w:color w:val="auto"/>
          <w:highlight w:val="none"/>
        </w:rPr>
      </w:pPr>
      <w:r>
        <w:rPr>
          <w:rFonts w:hint="eastAsia" w:ascii="宋体" w:hAnsi="宋体"/>
          <w:iCs/>
          <w:color w:val="auto"/>
          <w:highlight w:val="none"/>
        </w:rPr>
        <w:t>计算公式：评标基准价=报价平均值*（1-下浮值）</w:t>
      </w:r>
    </w:p>
    <w:p>
      <w:pPr>
        <w:rPr>
          <w:rFonts w:ascii="宋体" w:hAnsi="宋体"/>
          <w:iCs/>
          <w:color w:val="auto"/>
          <w:highlight w:val="none"/>
        </w:rPr>
      </w:pPr>
      <w:r>
        <w:rPr>
          <w:rFonts w:hint="eastAsia" w:ascii="宋体" w:hAnsi="宋体"/>
          <w:iCs/>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ascii="宋体" w:hAnsi="宋体"/>
          <w:iCs/>
          <w:color w:val="auto"/>
          <w:highlight w:val="none"/>
        </w:rPr>
      </w:pPr>
      <w:r>
        <w:rPr>
          <w:rFonts w:hint="eastAsia" w:ascii="宋体" w:hAnsi="宋体"/>
          <w:iCs/>
          <w:color w:val="auto"/>
          <w:highlight w:val="none"/>
        </w:rPr>
        <w:t>K=（有效投标报价—评标基准价）÷评标基准价*100%</w:t>
      </w:r>
    </w:p>
    <w:p>
      <w:pPr>
        <w:rPr>
          <w:rFonts w:ascii="宋体" w:hAnsi="宋体"/>
          <w:iCs/>
          <w:color w:val="auto"/>
          <w:highlight w:val="none"/>
        </w:rPr>
      </w:pPr>
      <w:r>
        <w:rPr>
          <w:rFonts w:hint="eastAsia" w:ascii="宋体" w:hAnsi="宋体"/>
          <w:iCs/>
          <w:color w:val="auto"/>
          <w:highlight w:val="none"/>
        </w:rPr>
        <w:t>当K值等于零时，得满分；</w:t>
      </w:r>
    </w:p>
    <w:p>
      <w:pPr>
        <w:rPr>
          <w:rFonts w:ascii="宋体" w:hAnsi="宋体"/>
          <w:iCs/>
          <w:color w:val="auto"/>
          <w:highlight w:val="none"/>
        </w:rPr>
      </w:pPr>
      <w:r>
        <w:rPr>
          <w:rFonts w:hint="eastAsia" w:ascii="宋体" w:hAnsi="宋体"/>
          <w:iCs/>
          <w:color w:val="auto"/>
          <w:highlight w:val="none"/>
        </w:rPr>
        <w:t>当K值大于零时，K值每增1%，在总分上扣</w:t>
      </w:r>
      <w:r>
        <w:rPr>
          <w:rFonts w:hint="eastAsia" w:ascii="宋体" w:hAnsi="宋体"/>
          <w:iCs/>
          <w:color w:val="auto"/>
          <w:highlight w:val="none"/>
          <w:u w:val="single"/>
        </w:rPr>
        <w:t xml:space="preserve"> 2 </w:t>
      </w:r>
      <w:r>
        <w:rPr>
          <w:rFonts w:hint="eastAsia" w:ascii="宋体" w:hAnsi="宋体"/>
          <w:iCs/>
          <w:color w:val="auto"/>
          <w:highlight w:val="none"/>
        </w:rPr>
        <w:t>分；　</w:t>
      </w:r>
    </w:p>
    <w:p>
      <w:pPr>
        <w:rPr>
          <w:rFonts w:ascii="宋体" w:hAnsi="宋体"/>
          <w:iCs/>
          <w:color w:val="auto"/>
          <w:highlight w:val="none"/>
        </w:rPr>
      </w:pPr>
      <w:r>
        <w:rPr>
          <w:rFonts w:hint="eastAsia" w:ascii="宋体" w:hAnsi="宋体"/>
          <w:iCs/>
          <w:color w:val="auto"/>
          <w:highlight w:val="none"/>
        </w:rPr>
        <w:t>当K值小于零时，K值每减1%，在总分上扣</w:t>
      </w:r>
      <w:r>
        <w:rPr>
          <w:rFonts w:hint="eastAsia" w:ascii="宋体" w:hAnsi="宋体"/>
          <w:iCs/>
          <w:color w:val="auto"/>
          <w:highlight w:val="none"/>
          <w:u w:val="single"/>
        </w:rPr>
        <w:t xml:space="preserve"> 1 </w:t>
      </w:r>
      <w:r>
        <w:rPr>
          <w:rFonts w:hint="eastAsia" w:ascii="宋体" w:hAnsi="宋体"/>
          <w:iCs/>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10"/>
        <w:spacing w:line="600" w:lineRule="exact"/>
        <w:rPr>
          <w:rFonts w:hAnsi="宋体"/>
          <w:i/>
          <w:strike/>
          <w:color w:val="auto"/>
          <w:sz w:val="24"/>
          <w:szCs w:val="24"/>
          <w:highlight w:val="none"/>
        </w:rPr>
      </w:pPr>
      <w:r>
        <w:rPr>
          <w:rFonts w:hint="eastAsia" w:ascii="仿宋_GB2312" w:hAnsi="宋体" w:eastAsia="仿宋_GB2312" w:cs="宋体"/>
          <w:i/>
          <w:strike/>
          <w:snapToGrid w:val="0"/>
          <w:color w:val="auto"/>
          <w:kern w:val="32"/>
          <w:sz w:val="32"/>
          <w:szCs w:val="32"/>
          <w:highlight w:val="none"/>
        </w:rPr>
        <w:sym w:font="Wingdings 2" w:char="00A3"/>
      </w:r>
      <w:r>
        <w:rPr>
          <w:rFonts w:hint="eastAsia" w:ascii="仿宋_GB2312" w:hAnsi="宋体" w:eastAsia="仿宋_GB2312" w:cs="宋体"/>
          <w:i/>
          <w:strike/>
          <w:snapToGrid w:val="0"/>
          <w:color w:val="auto"/>
          <w:kern w:val="32"/>
          <w:sz w:val="32"/>
          <w:szCs w:val="32"/>
          <w:highlight w:val="none"/>
        </w:rPr>
        <w:t>方法四</w:t>
      </w:r>
    </w:p>
    <w:p>
      <w:pPr>
        <w:spacing w:line="360" w:lineRule="auto"/>
        <w:rPr>
          <w:rFonts w:ascii="宋体" w:hAnsi="宋体"/>
          <w:i/>
          <w:strike/>
          <w:color w:val="auto"/>
          <w:highlight w:val="none"/>
        </w:rPr>
      </w:pPr>
      <w:r>
        <w:rPr>
          <w:rFonts w:hint="eastAsia" w:ascii="宋体" w:hAnsi="宋体"/>
          <w:i/>
          <w:strike/>
          <w:color w:val="auto"/>
          <w:highlight w:val="none"/>
        </w:rPr>
        <w:t xml:space="preserve">（1）评标基准价计算范围:见评标办法。 </w:t>
      </w:r>
    </w:p>
    <w:p>
      <w:pPr>
        <w:spacing w:line="360" w:lineRule="auto"/>
        <w:rPr>
          <w:rFonts w:ascii="宋体" w:hAnsi="宋体"/>
          <w:i/>
          <w:strike/>
          <w:color w:val="auto"/>
          <w:highlight w:val="none"/>
        </w:rPr>
      </w:pPr>
      <w:r>
        <w:rPr>
          <w:rFonts w:hint="eastAsia" w:ascii="宋体" w:hAnsi="宋体"/>
          <w:i/>
          <w:strike/>
          <w:color w:val="auto"/>
          <w:highlight w:val="none"/>
        </w:rPr>
        <w:t>（2）报价平均值:</w:t>
      </w:r>
    </w:p>
    <w:p>
      <w:pPr>
        <w:spacing w:line="360" w:lineRule="auto"/>
        <w:ind w:firstLine="480" w:firstLineChars="200"/>
        <w:rPr>
          <w:rFonts w:ascii="宋体" w:hAnsi="宋体"/>
          <w:i/>
          <w:strike/>
          <w:color w:val="auto"/>
          <w:highlight w:val="none"/>
        </w:rPr>
      </w:pPr>
      <w:r>
        <w:rPr>
          <w:rFonts w:hint="eastAsia" w:ascii="宋体" w:hAnsi="宋体"/>
          <w:i/>
          <w:strike/>
          <w:color w:val="auto"/>
          <w:highlight w:val="none"/>
        </w:rPr>
        <w:t>进入评分范围的投标评标价的算术平均值为报价平均值(投标评标价在</w:t>
      </w:r>
      <w:r>
        <w:rPr>
          <w:rFonts w:hint="eastAsia" w:ascii="宋体" w:hAnsi="宋体"/>
          <w:i/>
          <w:iCs/>
          <w:strike/>
          <w:color w:val="auto"/>
          <w:highlight w:val="none"/>
          <w:u w:val="single"/>
        </w:rPr>
        <w:t xml:space="preserve"> </w:t>
      </w:r>
      <w:r>
        <w:rPr>
          <w:rFonts w:hint="eastAsia" w:ascii="宋体" w:hAnsi="宋体"/>
          <w:i/>
          <w:strike/>
          <w:color w:val="auto"/>
          <w:highlight w:val="none"/>
        </w:rPr>
        <w:t>个至</w:t>
      </w:r>
      <w:r>
        <w:rPr>
          <w:rFonts w:hint="eastAsia" w:ascii="宋体" w:hAnsi="宋体"/>
          <w:i/>
          <w:strike/>
          <w:color w:val="auto"/>
          <w:highlight w:val="none"/>
          <w:u w:val="single"/>
        </w:rPr>
        <w:t xml:space="preserve"> </w:t>
      </w:r>
      <w:r>
        <w:rPr>
          <w:rFonts w:hint="eastAsia" w:ascii="宋体" w:hAnsi="宋体"/>
          <w:i/>
          <w:iCs/>
          <w:strike/>
          <w:color w:val="auto"/>
          <w:highlight w:val="none"/>
          <w:u w:val="single"/>
        </w:rPr>
        <w:t xml:space="preserve"> </w:t>
      </w:r>
      <w:r>
        <w:rPr>
          <w:rFonts w:hint="eastAsia" w:ascii="宋体" w:hAnsi="宋体"/>
          <w:i/>
          <w:strike/>
          <w:color w:val="auto"/>
          <w:highlight w:val="none"/>
        </w:rPr>
        <w:t>个时，去除一个最高价和一个最低价；投标评标价在</w:t>
      </w:r>
      <w:r>
        <w:rPr>
          <w:rFonts w:hint="eastAsia" w:ascii="宋体" w:hAnsi="宋体"/>
          <w:i/>
          <w:strike/>
          <w:color w:val="auto"/>
          <w:highlight w:val="none"/>
          <w:u w:val="single"/>
        </w:rPr>
        <w:t xml:space="preserve">  </w:t>
      </w:r>
      <w:r>
        <w:rPr>
          <w:rFonts w:hint="eastAsia" w:ascii="宋体" w:hAnsi="宋体"/>
          <w:i/>
          <w:strike/>
          <w:color w:val="auto"/>
          <w:highlight w:val="none"/>
        </w:rPr>
        <w:t>个及以上时，去除一个最高、次高价和一个最低、次低价</w:t>
      </w:r>
      <w:r>
        <w:rPr>
          <w:rFonts w:ascii="宋体" w:hAnsi="宋体"/>
          <w:i/>
          <w:strike/>
          <w:color w:val="auto"/>
          <w:highlight w:val="none"/>
        </w:rPr>
        <w:t>)</w:t>
      </w:r>
      <w:r>
        <w:rPr>
          <w:rFonts w:hint="eastAsia" w:ascii="宋体" w:hAnsi="宋体"/>
          <w:i/>
          <w:strike/>
          <w:color w:val="auto"/>
          <w:highlight w:val="none"/>
        </w:rPr>
        <w:t xml:space="preserve">。 </w:t>
      </w:r>
    </w:p>
    <w:p>
      <w:pPr>
        <w:spacing w:line="360" w:lineRule="auto"/>
        <w:rPr>
          <w:rFonts w:ascii="宋体" w:hAnsi="宋体"/>
          <w:i/>
          <w:strike/>
          <w:color w:val="auto"/>
          <w:highlight w:val="none"/>
        </w:rPr>
      </w:pPr>
      <w:r>
        <w:rPr>
          <w:rFonts w:hint="eastAsia" w:ascii="宋体" w:hAnsi="宋体"/>
          <w:i/>
          <w:strike/>
          <w:color w:val="auto"/>
          <w:highlight w:val="none"/>
        </w:rPr>
        <w:t>（3）评标基准价：</w:t>
      </w:r>
    </w:p>
    <w:p>
      <w:pPr>
        <w:spacing w:line="360" w:lineRule="auto"/>
        <w:ind w:firstLine="480" w:firstLineChars="200"/>
        <w:rPr>
          <w:rFonts w:ascii="宋体" w:hAnsi="宋体"/>
          <w:i/>
          <w:strike/>
          <w:color w:val="auto"/>
          <w:highlight w:val="none"/>
        </w:rPr>
      </w:pPr>
      <w:r>
        <w:rPr>
          <w:rFonts w:hint="eastAsia" w:ascii="宋体" w:hAnsi="宋体"/>
          <w:i/>
          <w:strike/>
          <w:color w:val="auto"/>
          <w:highlight w:val="none"/>
        </w:rPr>
        <w:t>报价平均值与进入评分范围的投标评标价中的次低投标评标价</w:t>
      </w:r>
      <w:r>
        <w:rPr>
          <w:rFonts w:ascii="宋体" w:hAnsi="宋体"/>
          <w:i/>
          <w:strike/>
          <w:color w:val="auto"/>
          <w:highlight w:val="none"/>
        </w:rPr>
        <w:t>(</w:t>
      </w:r>
      <w:r>
        <w:rPr>
          <w:rFonts w:hint="eastAsia" w:ascii="宋体" w:hAnsi="宋体"/>
          <w:i/>
          <w:strike/>
          <w:color w:val="auto"/>
          <w:highlight w:val="none"/>
        </w:rPr>
        <w:t>不足</w:t>
      </w:r>
      <w:r>
        <w:rPr>
          <w:rFonts w:ascii="宋体" w:hAnsi="宋体"/>
          <w:i/>
          <w:iCs/>
          <w:strike/>
          <w:color w:val="auto"/>
          <w:highlight w:val="none"/>
          <w:u w:val="single"/>
        </w:rPr>
        <w:t>4</w:t>
      </w:r>
      <w:r>
        <w:rPr>
          <w:rFonts w:hint="eastAsia" w:ascii="宋体" w:hAnsi="宋体"/>
          <w:i/>
          <w:strike/>
          <w:color w:val="auto"/>
          <w:highlight w:val="none"/>
        </w:rPr>
        <w:t>个的与最低投标评标价</w:t>
      </w:r>
      <w:r>
        <w:rPr>
          <w:rFonts w:ascii="宋体" w:hAnsi="宋体"/>
          <w:i/>
          <w:strike/>
          <w:color w:val="auto"/>
          <w:highlight w:val="none"/>
        </w:rPr>
        <w:t>)</w:t>
      </w:r>
      <w:r>
        <w:rPr>
          <w:rFonts w:hint="eastAsia" w:ascii="宋体" w:hAnsi="宋体"/>
          <w:i/>
          <w:strike/>
          <w:color w:val="auto"/>
          <w:highlight w:val="none"/>
        </w:rPr>
        <w:t xml:space="preserve">的算术平均值为评标基准价。 </w:t>
      </w:r>
    </w:p>
    <w:p>
      <w:pPr>
        <w:rPr>
          <w:rFonts w:ascii="宋体" w:hAnsi="宋体"/>
          <w:i/>
          <w:strike/>
          <w:color w:val="auto"/>
          <w:highlight w:val="none"/>
        </w:rPr>
      </w:pPr>
      <w:r>
        <w:rPr>
          <w:rFonts w:hint="eastAsia" w:ascii="宋体" w:hAnsi="宋体"/>
          <w:i/>
          <w:strike/>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ascii="宋体" w:hAnsi="宋体"/>
          <w:i/>
          <w:strike/>
          <w:color w:val="auto"/>
          <w:highlight w:val="none"/>
        </w:rPr>
      </w:pPr>
      <w:r>
        <w:rPr>
          <w:rFonts w:hint="eastAsia" w:ascii="宋体" w:hAnsi="宋体"/>
          <w:i/>
          <w:strike/>
          <w:color w:val="auto"/>
          <w:highlight w:val="none"/>
        </w:rPr>
        <w:t>K=（有效投标报价—评标基准价）÷评标基准价*100%</w:t>
      </w:r>
    </w:p>
    <w:p>
      <w:pPr>
        <w:rPr>
          <w:rFonts w:ascii="宋体" w:hAnsi="宋体"/>
          <w:i/>
          <w:strike/>
          <w:color w:val="auto"/>
          <w:highlight w:val="none"/>
        </w:rPr>
      </w:pPr>
      <w:r>
        <w:rPr>
          <w:rFonts w:hint="eastAsia" w:ascii="宋体" w:hAnsi="宋体"/>
          <w:i/>
          <w:strike/>
          <w:color w:val="auto"/>
          <w:highlight w:val="none"/>
        </w:rPr>
        <w:t>当K值等于零时，得满分；</w:t>
      </w:r>
    </w:p>
    <w:p>
      <w:pPr>
        <w:rPr>
          <w:rFonts w:ascii="宋体" w:hAnsi="宋体"/>
          <w:i/>
          <w:strike/>
          <w:color w:val="auto"/>
          <w:highlight w:val="none"/>
        </w:rPr>
      </w:pPr>
      <w:r>
        <w:rPr>
          <w:rFonts w:hint="eastAsia" w:ascii="宋体" w:hAnsi="宋体"/>
          <w:i/>
          <w:strike/>
          <w:color w:val="auto"/>
          <w:highlight w:val="none"/>
        </w:rPr>
        <w:t>当K值大于零时，K值每增1%，在总分上扣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　</w:t>
      </w:r>
    </w:p>
    <w:p>
      <w:pPr>
        <w:rPr>
          <w:rFonts w:ascii="宋体" w:hAnsi="宋体"/>
          <w:i/>
          <w:color w:val="auto"/>
          <w:highlight w:val="none"/>
        </w:rPr>
      </w:pPr>
      <w:r>
        <w:rPr>
          <w:rFonts w:hint="eastAsia" w:ascii="宋体" w:hAnsi="宋体"/>
          <w:i/>
          <w:strike/>
          <w:color w:val="auto"/>
          <w:highlight w:val="none"/>
        </w:rPr>
        <w:t>当K值小于零时，K值每减1%，在总分上扣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10"/>
        <w:spacing w:line="600" w:lineRule="exact"/>
        <w:rPr>
          <w:rFonts w:ascii="仿宋_GB2312" w:hAnsi="宋体" w:eastAsia="仿宋_GB2312" w:cs="宋体"/>
          <w:iCs/>
          <w:snapToGrid w:val="0"/>
          <w:color w:val="auto"/>
          <w:kern w:val="32"/>
          <w:sz w:val="32"/>
          <w:szCs w:val="32"/>
          <w:highlight w:val="none"/>
        </w:rPr>
      </w:pPr>
      <w:r>
        <w:rPr>
          <w:rFonts w:hint="eastAsia" w:ascii="仿宋_GB2312" w:hAnsi="宋体" w:eastAsia="仿宋_GB2312" w:cs="宋体"/>
          <w:iCs/>
          <w:snapToGrid w:val="0"/>
          <w:color w:val="auto"/>
          <w:kern w:val="32"/>
          <w:sz w:val="32"/>
          <w:szCs w:val="32"/>
          <w:highlight w:val="none"/>
        </w:rPr>
        <w:sym w:font="Wingdings 2" w:char="0052"/>
      </w:r>
      <w:r>
        <w:rPr>
          <w:rFonts w:hint="eastAsia" w:ascii="仿宋_GB2312" w:hAnsi="宋体" w:eastAsia="仿宋_GB2312" w:cs="宋体"/>
          <w:iCs/>
          <w:snapToGrid w:val="0"/>
          <w:color w:val="auto"/>
          <w:kern w:val="32"/>
          <w:sz w:val="32"/>
          <w:szCs w:val="32"/>
          <w:highlight w:val="none"/>
        </w:rPr>
        <w:t>方法五</w:t>
      </w:r>
    </w:p>
    <w:p>
      <w:pPr>
        <w:spacing w:line="360" w:lineRule="auto"/>
        <w:rPr>
          <w:rFonts w:ascii="宋体" w:hAnsi="宋体"/>
          <w:iCs/>
          <w:color w:val="auto"/>
          <w:highlight w:val="none"/>
        </w:rPr>
      </w:pPr>
      <w:r>
        <w:rPr>
          <w:rFonts w:hint="eastAsia" w:ascii="宋体" w:hAnsi="宋体"/>
          <w:iCs/>
          <w:color w:val="auto"/>
          <w:highlight w:val="none"/>
        </w:rPr>
        <w:t>（1）所有投标文件在0－1（0.01，0.02,0.03,0.04,……0.99，步长为0.01）之间随机抽取一个权重系数。</w:t>
      </w:r>
    </w:p>
    <w:p>
      <w:pPr>
        <w:spacing w:line="360" w:lineRule="auto"/>
        <w:rPr>
          <w:rFonts w:ascii="宋体" w:hAnsi="宋体"/>
          <w:iCs/>
          <w:color w:val="auto"/>
          <w:highlight w:val="none"/>
        </w:rPr>
      </w:pPr>
      <w:r>
        <w:rPr>
          <w:rFonts w:hint="eastAsia" w:ascii="宋体" w:hAnsi="宋体"/>
          <w:iCs/>
          <w:color w:val="auto"/>
          <w:highlight w:val="none"/>
        </w:rPr>
        <w:t>（2）评标基准价计算范围:见评标办法。</w:t>
      </w:r>
    </w:p>
    <w:p>
      <w:pPr>
        <w:spacing w:line="360" w:lineRule="auto"/>
        <w:rPr>
          <w:rFonts w:ascii="宋体" w:hAnsi="宋体"/>
          <w:iCs/>
          <w:color w:val="auto"/>
          <w:highlight w:val="none"/>
        </w:rPr>
      </w:pPr>
      <w:r>
        <w:rPr>
          <w:rFonts w:hint="eastAsia" w:ascii="宋体" w:hAnsi="宋体"/>
          <w:iCs/>
          <w:color w:val="auto"/>
          <w:highlight w:val="none"/>
        </w:rPr>
        <w:t>（3）评标基准价：</w:t>
      </w:r>
    </w:p>
    <w:p>
      <w:pPr>
        <w:spacing w:line="360" w:lineRule="auto"/>
        <w:ind w:firstLine="480" w:firstLineChars="200"/>
        <w:rPr>
          <w:rFonts w:ascii="宋体" w:hAnsi="宋体"/>
          <w:iCs/>
          <w:color w:val="auto"/>
          <w:highlight w:val="none"/>
        </w:rPr>
      </w:pPr>
      <w:r>
        <w:rPr>
          <w:rFonts w:hint="eastAsia" w:ascii="宋体" w:hAnsi="宋体"/>
          <w:iCs/>
          <w:color w:val="auto"/>
          <w:highlight w:val="none"/>
        </w:rPr>
        <w:t>进入评分范围的投标评标价（C1、C2、…Cn），与对应的权重系数（A1、A2、…An）进行加权平均计算得出评标基准价，计算公式：</w:t>
      </w:r>
    </w:p>
    <w:p>
      <w:pPr>
        <w:spacing w:line="360" w:lineRule="auto"/>
        <w:rPr>
          <w:rFonts w:ascii="宋体" w:hAnsi="宋体"/>
          <w:iCs/>
          <w:color w:val="auto"/>
          <w:highlight w:val="none"/>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5740" w:type="dxa"/>
            <w:tcBorders>
              <w:top w:val="nil"/>
              <w:left w:val="nil"/>
              <w:bottom w:val="nil"/>
              <w:right w:val="nil"/>
            </w:tcBorders>
          </w:tcPr>
          <w:p>
            <w:pPr>
              <w:spacing w:line="360" w:lineRule="auto"/>
              <w:ind w:firstLine="1440" w:firstLineChars="600"/>
              <w:rPr>
                <w:rFonts w:ascii="宋体" w:hAnsi="宋体"/>
                <w:iCs/>
                <w:color w:val="auto"/>
                <w:highlight w:val="none"/>
              </w:rPr>
            </w:pPr>
            <w:r>
              <w:rPr>
                <w:rFonts w:hint="eastAsia" w:ascii="宋体" w:hAnsi="宋体"/>
                <w:iCs/>
                <w:color w:val="auto"/>
                <w:highlight w:val="none"/>
              </w:rPr>
              <w:t>（C1×A1）+（C2×A2）+…（Cn×An）</w:t>
            </w:r>
          </w:p>
          <w:p>
            <w:pPr>
              <w:spacing w:line="360" w:lineRule="auto"/>
              <w:ind w:left="1680" w:hanging="1680" w:hangingChars="700"/>
              <w:rPr>
                <w:rFonts w:ascii="宋体" w:hAnsi="宋体"/>
                <w:iCs/>
                <w:color w:val="auto"/>
                <w:highlight w:val="none"/>
              </w:rPr>
            </w:pPr>
            <w:r>
              <w:rPr>
                <w:rFonts w:hint="eastAsia" w:ascii="宋体" w:hAnsi="宋体"/>
                <w:iCs/>
                <w:color w:val="auto"/>
                <w:highlight w:val="none"/>
              </w:rPr>
              <w:t>评标基准价=—————————————————A1+A2+…An</w:t>
            </w:r>
          </w:p>
        </w:tc>
      </w:tr>
    </w:tbl>
    <w:p>
      <w:pPr>
        <w:rPr>
          <w:rFonts w:ascii="宋体" w:hAnsi="宋体"/>
          <w:iCs/>
          <w:color w:val="auto"/>
          <w:highlight w:val="none"/>
        </w:rPr>
      </w:pPr>
      <w:r>
        <w:rPr>
          <w:rFonts w:hint="eastAsia" w:ascii="宋体" w:hAnsi="宋体"/>
          <w:iCs/>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ascii="宋体" w:hAnsi="宋体"/>
          <w:iCs/>
          <w:color w:val="auto"/>
          <w:highlight w:val="none"/>
        </w:rPr>
      </w:pPr>
      <w:r>
        <w:rPr>
          <w:rFonts w:hint="eastAsia" w:ascii="宋体" w:hAnsi="宋体"/>
          <w:iCs/>
          <w:color w:val="auto"/>
          <w:highlight w:val="none"/>
        </w:rPr>
        <w:t>K=（有效投标报价—评标基准价）÷评标基准价*100%</w:t>
      </w:r>
    </w:p>
    <w:p>
      <w:pPr>
        <w:rPr>
          <w:rFonts w:ascii="宋体" w:hAnsi="宋体"/>
          <w:iCs/>
          <w:color w:val="auto"/>
          <w:highlight w:val="none"/>
        </w:rPr>
      </w:pPr>
      <w:r>
        <w:rPr>
          <w:rFonts w:hint="eastAsia" w:ascii="宋体" w:hAnsi="宋体"/>
          <w:iCs/>
          <w:color w:val="auto"/>
          <w:highlight w:val="none"/>
        </w:rPr>
        <w:t>当K值等于零时，得满分；</w:t>
      </w:r>
    </w:p>
    <w:p>
      <w:pPr>
        <w:rPr>
          <w:rFonts w:ascii="宋体" w:hAnsi="宋体"/>
          <w:iCs/>
          <w:color w:val="auto"/>
          <w:highlight w:val="none"/>
        </w:rPr>
      </w:pPr>
      <w:r>
        <w:rPr>
          <w:rFonts w:hint="eastAsia" w:ascii="宋体" w:hAnsi="宋体"/>
          <w:iCs/>
          <w:color w:val="auto"/>
          <w:highlight w:val="none"/>
        </w:rPr>
        <w:t>当K值大于零时，K值每增1%，在总分上扣</w:t>
      </w:r>
      <w:r>
        <w:rPr>
          <w:rFonts w:hint="eastAsia" w:ascii="宋体" w:hAnsi="宋体"/>
          <w:iCs/>
          <w:color w:val="auto"/>
          <w:highlight w:val="none"/>
          <w:u w:val="single"/>
        </w:rPr>
        <w:t xml:space="preserve"> 2 </w:t>
      </w:r>
      <w:r>
        <w:rPr>
          <w:rFonts w:hint="eastAsia" w:ascii="宋体" w:hAnsi="宋体"/>
          <w:iCs/>
          <w:color w:val="auto"/>
          <w:highlight w:val="none"/>
        </w:rPr>
        <w:t>分；　</w:t>
      </w:r>
    </w:p>
    <w:p>
      <w:pPr>
        <w:rPr>
          <w:rFonts w:ascii="宋体" w:hAnsi="宋体"/>
          <w:iCs/>
          <w:color w:val="auto"/>
          <w:highlight w:val="none"/>
        </w:rPr>
      </w:pPr>
      <w:r>
        <w:rPr>
          <w:rFonts w:hint="eastAsia" w:ascii="宋体" w:hAnsi="宋体"/>
          <w:iCs/>
          <w:color w:val="auto"/>
          <w:highlight w:val="none"/>
        </w:rPr>
        <w:t>当K值小于零时，K值每减1%，在总分上扣</w:t>
      </w:r>
      <w:r>
        <w:rPr>
          <w:rFonts w:hint="eastAsia" w:ascii="宋体" w:hAnsi="宋体"/>
          <w:iCs/>
          <w:color w:val="auto"/>
          <w:highlight w:val="none"/>
          <w:u w:val="single"/>
        </w:rPr>
        <w:t xml:space="preserve"> 1 </w:t>
      </w:r>
      <w:r>
        <w:rPr>
          <w:rFonts w:hint="eastAsia" w:ascii="宋体" w:hAnsi="宋体"/>
          <w:iCs/>
          <w:color w:val="auto"/>
          <w:highlight w:val="none"/>
        </w:rPr>
        <w:t>分。</w:t>
      </w: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rPr>
          <w:rFonts w:ascii="宋体" w:hAnsi="宋体"/>
          <w:i/>
          <w:color w:val="auto"/>
          <w:highlight w:val="none"/>
        </w:rPr>
      </w:pPr>
    </w:p>
    <w:p>
      <w:pPr>
        <w:pStyle w:val="10"/>
        <w:spacing w:line="600" w:lineRule="exact"/>
        <w:rPr>
          <w:rFonts w:ascii="仿宋_GB2312" w:hAnsi="宋体" w:eastAsia="仿宋_GB2312" w:cs="宋体"/>
          <w:i/>
          <w:strike/>
          <w:snapToGrid w:val="0"/>
          <w:color w:val="auto"/>
          <w:kern w:val="32"/>
          <w:sz w:val="32"/>
          <w:szCs w:val="32"/>
          <w:highlight w:val="none"/>
        </w:rPr>
      </w:pPr>
      <w:r>
        <w:rPr>
          <w:rFonts w:hint="eastAsia" w:ascii="仿宋_GB2312" w:hAnsi="宋体" w:eastAsia="仿宋_GB2312" w:cs="宋体"/>
          <w:i/>
          <w:strike/>
          <w:snapToGrid w:val="0"/>
          <w:color w:val="auto"/>
          <w:kern w:val="32"/>
          <w:sz w:val="32"/>
          <w:szCs w:val="32"/>
          <w:highlight w:val="none"/>
        </w:rPr>
        <w:sym w:font="Wingdings 2" w:char="00A3"/>
      </w:r>
      <w:r>
        <w:rPr>
          <w:rFonts w:hint="eastAsia" w:ascii="仿宋_GB2312" w:hAnsi="宋体" w:eastAsia="仿宋_GB2312" w:cs="宋体"/>
          <w:i/>
          <w:strike/>
          <w:snapToGrid w:val="0"/>
          <w:color w:val="auto"/>
          <w:kern w:val="32"/>
          <w:sz w:val="32"/>
          <w:szCs w:val="32"/>
          <w:highlight w:val="none"/>
        </w:rPr>
        <w:t>方法六</w:t>
      </w:r>
    </w:p>
    <w:p>
      <w:pPr>
        <w:spacing w:line="360" w:lineRule="auto"/>
        <w:rPr>
          <w:rFonts w:ascii="宋体" w:hAnsi="宋体"/>
          <w:i/>
          <w:strike/>
          <w:color w:val="auto"/>
          <w:highlight w:val="none"/>
        </w:rPr>
      </w:pPr>
      <w:r>
        <w:rPr>
          <w:rFonts w:hint="eastAsia" w:ascii="宋体" w:hAnsi="宋体"/>
          <w:i/>
          <w:strike/>
          <w:color w:val="auto"/>
          <w:highlight w:val="none"/>
        </w:rPr>
        <w:t>（1）评标基准价计算范围:见评标办法。</w:t>
      </w:r>
    </w:p>
    <w:p>
      <w:pPr>
        <w:spacing w:line="360" w:lineRule="auto"/>
        <w:rPr>
          <w:rFonts w:ascii="宋体" w:hAnsi="宋体"/>
          <w:i/>
          <w:strike/>
          <w:color w:val="auto"/>
          <w:highlight w:val="none"/>
        </w:rPr>
      </w:pPr>
      <w:r>
        <w:rPr>
          <w:rFonts w:hint="eastAsia" w:ascii="宋体" w:hAnsi="宋体"/>
          <w:i/>
          <w:strike/>
          <w:color w:val="auto"/>
          <w:highlight w:val="none"/>
        </w:rPr>
        <w:t>（2）评标基准价计算</w:t>
      </w:r>
    </w:p>
    <w:p>
      <w:pPr>
        <w:spacing w:line="360" w:lineRule="auto"/>
        <w:ind w:firstLine="480" w:firstLineChars="200"/>
        <w:rPr>
          <w:rFonts w:ascii="宋体" w:hAnsi="宋体"/>
          <w:i/>
          <w:strike/>
          <w:color w:val="auto"/>
          <w:highlight w:val="none"/>
        </w:rPr>
      </w:pPr>
      <w:r>
        <w:rPr>
          <w:rFonts w:ascii="宋体" w:hAnsi="宋体"/>
          <w:i/>
          <w:strike/>
          <w:color w:val="auto"/>
          <w:highlight w:val="none"/>
        </w:rPr>
        <w:t>去除投标报价最高和最低的</w:t>
      </w:r>
      <w:r>
        <w:rPr>
          <w:rFonts w:hint="eastAsia" w:ascii="宋体" w:hAnsi="宋体"/>
          <w:i/>
          <w:strike/>
          <w:color w:val="auto"/>
          <w:highlight w:val="none"/>
          <w:u w:val="single"/>
        </w:rPr>
        <w:t>Q</w:t>
      </w:r>
      <w:r>
        <w:rPr>
          <w:rFonts w:ascii="宋体" w:hAnsi="宋体"/>
          <w:i/>
          <w:strike/>
          <w:color w:val="auto"/>
          <w:highlight w:val="none"/>
        </w:rPr>
        <w:t>个报价（四舍五入，若去除最低的</w:t>
      </w:r>
      <w:r>
        <w:rPr>
          <w:rFonts w:hint="eastAsia" w:ascii="宋体" w:hAnsi="宋体"/>
          <w:i/>
          <w:strike/>
          <w:color w:val="auto"/>
          <w:highlight w:val="none"/>
        </w:rPr>
        <w:t>*</w:t>
      </w:r>
      <w:r>
        <w:rPr>
          <w:rFonts w:ascii="宋体" w:hAnsi="宋体"/>
          <w:i/>
          <w:strike/>
          <w:color w:val="auto"/>
          <w:highlight w:val="none"/>
        </w:rPr>
        <w:t>0%个报价后，剩余投标人中的最低价仍低于风险控制价的，则去除所有低于风险控制价的报价），将剩余投标报价从高到低排序后计算差值【差值C=（最高报价DN-最低报价D0）/3】，按差值将投标报价分为高【DN至DN-C（含）】、中【DN-C至D0+C（含）】、低【D0+C至D0（含）】三个区间，随后在每个区间内随机抽取</w:t>
      </w:r>
      <w:r>
        <w:rPr>
          <w:rFonts w:hint="eastAsia" w:ascii="宋体" w:hAnsi="宋体"/>
          <w:i/>
          <w:strike/>
          <w:color w:val="auto"/>
          <w:highlight w:val="none"/>
          <w:u w:val="single"/>
        </w:rPr>
        <w:t>M</w:t>
      </w:r>
      <w:r>
        <w:rPr>
          <w:rFonts w:ascii="宋体" w:hAnsi="宋体"/>
          <w:i/>
          <w:strike/>
          <w:color w:val="auto"/>
          <w:highlight w:val="none"/>
        </w:rPr>
        <w:t>个投标报价；</w:t>
      </w:r>
    </w:p>
    <w:p>
      <w:pPr>
        <w:spacing w:line="360" w:lineRule="auto"/>
        <w:ind w:firstLine="480" w:firstLineChars="200"/>
        <w:rPr>
          <w:rFonts w:ascii="宋体" w:hAnsi="宋体"/>
          <w:i/>
          <w:strike/>
          <w:color w:val="auto"/>
          <w:highlight w:val="none"/>
        </w:rPr>
      </w:pPr>
      <w:r>
        <w:rPr>
          <w:rFonts w:ascii="宋体" w:hAnsi="宋体"/>
          <w:i/>
          <w:strike/>
          <w:color w:val="auto"/>
          <w:highlight w:val="none"/>
        </w:rPr>
        <w:t>存在价格抽取方式产生的入围评审区间投标人数量不足</w:t>
      </w:r>
      <w:r>
        <w:rPr>
          <w:rFonts w:hint="eastAsia" w:ascii="宋体" w:hAnsi="宋体"/>
          <w:i/>
          <w:strike/>
          <w:color w:val="auto"/>
          <w:highlight w:val="none"/>
          <w:u w:val="single"/>
        </w:rPr>
        <w:t>N</w:t>
      </w:r>
      <w:r>
        <w:rPr>
          <w:rFonts w:ascii="宋体" w:hAnsi="宋体"/>
          <w:i/>
          <w:strike/>
          <w:color w:val="auto"/>
          <w:highlight w:val="none"/>
        </w:rPr>
        <w:t>个的，在中区间依次抽取递补（若中区间无投标人递补，在低区间依次抽取递补；若低区间无投标人递补，则在高区间依次抽取递补），直至入围评审区间的投标人达到</w:t>
      </w:r>
      <w:r>
        <w:rPr>
          <w:rFonts w:hint="eastAsia" w:ascii="宋体" w:hAnsi="宋体"/>
          <w:i/>
          <w:strike/>
          <w:color w:val="auto"/>
          <w:highlight w:val="none"/>
          <w:u w:val="single"/>
        </w:rPr>
        <w:t>N</w:t>
      </w:r>
      <w:r>
        <w:rPr>
          <w:rFonts w:ascii="宋体" w:hAnsi="宋体"/>
          <w:i/>
          <w:strike/>
          <w:color w:val="auto"/>
          <w:highlight w:val="none"/>
        </w:rPr>
        <w:t>个；</w:t>
      </w:r>
    </w:p>
    <w:p>
      <w:pPr>
        <w:spacing w:line="360" w:lineRule="auto"/>
        <w:ind w:firstLine="480" w:firstLineChars="200"/>
        <w:rPr>
          <w:rFonts w:ascii="宋体" w:hAnsi="宋体"/>
          <w:i/>
          <w:strike/>
          <w:color w:val="auto"/>
          <w:highlight w:val="none"/>
        </w:rPr>
      </w:pPr>
      <w:r>
        <w:rPr>
          <w:rFonts w:ascii="宋体" w:hAnsi="宋体"/>
          <w:i/>
          <w:strike/>
          <w:color w:val="auto"/>
          <w:highlight w:val="none"/>
        </w:rPr>
        <w:t>C=（最高报价DN-最低报价D0）/3</w:t>
      </w:r>
    </w:p>
    <w:p>
      <w:pPr>
        <w:spacing w:line="360" w:lineRule="auto"/>
        <w:ind w:firstLine="480" w:firstLineChars="200"/>
        <w:rPr>
          <w:rFonts w:ascii="宋体" w:hAnsi="宋体"/>
          <w:i/>
          <w:strike/>
          <w:color w:val="auto"/>
          <w:highlight w:val="none"/>
        </w:rPr>
      </w:pPr>
      <w:r>
        <w:rPr>
          <w:rFonts w:hint="eastAsia" w:ascii="宋体" w:hAnsi="宋体"/>
          <w:i/>
          <w:strike/>
          <w:color w:val="auto"/>
          <w:highlight w:val="none"/>
        </w:rPr>
        <w:t>M=</w:t>
      </w:r>
      <w:r>
        <w:rPr>
          <w:rFonts w:hint="eastAsia" w:ascii="宋体" w:hAnsi="宋体"/>
          <w:i/>
          <w:strike/>
          <w:color w:val="auto"/>
          <w:highlight w:val="none"/>
          <w:u w:val="single"/>
        </w:rPr>
        <w:t xml:space="preserve">      </w:t>
      </w:r>
      <w:r>
        <w:rPr>
          <w:rFonts w:hint="eastAsia" w:ascii="宋体" w:hAnsi="宋体"/>
          <w:i/>
          <w:strike/>
          <w:color w:val="auto"/>
          <w:highlight w:val="none"/>
        </w:rPr>
        <w:t>；</w:t>
      </w:r>
    </w:p>
    <w:p>
      <w:pPr>
        <w:tabs>
          <w:tab w:val="left" w:pos="312"/>
        </w:tabs>
        <w:spacing w:before="156" w:beforeLines="50"/>
        <w:ind w:firstLine="480" w:firstLineChars="200"/>
        <w:jc w:val="both"/>
        <w:rPr>
          <w:bCs/>
          <w:i/>
          <w:strike/>
          <w:color w:val="auto"/>
          <w:highlight w:val="none"/>
        </w:rPr>
      </w:pPr>
      <w:r>
        <w:rPr>
          <w:rFonts w:hint="eastAsia" w:ascii="宋体" w:hAnsi="宋体"/>
          <w:i/>
          <w:strike/>
          <w:color w:val="auto"/>
          <w:highlight w:val="none"/>
        </w:rPr>
        <w:t>N=</w:t>
      </w:r>
      <w:r>
        <w:rPr>
          <w:rFonts w:hint="eastAsia" w:ascii="宋体" w:hAnsi="宋体"/>
          <w:i/>
          <w:strike/>
          <w:color w:val="auto"/>
          <w:highlight w:val="none"/>
          <w:u w:val="single"/>
        </w:rPr>
        <w:t xml:space="preserve">      </w:t>
      </w:r>
      <w:r>
        <w:rPr>
          <w:rFonts w:hint="eastAsia" w:ascii="宋体" w:hAnsi="宋体"/>
          <w:i/>
          <w:strike/>
          <w:color w:val="auto"/>
          <w:highlight w:val="none"/>
        </w:rPr>
        <w:t>；</w:t>
      </w:r>
    </w:p>
    <w:p>
      <w:pPr>
        <w:rPr>
          <w:rFonts w:ascii="宋体" w:hAnsi="宋体"/>
          <w:i/>
          <w:strike/>
          <w:color w:val="auto"/>
          <w:highlight w:val="none"/>
        </w:rPr>
      </w:pPr>
      <w:r>
        <w:rPr>
          <w:rFonts w:hint="eastAsia" w:ascii="宋体" w:hAnsi="宋体"/>
          <w:i/>
          <w:strike/>
          <w:color w:val="auto"/>
          <w:highlight w:val="none"/>
        </w:rPr>
        <w:t>各有效投标报价与评标基准价进行比较，按以下公式求出百分比K值（有效投标报价高于或低于评标基准价不足一个百分点的，按直线插入法计算，保留两位小数，第三位四舍五入）：</w:t>
      </w:r>
    </w:p>
    <w:p>
      <w:pPr>
        <w:rPr>
          <w:rFonts w:ascii="宋体" w:hAnsi="宋体"/>
          <w:i/>
          <w:strike/>
          <w:color w:val="auto"/>
          <w:highlight w:val="none"/>
        </w:rPr>
      </w:pPr>
      <w:r>
        <w:rPr>
          <w:rFonts w:hint="eastAsia" w:ascii="宋体" w:hAnsi="宋体"/>
          <w:i/>
          <w:strike/>
          <w:color w:val="auto"/>
          <w:highlight w:val="none"/>
        </w:rPr>
        <w:t>K=（有效投标报价—评标基准价）÷评标基准价*100%</w:t>
      </w:r>
    </w:p>
    <w:p>
      <w:pPr>
        <w:rPr>
          <w:rFonts w:ascii="宋体" w:hAnsi="宋体"/>
          <w:i/>
          <w:strike/>
          <w:color w:val="auto"/>
          <w:highlight w:val="none"/>
        </w:rPr>
      </w:pPr>
      <w:r>
        <w:rPr>
          <w:rFonts w:hint="eastAsia" w:ascii="宋体" w:hAnsi="宋体"/>
          <w:i/>
          <w:strike/>
          <w:color w:val="auto"/>
          <w:highlight w:val="none"/>
        </w:rPr>
        <w:t>当K值等于零时，得满分；</w:t>
      </w:r>
    </w:p>
    <w:p>
      <w:pPr>
        <w:rPr>
          <w:rFonts w:ascii="宋体" w:hAnsi="宋体"/>
          <w:i/>
          <w:strike/>
          <w:color w:val="auto"/>
          <w:highlight w:val="none"/>
        </w:rPr>
      </w:pPr>
      <w:r>
        <w:rPr>
          <w:rFonts w:hint="eastAsia" w:ascii="宋体" w:hAnsi="宋体"/>
          <w:i/>
          <w:strike/>
          <w:color w:val="auto"/>
          <w:highlight w:val="none"/>
        </w:rPr>
        <w:t>当K值大于零时，K值每增1%，在总分上扣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　</w:t>
      </w:r>
    </w:p>
    <w:p>
      <w:pPr>
        <w:rPr>
          <w:rFonts w:ascii="宋体" w:hAnsi="宋体"/>
          <w:i/>
          <w:color w:val="auto"/>
          <w:highlight w:val="none"/>
        </w:rPr>
      </w:pPr>
      <w:r>
        <w:rPr>
          <w:rFonts w:hint="eastAsia" w:ascii="宋体" w:hAnsi="宋体"/>
          <w:i/>
          <w:strike/>
          <w:color w:val="auto"/>
          <w:highlight w:val="none"/>
        </w:rPr>
        <w:t>当K值小于零时，K值每减1%，在总分上扣</w:t>
      </w:r>
      <w:r>
        <w:rPr>
          <w:rFonts w:hint="eastAsia" w:ascii="宋体" w:hAnsi="宋体"/>
          <w:i/>
          <w:strike/>
          <w:color w:val="auto"/>
          <w:highlight w:val="none"/>
          <w:u w:val="single"/>
        </w:rPr>
        <w:t xml:space="preserve">   </w:t>
      </w:r>
      <w:r>
        <w:rPr>
          <w:rFonts w:hint="eastAsia" w:ascii="宋体" w:hAnsi="宋体"/>
          <w:i/>
          <w:strike/>
          <w:color w:val="auto"/>
          <w:highlight w:val="none"/>
        </w:rPr>
        <w:t>分。</w:t>
      </w:r>
    </w:p>
    <w:p>
      <w:pPr>
        <w:rPr>
          <w:i/>
          <w:color w:val="auto"/>
          <w:highlight w:val="none"/>
        </w:rPr>
      </w:pPr>
      <w:r>
        <w:rPr>
          <w:rFonts w:hint="eastAsia"/>
          <w:i/>
          <w:color w:val="auto"/>
          <w:highlight w:val="none"/>
        </w:rPr>
        <w:tab/>
      </w:r>
    </w:p>
    <w:p>
      <w:pPr>
        <w:rPr>
          <w:i/>
          <w:color w:val="auto"/>
          <w:highlight w:val="none"/>
        </w:rPr>
      </w:pPr>
    </w:p>
    <w:p>
      <w:pPr>
        <w:rPr>
          <w:color w:val="auto"/>
          <w:highlight w:val="none"/>
        </w:rPr>
      </w:pPr>
    </w:p>
    <w:p>
      <w:pPr>
        <w:rPr>
          <w:color w:val="auto"/>
          <w:highlight w:val="none"/>
        </w:rPr>
      </w:pPr>
    </w:p>
    <w:sectPr>
      <w:type w:val="continuous"/>
      <w:pgSz w:w="11907" w:h="16839"/>
      <w:pgMar w:top="1440" w:right="1559"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黑体"/>
    <w:panose1 w:val="00000000000000000000"/>
    <w:charset w:val="00"/>
    <w:family w:val="auto"/>
    <w:pitch w:val="default"/>
    <w:sig w:usb0="00000000" w:usb1="00000000" w:usb2="00000000" w:usb3="00000000" w:csb0="00040001" w:csb1="00000000"/>
  </w:font>
  <w:font w:name="ËÎÌå">
    <w:altName w:val="Times New Roman"/>
    <w:panose1 w:val="00000000000000000000"/>
    <w:charset w:val="00"/>
    <w:family w:val="auto"/>
    <w:pitch w:val="default"/>
    <w:sig w:usb0="00000000" w:usb1="00000000" w:usb2="00000000"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
    <w:altName w:val="仿宋"/>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tabs>
                              <w:tab w:val="center" w:pos="4153"/>
                              <w:tab w:val="right" w:pos="8306"/>
                            </w:tabs>
                          </w:pPr>
                          <w:r>
                            <w:fldChar w:fldCharType="begin"/>
                          </w:r>
                          <w:r>
                            <w:instrText xml:space="preserve"> PAGE  \* MERGEFORMAT </w:instrText>
                          </w:r>
                          <w:r>
                            <w:fldChar w:fldCharType="separate"/>
                          </w:r>
                          <w:r>
                            <w:t>123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tabs>
                        <w:tab w:val="center" w:pos="4153"/>
                        <w:tab w:val="right" w:pos="8306"/>
                      </w:tabs>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tabs>
                              <w:tab w:val="center" w:pos="4153"/>
                              <w:tab w:val="right" w:pos="8306"/>
                            </w:tabs>
                          </w:pPr>
                          <w:r>
                            <w:fldChar w:fldCharType="begin"/>
                          </w:r>
                          <w:r>
                            <w:instrText xml:space="preserve"> PAGE  \* MERGEFORMAT </w:instrText>
                          </w:r>
                          <w:r>
                            <w:fldChar w:fldCharType="separate"/>
                          </w:r>
                          <w:r>
                            <w:t>94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tabs>
                        <w:tab w:val="center" w:pos="4153"/>
                        <w:tab w:val="right" w:pos="8306"/>
                      </w:tabs>
                    </w:pPr>
                    <w:r>
                      <w:fldChar w:fldCharType="begin"/>
                    </w:r>
                    <w:r>
                      <w:instrText xml:space="preserve"> PAGE  \* MERGEFORMAT </w:instrText>
                    </w:r>
                    <w:r>
                      <w:fldChar w:fldCharType="separate"/>
                    </w:r>
                    <w:r>
                      <w:t>94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95F49"/>
    <w:multiLevelType w:val="singleLevel"/>
    <w:tmpl w:val="8B695F49"/>
    <w:lvl w:ilvl="0" w:tentative="0">
      <w:start w:val="1"/>
      <w:numFmt w:val="decimal"/>
      <w:suff w:val="nothing"/>
      <w:lvlText w:val="（%1）"/>
      <w:lvlJc w:val="left"/>
    </w:lvl>
  </w:abstractNum>
  <w:abstractNum w:abstractNumId="1">
    <w:nsid w:val="9186A77A"/>
    <w:multiLevelType w:val="singleLevel"/>
    <w:tmpl w:val="9186A77A"/>
    <w:lvl w:ilvl="0" w:tentative="0">
      <w:start w:val="1"/>
      <w:numFmt w:val="decimal"/>
      <w:suff w:val="nothing"/>
      <w:lvlText w:val="（%1）"/>
      <w:lvlJc w:val="left"/>
    </w:lvl>
  </w:abstractNum>
  <w:abstractNum w:abstractNumId="2">
    <w:nsid w:val="BE27F6C2"/>
    <w:multiLevelType w:val="singleLevel"/>
    <w:tmpl w:val="BE27F6C2"/>
    <w:lvl w:ilvl="0" w:tentative="0">
      <w:start w:val="1"/>
      <w:numFmt w:val="decimal"/>
      <w:lvlText w:val="%1."/>
      <w:lvlJc w:val="left"/>
      <w:pPr>
        <w:tabs>
          <w:tab w:val="left" w:pos="312"/>
        </w:tabs>
      </w:pPr>
    </w:lvl>
  </w:abstractNum>
  <w:abstractNum w:abstractNumId="3">
    <w:nsid w:val="EB62E031"/>
    <w:multiLevelType w:val="singleLevel"/>
    <w:tmpl w:val="EB62E031"/>
    <w:lvl w:ilvl="0" w:tentative="0">
      <w:start w:val="1"/>
      <w:numFmt w:val="decimal"/>
      <w:suff w:val="nothing"/>
      <w:lvlText w:val="%1、"/>
      <w:lvlJc w:val="left"/>
    </w:lvl>
  </w:abstractNum>
  <w:abstractNum w:abstractNumId="4">
    <w:nsid w:val="F2CB379B"/>
    <w:multiLevelType w:val="singleLevel"/>
    <w:tmpl w:val="F2CB379B"/>
    <w:lvl w:ilvl="0" w:tentative="0">
      <w:start w:val="2"/>
      <w:numFmt w:val="decimal"/>
      <w:suff w:val="nothing"/>
      <w:lvlText w:val="（%1）"/>
      <w:lvlJc w:val="left"/>
    </w:lvl>
  </w:abstractNum>
  <w:abstractNum w:abstractNumId="5">
    <w:nsid w:val="FDA7C6D0"/>
    <w:multiLevelType w:val="singleLevel"/>
    <w:tmpl w:val="FDA7C6D0"/>
    <w:lvl w:ilvl="0" w:tentative="0">
      <w:start w:val="2"/>
      <w:numFmt w:val="decimal"/>
      <w:suff w:val="nothing"/>
      <w:lvlText w:val="（%1）"/>
      <w:lvlJc w:val="left"/>
    </w:lvl>
  </w:abstractNum>
  <w:abstractNum w:abstractNumId="6">
    <w:nsid w:val="007412A8"/>
    <w:multiLevelType w:val="multilevel"/>
    <w:tmpl w:val="007412A8"/>
    <w:lvl w:ilvl="0" w:tentative="0">
      <w:start w:val="1"/>
      <w:numFmt w:val="decimal"/>
      <w:suff w:val="nothing"/>
      <w:lvlText w:val="（%1）"/>
      <w:lvlJc w:val="left"/>
      <w:pPr>
        <w:ind w:left="660"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7">
    <w:nsid w:val="03FB6E65"/>
    <w:multiLevelType w:val="multilevel"/>
    <w:tmpl w:val="03FB6E65"/>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8">
    <w:nsid w:val="1036190C"/>
    <w:multiLevelType w:val="multilevel"/>
    <w:tmpl w:val="1036190C"/>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9">
    <w:nsid w:val="14D97E8A"/>
    <w:multiLevelType w:val="multilevel"/>
    <w:tmpl w:val="14D97E8A"/>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4.%3 "/>
      <w:lvlJc w:val="left"/>
      <w:pPr>
        <w:ind w:left="993"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0">
    <w:nsid w:val="16E45916"/>
    <w:multiLevelType w:val="multilevel"/>
    <w:tmpl w:val="16E45916"/>
    <w:lvl w:ilvl="0" w:tentative="0">
      <w:start w:val="1"/>
      <w:numFmt w:val="none"/>
      <w:lvlText w:val="一、"/>
      <w:lvlJc w:val="left"/>
      <w:pPr>
        <w:tabs>
          <w:tab w:val="left" w:pos="1080"/>
        </w:tabs>
        <w:ind w:left="1080" w:hanging="720"/>
      </w:pPr>
      <w:rPr>
        <w:rFonts w:hint="eastAsia" w:ascii="Times New Roman" w:hAnsi="Times New Roman" w:eastAsia="宋体" w:cs="Times New Roman"/>
        <w:sz w:val="32"/>
        <w:szCs w:val="32"/>
      </w:rPr>
    </w:lvl>
    <w:lvl w:ilvl="1" w:tentative="0">
      <w:start w:val="1"/>
      <w:numFmt w:val="decimal"/>
      <w:suff w:val="nothing"/>
      <w:lvlText w:val="%2."/>
      <w:lvlJc w:val="left"/>
      <w:pPr>
        <w:ind w:left="1140" w:hanging="360"/>
      </w:pPr>
      <w:rPr>
        <w:rFonts w:hint="eastAsia" w:ascii="宋体" w:hAnsi="宋体" w:eastAsia="宋体"/>
      </w:rPr>
    </w:lvl>
    <w:lvl w:ilvl="2" w:tentative="0">
      <w:start w:val="1"/>
      <w:numFmt w:val="decimal"/>
      <w:lvlText w:val="（%3）"/>
      <w:lvlJc w:val="left"/>
      <w:pPr>
        <w:tabs>
          <w:tab w:val="left" w:pos="1920"/>
        </w:tabs>
        <w:ind w:left="1920" w:hanging="720"/>
      </w:pPr>
      <w:rPr>
        <w:rFonts w:hint="eastAsia" w:ascii="宋体" w:hAnsi="宋体" w:eastAsia="宋体"/>
      </w:rPr>
    </w:lvl>
    <w:lvl w:ilvl="3" w:tentative="0">
      <w:start w:val="1"/>
      <w:numFmt w:val="decimal"/>
      <w:lvlText w:val="%4."/>
      <w:lvlJc w:val="left"/>
      <w:pPr>
        <w:tabs>
          <w:tab w:val="left" w:pos="2040"/>
        </w:tabs>
        <w:ind w:left="2040" w:hanging="420"/>
      </w:pPr>
      <w:rPr>
        <w:rFonts w:hint="eastAsia" w:ascii="宋体" w:hAnsi="宋体" w:eastAsia="宋体"/>
      </w:rPr>
    </w:lvl>
    <w:lvl w:ilvl="4" w:tentative="0">
      <w:start w:val="1"/>
      <w:numFmt w:val="lowerLetter"/>
      <w:lvlText w:val="%5)"/>
      <w:lvlJc w:val="left"/>
      <w:pPr>
        <w:tabs>
          <w:tab w:val="left" w:pos="2460"/>
        </w:tabs>
        <w:ind w:left="2460" w:hanging="420"/>
      </w:pPr>
      <w:rPr>
        <w:rFonts w:hint="eastAsia" w:ascii="宋体" w:hAnsi="宋体" w:eastAsia="宋体"/>
      </w:rPr>
    </w:lvl>
    <w:lvl w:ilvl="5" w:tentative="0">
      <w:start w:val="1"/>
      <w:numFmt w:val="lowerRoman"/>
      <w:lvlText w:val="%6."/>
      <w:lvlJc w:val="right"/>
      <w:pPr>
        <w:tabs>
          <w:tab w:val="left" w:pos="2880"/>
        </w:tabs>
        <w:ind w:left="2880" w:hanging="420"/>
      </w:pPr>
      <w:rPr>
        <w:rFonts w:hint="eastAsia" w:ascii="宋体" w:hAnsi="宋体" w:eastAsia="宋体"/>
      </w:rPr>
    </w:lvl>
    <w:lvl w:ilvl="6" w:tentative="0">
      <w:start w:val="1"/>
      <w:numFmt w:val="decimal"/>
      <w:lvlText w:val="%7."/>
      <w:lvlJc w:val="left"/>
      <w:pPr>
        <w:tabs>
          <w:tab w:val="left" w:pos="3300"/>
        </w:tabs>
        <w:ind w:left="3300" w:hanging="420"/>
      </w:pPr>
      <w:rPr>
        <w:rFonts w:hint="eastAsia" w:ascii="宋体" w:hAnsi="宋体" w:eastAsia="宋体"/>
      </w:rPr>
    </w:lvl>
    <w:lvl w:ilvl="7" w:tentative="0">
      <w:start w:val="1"/>
      <w:numFmt w:val="lowerLetter"/>
      <w:lvlText w:val="%8)"/>
      <w:lvlJc w:val="left"/>
      <w:pPr>
        <w:tabs>
          <w:tab w:val="left" w:pos="3720"/>
        </w:tabs>
        <w:ind w:left="3720" w:hanging="420"/>
      </w:pPr>
      <w:rPr>
        <w:rFonts w:hint="eastAsia" w:ascii="宋体" w:hAnsi="宋体" w:eastAsia="宋体"/>
      </w:rPr>
    </w:lvl>
    <w:lvl w:ilvl="8" w:tentative="0">
      <w:start w:val="1"/>
      <w:numFmt w:val="lowerRoman"/>
      <w:lvlText w:val="%9."/>
      <w:lvlJc w:val="right"/>
      <w:pPr>
        <w:tabs>
          <w:tab w:val="left" w:pos="4140"/>
        </w:tabs>
        <w:ind w:left="4140" w:hanging="420"/>
      </w:pPr>
      <w:rPr>
        <w:rFonts w:hint="eastAsia" w:ascii="宋体" w:hAnsi="宋体" w:eastAsia="宋体"/>
      </w:rPr>
    </w:lvl>
  </w:abstractNum>
  <w:abstractNum w:abstractNumId="11">
    <w:nsid w:val="17967974"/>
    <w:multiLevelType w:val="multilevel"/>
    <w:tmpl w:val="17967974"/>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6.%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2">
    <w:nsid w:val="180D4D34"/>
    <w:multiLevelType w:val="multilevel"/>
    <w:tmpl w:val="180D4D34"/>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3">
    <w:nsid w:val="1E0673D9"/>
    <w:multiLevelType w:val="multilevel"/>
    <w:tmpl w:val="1E0673D9"/>
    <w:lvl w:ilvl="0" w:tentative="0">
      <w:start w:val="1"/>
      <w:numFmt w:val="decimal"/>
      <w:suff w:val="nothing"/>
      <w:lvlText w:val="（%1）"/>
      <w:lvlJc w:val="left"/>
      <w:pPr>
        <w:ind w:left="1696"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14">
    <w:nsid w:val="1E625864"/>
    <w:multiLevelType w:val="multilevel"/>
    <w:tmpl w:val="1E625864"/>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5">
    <w:nsid w:val="20E11B53"/>
    <w:multiLevelType w:val="multilevel"/>
    <w:tmpl w:val="20E11B5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9.%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6">
    <w:nsid w:val="253114D8"/>
    <w:multiLevelType w:val="multilevel"/>
    <w:tmpl w:val="253114D8"/>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17">
    <w:nsid w:val="2D9D280C"/>
    <w:multiLevelType w:val="multilevel"/>
    <w:tmpl w:val="2D9D280C"/>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18">
    <w:nsid w:val="2F452AFC"/>
    <w:multiLevelType w:val="multilevel"/>
    <w:tmpl w:val="2F452AFC"/>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19">
    <w:nsid w:val="313E399B"/>
    <w:multiLevelType w:val="singleLevel"/>
    <w:tmpl w:val="313E399B"/>
    <w:lvl w:ilvl="0" w:tentative="0">
      <w:start w:val="1"/>
      <w:numFmt w:val="decimal"/>
      <w:suff w:val="nothing"/>
      <w:lvlText w:val="%1、"/>
      <w:lvlJc w:val="left"/>
      <w:rPr>
        <w:rFonts w:hint="default" w:ascii="Times New Roman" w:hAnsi="Times New Roman" w:eastAsia="宋体" w:cs="Times New Roman"/>
      </w:rPr>
    </w:lvl>
  </w:abstractNum>
  <w:abstractNum w:abstractNumId="20">
    <w:nsid w:val="31582A4D"/>
    <w:multiLevelType w:val="multilevel"/>
    <w:tmpl w:val="31582A4D"/>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1">
    <w:nsid w:val="336E5131"/>
    <w:multiLevelType w:val="multilevel"/>
    <w:tmpl w:val="336E5131"/>
    <w:lvl w:ilvl="0" w:tentative="0">
      <w:start w:val="1"/>
      <w:numFmt w:val="decimal"/>
      <w:suff w:val="nothing"/>
      <w:lvlText w:val="（%1）"/>
      <w:lvlJc w:val="left"/>
      <w:pPr>
        <w:ind w:left="1712" w:hanging="720"/>
      </w:pPr>
      <w:rPr>
        <w:rFonts w:hint="default" w:ascii="Times New Roman" w:hAnsi="Times New Roman" w:cs="Times New Roman"/>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22">
    <w:nsid w:val="34D51B8D"/>
    <w:multiLevelType w:val="multilevel"/>
    <w:tmpl w:val="34D51B8D"/>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7.%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3">
    <w:nsid w:val="35E53F05"/>
    <w:multiLevelType w:val="multilevel"/>
    <w:tmpl w:val="35E53F05"/>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1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4">
    <w:nsid w:val="3B0C692D"/>
    <w:multiLevelType w:val="multilevel"/>
    <w:tmpl w:val="3B0C692D"/>
    <w:lvl w:ilvl="0" w:tentative="0">
      <w:start w:val="1"/>
      <w:numFmt w:val="chineseCountingThousand"/>
      <w:suff w:val="nothing"/>
      <w:lvlText w:val="%1、"/>
      <w:lvlJc w:val="left"/>
      <w:pPr>
        <w:ind w:left="987" w:hanging="420"/>
      </w:pPr>
      <w:rPr>
        <w:rFonts w:hint="eastAsia" w:ascii="宋体" w:hAnsi="宋体" w:eastAsia="宋体"/>
      </w:rPr>
    </w:lvl>
    <w:lvl w:ilvl="1" w:tentative="0">
      <w:start w:val="1"/>
      <w:numFmt w:val="lowerLetter"/>
      <w:lvlText w:val="%2)"/>
      <w:lvlJc w:val="left"/>
      <w:pPr>
        <w:ind w:left="1438" w:hanging="420"/>
      </w:pPr>
      <w:rPr>
        <w:rFonts w:hint="eastAsia" w:ascii="宋体" w:hAnsi="宋体" w:eastAsia="宋体"/>
      </w:rPr>
    </w:lvl>
    <w:lvl w:ilvl="2" w:tentative="0">
      <w:start w:val="1"/>
      <w:numFmt w:val="lowerRoman"/>
      <w:lvlText w:val="%3."/>
      <w:lvlJc w:val="right"/>
      <w:pPr>
        <w:ind w:left="1858" w:hanging="420"/>
      </w:pPr>
      <w:rPr>
        <w:rFonts w:hint="eastAsia" w:ascii="宋体" w:hAnsi="宋体" w:eastAsia="宋体"/>
      </w:rPr>
    </w:lvl>
    <w:lvl w:ilvl="3" w:tentative="0">
      <w:start w:val="1"/>
      <w:numFmt w:val="decimal"/>
      <w:lvlText w:val="%4."/>
      <w:lvlJc w:val="left"/>
      <w:pPr>
        <w:ind w:left="2278" w:hanging="420"/>
      </w:pPr>
      <w:rPr>
        <w:rFonts w:hint="eastAsia" w:ascii="宋体" w:hAnsi="宋体" w:eastAsia="宋体"/>
      </w:rPr>
    </w:lvl>
    <w:lvl w:ilvl="4" w:tentative="0">
      <w:start w:val="1"/>
      <w:numFmt w:val="lowerLetter"/>
      <w:lvlText w:val="%5)"/>
      <w:lvlJc w:val="left"/>
      <w:pPr>
        <w:ind w:left="2698" w:hanging="420"/>
      </w:pPr>
      <w:rPr>
        <w:rFonts w:hint="eastAsia" w:ascii="宋体" w:hAnsi="宋体" w:eastAsia="宋体"/>
      </w:rPr>
    </w:lvl>
    <w:lvl w:ilvl="5" w:tentative="0">
      <w:start w:val="1"/>
      <w:numFmt w:val="lowerRoman"/>
      <w:lvlText w:val="%6."/>
      <w:lvlJc w:val="right"/>
      <w:pPr>
        <w:ind w:left="3118" w:hanging="420"/>
      </w:pPr>
      <w:rPr>
        <w:rFonts w:hint="eastAsia" w:ascii="宋体" w:hAnsi="宋体" w:eastAsia="宋体"/>
      </w:rPr>
    </w:lvl>
    <w:lvl w:ilvl="6" w:tentative="0">
      <w:start w:val="1"/>
      <w:numFmt w:val="decimal"/>
      <w:lvlText w:val="%7."/>
      <w:lvlJc w:val="left"/>
      <w:pPr>
        <w:ind w:left="3538" w:hanging="420"/>
      </w:pPr>
      <w:rPr>
        <w:rFonts w:hint="eastAsia" w:ascii="宋体" w:hAnsi="宋体" w:eastAsia="宋体"/>
      </w:rPr>
    </w:lvl>
    <w:lvl w:ilvl="7" w:tentative="0">
      <w:start w:val="1"/>
      <w:numFmt w:val="lowerLetter"/>
      <w:lvlText w:val="%8)"/>
      <w:lvlJc w:val="left"/>
      <w:pPr>
        <w:ind w:left="3958" w:hanging="420"/>
      </w:pPr>
      <w:rPr>
        <w:rFonts w:hint="eastAsia" w:ascii="宋体" w:hAnsi="宋体" w:eastAsia="宋体"/>
      </w:rPr>
    </w:lvl>
    <w:lvl w:ilvl="8" w:tentative="0">
      <w:start w:val="1"/>
      <w:numFmt w:val="lowerRoman"/>
      <w:lvlText w:val="%9."/>
      <w:lvlJc w:val="right"/>
      <w:pPr>
        <w:ind w:left="4378" w:hanging="420"/>
      </w:pPr>
      <w:rPr>
        <w:rFonts w:hint="eastAsia" w:ascii="宋体" w:hAnsi="宋体" w:eastAsia="宋体"/>
      </w:rPr>
    </w:lvl>
  </w:abstractNum>
  <w:abstractNum w:abstractNumId="25">
    <w:nsid w:val="3CBB2E1A"/>
    <w:multiLevelType w:val="singleLevel"/>
    <w:tmpl w:val="3CBB2E1A"/>
    <w:lvl w:ilvl="0" w:tentative="0">
      <w:start w:val="1"/>
      <w:numFmt w:val="decimal"/>
      <w:suff w:val="nothing"/>
      <w:lvlText w:val="（%1）"/>
      <w:lvlJc w:val="left"/>
    </w:lvl>
  </w:abstractNum>
  <w:abstractNum w:abstractNumId="26">
    <w:nsid w:val="43765AAF"/>
    <w:multiLevelType w:val="multilevel"/>
    <w:tmpl w:val="43765AAF"/>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4.%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7">
    <w:nsid w:val="45A63201"/>
    <w:multiLevelType w:val="multilevel"/>
    <w:tmpl w:val="45A63201"/>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8.%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8">
    <w:nsid w:val="49061F12"/>
    <w:multiLevelType w:val="multilevel"/>
    <w:tmpl w:val="49061F1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9">
    <w:nsid w:val="4E710398"/>
    <w:multiLevelType w:val="multilevel"/>
    <w:tmpl w:val="4E710398"/>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10.%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0">
    <w:nsid w:val="532AA352"/>
    <w:multiLevelType w:val="singleLevel"/>
    <w:tmpl w:val="532AA352"/>
    <w:lvl w:ilvl="0" w:tentative="0">
      <w:start w:val="2"/>
      <w:numFmt w:val="decimal"/>
      <w:suff w:val="nothing"/>
      <w:lvlText w:val="%1."/>
      <w:lvlJc w:val="left"/>
    </w:lvl>
  </w:abstractNum>
  <w:abstractNum w:abstractNumId="31">
    <w:nsid w:val="5E215DA7"/>
    <w:multiLevelType w:val="multilevel"/>
    <w:tmpl w:val="5E215DA7"/>
    <w:lvl w:ilvl="0" w:tentative="0">
      <w:start w:val="1"/>
      <w:numFmt w:val="japaneseCounting"/>
      <w:lvlText w:val="%1、"/>
      <w:lvlJc w:val="left"/>
      <w:pPr>
        <w:tabs>
          <w:tab w:val="left" w:pos="1347"/>
        </w:tabs>
        <w:ind w:left="1347" w:hanging="720"/>
      </w:pPr>
      <w:rPr>
        <w:rFonts w:hint="eastAsia" w:ascii="宋体" w:hAnsi="宋体" w:eastAsia="宋体"/>
      </w:rPr>
    </w:lvl>
    <w:lvl w:ilvl="1" w:tentative="0">
      <w:start w:val="1"/>
      <w:numFmt w:val="decimal"/>
      <w:suff w:val="nothing"/>
      <w:lvlText w:val="%2. "/>
      <w:lvlJc w:val="left"/>
      <w:pPr>
        <w:ind w:left="1767" w:hanging="720"/>
      </w:pPr>
      <w:rPr>
        <w:rFonts w:hint="eastAsia" w:ascii="宋体" w:hAnsi="宋体" w:eastAsia="宋体"/>
      </w:rPr>
    </w:lvl>
    <w:lvl w:ilvl="2" w:tentative="0">
      <w:start w:val="1"/>
      <w:numFmt w:val="lowerRoman"/>
      <w:lvlText w:val="%3."/>
      <w:lvlJc w:val="right"/>
      <w:pPr>
        <w:tabs>
          <w:tab w:val="left" w:pos="1887"/>
        </w:tabs>
        <w:ind w:left="1887" w:hanging="420"/>
      </w:pPr>
      <w:rPr>
        <w:rFonts w:hint="eastAsia" w:ascii="宋体" w:hAnsi="宋体" w:eastAsia="宋体"/>
      </w:rPr>
    </w:lvl>
    <w:lvl w:ilvl="3" w:tentative="0">
      <w:start w:val="1"/>
      <w:numFmt w:val="decimal"/>
      <w:lvlText w:val="%4."/>
      <w:lvlJc w:val="left"/>
      <w:pPr>
        <w:tabs>
          <w:tab w:val="left" w:pos="2307"/>
        </w:tabs>
        <w:ind w:left="2307" w:hanging="420"/>
      </w:pPr>
      <w:rPr>
        <w:rFonts w:hint="eastAsia" w:ascii="宋体" w:hAnsi="宋体" w:eastAsia="宋体"/>
      </w:rPr>
    </w:lvl>
    <w:lvl w:ilvl="4" w:tentative="0">
      <w:start w:val="1"/>
      <w:numFmt w:val="lowerLetter"/>
      <w:lvlText w:val="%5)"/>
      <w:lvlJc w:val="left"/>
      <w:pPr>
        <w:tabs>
          <w:tab w:val="left" w:pos="2727"/>
        </w:tabs>
        <w:ind w:left="2727" w:hanging="420"/>
      </w:pPr>
      <w:rPr>
        <w:rFonts w:hint="eastAsia" w:ascii="宋体" w:hAnsi="宋体" w:eastAsia="宋体"/>
      </w:rPr>
    </w:lvl>
    <w:lvl w:ilvl="5" w:tentative="0">
      <w:start w:val="1"/>
      <w:numFmt w:val="lowerRoman"/>
      <w:lvlText w:val="%6."/>
      <w:lvlJc w:val="right"/>
      <w:pPr>
        <w:tabs>
          <w:tab w:val="left" w:pos="3147"/>
        </w:tabs>
        <w:ind w:left="3147" w:hanging="420"/>
      </w:pPr>
      <w:rPr>
        <w:rFonts w:hint="eastAsia" w:ascii="宋体" w:hAnsi="宋体" w:eastAsia="宋体"/>
      </w:rPr>
    </w:lvl>
    <w:lvl w:ilvl="6" w:tentative="0">
      <w:start w:val="1"/>
      <w:numFmt w:val="decimal"/>
      <w:lvlText w:val="%7."/>
      <w:lvlJc w:val="left"/>
      <w:pPr>
        <w:tabs>
          <w:tab w:val="left" w:pos="3567"/>
        </w:tabs>
        <w:ind w:left="3567" w:hanging="420"/>
      </w:pPr>
      <w:rPr>
        <w:rFonts w:hint="eastAsia" w:ascii="宋体" w:hAnsi="宋体" w:eastAsia="宋体"/>
      </w:rPr>
    </w:lvl>
    <w:lvl w:ilvl="7" w:tentative="0">
      <w:start w:val="1"/>
      <w:numFmt w:val="lowerLetter"/>
      <w:lvlText w:val="%8)"/>
      <w:lvlJc w:val="left"/>
      <w:pPr>
        <w:tabs>
          <w:tab w:val="left" w:pos="3987"/>
        </w:tabs>
        <w:ind w:left="3987" w:hanging="420"/>
      </w:pPr>
      <w:rPr>
        <w:rFonts w:hint="eastAsia" w:ascii="宋体" w:hAnsi="宋体" w:eastAsia="宋体"/>
      </w:rPr>
    </w:lvl>
    <w:lvl w:ilvl="8" w:tentative="0">
      <w:start w:val="1"/>
      <w:numFmt w:val="lowerRoman"/>
      <w:lvlText w:val="%9."/>
      <w:lvlJc w:val="right"/>
      <w:pPr>
        <w:tabs>
          <w:tab w:val="left" w:pos="4407"/>
        </w:tabs>
        <w:ind w:left="4407" w:hanging="420"/>
      </w:pPr>
      <w:rPr>
        <w:rFonts w:hint="eastAsia" w:ascii="宋体" w:hAnsi="宋体" w:eastAsia="宋体"/>
      </w:rPr>
    </w:lvl>
  </w:abstractNum>
  <w:abstractNum w:abstractNumId="32">
    <w:nsid w:val="5FEE0B75"/>
    <w:multiLevelType w:val="multilevel"/>
    <w:tmpl w:val="5FEE0B75"/>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5.%2 "/>
      <w:lvlJc w:val="left"/>
      <w:pPr>
        <w:ind w:left="992" w:hanging="567"/>
      </w:pPr>
      <w:rPr>
        <w:rFonts w:hint="default" w:ascii="宋体" w:hAnsi="宋体" w:eastAsia="宋体"/>
        <w:i w:val="0"/>
        <w:iCs w:val="0"/>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3">
    <w:nsid w:val="62E655E2"/>
    <w:multiLevelType w:val="multilevel"/>
    <w:tmpl w:val="62E655E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4">
    <w:nsid w:val="630C2017"/>
    <w:multiLevelType w:val="multilevel"/>
    <w:tmpl w:val="630C2017"/>
    <w:lvl w:ilvl="0" w:tentative="0">
      <w:start w:val="1"/>
      <w:numFmt w:val="chineseCountingThousand"/>
      <w:suff w:val="nothing"/>
      <w:lvlText w:val="%1、"/>
      <w:lvlJc w:val="left"/>
      <w:pPr>
        <w:ind w:left="952" w:hanging="420"/>
      </w:pPr>
      <w:rPr>
        <w:rFonts w:hint="eastAsia" w:ascii="宋体" w:hAnsi="宋体" w:eastAsia="宋体"/>
      </w:rPr>
    </w:lvl>
    <w:lvl w:ilvl="1" w:tentative="0">
      <w:start w:val="1"/>
      <w:numFmt w:val="lowerLetter"/>
      <w:lvlText w:val="%2)"/>
      <w:lvlJc w:val="left"/>
      <w:pPr>
        <w:ind w:left="1372" w:hanging="420"/>
      </w:pPr>
      <w:rPr>
        <w:rFonts w:hint="eastAsia" w:ascii="宋体" w:hAnsi="宋体" w:eastAsia="宋体"/>
      </w:rPr>
    </w:lvl>
    <w:lvl w:ilvl="2" w:tentative="0">
      <w:start w:val="1"/>
      <w:numFmt w:val="lowerRoman"/>
      <w:lvlText w:val="%3."/>
      <w:lvlJc w:val="right"/>
      <w:pPr>
        <w:ind w:left="1792" w:hanging="420"/>
      </w:pPr>
      <w:rPr>
        <w:rFonts w:hint="eastAsia" w:ascii="宋体" w:hAnsi="宋体" w:eastAsia="宋体"/>
      </w:rPr>
    </w:lvl>
    <w:lvl w:ilvl="3" w:tentative="0">
      <w:start w:val="1"/>
      <w:numFmt w:val="decimal"/>
      <w:lvlText w:val="%4."/>
      <w:lvlJc w:val="left"/>
      <w:pPr>
        <w:ind w:left="2212" w:hanging="420"/>
      </w:pPr>
      <w:rPr>
        <w:rFonts w:hint="eastAsia" w:ascii="宋体" w:hAnsi="宋体" w:eastAsia="宋体"/>
      </w:rPr>
    </w:lvl>
    <w:lvl w:ilvl="4" w:tentative="0">
      <w:start w:val="1"/>
      <w:numFmt w:val="lowerLetter"/>
      <w:lvlText w:val="%5)"/>
      <w:lvlJc w:val="left"/>
      <w:pPr>
        <w:ind w:left="2632" w:hanging="420"/>
      </w:pPr>
      <w:rPr>
        <w:rFonts w:hint="eastAsia" w:ascii="宋体" w:hAnsi="宋体" w:eastAsia="宋体"/>
      </w:rPr>
    </w:lvl>
    <w:lvl w:ilvl="5" w:tentative="0">
      <w:start w:val="1"/>
      <w:numFmt w:val="lowerRoman"/>
      <w:lvlText w:val="%6."/>
      <w:lvlJc w:val="right"/>
      <w:pPr>
        <w:ind w:left="3052" w:hanging="420"/>
      </w:pPr>
      <w:rPr>
        <w:rFonts w:hint="eastAsia" w:ascii="宋体" w:hAnsi="宋体" w:eastAsia="宋体"/>
      </w:rPr>
    </w:lvl>
    <w:lvl w:ilvl="6" w:tentative="0">
      <w:start w:val="1"/>
      <w:numFmt w:val="decimal"/>
      <w:lvlText w:val="%7."/>
      <w:lvlJc w:val="left"/>
      <w:pPr>
        <w:ind w:left="3472" w:hanging="420"/>
      </w:pPr>
      <w:rPr>
        <w:rFonts w:hint="eastAsia" w:ascii="宋体" w:hAnsi="宋体" w:eastAsia="宋体"/>
      </w:rPr>
    </w:lvl>
    <w:lvl w:ilvl="7" w:tentative="0">
      <w:start w:val="1"/>
      <w:numFmt w:val="lowerLetter"/>
      <w:lvlText w:val="%8)"/>
      <w:lvlJc w:val="left"/>
      <w:pPr>
        <w:ind w:left="3892" w:hanging="420"/>
      </w:pPr>
      <w:rPr>
        <w:rFonts w:hint="eastAsia" w:ascii="宋体" w:hAnsi="宋体" w:eastAsia="宋体"/>
      </w:rPr>
    </w:lvl>
    <w:lvl w:ilvl="8" w:tentative="0">
      <w:start w:val="1"/>
      <w:numFmt w:val="lowerRoman"/>
      <w:lvlText w:val="%9."/>
      <w:lvlJc w:val="right"/>
      <w:pPr>
        <w:ind w:left="4312" w:hanging="420"/>
      </w:pPr>
      <w:rPr>
        <w:rFonts w:hint="eastAsia" w:ascii="宋体" w:hAnsi="宋体" w:eastAsia="宋体"/>
      </w:rPr>
    </w:lvl>
  </w:abstractNum>
  <w:abstractNum w:abstractNumId="35">
    <w:nsid w:val="64987748"/>
    <w:multiLevelType w:val="multilevel"/>
    <w:tmpl w:val="64987748"/>
    <w:lvl w:ilvl="0" w:tentative="0">
      <w:start w:val="1"/>
      <w:numFmt w:val="decimal"/>
      <w:suff w:val="nothing"/>
      <w:lvlText w:val="（%1）"/>
      <w:lvlJc w:val="left"/>
      <w:pPr>
        <w:ind w:left="900" w:hanging="420"/>
      </w:pPr>
      <w:rPr>
        <w:rFonts w:hint="eastAsia" w:ascii="宋体" w:hAnsi="宋体" w:eastAsia="宋体"/>
        <w:b w:val="0"/>
        <w:bCs w:val="0"/>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36">
    <w:nsid w:val="6F3644C6"/>
    <w:multiLevelType w:val="multilevel"/>
    <w:tmpl w:val="6F3644C6"/>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2.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7">
    <w:nsid w:val="72754006"/>
    <w:multiLevelType w:val="multilevel"/>
    <w:tmpl w:val="72754006"/>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1.%2.%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8">
    <w:nsid w:val="74617941"/>
    <w:multiLevelType w:val="multilevel"/>
    <w:tmpl w:val="74617941"/>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759112AF"/>
    <w:multiLevelType w:val="multilevel"/>
    <w:tmpl w:val="759112AF"/>
    <w:lvl w:ilvl="0" w:tentative="0">
      <w:start w:val="1"/>
      <w:numFmt w:val="decimal"/>
      <w:lvlText w:val="%1"/>
      <w:lvlJc w:val="left"/>
      <w:pPr>
        <w:ind w:left="425" w:hanging="425"/>
      </w:pPr>
      <w:rPr>
        <w:rFonts w:hint="eastAsia" w:ascii="宋体" w:hAnsi="宋体" w:eastAsia="宋体"/>
      </w:rPr>
    </w:lvl>
    <w:lvl w:ilvl="1" w:tentative="0">
      <w:start w:val="1"/>
      <w:numFmt w:val="decimal"/>
      <w:suff w:val="nothing"/>
      <w:lvlText w:val="9.%2 "/>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40">
    <w:nsid w:val="75B56F99"/>
    <w:multiLevelType w:val="multilevel"/>
    <w:tmpl w:val="75B56F99"/>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41">
    <w:nsid w:val="7770557B"/>
    <w:multiLevelType w:val="multilevel"/>
    <w:tmpl w:val="7770557B"/>
    <w:lvl w:ilvl="0" w:tentative="0">
      <w:start w:val="1"/>
      <w:numFmt w:val="decimal"/>
      <w:suff w:val="nothing"/>
      <w:lvlText w:val="%1."/>
      <w:lvlJc w:val="left"/>
      <w:pPr>
        <w:ind w:left="846" w:hanging="420"/>
      </w:pPr>
      <w:rPr>
        <w:rFonts w:hint="default" w:ascii="宋体" w:hAnsi="宋体" w:eastAsia="宋体"/>
        <w:color w:val="auto"/>
        <w:highlight w:val="none"/>
      </w:rPr>
    </w:lvl>
    <w:lvl w:ilvl="1" w:tentative="0">
      <w:start w:val="1"/>
      <w:numFmt w:val="lowerLetter"/>
      <w:lvlText w:val="%2)"/>
      <w:lvlJc w:val="left"/>
      <w:pPr>
        <w:ind w:left="1266" w:hanging="420"/>
      </w:pPr>
      <w:rPr>
        <w:rFonts w:hint="eastAsia" w:ascii="宋体" w:hAnsi="宋体" w:eastAsia="宋体"/>
      </w:rPr>
    </w:lvl>
    <w:lvl w:ilvl="2" w:tentative="0">
      <w:start w:val="1"/>
      <w:numFmt w:val="lowerRoman"/>
      <w:lvlText w:val="%3."/>
      <w:lvlJc w:val="right"/>
      <w:pPr>
        <w:ind w:left="1686" w:hanging="420"/>
      </w:pPr>
      <w:rPr>
        <w:rFonts w:hint="eastAsia" w:ascii="宋体" w:hAnsi="宋体" w:eastAsia="宋体"/>
      </w:rPr>
    </w:lvl>
    <w:lvl w:ilvl="3" w:tentative="0">
      <w:start w:val="1"/>
      <w:numFmt w:val="decimal"/>
      <w:lvlText w:val="%4."/>
      <w:lvlJc w:val="left"/>
      <w:pPr>
        <w:ind w:left="2106" w:hanging="420"/>
      </w:pPr>
      <w:rPr>
        <w:rFonts w:hint="eastAsia" w:ascii="宋体" w:hAnsi="宋体" w:eastAsia="宋体"/>
      </w:rPr>
    </w:lvl>
    <w:lvl w:ilvl="4" w:tentative="0">
      <w:start w:val="1"/>
      <w:numFmt w:val="lowerLetter"/>
      <w:lvlText w:val="%5)"/>
      <w:lvlJc w:val="left"/>
      <w:pPr>
        <w:ind w:left="2526" w:hanging="420"/>
      </w:pPr>
      <w:rPr>
        <w:rFonts w:hint="eastAsia" w:ascii="宋体" w:hAnsi="宋体" w:eastAsia="宋体"/>
      </w:rPr>
    </w:lvl>
    <w:lvl w:ilvl="5" w:tentative="0">
      <w:start w:val="1"/>
      <w:numFmt w:val="lowerRoman"/>
      <w:lvlText w:val="%6."/>
      <w:lvlJc w:val="right"/>
      <w:pPr>
        <w:ind w:left="2946" w:hanging="420"/>
      </w:pPr>
      <w:rPr>
        <w:rFonts w:hint="eastAsia" w:ascii="宋体" w:hAnsi="宋体" w:eastAsia="宋体"/>
      </w:rPr>
    </w:lvl>
    <w:lvl w:ilvl="6" w:tentative="0">
      <w:start w:val="1"/>
      <w:numFmt w:val="decimal"/>
      <w:lvlText w:val="%7."/>
      <w:lvlJc w:val="left"/>
      <w:pPr>
        <w:ind w:left="3366" w:hanging="420"/>
      </w:pPr>
      <w:rPr>
        <w:rFonts w:hint="eastAsia" w:ascii="宋体" w:hAnsi="宋体" w:eastAsia="宋体"/>
      </w:rPr>
    </w:lvl>
    <w:lvl w:ilvl="7" w:tentative="0">
      <w:start w:val="1"/>
      <w:numFmt w:val="lowerLetter"/>
      <w:lvlText w:val="%8)"/>
      <w:lvlJc w:val="left"/>
      <w:pPr>
        <w:ind w:left="3786" w:hanging="420"/>
      </w:pPr>
      <w:rPr>
        <w:rFonts w:hint="eastAsia" w:ascii="宋体" w:hAnsi="宋体" w:eastAsia="宋体"/>
      </w:rPr>
    </w:lvl>
    <w:lvl w:ilvl="8" w:tentative="0">
      <w:start w:val="1"/>
      <w:numFmt w:val="lowerRoman"/>
      <w:lvlText w:val="%9."/>
      <w:lvlJc w:val="right"/>
      <w:pPr>
        <w:ind w:left="4206" w:hanging="420"/>
      </w:pPr>
      <w:rPr>
        <w:rFonts w:hint="eastAsia" w:ascii="宋体" w:hAnsi="宋体" w:eastAsia="宋体"/>
      </w:rPr>
    </w:lvl>
  </w:abstractNum>
  <w:abstractNum w:abstractNumId="42">
    <w:nsid w:val="7AE90747"/>
    <w:multiLevelType w:val="multilevel"/>
    <w:tmpl w:val="7AE90747"/>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
      <w:numFmt w:val="decimal"/>
      <w:suff w:val="nothing"/>
      <w:lvlText w:val="2.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43">
    <w:nsid w:val="7B9E2DC0"/>
    <w:multiLevelType w:val="multilevel"/>
    <w:tmpl w:val="7B9E2DC0"/>
    <w:lvl w:ilvl="0" w:tentative="0">
      <w:start w:val="1"/>
      <w:numFmt w:val="chineseCountingThousand"/>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44">
    <w:nsid w:val="7F664456"/>
    <w:multiLevelType w:val="multilevel"/>
    <w:tmpl w:val="7F664456"/>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
  </w:num>
  <w:num w:numId="42">
    <w:abstractNumId w:val="2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H">
    <w15:presenceInfo w15:providerId="None" w15:userId="XH"/>
  </w15:person>
  <w15:person w15:author="交易管理处">
    <w15:presenceInfo w15:providerId="None" w15:userId="交易管理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N2M3MzFmYzk0MmM1NGRlZDFlNDE3ZmU0ODhkYWYifQ=="/>
  </w:docVars>
  <w:rsids>
    <w:rsidRoot w:val="00163784"/>
    <w:rsid w:val="00032331"/>
    <w:rsid w:val="000E3EDF"/>
    <w:rsid w:val="00163784"/>
    <w:rsid w:val="002905E0"/>
    <w:rsid w:val="00436E15"/>
    <w:rsid w:val="004C6249"/>
    <w:rsid w:val="00755C27"/>
    <w:rsid w:val="00885523"/>
    <w:rsid w:val="00C26E2A"/>
    <w:rsid w:val="00C32EE3"/>
    <w:rsid w:val="00DD4D62"/>
    <w:rsid w:val="00E36EF5"/>
    <w:rsid w:val="00EC3A91"/>
    <w:rsid w:val="00F275F0"/>
    <w:rsid w:val="016A69A4"/>
    <w:rsid w:val="023810AE"/>
    <w:rsid w:val="02976EDD"/>
    <w:rsid w:val="02AC0C3A"/>
    <w:rsid w:val="02B00A57"/>
    <w:rsid w:val="034115B8"/>
    <w:rsid w:val="03452558"/>
    <w:rsid w:val="03931EEC"/>
    <w:rsid w:val="03EA7192"/>
    <w:rsid w:val="042B5143"/>
    <w:rsid w:val="04C67BD9"/>
    <w:rsid w:val="04E677C1"/>
    <w:rsid w:val="04F27A0F"/>
    <w:rsid w:val="052500D1"/>
    <w:rsid w:val="055E32F7"/>
    <w:rsid w:val="063266F4"/>
    <w:rsid w:val="063D5846"/>
    <w:rsid w:val="07036CF5"/>
    <w:rsid w:val="08144141"/>
    <w:rsid w:val="08856460"/>
    <w:rsid w:val="08B20AA8"/>
    <w:rsid w:val="08C432C4"/>
    <w:rsid w:val="091B2783"/>
    <w:rsid w:val="0A12645E"/>
    <w:rsid w:val="0A3F2D52"/>
    <w:rsid w:val="0AEF525C"/>
    <w:rsid w:val="0C1E10EA"/>
    <w:rsid w:val="0C8C587C"/>
    <w:rsid w:val="0E1404CA"/>
    <w:rsid w:val="0E817C5C"/>
    <w:rsid w:val="0EF35889"/>
    <w:rsid w:val="0F6D0D59"/>
    <w:rsid w:val="0FBE0278"/>
    <w:rsid w:val="103E1D5B"/>
    <w:rsid w:val="10E04104"/>
    <w:rsid w:val="110A5E0C"/>
    <w:rsid w:val="111D4066"/>
    <w:rsid w:val="11E8085A"/>
    <w:rsid w:val="11FD1D63"/>
    <w:rsid w:val="126C668A"/>
    <w:rsid w:val="127C4B47"/>
    <w:rsid w:val="12BA66E6"/>
    <w:rsid w:val="12EC5B7D"/>
    <w:rsid w:val="137D4B4F"/>
    <w:rsid w:val="13820080"/>
    <w:rsid w:val="147A1134"/>
    <w:rsid w:val="149F686B"/>
    <w:rsid w:val="14B27791"/>
    <w:rsid w:val="14EB78CE"/>
    <w:rsid w:val="154C4F1A"/>
    <w:rsid w:val="1563162B"/>
    <w:rsid w:val="156C3189"/>
    <w:rsid w:val="15AD0D54"/>
    <w:rsid w:val="1666568D"/>
    <w:rsid w:val="168C2502"/>
    <w:rsid w:val="169466CE"/>
    <w:rsid w:val="18286386"/>
    <w:rsid w:val="18603A31"/>
    <w:rsid w:val="18A52BAE"/>
    <w:rsid w:val="19726F19"/>
    <w:rsid w:val="19C943CD"/>
    <w:rsid w:val="19E5629D"/>
    <w:rsid w:val="1A614629"/>
    <w:rsid w:val="1A8767FF"/>
    <w:rsid w:val="1B18710C"/>
    <w:rsid w:val="1B473CAE"/>
    <w:rsid w:val="1B4832B9"/>
    <w:rsid w:val="1BB92F09"/>
    <w:rsid w:val="1BF360E1"/>
    <w:rsid w:val="1C35306E"/>
    <w:rsid w:val="1C3A1073"/>
    <w:rsid w:val="1C9B3D67"/>
    <w:rsid w:val="1CA1517C"/>
    <w:rsid w:val="1D0E35B2"/>
    <w:rsid w:val="1DAB150C"/>
    <w:rsid w:val="1E3764B8"/>
    <w:rsid w:val="1E5B61CE"/>
    <w:rsid w:val="1ED80E76"/>
    <w:rsid w:val="1F5F63CA"/>
    <w:rsid w:val="20295326"/>
    <w:rsid w:val="210764DB"/>
    <w:rsid w:val="2117285F"/>
    <w:rsid w:val="21B31E7D"/>
    <w:rsid w:val="21BF1BB7"/>
    <w:rsid w:val="21F47838"/>
    <w:rsid w:val="22486753"/>
    <w:rsid w:val="225D065F"/>
    <w:rsid w:val="22B563A2"/>
    <w:rsid w:val="22BA7F34"/>
    <w:rsid w:val="22F541FE"/>
    <w:rsid w:val="233D6E8D"/>
    <w:rsid w:val="2348756A"/>
    <w:rsid w:val="234A6DDA"/>
    <w:rsid w:val="238C0BD7"/>
    <w:rsid w:val="23A279A8"/>
    <w:rsid w:val="23AB72AF"/>
    <w:rsid w:val="23CE7442"/>
    <w:rsid w:val="249F1329"/>
    <w:rsid w:val="24C21928"/>
    <w:rsid w:val="24DD5A9F"/>
    <w:rsid w:val="255C1603"/>
    <w:rsid w:val="25AE12D9"/>
    <w:rsid w:val="25E42581"/>
    <w:rsid w:val="268A3302"/>
    <w:rsid w:val="26B53D99"/>
    <w:rsid w:val="270311B0"/>
    <w:rsid w:val="272042E9"/>
    <w:rsid w:val="277C125D"/>
    <w:rsid w:val="27846B0B"/>
    <w:rsid w:val="279D462A"/>
    <w:rsid w:val="2814563A"/>
    <w:rsid w:val="28463A4A"/>
    <w:rsid w:val="28FC193F"/>
    <w:rsid w:val="290C2E43"/>
    <w:rsid w:val="292E55D7"/>
    <w:rsid w:val="2930495E"/>
    <w:rsid w:val="29B41954"/>
    <w:rsid w:val="29CB1C3B"/>
    <w:rsid w:val="2A4E4E38"/>
    <w:rsid w:val="2A8F19AF"/>
    <w:rsid w:val="2B803E0D"/>
    <w:rsid w:val="2B8B0B0F"/>
    <w:rsid w:val="2BAD2D64"/>
    <w:rsid w:val="2BE42B5A"/>
    <w:rsid w:val="2C9716A4"/>
    <w:rsid w:val="2C9A2870"/>
    <w:rsid w:val="2CAD2E4D"/>
    <w:rsid w:val="2CCC3583"/>
    <w:rsid w:val="2D9C5EBB"/>
    <w:rsid w:val="2EAF6895"/>
    <w:rsid w:val="2EB219D2"/>
    <w:rsid w:val="2ECA5886"/>
    <w:rsid w:val="2F013C21"/>
    <w:rsid w:val="2F0568D7"/>
    <w:rsid w:val="2F6D7B0F"/>
    <w:rsid w:val="304545E8"/>
    <w:rsid w:val="312F5DB4"/>
    <w:rsid w:val="31D0176E"/>
    <w:rsid w:val="320153C8"/>
    <w:rsid w:val="321B46B4"/>
    <w:rsid w:val="323B45CB"/>
    <w:rsid w:val="325524D0"/>
    <w:rsid w:val="33021D77"/>
    <w:rsid w:val="338A5133"/>
    <w:rsid w:val="341D0A5C"/>
    <w:rsid w:val="344872EA"/>
    <w:rsid w:val="348F6779"/>
    <w:rsid w:val="351647A5"/>
    <w:rsid w:val="351A12EF"/>
    <w:rsid w:val="3535049A"/>
    <w:rsid w:val="359316EE"/>
    <w:rsid w:val="35A3072E"/>
    <w:rsid w:val="35B83942"/>
    <w:rsid w:val="35BF7503"/>
    <w:rsid w:val="35EE35B5"/>
    <w:rsid w:val="361757AC"/>
    <w:rsid w:val="36743E79"/>
    <w:rsid w:val="37E9563D"/>
    <w:rsid w:val="386F0288"/>
    <w:rsid w:val="39687CA0"/>
    <w:rsid w:val="397B37C1"/>
    <w:rsid w:val="39B32692"/>
    <w:rsid w:val="3A1954F0"/>
    <w:rsid w:val="3B0E52E9"/>
    <w:rsid w:val="3B7B1805"/>
    <w:rsid w:val="3B855C25"/>
    <w:rsid w:val="3BD31511"/>
    <w:rsid w:val="3C2453DD"/>
    <w:rsid w:val="3DBC2A38"/>
    <w:rsid w:val="3EE52906"/>
    <w:rsid w:val="40567BE9"/>
    <w:rsid w:val="41A43ECF"/>
    <w:rsid w:val="41A970CC"/>
    <w:rsid w:val="41EE0932"/>
    <w:rsid w:val="43776D56"/>
    <w:rsid w:val="437F79A4"/>
    <w:rsid w:val="441A3488"/>
    <w:rsid w:val="445A605C"/>
    <w:rsid w:val="44684D4C"/>
    <w:rsid w:val="44E05CD3"/>
    <w:rsid w:val="44FD5E10"/>
    <w:rsid w:val="453F0F59"/>
    <w:rsid w:val="456600F0"/>
    <w:rsid w:val="45992BB4"/>
    <w:rsid w:val="466F2F44"/>
    <w:rsid w:val="46745626"/>
    <w:rsid w:val="46883413"/>
    <w:rsid w:val="468A194B"/>
    <w:rsid w:val="469466D4"/>
    <w:rsid w:val="46995CE9"/>
    <w:rsid w:val="46A67325"/>
    <w:rsid w:val="46B17E97"/>
    <w:rsid w:val="46DC2327"/>
    <w:rsid w:val="47783A04"/>
    <w:rsid w:val="480325AB"/>
    <w:rsid w:val="480F2E5A"/>
    <w:rsid w:val="48466EBC"/>
    <w:rsid w:val="48515022"/>
    <w:rsid w:val="48AC74A2"/>
    <w:rsid w:val="49816DAA"/>
    <w:rsid w:val="4A8418EF"/>
    <w:rsid w:val="4AC8276C"/>
    <w:rsid w:val="4B2C1386"/>
    <w:rsid w:val="4BE96317"/>
    <w:rsid w:val="4BED6507"/>
    <w:rsid w:val="4C5D53B7"/>
    <w:rsid w:val="4CD24831"/>
    <w:rsid w:val="4CFB61BD"/>
    <w:rsid w:val="4D390829"/>
    <w:rsid w:val="4DF427F7"/>
    <w:rsid w:val="4DF53699"/>
    <w:rsid w:val="4E4B32B9"/>
    <w:rsid w:val="4E654DB7"/>
    <w:rsid w:val="4E853C97"/>
    <w:rsid w:val="4EA24A0B"/>
    <w:rsid w:val="4F18763F"/>
    <w:rsid w:val="4F371F9E"/>
    <w:rsid w:val="4F5549FF"/>
    <w:rsid w:val="4FF754A7"/>
    <w:rsid w:val="50146CC0"/>
    <w:rsid w:val="50185F12"/>
    <w:rsid w:val="50F10148"/>
    <w:rsid w:val="511D11C3"/>
    <w:rsid w:val="51251B6E"/>
    <w:rsid w:val="5251642B"/>
    <w:rsid w:val="52B53078"/>
    <w:rsid w:val="52CD24EF"/>
    <w:rsid w:val="52D23671"/>
    <w:rsid w:val="52EC13EF"/>
    <w:rsid w:val="532B2F85"/>
    <w:rsid w:val="534367B7"/>
    <w:rsid w:val="534E4294"/>
    <w:rsid w:val="536E48FB"/>
    <w:rsid w:val="53704398"/>
    <w:rsid w:val="537D3F15"/>
    <w:rsid w:val="545509EE"/>
    <w:rsid w:val="5457189A"/>
    <w:rsid w:val="547051FB"/>
    <w:rsid w:val="54785D0B"/>
    <w:rsid w:val="54C142D5"/>
    <w:rsid w:val="553D5584"/>
    <w:rsid w:val="554231B4"/>
    <w:rsid w:val="55B97508"/>
    <w:rsid w:val="55C63A07"/>
    <w:rsid w:val="55EB13F3"/>
    <w:rsid w:val="560D2A67"/>
    <w:rsid w:val="56494619"/>
    <w:rsid w:val="565650DD"/>
    <w:rsid w:val="56BE6D1E"/>
    <w:rsid w:val="56F74F83"/>
    <w:rsid w:val="57020E55"/>
    <w:rsid w:val="57053BE6"/>
    <w:rsid w:val="57975D1D"/>
    <w:rsid w:val="57D8796C"/>
    <w:rsid w:val="586935E5"/>
    <w:rsid w:val="58AE0C2D"/>
    <w:rsid w:val="594E6299"/>
    <w:rsid w:val="59EF2EA0"/>
    <w:rsid w:val="59EF5441"/>
    <w:rsid w:val="5A1F5D26"/>
    <w:rsid w:val="5B795B14"/>
    <w:rsid w:val="5C0C2370"/>
    <w:rsid w:val="5C4757D4"/>
    <w:rsid w:val="5C56533E"/>
    <w:rsid w:val="5CD726BC"/>
    <w:rsid w:val="5D43477A"/>
    <w:rsid w:val="5D5A52C7"/>
    <w:rsid w:val="5DA87FA3"/>
    <w:rsid w:val="5E785A05"/>
    <w:rsid w:val="5EE90B59"/>
    <w:rsid w:val="5F3A44FF"/>
    <w:rsid w:val="5F3C016A"/>
    <w:rsid w:val="5F930488"/>
    <w:rsid w:val="5FAA2B9C"/>
    <w:rsid w:val="5FE01364"/>
    <w:rsid w:val="60316CD8"/>
    <w:rsid w:val="603F66E9"/>
    <w:rsid w:val="605628CE"/>
    <w:rsid w:val="60B3157E"/>
    <w:rsid w:val="60DB5D4F"/>
    <w:rsid w:val="620C4F74"/>
    <w:rsid w:val="62107F74"/>
    <w:rsid w:val="62186F33"/>
    <w:rsid w:val="624837BF"/>
    <w:rsid w:val="63DE1156"/>
    <w:rsid w:val="63FC2C34"/>
    <w:rsid w:val="64047815"/>
    <w:rsid w:val="64721148"/>
    <w:rsid w:val="647C19B2"/>
    <w:rsid w:val="64C44ADB"/>
    <w:rsid w:val="64CF4D0F"/>
    <w:rsid w:val="65576729"/>
    <w:rsid w:val="65654E73"/>
    <w:rsid w:val="65AF1A22"/>
    <w:rsid w:val="65B20B63"/>
    <w:rsid w:val="66236B9E"/>
    <w:rsid w:val="6657162D"/>
    <w:rsid w:val="66AF1047"/>
    <w:rsid w:val="66CC7B28"/>
    <w:rsid w:val="67447C97"/>
    <w:rsid w:val="676A4358"/>
    <w:rsid w:val="67804DA2"/>
    <w:rsid w:val="67A02450"/>
    <w:rsid w:val="6834135D"/>
    <w:rsid w:val="685A6DC0"/>
    <w:rsid w:val="689F0032"/>
    <w:rsid w:val="68B6582C"/>
    <w:rsid w:val="68EF39C7"/>
    <w:rsid w:val="6977735B"/>
    <w:rsid w:val="699D2F9C"/>
    <w:rsid w:val="6B15282D"/>
    <w:rsid w:val="6B7227BC"/>
    <w:rsid w:val="6BE50451"/>
    <w:rsid w:val="6C440E46"/>
    <w:rsid w:val="6C5E2D36"/>
    <w:rsid w:val="6CF32930"/>
    <w:rsid w:val="6D150946"/>
    <w:rsid w:val="6D6903C4"/>
    <w:rsid w:val="6DA94999"/>
    <w:rsid w:val="6DCB3C0A"/>
    <w:rsid w:val="6E202C7B"/>
    <w:rsid w:val="6F321C00"/>
    <w:rsid w:val="70264800"/>
    <w:rsid w:val="70593033"/>
    <w:rsid w:val="705F5227"/>
    <w:rsid w:val="70F01D50"/>
    <w:rsid w:val="70F133F4"/>
    <w:rsid w:val="716606C9"/>
    <w:rsid w:val="72CB03A1"/>
    <w:rsid w:val="72DF2362"/>
    <w:rsid w:val="72E565C0"/>
    <w:rsid w:val="73097962"/>
    <w:rsid w:val="73265949"/>
    <w:rsid w:val="736253F6"/>
    <w:rsid w:val="73814912"/>
    <w:rsid w:val="73A04B22"/>
    <w:rsid w:val="73BB08D7"/>
    <w:rsid w:val="742C1EDE"/>
    <w:rsid w:val="745C1279"/>
    <w:rsid w:val="74793138"/>
    <w:rsid w:val="749A3629"/>
    <w:rsid w:val="74BF66E4"/>
    <w:rsid w:val="750C6A6A"/>
    <w:rsid w:val="76507126"/>
    <w:rsid w:val="765D68D4"/>
    <w:rsid w:val="766017E6"/>
    <w:rsid w:val="772A352D"/>
    <w:rsid w:val="772E780F"/>
    <w:rsid w:val="77473FC1"/>
    <w:rsid w:val="774A324F"/>
    <w:rsid w:val="78324A1E"/>
    <w:rsid w:val="785F7A4E"/>
    <w:rsid w:val="79BB7355"/>
    <w:rsid w:val="79DA378C"/>
    <w:rsid w:val="7A0B31E3"/>
    <w:rsid w:val="7A316F1B"/>
    <w:rsid w:val="7A5A025C"/>
    <w:rsid w:val="7AAC6221"/>
    <w:rsid w:val="7AAF4D53"/>
    <w:rsid w:val="7AF91823"/>
    <w:rsid w:val="7B0B1A0D"/>
    <w:rsid w:val="7B623EF8"/>
    <w:rsid w:val="7B771530"/>
    <w:rsid w:val="7BDC0A6A"/>
    <w:rsid w:val="7C321491"/>
    <w:rsid w:val="7DB65895"/>
    <w:rsid w:val="7E403C71"/>
    <w:rsid w:val="7E404800"/>
    <w:rsid w:val="7E7D7682"/>
    <w:rsid w:val="7E9E2E0E"/>
    <w:rsid w:val="7EBA60B3"/>
    <w:rsid w:val="7EC83780"/>
    <w:rsid w:val="7F284D25"/>
    <w:rsid w:val="7F2F673B"/>
    <w:rsid w:val="7F6A522E"/>
    <w:rsid w:val="7F92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qFormat/>
    <w:uiPriority w:val="99"/>
    <w:pPr>
      <w:spacing w:before="100" w:beforeAutospacing="1" w:after="100" w:afterAutospacing="1" w:line="360" w:lineRule="auto"/>
      <w:ind w:left="3"/>
      <w:jc w:val="center"/>
      <w:outlineLvl w:val="0"/>
    </w:pPr>
    <w:rPr>
      <w:rFonts w:eastAsia="黑体"/>
      <w:bCs/>
      <w:kern w:val="44"/>
      <w:sz w:val="44"/>
      <w:szCs w:val="44"/>
    </w:rPr>
  </w:style>
  <w:style w:type="paragraph" w:styleId="3">
    <w:name w:val="heading 2"/>
    <w:basedOn w:val="1"/>
    <w:next w:val="1"/>
    <w:qFormat/>
    <w:uiPriority w:val="0"/>
    <w:pPr>
      <w:ind w:left="3"/>
      <w:outlineLvl w:val="1"/>
    </w:pPr>
    <w:rPr>
      <w:rFonts w:ascii="Cambria" w:hAnsi="Cambria"/>
      <w:b/>
      <w:bCs/>
      <w:sz w:val="32"/>
      <w:szCs w:val="32"/>
    </w:rPr>
  </w:style>
  <w:style w:type="paragraph" w:styleId="4">
    <w:name w:val="heading 3"/>
    <w:basedOn w:val="1"/>
    <w:next w:val="1"/>
    <w:qFormat/>
    <w:uiPriority w:val="99"/>
    <w:pPr>
      <w:spacing w:before="100" w:beforeAutospacing="1" w:after="100" w:afterAutospacing="1"/>
      <w:ind w:left="100"/>
      <w:outlineLvl w:val="2"/>
    </w:pPr>
    <w:rPr>
      <w:b/>
      <w:bCs/>
      <w:sz w:val="32"/>
      <w:szCs w:val="32"/>
    </w:rPr>
  </w:style>
  <w:style w:type="paragraph" w:styleId="5">
    <w:name w:val="heading 4"/>
    <w:basedOn w:val="1"/>
    <w:next w:val="1"/>
    <w:qFormat/>
    <w:uiPriority w:val="99"/>
    <w:pPr>
      <w:spacing w:before="100" w:beforeAutospacing="1" w:after="100" w:afterAutospacing="1"/>
      <w:ind w:left="237"/>
      <w:outlineLvl w:val="3"/>
    </w:pPr>
    <w:rPr>
      <w:rFonts w:ascii="Cambria" w:hAnsi="Cambria"/>
      <w:b/>
      <w:bCs/>
      <w:sz w:val="28"/>
      <w:szCs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style>
  <w:style w:type="paragraph" w:styleId="8">
    <w:name w:val="Body Text 3"/>
    <w:basedOn w:val="1"/>
    <w:unhideWhenUsed/>
    <w:qFormat/>
    <w:uiPriority w:val="99"/>
    <w:pPr>
      <w:spacing w:before="100" w:beforeAutospacing="1" w:after="120"/>
    </w:pPr>
    <w:rPr>
      <w:sz w:val="16"/>
      <w:szCs w:val="16"/>
    </w:rPr>
  </w:style>
  <w:style w:type="paragraph" w:styleId="9">
    <w:name w:val="Body Text"/>
    <w:basedOn w:val="1"/>
    <w:unhideWhenUsed/>
    <w:qFormat/>
    <w:uiPriority w:val="99"/>
    <w:pPr>
      <w:spacing w:before="100" w:beforeAutospacing="1" w:after="100" w:afterAutospacing="1"/>
      <w:ind w:left="520"/>
    </w:pPr>
  </w:style>
  <w:style w:type="paragraph" w:styleId="10">
    <w:name w:val="Plain Text"/>
    <w:basedOn w:val="1"/>
    <w:unhideWhenUsed/>
    <w:qFormat/>
    <w:uiPriority w:val="99"/>
    <w:pPr>
      <w:autoSpaceDN/>
      <w:adjustRightInd/>
      <w:jc w:val="both"/>
    </w:pPr>
    <w:rPr>
      <w:rFonts w:ascii="宋体" w:hAnsi="Courier New"/>
      <w:sz w:val="20"/>
      <w:szCs w:val="20"/>
    </w:rPr>
  </w:style>
  <w:style w:type="paragraph" w:styleId="11">
    <w:name w:val="footer"/>
    <w:basedOn w:val="1"/>
    <w:unhideWhenUsed/>
    <w:qFormat/>
    <w:uiPriority w:val="99"/>
    <w:pPr>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99"/>
    <w:pPr>
      <w:widowControl/>
      <w:autoSpaceDN/>
      <w:adjustRightInd/>
      <w:spacing w:before="100" w:beforeAutospacing="1" w:after="100" w:line="256" w:lineRule="auto"/>
      <w:jc w:val="center"/>
    </w:pPr>
    <w:rPr>
      <w:rFonts w:ascii="等线" w:hAnsi="等线"/>
      <w:b/>
    </w:rPr>
  </w:style>
  <w:style w:type="paragraph" w:styleId="14">
    <w:name w:val="toc 6"/>
    <w:basedOn w:val="1"/>
    <w:next w:val="1"/>
    <w:unhideWhenUsed/>
    <w:qFormat/>
    <w:uiPriority w:val="99"/>
    <w:pPr>
      <w:autoSpaceDN/>
      <w:adjustRightInd/>
      <w:spacing w:before="100" w:beforeAutospacing="1" w:after="100" w:afterAutospacing="1"/>
      <w:ind w:left="2100" w:leftChars="1000"/>
      <w:jc w:val="both"/>
    </w:pPr>
    <w:rPr>
      <w:kern w:val="2"/>
      <w:sz w:val="21"/>
      <w:szCs w:val="21"/>
    </w:rPr>
  </w:style>
  <w:style w:type="paragraph" w:styleId="15">
    <w:name w:val="Body Text Indent 3"/>
    <w:basedOn w:val="1"/>
    <w:qFormat/>
    <w:uiPriority w:val="0"/>
    <w:pPr>
      <w:autoSpaceDE/>
      <w:autoSpaceDN/>
      <w:adjustRightInd/>
      <w:spacing w:after="120"/>
      <w:ind w:left="420" w:leftChars="200"/>
      <w:jc w:val="both"/>
    </w:pPr>
    <w:rPr>
      <w:rFonts w:ascii="宋体"/>
      <w:sz w:val="16"/>
      <w:szCs w:val="16"/>
    </w:rPr>
  </w:style>
  <w:style w:type="paragraph" w:styleId="1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rPr>
  </w:style>
  <w:style w:type="paragraph" w:styleId="17">
    <w:name w:val="Normal (Web)"/>
    <w:basedOn w:val="1"/>
    <w:qFormat/>
    <w:uiPriority w:val="0"/>
    <w:pPr>
      <w:widowControl/>
      <w:autoSpaceDE/>
      <w:autoSpaceDN/>
      <w:adjustRightInd/>
      <w:spacing w:before="100" w:beforeAutospacing="1" w:after="100" w:afterAutospacing="1"/>
    </w:pPr>
    <w:rPr>
      <w:rFonts w:hint="eastAsia" w:ascii="宋体" w:hAnsi="宋体"/>
    </w:rPr>
  </w:style>
  <w:style w:type="paragraph" w:styleId="18">
    <w:name w:val="Body Text First Indent"/>
    <w:basedOn w:val="9"/>
    <w:next w:val="14"/>
    <w:unhideWhenUsed/>
    <w:qFormat/>
    <w:uiPriority w:val="99"/>
    <w:pPr>
      <w:adjustRightInd/>
      <w:ind w:firstLine="420" w:firstLineChars="100"/>
    </w:pPr>
    <w:rPr>
      <w:sz w:val="21"/>
      <w:szCs w:val="21"/>
    </w:rPr>
  </w:style>
  <w:style w:type="character" w:styleId="21">
    <w:name w:val="page number"/>
    <w:basedOn w:val="20"/>
    <w:qFormat/>
    <w:uiPriority w:val="0"/>
  </w:style>
  <w:style w:type="character" w:styleId="22">
    <w:name w:val="annotation reference"/>
    <w:unhideWhenUsed/>
    <w:qFormat/>
    <w:uiPriority w:val="99"/>
    <w:rPr>
      <w:sz w:val="21"/>
      <w:szCs w:val="21"/>
    </w:rPr>
  </w:style>
  <w:style w:type="paragraph" w:customStyle="1" w:styleId="23">
    <w:name w:val="列出段落2"/>
    <w:basedOn w:val="1"/>
    <w:qFormat/>
    <w:uiPriority w:val="0"/>
  </w:style>
  <w:style w:type="paragraph" w:customStyle="1" w:styleId="24">
    <w:name w:val="列出段落1"/>
    <w:basedOn w:val="1"/>
    <w:qFormat/>
    <w:uiPriority w:val="0"/>
    <w:pPr>
      <w:autoSpaceDN/>
      <w:adjustRightInd/>
      <w:ind w:firstLine="420" w:firstLineChars="200"/>
      <w:jc w:val="both"/>
    </w:pPr>
    <w:rPr>
      <w:kern w:val="2"/>
      <w:sz w:val="21"/>
      <w:szCs w:val="21"/>
    </w:rPr>
  </w:style>
  <w:style w:type="character" w:customStyle="1" w:styleId="25">
    <w:name w:val="font0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FF0000"/>
      <w:sz w:val="22"/>
      <w:szCs w:val="22"/>
      <w:u w:val="none"/>
    </w:rPr>
  </w:style>
  <w:style w:type="character" w:customStyle="1" w:styleId="27">
    <w:name w:val="font11"/>
    <w:qFormat/>
    <w:uiPriority w:val="0"/>
    <w:rPr>
      <w:rFonts w:hint="eastAsia" w:ascii="宋体" w:hAnsi="宋体" w:eastAsia="宋体" w:cs="宋体"/>
      <w:color w:val="000000"/>
      <w:sz w:val="22"/>
      <w:szCs w:val="22"/>
      <w:u w:val="none"/>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内文正文"/>
    <w:basedOn w:val="1"/>
    <w:qFormat/>
    <w:uiPriority w:val="0"/>
    <w:pPr>
      <w:widowControl/>
      <w:adjustRightInd/>
      <w:spacing w:line="400" w:lineRule="exact"/>
      <w:ind w:firstLine="200" w:firstLineChars="200"/>
      <w:jc w:val="both"/>
      <w:textAlignment w:val="bottom"/>
    </w:pPr>
    <w:rPr>
      <w:rFonts w:ascii="宋体" w:hAnsi="???|CS?o｡ﾀ?"/>
      <w:sz w:val="21"/>
      <w:szCs w:val="21"/>
    </w:rPr>
  </w:style>
  <w:style w:type="paragraph" w:customStyle="1" w:styleId="30">
    <w:name w:val="Table Paragraph"/>
    <w:basedOn w:val="1"/>
    <w:qFormat/>
    <w:uiPriority w:val="0"/>
  </w:style>
  <w:style w:type="character" w:customStyle="1" w:styleId="31">
    <w:name w:val="19"/>
    <w:qFormat/>
    <w:uiPriority w:val="0"/>
    <w:rPr>
      <w:rFonts w:hint="default" w:ascii="Times New Roman" w:hAnsi="Times New Roman" w:cs="Times New Roman"/>
      <w:sz w:val="21"/>
      <w:szCs w:val="21"/>
    </w:rPr>
  </w:style>
  <w:style w:type="paragraph" w:customStyle="1" w:styleId="32">
    <w:name w:val="正文，首行缩进:"/>
    <w:basedOn w:val="1"/>
    <w:qFormat/>
    <w:uiPriority w:val="0"/>
    <w:pPr>
      <w:spacing w:line="460" w:lineRule="exact"/>
      <w:ind w:firstLine="480" w:firstLineChars="200"/>
    </w:pPr>
    <w:rPr>
      <w:rFonts w:ascii="宋体" w:hAnsi="宋体" w:cs="宋体"/>
    </w:rPr>
  </w:style>
  <w:style w:type="paragraph" w:customStyle="1" w:styleId="33">
    <w:name w:val="[Normal]"/>
    <w:basedOn w:val="1"/>
    <w:qFormat/>
    <w:uiPriority w:val="0"/>
    <w:pPr>
      <w:widowControl/>
      <w:autoSpaceDE/>
      <w:autoSpaceDN/>
      <w:adjustRightInd/>
    </w:pPr>
    <w:rPr>
      <w:rFonts w:ascii="宋体" w:hAnsi="宋体"/>
    </w:rPr>
  </w:style>
  <w:style w:type="paragraph" w:customStyle="1" w:styleId="34">
    <w:name w:val="样式 正文文本"/>
    <w:basedOn w:val="1"/>
    <w:qFormat/>
    <w:uiPriority w:val="0"/>
    <w:pPr>
      <w:autoSpaceDN/>
      <w:snapToGrid w:val="0"/>
      <w:spacing w:line="400" w:lineRule="exact"/>
      <w:jc w:val="both"/>
    </w:pPr>
    <w:rPr>
      <w:rFonts w:ascii="Arial" w:hAnsi="Arial"/>
      <w:color w:val="000000"/>
      <w:kern w:val="2"/>
      <w:sz w:val="21"/>
      <w:szCs w:val="21"/>
    </w:rPr>
  </w:style>
  <w:style w:type="paragraph" w:customStyle="1" w:styleId="35">
    <w:name w:val="列出段落3"/>
    <w:basedOn w:val="1"/>
    <w:qFormat/>
    <w:uiPriority w:val="0"/>
  </w:style>
  <w:style w:type="paragraph" w:customStyle="1" w:styleId="36">
    <w:name w:val="Table Text"/>
    <w:basedOn w:val="1"/>
    <w:semiHidden/>
    <w:qFormat/>
    <w:uiPriority w:val="0"/>
    <w:rPr>
      <w:rFonts w:ascii="宋体" w:hAnsi="宋体" w:cs="宋体"/>
      <w:sz w:val="25"/>
      <w:szCs w:val="25"/>
      <w:lang w:eastAsia="en-US"/>
    </w:rPr>
  </w:style>
  <w:style w:type="paragraph" w:customStyle="1" w:styleId="37">
    <w:name w:val="Char Char Char"/>
    <w:basedOn w:val="1"/>
    <w:qFormat/>
    <w:uiPriority w:val="0"/>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181</Pages>
  <Words>84794</Words>
  <Characters>89341</Characters>
  <Lines>760</Lines>
  <Paragraphs>214</Paragraphs>
  <TotalTime>1</TotalTime>
  <ScaleCrop>false</ScaleCrop>
  <LinksUpToDate>false</LinksUpToDate>
  <CharactersWithSpaces>98652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2024-08-09T02:10:00Z</dcterms:created>
  <dc:creator>asus</dc:creator>
  <cp:lastModifiedBy>Lenovo</cp:lastModifiedBy>
  <cp:lastPrinted>2024-08-09T00:36:00Z</cp:lastPrinted>
  <dcterms:modified xsi:type="dcterms:W3CDTF">2024-08-15T07:48:25Z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719E69B933F14F10888E08156FC3673A_12</vt:lpwstr>
  </property>
</Properties>
</file>