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44"/>
          <w:szCs w:val="44"/>
        </w:rPr>
      </w:pPr>
      <w:bookmarkStart w:id="0" w:name="_GoBack"/>
      <w:bookmarkEnd w:id="0"/>
      <w:r>
        <w:rPr>
          <w:rFonts w:hint="eastAsia" w:ascii="方正小标宋简体" w:hAnsi="仿宋" w:eastAsia="方正小标宋简体"/>
          <w:sz w:val="44"/>
          <w:szCs w:val="44"/>
        </w:rPr>
        <w:t>应提交材料的有关格式范例</w:t>
      </w:r>
    </w:p>
    <w:p>
      <w:pPr>
        <w:widowControl/>
        <w:tabs>
          <w:tab w:val="left" w:pos="450"/>
          <w:tab w:val="left" w:pos="2520"/>
          <w:tab w:val="left" w:pos="8280"/>
        </w:tabs>
        <w:spacing w:line="360" w:lineRule="auto"/>
        <w:rPr>
          <w:rFonts w:ascii="仿宋" w:hAnsi="仿宋" w:eastAsia="仿宋"/>
          <w:sz w:val="32"/>
          <w:szCs w:val="32"/>
        </w:rPr>
      </w:pPr>
    </w:p>
    <w:p>
      <w:pPr>
        <w:widowControl/>
        <w:tabs>
          <w:tab w:val="left" w:pos="450"/>
          <w:tab w:val="left" w:pos="2520"/>
          <w:tab w:val="left" w:pos="8280"/>
        </w:tabs>
        <w:spacing w:line="360" w:lineRule="auto"/>
        <w:rPr>
          <w:rFonts w:ascii="仿宋" w:hAnsi="仿宋" w:eastAsia="仿宋" w:cs="宋体"/>
          <w:sz w:val="32"/>
          <w:szCs w:val="32"/>
        </w:rPr>
      </w:pPr>
      <w:r>
        <w:rPr>
          <w:rFonts w:hint="eastAsia" w:ascii="仿宋" w:hAnsi="仿宋" w:eastAsia="仿宋"/>
          <w:sz w:val="32"/>
          <w:szCs w:val="32"/>
        </w:rPr>
        <w:t>一、外包装封面格式</w:t>
      </w:r>
    </w:p>
    <w:p>
      <w:pPr>
        <w:widowControl/>
        <w:tabs>
          <w:tab w:val="left" w:pos="8280"/>
        </w:tabs>
        <w:spacing w:line="360" w:lineRule="auto"/>
        <w:ind w:firstLine="2880" w:firstLineChars="900"/>
        <w:rPr>
          <w:rFonts w:ascii="仿宋" w:hAnsi="仿宋" w:eastAsia="仿宋" w:cs="宋体"/>
          <w:sz w:val="32"/>
          <w:szCs w:val="32"/>
        </w:rPr>
      </w:pPr>
      <w:r>
        <w:rPr>
          <w:rFonts w:hint="eastAsia" w:ascii="仿宋" w:hAnsi="仿宋" w:eastAsia="仿宋" w:cs="宋体"/>
          <w:sz w:val="32"/>
          <w:szCs w:val="32"/>
        </w:rPr>
        <w:t>商 务 文 件</w:t>
      </w:r>
    </w:p>
    <w:p>
      <w:pPr>
        <w:widowControl/>
        <w:tabs>
          <w:tab w:val="left" w:pos="275"/>
          <w:tab w:val="left" w:pos="8280"/>
        </w:tabs>
        <w:spacing w:line="360" w:lineRule="auto"/>
        <w:ind w:firstLine="480"/>
        <w:jc w:val="left"/>
        <w:rPr>
          <w:rFonts w:ascii="仿宋" w:hAnsi="仿宋" w:eastAsia="仿宋" w:cs="宋体"/>
          <w:sz w:val="36"/>
          <w:szCs w:val="36"/>
        </w:rPr>
      </w:pPr>
      <w:r>
        <w:rPr>
          <w:rFonts w:hint="eastAsia" w:ascii="仿宋" w:hAnsi="仿宋" w:eastAsia="仿宋" w:cs="宋体"/>
          <w:sz w:val="36"/>
          <w:szCs w:val="36"/>
        </w:rPr>
        <w:tab/>
      </w:r>
    </w:p>
    <w:p>
      <w:pPr>
        <w:widowControl/>
        <w:tabs>
          <w:tab w:val="left" w:pos="275"/>
          <w:tab w:val="left" w:pos="8280"/>
        </w:tabs>
        <w:spacing w:line="360" w:lineRule="auto"/>
        <w:jc w:val="left"/>
        <w:rPr>
          <w:rFonts w:ascii="仿宋" w:hAnsi="仿宋" w:eastAsia="仿宋" w:cs="宋体"/>
          <w:sz w:val="32"/>
          <w:szCs w:val="32"/>
          <w:u w:val="single"/>
        </w:rPr>
      </w:pPr>
      <w:r>
        <w:rPr>
          <w:rFonts w:hint="eastAsia" w:ascii="仿宋" w:hAnsi="仿宋" w:eastAsia="仿宋" w:cs="宋体"/>
          <w:sz w:val="32"/>
          <w:szCs w:val="32"/>
        </w:rPr>
        <w:t>项目名称：</w:t>
      </w:r>
      <w:r>
        <w:rPr>
          <w:rFonts w:hint="eastAsia" w:ascii="仿宋" w:hAnsi="仿宋" w:eastAsia="仿宋" w:cs="宋体"/>
          <w:sz w:val="32"/>
          <w:szCs w:val="32"/>
          <w:u w:val="single"/>
        </w:rPr>
        <w:t xml:space="preserve">                                      </w:t>
      </w:r>
      <w:r>
        <w:rPr>
          <w:rFonts w:hint="eastAsia" w:ascii="仿宋" w:hAnsi="仿宋" w:eastAsia="仿宋" w:cs="宋体"/>
          <w:sz w:val="32"/>
          <w:szCs w:val="32"/>
        </w:rPr>
        <w:t xml:space="preserve">   </w:t>
      </w:r>
    </w:p>
    <w:p>
      <w:pPr>
        <w:widowControl/>
        <w:tabs>
          <w:tab w:val="left" w:pos="765"/>
          <w:tab w:val="left" w:pos="8280"/>
        </w:tabs>
        <w:spacing w:line="360" w:lineRule="auto"/>
        <w:ind w:firstLine="480"/>
        <w:jc w:val="left"/>
        <w:rPr>
          <w:rFonts w:ascii="仿宋" w:hAnsi="仿宋" w:eastAsia="仿宋" w:cs="宋体"/>
          <w:sz w:val="36"/>
          <w:szCs w:val="36"/>
        </w:rPr>
      </w:pPr>
      <w:r>
        <w:rPr>
          <w:rFonts w:hint="eastAsia" w:ascii="仿宋" w:hAnsi="仿宋" w:eastAsia="仿宋" w:cs="宋体"/>
          <w:sz w:val="36"/>
          <w:szCs w:val="36"/>
        </w:rPr>
        <w:tab/>
      </w:r>
    </w:p>
    <w:p>
      <w:pPr>
        <w:widowControl/>
        <w:tabs>
          <w:tab w:val="left" w:pos="765"/>
          <w:tab w:val="left" w:pos="8280"/>
        </w:tabs>
        <w:spacing w:line="360" w:lineRule="auto"/>
        <w:jc w:val="left"/>
        <w:rPr>
          <w:rFonts w:ascii="仿宋" w:hAnsi="仿宋" w:eastAsia="仿宋" w:cs="宋体"/>
          <w:sz w:val="36"/>
          <w:szCs w:val="36"/>
          <w:u w:val="single"/>
        </w:rPr>
      </w:pPr>
      <w:r>
        <w:rPr>
          <w:rFonts w:hint="eastAsia" w:ascii="仿宋" w:hAnsi="仿宋" w:eastAsia="仿宋" w:cs="宋体"/>
          <w:sz w:val="32"/>
          <w:szCs w:val="32"/>
        </w:rPr>
        <w:t>投标人：</w:t>
      </w:r>
      <w:r>
        <w:rPr>
          <w:rFonts w:hint="eastAsia" w:ascii="仿宋" w:hAnsi="仿宋" w:eastAsia="仿宋" w:cs="宋体"/>
          <w:sz w:val="32"/>
          <w:szCs w:val="32"/>
          <w:u w:val="single"/>
        </w:rPr>
        <w:t xml:space="preserve">                （盖公章）              </w:t>
      </w:r>
    </w:p>
    <w:p>
      <w:pPr>
        <w:widowControl/>
        <w:tabs>
          <w:tab w:val="left" w:pos="8280"/>
        </w:tabs>
        <w:spacing w:line="360" w:lineRule="auto"/>
        <w:ind w:firstLine="480"/>
        <w:jc w:val="center"/>
        <w:rPr>
          <w:rFonts w:ascii="仿宋" w:hAnsi="仿宋" w:eastAsia="仿宋" w:cs="宋体"/>
          <w:sz w:val="32"/>
          <w:szCs w:val="32"/>
        </w:rPr>
      </w:pPr>
    </w:p>
    <w:p>
      <w:pPr>
        <w:widowControl/>
        <w:tabs>
          <w:tab w:val="left" w:pos="350"/>
          <w:tab w:val="left" w:pos="8280"/>
        </w:tabs>
        <w:spacing w:line="360" w:lineRule="auto"/>
        <w:jc w:val="left"/>
        <w:rPr>
          <w:rFonts w:ascii="仿宋" w:hAnsi="仿宋" w:eastAsia="仿宋" w:cs="宋体"/>
          <w:sz w:val="36"/>
          <w:szCs w:val="36"/>
          <w:u w:val="single"/>
        </w:rPr>
      </w:pPr>
      <w:r>
        <w:rPr>
          <w:rFonts w:hint="eastAsia" w:ascii="仿宋" w:hAnsi="仿宋" w:eastAsia="仿宋" w:cs="宋体"/>
          <w:sz w:val="32"/>
          <w:szCs w:val="32"/>
        </w:rPr>
        <w:t>法定代表人或委托代理人：</w:t>
      </w:r>
      <w:r>
        <w:rPr>
          <w:rFonts w:hint="eastAsia" w:ascii="仿宋" w:hAnsi="仿宋" w:eastAsia="仿宋" w:cs="宋体"/>
          <w:sz w:val="32"/>
          <w:szCs w:val="32"/>
          <w:u w:val="single"/>
        </w:rPr>
        <w:t xml:space="preserve">        （签字或盖章）  </w:t>
      </w:r>
      <w:r>
        <w:rPr>
          <w:rFonts w:hint="eastAsia" w:ascii="仿宋" w:hAnsi="仿宋" w:eastAsia="仿宋" w:cs="宋体"/>
          <w:sz w:val="32"/>
          <w:szCs w:val="32"/>
        </w:rPr>
        <w:t xml:space="preserve">   </w:t>
      </w:r>
    </w:p>
    <w:p>
      <w:pPr>
        <w:widowControl/>
        <w:tabs>
          <w:tab w:val="left" w:pos="8280"/>
        </w:tabs>
        <w:spacing w:line="360" w:lineRule="auto"/>
        <w:ind w:firstLine="480"/>
        <w:jc w:val="center"/>
        <w:rPr>
          <w:rFonts w:ascii="仿宋" w:hAnsi="仿宋" w:eastAsia="仿宋" w:cs="宋体"/>
          <w:sz w:val="32"/>
          <w:szCs w:val="32"/>
        </w:rPr>
      </w:pPr>
    </w:p>
    <w:p>
      <w:pPr>
        <w:widowControl/>
        <w:tabs>
          <w:tab w:val="left" w:pos="350"/>
          <w:tab w:val="left" w:pos="8280"/>
        </w:tabs>
        <w:spacing w:line="360" w:lineRule="auto"/>
        <w:jc w:val="left"/>
        <w:rPr>
          <w:rFonts w:ascii="仿宋" w:hAnsi="仿宋" w:eastAsia="仿宋" w:cs="宋体"/>
          <w:sz w:val="32"/>
          <w:szCs w:val="32"/>
        </w:rPr>
      </w:pPr>
      <w:r>
        <w:rPr>
          <w:rFonts w:hint="eastAsia" w:ascii="仿宋" w:hAnsi="仿宋" w:eastAsia="仿宋" w:cs="宋体"/>
          <w:sz w:val="32"/>
          <w:szCs w:val="32"/>
        </w:rPr>
        <w:t xml:space="preserve">日期：       </w:t>
      </w:r>
      <w:r>
        <w:rPr>
          <w:rFonts w:hint="eastAsia" w:ascii="仿宋" w:hAnsi="仿宋" w:eastAsia="仿宋" w:cs="宋体"/>
          <w:sz w:val="36"/>
          <w:szCs w:val="36"/>
        </w:rPr>
        <w:t xml:space="preserve"> </w:t>
      </w:r>
      <w:r>
        <w:rPr>
          <w:rFonts w:hint="eastAsia" w:ascii="仿宋" w:hAnsi="仿宋" w:eastAsia="仿宋" w:cs="宋体"/>
          <w:sz w:val="32"/>
          <w:szCs w:val="32"/>
        </w:rPr>
        <w:t>年</w:t>
      </w:r>
      <w:r>
        <w:rPr>
          <w:rFonts w:hint="eastAsia" w:ascii="仿宋" w:hAnsi="仿宋" w:eastAsia="仿宋" w:cs="宋体"/>
          <w:sz w:val="36"/>
          <w:szCs w:val="36"/>
        </w:rPr>
        <w:t xml:space="preserve">        </w:t>
      </w:r>
      <w:r>
        <w:rPr>
          <w:rFonts w:hint="eastAsia" w:ascii="仿宋" w:hAnsi="仿宋" w:eastAsia="仿宋" w:cs="宋体"/>
          <w:sz w:val="32"/>
          <w:szCs w:val="32"/>
        </w:rPr>
        <w:t>月</w:t>
      </w:r>
      <w:r>
        <w:rPr>
          <w:rFonts w:hint="eastAsia" w:ascii="仿宋" w:hAnsi="仿宋" w:eastAsia="仿宋" w:cs="宋体"/>
          <w:sz w:val="36"/>
          <w:szCs w:val="36"/>
        </w:rPr>
        <w:t xml:space="preserve">        </w:t>
      </w:r>
      <w:r>
        <w:rPr>
          <w:rFonts w:hint="eastAsia" w:ascii="仿宋" w:hAnsi="仿宋" w:eastAsia="仿宋" w:cs="宋体"/>
          <w:sz w:val="32"/>
          <w:szCs w:val="32"/>
        </w:rPr>
        <w:t>日</w:t>
      </w:r>
    </w:p>
    <w:p>
      <w:pPr>
        <w:widowControl/>
        <w:tabs>
          <w:tab w:val="left" w:pos="350"/>
          <w:tab w:val="left" w:pos="8280"/>
        </w:tabs>
        <w:spacing w:line="360" w:lineRule="auto"/>
        <w:jc w:val="left"/>
        <w:rPr>
          <w:rFonts w:ascii="仿宋" w:hAnsi="仿宋" w:eastAsia="仿宋" w:cs="宋体"/>
          <w:sz w:val="32"/>
          <w:szCs w:val="32"/>
        </w:rPr>
      </w:pPr>
    </w:p>
    <w:p>
      <w:pPr>
        <w:widowControl/>
        <w:tabs>
          <w:tab w:val="left" w:pos="350"/>
          <w:tab w:val="left" w:pos="8280"/>
        </w:tabs>
        <w:spacing w:line="360" w:lineRule="auto"/>
        <w:jc w:val="left"/>
        <w:rPr>
          <w:rFonts w:ascii="仿宋" w:hAnsi="仿宋" w:eastAsia="仿宋" w:cs="宋体"/>
          <w:sz w:val="32"/>
          <w:szCs w:val="32"/>
        </w:rPr>
      </w:pPr>
    </w:p>
    <w:p>
      <w:pPr>
        <w:jc w:val="center"/>
        <w:rPr>
          <w:rFonts w:ascii="仿宋" w:hAnsi="仿宋" w:eastAsia="仿宋"/>
          <w:b/>
          <w:sz w:val="32"/>
          <w:szCs w:val="32"/>
        </w:rPr>
      </w:pPr>
    </w:p>
    <w:p>
      <w:pPr>
        <w:jc w:val="center"/>
        <w:rPr>
          <w:rFonts w:ascii="仿宋" w:hAnsi="仿宋" w:eastAsia="仿宋"/>
          <w:b/>
          <w:sz w:val="32"/>
          <w:szCs w:val="32"/>
        </w:rPr>
      </w:pPr>
    </w:p>
    <w:p>
      <w:pPr>
        <w:jc w:val="center"/>
        <w:rPr>
          <w:rFonts w:ascii="仿宋" w:hAnsi="仿宋" w:eastAsia="仿宋"/>
          <w:b/>
          <w:sz w:val="32"/>
          <w:szCs w:val="32"/>
        </w:rPr>
      </w:pPr>
    </w:p>
    <w:p>
      <w:pPr>
        <w:jc w:val="center"/>
        <w:rPr>
          <w:rFonts w:ascii="仿宋" w:hAnsi="仿宋" w:eastAsia="仿宋"/>
          <w:b/>
          <w:sz w:val="32"/>
          <w:szCs w:val="32"/>
        </w:rPr>
      </w:pPr>
    </w:p>
    <w:p>
      <w:pPr>
        <w:jc w:val="center"/>
        <w:rPr>
          <w:rFonts w:ascii="仿宋" w:hAnsi="仿宋" w:eastAsia="仿宋"/>
          <w:b/>
          <w:sz w:val="32"/>
          <w:szCs w:val="32"/>
        </w:rPr>
      </w:pPr>
    </w:p>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竞价方报价书</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733"/>
        <w:gridCol w:w="1519"/>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2235" w:type="dxa"/>
            <w:vAlign w:val="center"/>
          </w:tcPr>
          <w:p>
            <w:pPr>
              <w:jc w:val="center"/>
              <w:rPr>
                <w:rFonts w:ascii="仿宋" w:hAnsi="仿宋" w:eastAsia="仿宋"/>
                <w:sz w:val="30"/>
                <w:szCs w:val="30"/>
              </w:rPr>
            </w:pPr>
            <w:r>
              <w:rPr>
                <w:rFonts w:hint="eastAsia" w:ascii="仿宋" w:hAnsi="仿宋" w:eastAsia="仿宋"/>
                <w:sz w:val="30"/>
                <w:szCs w:val="30"/>
              </w:rPr>
              <w:t>单位名称</w:t>
            </w:r>
          </w:p>
        </w:tc>
        <w:tc>
          <w:tcPr>
            <w:tcW w:w="6693" w:type="dxa"/>
            <w:gridSpan w:val="3"/>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235" w:type="dxa"/>
            <w:vAlign w:val="center"/>
          </w:tcPr>
          <w:p>
            <w:pPr>
              <w:jc w:val="center"/>
              <w:rPr>
                <w:rFonts w:ascii="仿宋" w:hAnsi="仿宋" w:eastAsia="仿宋"/>
                <w:sz w:val="30"/>
                <w:szCs w:val="30"/>
              </w:rPr>
            </w:pPr>
            <w:r>
              <w:rPr>
                <w:rFonts w:hint="eastAsia" w:ascii="仿宋" w:hAnsi="仿宋" w:eastAsia="仿宋"/>
                <w:sz w:val="30"/>
                <w:szCs w:val="30"/>
              </w:rPr>
              <w:t>单位地址</w:t>
            </w:r>
          </w:p>
        </w:tc>
        <w:tc>
          <w:tcPr>
            <w:tcW w:w="6693" w:type="dxa"/>
            <w:gridSpan w:val="3"/>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2235" w:type="dxa"/>
            <w:vAlign w:val="center"/>
          </w:tcPr>
          <w:p>
            <w:pPr>
              <w:jc w:val="center"/>
              <w:rPr>
                <w:rFonts w:ascii="仿宋" w:hAnsi="仿宋" w:eastAsia="仿宋"/>
                <w:sz w:val="30"/>
                <w:szCs w:val="30"/>
              </w:rPr>
            </w:pPr>
            <w:r>
              <w:rPr>
                <w:rFonts w:hint="eastAsia" w:ascii="仿宋" w:hAnsi="仿宋" w:eastAsia="仿宋"/>
                <w:sz w:val="30"/>
                <w:szCs w:val="30"/>
              </w:rPr>
              <w:t>法定代表人</w:t>
            </w:r>
          </w:p>
        </w:tc>
        <w:tc>
          <w:tcPr>
            <w:tcW w:w="6693" w:type="dxa"/>
            <w:gridSpan w:val="3"/>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2235" w:type="dxa"/>
            <w:vAlign w:val="center"/>
          </w:tcPr>
          <w:p>
            <w:pPr>
              <w:jc w:val="center"/>
              <w:rPr>
                <w:rFonts w:ascii="仿宋" w:hAnsi="仿宋" w:eastAsia="仿宋"/>
                <w:sz w:val="30"/>
                <w:szCs w:val="30"/>
              </w:rPr>
            </w:pPr>
            <w:r>
              <w:rPr>
                <w:rFonts w:hint="eastAsia" w:ascii="仿宋" w:hAnsi="仿宋" w:eastAsia="仿宋"/>
                <w:sz w:val="30"/>
                <w:szCs w:val="30"/>
              </w:rPr>
              <w:t>联系人</w:t>
            </w:r>
          </w:p>
        </w:tc>
        <w:tc>
          <w:tcPr>
            <w:tcW w:w="2733" w:type="dxa"/>
            <w:vAlign w:val="center"/>
          </w:tcPr>
          <w:p>
            <w:pPr>
              <w:rPr>
                <w:rFonts w:ascii="仿宋" w:hAnsi="仿宋" w:eastAsia="仿宋"/>
                <w:sz w:val="30"/>
                <w:szCs w:val="30"/>
              </w:rPr>
            </w:pPr>
          </w:p>
        </w:tc>
        <w:tc>
          <w:tcPr>
            <w:tcW w:w="1519" w:type="dxa"/>
            <w:vAlign w:val="center"/>
          </w:tcPr>
          <w:p>
            <w:pPr>
              <w:jc w:val="center"/>
              <w:rPr>
                <w:rFonts w:ascii="仿宋" w:hAnsi="仿宋" w:eastAsia="仿宋"/>
                <w:sz w:val="30"/>
                <w:szCs w:val="30"/>
              </w:rPr>
            </w:pPr>
            <w:r>
              <w:rPr>
                <w:rFonts w:hint="eastAsia" w:ascii="仿宋" w:hAnsi="仿宋" w:eastAsia="仿宋"/>
                <w:sz w:val="30"/>
                <w:szCs w:val="30"/>
              </w:rPr>
              <w:t>联系电话</w:t>
            </w:r>
          </w:p>
        </w:tc>
        <w:tc>
          <w:tcPr>
            <w:tcW w:w="2441"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trPr>
        <w:tc>
          <w:tcPr>
            <w:tcW w:w="2235" w:type="dxa"/>
            <w:vAlign w:val="center"/>
          </w:tcPr>
          <w:p>
            <w:pPr>
              <w:jc w:val="center"/>
              <w:rPr>
                <w:rFonts w:ascii="仿宋" w:hAnsi="仿宋" w:eastAsia="仿宋"/>
                <w:sz w:val="30"/>
                <w:szCs w:val="30"/>
              </w:rPr>
            </w:pPr>
            <w:r>
              <w:rPr>
                <w:rFonts w:hint="eastAsia" w:ascii="仿宋" w:hAnsi="仿宋" w:eastAsia="仿宋"/>
                <w:sz w:val="30"/>
                <w:szCs w:val="30"/>
              </w:rPr>
              <w:t>经营项目</w:t>
            </w:r>
          </w:p>
        </w:tc>
        <w:tc>
          <w:tcPr>
            <w:tcW w:w="6693" w:type="dxa"/>
            <w:gridSpan w:val="3"/>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trPr>
        <w:tc>
          <w:tcPr>
            <w:tcW w:w="2235" w:type="dxa"/>
            <w:vAlign w:val="center"/>
          </w:tcPr>
          <w:p>
            <w:pPr>
              <w:jc w:val="center"/>
              <w:rPr>
                <w:rFonts w:ascii="仿宋" w:hAnsi="仿宋" w:eastAsia="仿宋"/>
                <w:sz w:val="30"/>
                <w:szCs w:val="30"/>
              </w:rPr>
            </w:pPr>
            <w:r>
              <w:rPr>
                <w:rFonts w:hint="eastAsia" w:ascii="仿宋" w:hAnsi="仿宋" w:eastAsia="仿宋"/>
                <w:sz w:val="30"/>
                <w:szCs w:val="30"/>
              </w:rPr>
              <w:t>投标确认报价</w:t>
            </w:r>
          </w:p>
        </w:tc>
        <w:tc>
          <w:tcPr>
            <w:tcW w:w="6693" w:type="dxa"/>
            <w:gridSpan w:val="3"/>
            <w:vAlign w:val="center"/>
          </w:tcPr>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经营权承包费：</w:t>
            </w:r>
          </w:p>
          <w:p>
            <w:pPr>
              <w:rPr>
                <w:rFonts w:ascii="仿宋" w:hAnsi="仿宋" w:eastAsia="仿宋"/>
                <w:sz w:val="30"/>
                <w:szCs w:val="30"/>
              </w:rPr>
            </w:pPr>
            <w:r>
              <w:rPr>
                <w:rFonts w:hint="eastAsia" w:ascii="仿宋" w:hAnsi="仿宋" w:eastAsia="仿宋"/>
                <w:sz w:val="30"/>
                <w:szCs w:val="30"/>
              </w:rPr>
              <w:t>每年租金大写：</w:t>
            </w:r>
            <w:r>
              <w:rPr>
                <w:rFonts w:hint="eastAsia" w:ascii="仿宋" w:hAnsi="仿宋" w:eastAsia="仿宋"/>
                <w:sz w:val="30"/>
                <w:szCs w:val="30"/>
                <w:u w:val="single"/>
              </w:rPr>
              <w:t xml:space="preserve">     万    仟   佰   拾   元整</w:t>
            </w:r>
          </w:p>
          <w:p>
            <w:pPr>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u w:val="singl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235" w:type="dxa"/>
            <w:vAlign w:val="center"/>
          </w:tcPr>
          <w:p>
            <w:pPr>
              <w:jc w:val="center"/>
              <w:rPr>
                <w:rFonts w:ascii="仿宋" w:hAnsi="仿宋" w:eastAsia="仿宋"/>
                <w:sz w:val="30"/>
                <w:szCs w:val="30"/>
              </w:rPr>
            </w:pPr>
            <w:r>
              <w:rPr>
                <w:rFonts w:hint="eastAsia" w:ascii="仿宋" w:hAnsi="仿宋" w:eastAsia="仿宋"/>
                <w:sz w:val="30"/>
                <w:szCs w:val="30"/>
              </w:rPr>
              <w:t>单位盖章</w:t>
            </w:r>
          </w:p>
        </w:tc>
        <w:tc>
          <w:tcPr>
            <w:tcW w:w="6693" w:type="dxa"/>
            <w:gridSpan w:val="3"/>
            <w:vAlign w:val="center"/>
          </w:tcPr>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2235" w:type="dxa"/>
            <w:vAlign w:val="center"/>
          </w:tcPr>
          <w:p>
            <w:pPr>
              <w:jc w:val="center"/>
              <w:rPr>
                <w:rFonts w:ascii="仿宋" w:hAnsi="仿宋" w:eastAsia="仿宋"/>
                <w:sz w:val="30"/>
                <w:szCs w:val="30"/>
              </w:rPr>
            </w:pPr>
            <w:r>
              <w:rPr>
                <w:rFonts w:hint="eastAsia" w:ascii="仿宋" w:hAnsi="仿宋" w:eastAsia="仿宋"/>
                <w:sz w:val="30"/>
                <w:szCs w:val="30"/>
              </w:rPr>
              <w:t>投标人代表</w:t>
            </w:r>
          </w:p>
          <w:p>
            <w:pPr>
              <w:jc w:val="center"/>
              <w:rPr>
                <w:rFonts w:ascii="仿宋" w:hAnsi="仿宋" w:eastAsia="仿宋"/>
                <w:sz w:val="30"/>
                <w:szCs w:val="30"/>
              </w:rPr>
            </w:pPr>
            <w:r>
              <w:rPr>
                <w:rFonts w:hint="eastAsia" w:ascii="仿宋" w:hAnsi="仿宋" w:eastAsia="仿宋"/>
                <w:sz w:val="30"/>
                <w:szCs w:val="30"/>
              </w:rPr>
              <w:t>签字</w:t>
            </w:r>
          </w:p>
        </w:tc>
        <w:tc>
          <w:tcPr>
            <w:tcW w:w="6693" w:type="dxa"/>
            <w:gridSpan w:val="3"/>
            <w:vAlign w:val="center"/>
          </w:tcPr>
          <w:p>
            <w:pPr>
              <w:rPr>
                <w:rFonts w:ascii="仿宋" w:hAnsi="仿宋" w:eastAsia="仿宋"/>
                <w:sz w:val="30"/>
                <w:szCs w:val="30"/>
              </w:rPr>
            </w:pPr>
          </w:p>
          <w:p>
            <w:pPr>
              <w:rPr>
                <w:rFonts w:ascii="仿宋" w:hAnsi="仿宋" w:eastAsia="仿宋"/>
                <w:sz w:val="30"/>
                <w:szCs w:val="30"/>
              </w:rPr>
            </w:pPr>
          </w:p>
        </w:tc>
      </w:tr>
    </w:tbl>
    <w:p>
      <w:pPr>
        <w:widowControl/>
        <w:spacing w:before="100" w:beforeAutospacing="1" w:after="100" w:afterAutospacing="1"/>
        <w:jc w:val="center"/>
        <w:outlineLvl w:val="2"/>
        <w:rPr>
          <w:rFonts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法定代表人授权书</w:t>
      </w:r>
    </w:p>
    <w:p>
      <w:pPr>
        <w:widowControl/>
        <w:spacing w:before="100" w:beforeAutospacing="1" w:after="100" w:afterAutospacing="1"/>
        <w:jc w:val="left"/>
        <w:rPr>
          <w:rFonts w:ascii="仿宋" w:hAnsi="仿宋" w:eastAsia="仿宋" w:cs="宋体"/>
          <w:kern w:val="0"/>
          <w:sz w:val="30"/>
          <w:szCs w:val="30"/>
        </w:rPr>
      </w:pPr>
      <w:r>
        <w:rPr>
          <w:rFonts w:hint="eastAsia" w:ascii="仿宋" w:hAnsi="仿宋" w:eastAsia="仿宋" w:cs="宋体"/>
          <w:kern w:val="0"/>
          <w:sz w:val="30"/>
          <w:szCs w:val="30"/>
          <w:u w:val="single"/>
        </w:rPr>
        <w:t>诸暨市第四人民医院</w:t>
      </w:r>
      <w:r>
        <w:rPr>
          <w:rFonts w:hint="eastAsia" w:ascii="仿宋" w:hAnsi="仿宋" w:eastAsia="仿宋" w:cs="宋体"/>
          <w:kern w:val="0"/>
          <w:sz w:val="30"/>
          <w:szCs w:val="30"/>
        </w:rPr>
        <w:t>：</w:t>
      </w:r>
    </w:p>
    <w:p>
      <w:pPr>
        <w:widowControl/>
        <w:snapToGrid w:val="0"/>
        <w:spacing w:before="100" w:beforeAutospacing="1" w:after="100" w:afterAutospacing="1"/>
        <w:ind w:firstLine="750" w:firstLineChars="250"/>
        <w:jc w:val="left"/>
        <w:rPr>
          <w:rFonts w:ascii="仿宋" w:hAnsi="仿宋" w:eastAsia="仿宋" w:cs="宋体"/>
          <w:kern w:val="0"/>
          <w:sz w:val="30"/>
          <w:szCs w:val="30"/>
        </w:rPr>
      </w:pPr>
      <w:r>
        <w:rPr>
          <w:rFonts w:hint="eastAsia" w:ascii="仿宋" w:hAnsi="仿宋" w:eastAsia="仿宋" w:cs="宋体"/>
          <w:kern w:val="0"/>
          <w:sz w:val="30"/>
          <w:szCs w:val="30"/>
          <w:u w:val="single"/>
        </w:rPr>
        <w:t xml:space="preserve">（ 投标人全称）  </w:t>
      </w:r>
      <w:r>
        <w:rPr>
          <w:rFonts w:hint="eastAsia" w:ascii="仿宋" w:hAnsi="仿宋" w:eastAsia="仿宋" w:cs="宋体"/>
          <w:kern w:val="0"/>
          <w:sz w:val="30"/>
          <w:szCs w:val="30"/>
        </w:rPr>
        <w:t>法定代表人</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 xml:space="preserve"> 授权</w:t>
      </w:r>
      <w:r>
        <w:rPr>
          <w:rFonts w:hint="eastAsia" w:ascii="仿宋" w:hAnsi="仿宋" w:eastAsia="仿宋" w:cs="宋体"/>
          <w:kern w:val="0"/>
          <w:sz w:val="30"/>
          <w:szCs w:val="30"/>
          <w:u w:val="single"/>
        </w:rPr>
        <w:t xml:space="preserve"> （投标人代表姓名） </w:t>
      </w:r>
      <w:r>
        <w:rPr>
          <w:rFonts w:hint="eastAsia" w:ascii="仿宋" w:hAnsi="仿宋" w:eastAsia="仿宋" w:cs="宋体"/>
          <w:kern w:val="0"/>
          <w:sz w:val="30"/>
          <w:szCs w:val="30"/>
        </w:rPr>
        <w:t>为投标人代表，代表本公司参加贵院组织的</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项目招标活动（含报名），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widowControl/>
        <w:snapToGrid w:val="0"/>
        <w:spacing w:before="100" w:beforeAutospacing="1" w:after="100" w:afterAutospacing="1"/>
        <w:ind w:firstLine="750" w:firstLineChars="250"/>
        <w:jc w:val="left"/>
        <w:rPr>
          <w:rFonts w:ascii="仿宋" w:hAnsi="仿宋" w:eastAsia="仿宋" w:cs="宋体"/>
          <w:kern w:val="0"/>
          <w:sz w:val="30"/>
          <w:szCs w:val="30"/>
        </w:rPr>
      </w:pPr>
      <w:r>
        <w:rPr>
          <w:rFonts w:hint="eastAsia" w:ascii="仿宋" w:hAnsi="仿宋" w:eastAsia="仿宋" w:cs="宋体"/>
          <w:kern w:val="0"/>
          <w:sz w:val="30"/>
          <w:szCs w:val="30"/>
        </w:rPr>
        <w:t>本授权书自出具之日起生效。</w:t>
      </w:r>
    </w:p>
    <w:p>
      <w:pPr>
        <w:widowControl/>
        <w:spacing w:before="100" w:beforeAutospacing="1" w:after="100" w:afterAutospacing="1"/>
        <w:jc w:val="left"/>
        <w:rPr>
          <w:rFonts w:ascii="仿宋" w:hAnsi="仿宋" w:eastAsia="仿宋" w:cs="宋体"/>
          <w:kern w:val="0"/>
          <w:sz w:val="30"/>
          <w:szCs w:val="30"/>
          <w:u w:val="single"/>
        </w:rPr>
      </w:pPr>
      <w:r>
        <w:rPr>
          <w:rFonts w:hint="eastAsia" w:ascii="仿宋" w:hAnsi="仿宋" w:eastAsia="仿宋" w:cs="宋体"/>
          <w:kern w:val="0"/>
          <w:sz w:val="30"/>
          <w:szCs w:val="30"/>
        </w:rPr>
        <w:t>投标人代表：</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 xml:space="preserve"> 性别：</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 xml:space="preserve"> 身份证号：</w:t>
      </w:r>
      <w:r>
        <w:rPr>
          <w:rFonts w:hint="eastAsia" w:ascii="仿宋" w:hAnsi="仿宋" w:eastAsia="仿宋" w:cs="宋体"/>
          <w:kern w:val="0"/>
          <w:sz w:val="30"/>
          <w:szCs w:val="30"/>
          <w:u w:val="single"/>
        </w:rPr>
        <w:t xml:space="preserve">           </w:t>
      </w:r>
    </w:p>
    <w:p>
      <w:pPr>
        <w:widowControl/>
        <w:spacing w:before="100" w:beforeAutospacing="1" w:after="100" w:afterAutospacing="1"/>
        <w:jc w:val="left"/>
        <w:rPr>
          <w:rFonts w:ascii="仿宋" w:hAnsi="仿宋" w:eastAsia="仿宋" w:cs="宋体"/>
          <w:kern w:val="0"/>
          <w:sz w:val="30"/>
          <w:szCs w:val="30"/>
          <w:u w:val="single"/>
        </w:rPr>
      </w:pPr>
      <w:r>
        <w:rPr>
          <w:rFonts w:hint="eastAsia" w:ascii="仿宋" w:hAnsi="仿宋" w:eastAsia="仿宋" w:cs="宋体"/>
          <w:kern w:val="0"/>
          <w:sz w:val="30"/>
          <w:szCs w:val="30"/>
        </w:rPr>
        <w:t>单位：</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 xml:space="preserve"> 部门：</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 xml:space="preserve"> 职务：</w:t>
      </w:r>
      <w:r>
        <w:rPr>
          <w:rFonts w:hint="eastAsia" w:ascii="仿宋" w:hAnsi="仿宋" w:eastAsia="仿宋" w:cs="宋体"/>
          <w:kern w:val="0"/>
          <w:sz w:val="30"/>
          <w:szCs w:val="30"/>
          <w:u w:val="single"/>
        </w:rPr>
        <w:t xml:space="preserve">               </w:t>
      </w:r>
    </w:p>
    <w:p>
      <w:pPr>
        <w:widowControl/>
        <w:spacing w:before="100" w:beforeAutospacing="1" w:after="100" w:afterAutospacing="1"/>
        <w:jc w:val="left"/>
        <w:rPr>
          <w:rFonts w:ascii="仿宋" w:hAnsi="仿宋" w:eastAsia="仿宋" w:cs="宋体"/>
          <w:kern w:val="0"/>
          <w:sz w:val="30"/>
          <w:szCs w:val="30"/>
        </w:rPr>
      </w:pPr>
      <w:r>
        <w:rPr>
          <w:rFonts w:hint="eastAsia" w:ascii="仿宋" w:hAnsi="仿宋" w:eastAsia="仿宋" w:cs="宋体"/>
          <w:kern w:val="0"/>
          <w:sz w:val="30"/>
          <w:szCs w:val="30"/>
        </w:rPr>
        <w:t>电话：</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 xml:space="preserve"> </w:t>
      </w:r>
      <w:r>
        <w:rPr>
          <w:rFonts w:hint="eastAsia" w:ascii="仿宋" w:hAnsi="仿宋" w:eastAsia="仿宋" w:cs="宋体"/>
          <w:bCs/>
          <w:kern w:val="0"/>
          <w:sz w:val="30"/>
          <w:szCs w:val="30"/>
        </w:rPr>
        <w:t xml:space="preserve"> </w:t>
      </w:r>
      <w:r>
        <w:rPr>
          <w:rFonts w:hint="eastAsia" w:ascii="仿宋" w:hAnsi="仿宋" w:eastAsia="仿宋" w:cs="宋体"/>
          <w:kern w:val="0"/>
          <w:sz w:val="30"/>
          <w:szCs w:val="30"/>
        </w:rPr>
        <w:t>邮政编码:</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 xml:space="preserve"> 详细通讯地址：</w:t>
      </w:r>
      <w:r>
        <w:rPr>
          <w:rFonts w:hint="eastAsia" w:ascii="仿宋" w:hAnsi="仿宋" w:eastAsia="仿宋" w:cs="宋体"/>
          <w:kern w:val="0"/>
          <w:sz w:val="30"/>
          <w:szCs w:val="30"/>
          <w:u w:val="single"/>
        </w:rPr>
        <w:t xml:space="preserve">      </w:t>
      </w:r>
    </w:p>
    <w:p>
      <w:pPr>
        <w:widowControl/>
        <w:spacing w:before="100" w:beforeAutospacing="1" w:after="100" w:afterAutospacing="1"/>
        <w:ind w:firstLine="150" w:firstLineChars="50"/>
        <w:jc w:val="left"/>
        <w:rPr>
          <w:rFonts w:ascii="仿宋" w:hAnsi="仿宋" w:eastAsia="仿宋" w:cs="宋体"/>
          <w:kern w:val="0"/>
          <w:sz w:val="30"/>
          <w:szCs w:val="30"/>
        </w:rPr>
      </w:pPr>
      <w:r>
        <w:rPr>
          <w:rFonts w:hint="eastAsia" w:ascii="仿宋" w:hAnsi="仿宋" w:eastAsia="仿宋" w:cs="宋体"/>
          <w:kern w:val="0"/>
          <w:sz w:val="30"/>
          <w:szCs w:val="30"/>
        </w:rPr>
        <w:t xml:space="preserve"> 附：投标人代表身份证件（复印件）</w:t>
      </w:r>
    </w:p>
    <w:p>
      <w:pPr>
        <w:widowControl/>
        <w:spacing w:before="100" w:beforeAutospacing="1" w:after="100" w:afterAutospacing="1"/>
        <w:ind w:firstLine="600" w:firstLineChars="200"/>
        <w:jc w:val="left"/>
        <w:rPr>
          <w:rFonts w:ascii="仿宋" w:hAnsi="仿宋" w:eastAsia="仿宋" w:cs="宋体"/>
          <w:kern w:val="0"/>
          <w:sz w:val="30"/>
          <w:szCs w:val="30"/>
        </w:rPr>
      </w:pPr>
      <w:r>
        <w:rPr>
          <w:rFonts w:hint="eastAsia" w:ascii="仿宋" w:hAnsi="仿宋" w:eastAsia="仿宋" w:cs="宋体"/>
          <w:kern w:val="0"/>
          <w:sz w:val="30"/>
          <w:szCs w:val="30"/>
        </w:rPr>
        <w:t>授权方                         接受授权方</w:t>
      </w:r>
    </w:p>
    <w:p>
      <w:pPr>
        <w:widowControl/>
        <w:spacing w:before="100" w:beforeAutospacing="1" w:after="100" w:afterAutospacing="1"/>
        <w:jc w:val="left"/>
        <w:rPr>
          <w:rFonts w:ascii="仿宋" w:hAnsi="仿宋" w:eastAsia="仿宋" w:cs="宋体"/>
          <w:kern w:val="0"/>
          <w:sz w:val="30"/>
          <w:szCs w:val="30"/>
          <w:u w:val="single"/>
        </w:rPr>
      </w:pPr>
      <w:r>
        <w:rPr>
          <w:rFonts w:hint="eastAsia" w:ascii="仿宋" w:hAnsi="仿宋" w:eastAsia="仿宋" w:cs="宋体"/>
          <w:kern w:val="0"/>
          <w:sz w:val="30"/>
          <w:szCs w:val="30"/>
        </w:rPr>
        <w:t>投标人：</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 xml:space="preserve">    投标人代表签字：</w:t>
      </w:r>
      <w:r>
        <w:rPr>
          <w:rFonts w:hint="eastAsia" w:ascii="仿宋" w:hAnsi="仿宋" w:eastAsia="仿宋" w:cs="宋体"/>
          <w:kern w:val="0"/>
          <w:sz w:val="30"/>
          <w:szCs w:val="30"/>
          <w:u w:val="single"/>
        </w:rPr>
        <w:t xml:space="preserve">          </w:t>
      </w:r>
    </w:p>
    <w:p>
      <w:pPr>
        <w:widowControl/>
        <w:spacing w:before="100" w:beforeAutospacing="1" w:after="100" w:afterAutospacing="1"/>
        <w:jc w:val="left"/>
        <w:rPr>
          <w:rFonts w:ascii="仿宋" w:hAnsi="仿宋" w:eastAsia="仿宋" w:cs="宋体"/>
          <w:kern w:val="0"/>
          <w:sz w:val="30"/>
          <w:szCs w:val="30"/>
          <w:u w:val="single"/>
        </w:rPr>
      </w:pPr>
      <w:r>
        <w:rPr>
          <w:rFonts w:hint="eastAsia" w:ascii="仿宋" w:hAnsi="仿宋" w:eastAsia="仿宋" w:cs="宋体"/>
          <w:kern w:val="0"/>
          <w:sz w:val="30"/>
          <w:szCs w:val="30"/>
        </w:rPr>
        <w:t>（全称并加盖公章）</w:t>
      </w:r>
    </w:p>
    <w:p>
      <w:pPr>
        <w:widowControl/>
        <w:spacing w:before="100" w:beforeAutospacing="1" w:after="100" w:afterAutospacing="1"/>
        <w:jc w:val="left"/>
        <w:rPr>
          <w:rFonts w:ascii="仿宋" w:hAnsi="仿宋" w:eastAsia="仿宋" w:cs="宋体"/>
          <w:kern w:val="0"/>
          <w:sz w:val="30"/>
          <w:szCs w:val="30"/>
          <w:u w:val="single"/>
        </w:rPr>
      </w:pPr>
      <w:r>
        <w:rPr>
          <w:rFonts w:hint="eastAsia" w:ascii="仿宋" w:hAnsi="仿宋" w:eastAsia="仿宋" w:cs="宋体"/>
          <w:kern w:val="0"/>
          <w:sz w:val="30"/>
          <w:szCs w:val="30"/>
        </w:rPr>
        <w:t>法定代表人签字或盖章：</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 xml:space="preserve">   投标人代表签字：</w:t>
      </w:r>
      <w:r>
        <w:rPr>
          <w:rFonts w:hint="eastAsia" w:ascii="仿宋" w:hAnsi="仿宋" w:eastAsia="仿宋" w:cs="宋体"/>
          <w:kern w:val="0"/>
          <w:sz w:val="30"/>
          <w:szCs w:val="30"/>
          <w:u w:val="single"/>
        </w:rPr>
        <w:t xml:space="preserve">      </w:t>
      </w:r>
    </w:p>
    <w:p>
      <w:pPr>
        <w:widowControl/>
        <w:spacing w:before="100" w:beforeAutospacing="1" w:after="100" w:afterAutospacing="1"/>
        <w:jc w:val="left"/>
        <w:rPr>
          <w:rFonts w:ascii="仿宋" w:hAnsi="仿宋" w:eastAsia="仿宋"/>
          <w:b/>
          <w:bCs/>
          <w:sz w:val="30"/>
          <w:szCs w:val="30"/>
        </w:rPr>
      </w:pPr>
      <w:r>
        <w:rPr>
          <w:rFonts w:hint="eastAsia" w:ascii="仿宋" w:hAnsi="仿宋" w:eastAsia="仿宋" w:cs="宋体"/>
          <w:kern w:val="0"/>
          <w:sz w:val="30"/>
          <w:szCs w:val="30"/>
        </w:rPr>
        <w:t>日   期：</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rPr>
        <w:t xml:space="preserve">      日     期：</w:t>
      </w:r>
      <w:r>
        <w:rPr>
          <w:rFonts w:hint="eastAsia" w:ascii="仿宋" w:hAnsi="仿宋" w:eastAsia="仿宋" w:cs="宋体"/>
          <w:kern w:val="0"/>
          <w:sz w:val="30"/>
          <w:szCs w:val="30"/>
          <w:u w:val="single"/>
        </w:rPr>
        <w:t xml:space="preserve">                </w:t>
      </w:r>
    </w:p>
    <w:p>
      <w:pPr>
        <w:spacing w:line="440" w:lineRule="exact"/>
        <w:jc w:val="center"/>
        <w:rPr>
          <w:rFonts w:ascii="方正小标宋简体" w:hAnsi="仿宋" w:eastAsia="方正小标宋简体"/>
          <w:b/>
          <w:sz w:val="36"/>
          <w:szCs w:val="36"/>
        </w:rPr>
      </w:pPr>
      <w:r>
        <w:rPr>
          <w:rFonts w:hint="eastAsia" w:ascii="方正小标宋简体" w:hAnsi="仿宋" w:eastAsia="方正小标宋简体"/>
          <w:sz w:val="36"/>
          <w:szCs w:val="36"/>
        </w:rPr>
        <w:t>投标承诺书（格式）</w:t>
      </w:r>
    </w:p>
    <w:p>
      <w:pPr>
        <w:spacing w:line="340" w:lineRule="exact"/>
        <w:ind w:firstLine="560" w:firstLineChars="200"/>
        <w:rPr>
          <w:rFonts w:ascii="仿宋" w:hAnsi="仿宋" w:eastAsia="仿宋"/>
          <w:sz w:val="28"/>
          <w:szCs w:val="28"/>
        </w:rPr>
      </w:pP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我公司已详细阅读了</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项目招标文件，现参加该项目投标，并就有关事项作出如下承诺：</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一、我公司在该项目招投标及合同履约过程中，不会出现以下行为，否则我公司愿意接受该行为被记录为不良行为，并放弃不良行为记录时限内在诸暨市第四人民医院投标的资格。</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（1）在采购过程中，与采购人进行协商询价的；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（2）询价有效期内撤回其采购响应文件的；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（3）拒绝有关部门监督检查或提供虚假情况的；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（4）不积极配合采购单位做好标的验收工作的；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（5）在有关部门的监督检查或考核中被通报批评或处以警告及以上处罚的；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（6）不遵守投标会场纪律，无理取闹，扰乱交易秩序的；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（7）中标后无正当理由放弃中标，或在规定时间内不与采购人签订政府采购合同，或在签订合同时提出附加条件或更改合同实质性内容；</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（8）不按照与采购人订立的合同履行义务（包括提供标的、售后服务、技术支持等），严重违反合同规定和廉政合同要求的；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（9）项目负责人不到位，或擅自变换项目负责人，或不认真履行职责造成采购人损失的；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（10）发生经营状况重大变化以及重要担保、重大合同纠纷或诉讼、信用等级和资质变化等可能影响履约能力的重大事项，未及时向第四人民医院提供书面报告，因而造成采购人损失的；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（11）与采购人、其他供应商相互串通的；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（12）采取不正当手段排挤其他供应商，进行不公平竞争的；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（13）中标后与采购人另行订立背离合同实质内容的协议的；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（14）事先有承诺，而事后违反承诺内容的；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（15）将中标项目转包或违反规定进行分包的；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（16）以他人名义投标或允许他人以自己名义投标，或者以其他方式弄虚作假的；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（17）未按照采购合同约定及时提供全部货物的，或无故拖延工期的；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（18）无故不提供中标要求的型号、配置等产品的，或有拆换、调换、截留产品零部件和备品备件的行为的；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（19）为获取自身利益，向采购人及其他有利害关系的单位或个人提供不正当利益的；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（20）投标人、采购相关利益人、自然人不按程序、规定时间进行质疑投诉；虚假质疑投诉；非正规渠道质疑投诉（信访、网络炒作等）；并对采购工作造成不利影响的；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（21）投标人、采购相关利益人、自然人利用质疑投诉、非正规渠道质疑投诉达到自身目的，并对采购工作造成不利影响的；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（22）提供假冒伪劣产品或走私物品的；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（23）擅自变更、中止、终止或解除政府采购合同的；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（24）向有关人员行贿或者提供不正当利益谋取中标的；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（25）在采购招标活动期间，对管理机构、采购人、其他采购响应人、评标专家等采购相关机构和人员，采取诋毁、诽谤、胁迫、暴力等不正当手段的；</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出现（</w:t>
      </w:r>
      <w:r>
        <w:rPr>
          <w:rFonts w:asciiTheme="minorEastAsia" w:hAnsiTheme="minorEastAsia" w:eastAsiaTheme="minorEastAsia"/>
          <w:sz w:val="24"/>
        </w:rPr>
        <w:t>1</w:t>
      </w:r>
      <w:r>
        <w:rPr>
          <w:rFonts w:hint="eastAsia" w:asciiTheme="minorEastAsia" w:hAnsiTheme="minorEastAsia" w:eastAsiaTheme="minorEastAsia"/>
          <w:sz w:val="24"/>
        </w:rPr>
        <w:t>）～（5）行为之一，记录时限为6个月；出现（6）～（10）行为之一，记录时限为1年；出现（11）～（15）行为之一，记录时限为2年；出现（16）～（21）行为之一，记录时限为3年；出现（22）～（25）行为之一，记录时限为5年；时限以被记录为不良行为之日起算，在记录时限内再次被计为不良行为的，记录时限应从上次记录时限截止日起算。</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二、我公司承诺接受采购文件及澄清修改部分（如有）的全部条款（包括响应文件递交截止时间、资格条件、评审成交标准以及采购需求等其他所有条款）且无任何异议。</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三、我公司及其他利害关系人如对该项目的中标公示有异议，将在采购文件规定的公示期限内提出符合以下条件的有效质疑，否则我公司愿意接受相关部门不予受理的决定。</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1.质疑人须为采购响应人和其他利害关系人；</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2.投诉时，应当递交质疑书，质疑书应当包括下列内容：</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）质疑人的名称、地址及有效联系方式；</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）被质疑人的名称、地址及联系方式；</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）质疑事项的基本事实；</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）相关请求及主张；</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）有效线索和相关证明材料；</w:t>
      </w:r>
    </w:p>
    <w:p>
      <w:pPr>
        <w:spacing w:line="3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6</w:t>
      </w:r>
      <w:r>
        <w:rPr>
          <w:rFonts w:hint="eastAsia" w:asciiTheme="minorEastAsia" w:hAnsiTheme="minorEastAsia" w:eastAsiaTheme="minorEastAsia"/>
          <w:sz w:val="24"/>
        </w:rPr>
        <w:t>）质疑人是法人的，质疑书必须由其法定代表人或者授权代表签字并加盖公章；其他组织或者个人质疑的，质疑书必须由其主要负责人或者质疑人本人签字，并附有效身份证明复印件。</w:t>
      </w:r>
    </w:p>
    <w:p>
      <w:pPr>
        <w:spacing w:line="380" w:lineRule="exact"/>
        <w:ind w:firstLine="964" w:firstLineChars="400"/>
        <w:rPr>
          <w:rFonts w:asciiTheme="minorEastAsia" w:hAnsiTheme="minorEastAsia" w:eastAsiaTheme="minorEastAsia"/>
          <w:b/>
          <w:sz w:val="24"/>
        </w:rPr>
      </w:pPr>
    </w:p>
    <w:p>
      <w:pPr>
        <w:spacing w:line="380" w:lineRule="exact"/>
        <w:rPr>
          <w:rFonts w:asciiTheme="minorEastAsia" w:hAnsiTheme="minorEastAsia" w:eastAsiaTheme="minorEastAsia"/>
          <w:sz w:val="24"/>
        </w:rPr>
      </w:pP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投标人（盖章）：</w:t>
      </w:r>
      <w:r>
        <w:rPr>
          <w:rFonts w:asciiTheme="minorEastAsia" w:hAnsiTheme="minorEastAsia" w:eastAsiaTheme="minorEastAsia"/>
          <w:sz w:val="24"/>
          <w:u w:val="single"/>
        </w:rPr>
        <w:t xml:space="preserve">                            </w:t>
      </w:r>
    </w:p>
    <w:p>
      <w:pPr>
        <w:spacing w:line="380" w:lineRule="exact"/>
        <w:rPr>
          <w:rFonts w:asciiTheme="minorEastAsia" w:hAnsiTheme="minorEastAsia" w:eastAsiaTheme="minorEastAsia"/>
          <w:sz w:val="24"/>
        </w:rPr>
      </w:pP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法定代表人或委托代理人：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pPr>
        <w:spacing w:line="380" w:lineRule="exact"/>
        <w:rPr>
          <w:rFonts w:asciiTheme="minorEastAsia" w:hAnsiTheme="minorEastAsia" w:eastAsiaTheme="minorEastAsia"/>
          <w:sz w:val="24"/>
        </w:rPr>
      </w:pPr>
    </w:p>
    <w:p>
      <w:pPr>
        <w:spacing w:line="380" w:lineRule="exact"/>
        <w:ind w:firstLine="3240" w:firstLineChars="1350"/>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spacing w:line="560" w:lineRule="exact"/>
        <w:jc w:val="center"/>
        <w:rPr>
          <w:rFonts w:ascii="方正小标宋简体" w:hAnsi="仿宋" w:eastAsia="方正小标宋简体"/>
          <w:sz w:val="32"/>
          <w:szCs w:val="32"/>
        </w:rPr>
      </w:pPr>
      <w:r>
        <w:rPr>
          <w:rFonts w:hint="eastAsia" w:ascii="方正小标宋简体" w:hAnsi="仿宋" w:eastAsia="方正小标宋简体"/>
          <w:bCs/>
          <w:kern w:val="0"/>
          <w:sz w:val="32"/>
          <w:szCs w:val="32"/>
        </w:rPr>
        <w:t>诸暨市</w:t>
      </w:r>
      <w:r>
        <w:rPr>
          <w:rFonts w:hint="eastAsia" w:ascii="方正小标宋简体" w:hAnsi="仿宋" w:eastAsia="方正小标宋简体"/>
          <w:sz w:val="32"/>
          <w:szCs w:val="32"/>
        </w:rPr>
        <w:t>第四民医院医疗用品商店（院内）</w:t>
      </w:r>
    </w:p>
    <w:p>
      <w:pPr>
        <w:widowControl/>
        <w:spacing w:line="560" w:lineRule="exact"/>
        <w:jc w:val="center"/>
        <w:rPr>
          <w:rFonts w:ascii="方正小标宋简体" w:hAnsi="仿宋" w:eastAsia="方正小标宋简体"/>
          <w:bCs/>
          <w:kern w:val="0"/>
          <w:sz w:val="32"/>
          <w:szCs w:val="32"/>
        </w:rPr>
      </w:pPr>
      <w:r>
        <w:rPr>
          <w:rFonts w:hint="eastAsia" w:ascii="方正小标宋简体" w:hAnsi="仿宋" w:eastAsia="方正小标宋简体"/>
          <w:bCs/>
          <w:kern w:val="0"/>
          <w:sz w:val="32"/>
          <w:szCs w:val="32"/>
        </w:rPr>
        <w:t>经营承包合同 （模板）</w:t>
      </w:r>
    </w:p>
    <w:p>
      <w:pPr>
        <w:widowControl/>
        <w:spacing w:line="440" w:lineRule="exact"/>
        <w:ind w:firstLine="480"/>
        <w:rPr>
          <w:rFonts w:ascii="仿宋" w:hAnsi="仿宋" w:eastAsia="仿宋"/>
          <w:bCs/>
          <w:kern w:val="0"/>
          <w:sz w:val="24"/>
        </w:rPr>
      </w:pP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bCs/>
          <w:kern w:val="0"/>
          <w:sz w:val="24"/>
        </w:rPr>
        <w:t>发包方</w:t>
      </w:r>
      <w:r>
        <w:rPr>
          <w:rFonts w:hint="eastAsia" w:asciiTheme="minorEastAsia" w:hAnsiTheme="minorEastAsia" w:eastAsiaTheme="minorEastAsia"/>
          <w:kern w:val="0"/>
          <w:sz w:val="24"/>
        </w:rPr>
        <w:t>：</w:t>
      </w:r>
      <w:r>
        <w:rPr>
          <w:rFonts w:hint="eastAsia" w:asciiTheme="minorEastAsia" w:hAnsiTheme="minorEastAsia" w:eastAsiaTheme="minorEastAsia"/>
          <w:kern w:val="0"/>
          <w:sz w:val="24"/>
          <w:u w:val="single"/>
        </w:rPr>
        <w:t xml:space="preserve">   诸暨市第四人民医院    </w:t>
      </w:r>
      <w:r>
        <w:rPr>
          <w:rFonts w:hint="eastAsia" w:asciiTheme="minorEastAsia" w:hAnsiTheme="minorEastAsia" w:eastAsiaTheme="minorEastAsia"/>
          <w:kern w:val="0"/>
          <w:sz w:val="24"/>
        </w:rPr>
        <w:t>（以下简称甲方）</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承包方：</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（以下简称乙方）</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甲方对医院内医疗用品商店经营权承包项目公开招标，由乙方中标。经甲、乙双方友好协商，达成如下条款，双方共同遵照执行：</w:t>
      </w:r>
    </w:p>
    <w:p>
      <w:pPr>
        <w:widowControl/>
        <w:spacing w:line="440" w:lineRule="exact"/>
        <w:ind w:firstLine="480"/>
        <w:rPr>
          <w:rFonts w:asciiTheme="minorEastAsia" w:hAnsiTheme="minorEastAsia" w:eastAsiaTheme="minorEastAsia"/>
          <w:b/>
          <w:bCs/>
          <w:kern w:val="0"/>
          <w:sz w:val="24"/>
        </w:rPr>
      </w:pPr>
      <w:r>
        <w:rPr>
          <w:rFonts w:hint="eastAsia" w:asciiTheme="minorEastAsia" w:hAnsiTheme="minorEastAsia" w:eastAsiaTheme="minorEastAsia"/>
          <w:b/>
          <w:bCs/>
          <w:kern w:val="0"/>
          <w:sz w:val="24"/>
        </w:rPr>
        <w:t>第一条  合同标的物</w:t>
      </w:r>
    </w:p>
    <w:p>
      <w:pPr>
        <w:widowControl/>
        <w:numPr>
          <w:ilvl w:val="1"/>
          <w:numId w:val="1"/>
        </w:numPr>
        <w:spacing w:line="440" w:lineRule="exact"/>
        <w:rPr>
          <w:rFonts w:asciiTheme="minorEastAsia" w:hAnsiTheme="minorEastAsia" w:eastAsiaTheme="minorEastAsia"/>
          <w:kern w:val="0"/>
          <w:sz w:val="24"/>
        </w:rPr>
      </w:pPr>
      <w:r>
        <w:rPr>
          <w:rFonts w:hint="eastAsia" w:asciiTheme="minorEastAsia" w:hAnsiTheme="minorEastAsia" w:eastAsiaTheme="minorEastAsia"/>
          <w:kern w:val="0"/>
          <w:sz w:val="24"/>
        </w:rPr>
        <w:t>甲方提供给乙方的院内医疗用品商店目前位置位于临</w:t>
      </w:r>
    </w:p>
    <w:p>
      <w:pPr>
        <w:widowControl/>
        <w:spacing w:line="44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时用门诊部一楼，面积约20平方米（提供仓库20余平方米），内设有空调、照明电器；门诊楼改建完成后搬入新位置，门诊楼一楼（以现场为准）。</w:t>
      </w:r>
    </w:p>
    <w:p>
      <w:pPr>
        <w:widowControl/>
        <w:numPr>
          <w:ilvl w:val="1"/>
          <w:numId w:val="1"/>
        </w:numPr>
        <w:spacing w:line="440" w:lineRule="exact"/>
        <w:rPr>
          <w:rFonts w:asciiTheme="minorEastAsia" w:hAnsiTheme="minorEastAsia" w:eastAsiaTheme="minorEastAsia"/>
          <w:b/>
          <w:bCs/>
          <w:kern w:val="0"/>
          <w:sz w:val="24"/>
        </w:rPr>
      </w:pPr>
      <w:r>
        <w:rPr>
          <w:rFonts w:hint="eastAsia" w:asciiTheme="minorEastAsia" w:hAnsiTheme="minorEastAsia" w:eastAsiaTheme="minorEastAsia"/>
          <w:kern w:val="0"/>
          <w:sz w:val="24"/>
        </w:rPr>
        <w:t>配套设施：空调、照明电器，设施不作增添。</w:t>
      </w:r>
    </w:p>
    <w:p>
      <w:pPr>
        <w:widowControl/>
        <w:numPr>
          <w:ilvl w:val="1"/>
          <w:numId w:val="1"/>
        </w:numPr>
        <w:spacing w:line="440" w:lineRule="exact"/>
        <w:rPr>
          <w:rFonts w:asciiTheme="minorEastAsia" w:hAnsiTheme="minorEastAsia" w:eastAsiaTheme="minorEastAsia"/>
          <w:b/>
          <w:bCs/>
          <w:kern w:val="0"/>
          <w:sz w:val="24"/>
        </w:rPr>
      </w:pPr>
      <w:r>
        <w:rPr>
          <w:rFonts w:hint="eastAsia" w:asciiTheme="minorEastAsia" w:hAnsiTheme="minorEastAsia" w:eastAsiaTheme="minorEastAsia"/>
          <w:b/>
          <w:bCs/>
          <w:kern w:val="0"/>
          <w:sz w:val="24"/>
        </w:rPr>
        <w:t>第二条  承包期限</w:t>
      </w:r>
    </w:p>
    <w:p>
      <w:pPr>
        <w:widowControl/>
        <w:spacing w:line="44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2.1 乙方承包经营期限为：自    年  月  日起至    年  月  日止。</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b/>
          <w:bCs/>
          <w:kern w:val="0"/>
          <w:sz w:val="24"/>
        </w:rPr>
        <w:t>第三条  价金及支付</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3.1履约保证金：人民币5万元，中标人由投标保证金自动转为履约保证金；自经营期限届满，双方交接结清有关物业、设备、用具及有关费用后，一周内不计息退还。</w:t>
      </w:r>
    </w:p>
    <w:p>
      <w:pPr>
        <w:widowControl/>
        <w:spacing w:line="440" w:lineRule="exact"/>
        <w:ind w:firstLine="480"/>
        <w:rPr>
          <w:rFonts w:asciiTheme="minorEastAsia" w:hAnsiTheme="minorEastAsia" w:eastAsiaTheme="minorEastAsia"/>
          <w:kern w:val="0"/>
          <w:sz w:val="24"/>
          <w:u w:val="single"/>
        </w:rPr>
      </w:pPr>
      <w:r>
        <w:rPr>
          <w:rFonts w:hint="eastAsia" w:asciiTheme="minorEastAsia" w:hAnsiTheme="minorEastAsia" w:eastAsiaTheme="minorEastAsia"/>
          <w:kern w:val="0"/>
          <w:sz w:val="24"/>
        </w:rPr>
        <w:t>3.2 承包费：乙方承包经营所产生的承包费为人民币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元，公示结束无投诉的情况下一周内一次性交清两年承包费。</w:t>
      </w:r>
    </w:p>
    <w:p>
      <w:pPr>
        <w:pStyle w:val="7"/>
        <w:spacing w:line="44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3.3 水电费等支出由乙方适当承担（2400元/年，一年一交），店内不得使用大功率电器。</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3.4 履约保证金和承包费用的支付方式：第3.1项和第3.2项约定的款项由乙方按照双方约定时间以现金或转账的方式向甲方交纳。</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b/>
          <w:bCs/>
          <w:kern w:val="0"/>
          <w:sz w:val="24"/>
        </w:rPr>
        <w:t>第四条  经营范围及要求</w:t>
      </w:r>
    </w:p>
    <w:p>
      <w:pPr>
        <w:widowControl/>
        <w:spacing w:line="440" w:lineRule="exact"/>
        <w:ind w:firstLine="600" w:firstLineChars="250"/>
        <w:rPr>
          <w:rFonts w:asciiTheme="minorEastAsia" w:hAnsiTheme="minorEastAsia" w:eastAsiaTheme="minorEastAsia"/>
          <w:kern w:val="0"/>
          <w:sz w:val="24"/>
        </w:rPr>
      </w:pPr>
      <w:r>
        <w:rPr>
          <w:rFonts w:hint="eastAsia" w:asciiTheme="minorEastAsia" w:hAnsiTheme="minorEastAsia" w:eastAsiaTheme="minorEastAsia"/>
          <w:kern w:val="0"/>
          <w:sz w:val="24"/>
        </w:rPr>
        <w:t>4.1 营业执照需由乙方自行负责办理。</w:t>
      </w:r>
    </w:p>
    <w:p>
      <w:pPr>
        <w:widowControl/>
        <w:spacing w:line="440" w:lineRule="exact"/>
        <w:ind w:firstLine="600" w:firstLineChars="250"/>
        <w:rPr>
          <w:rFonts w:asciiTheme="minorEastAsia" w:hAnsiTheme="minorEastAsia" w:eastAsiaTheme="minorEastAsia"/>
          <w:kern w:val="0"/>
          <w:sz w:val="24"/>
        </w:rPr>
      </w:pPr>
      <w:r>
        <w:rPr>
          <w:rFonts w:hint="eastAsia" w:asciiTheme="minorEastAsia" w:hAnsiTheme="minorEastAsia" w:eastAsiaTheme="minorEastAsia"/>
          <w:kern w:val="0"/>
          <w:sz w:val="24"/>
        </w:rPr>
        <w:t>4.2 乙方可以从事的经营范围：一次性医疗、护理、康复等用品及自费耗材。</w:t>
      </w:r>
    </w:p>
    <w:p>
      <w:pPr>
        <w:widowControl/>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4.3 乙方不得从事的经营范围：日用百货、鲜花水果、食品、成品饮料、书刊类、危险品（如鞭炮等）、丧葬用品、代乳制品、烟酒、一次性医疗、护理、康复等用品及自费耗材，不得经营生鲜净菜、饮食加工及现制食品。</w:t>
      </w:r>
    </w:p>
    <w:p>
      <w:pPr>
        <w:widowControl/>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4.4必须经营项目：医院指定的病人用自费耗材。</w:t>
      </w:r>
    </w:p>
    <w:p>
      <w:pPr>
        <w:widowControl/>
        <w:spacing w:line="44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4.5商店卫生包干区的环境要达到医院规定的要求及卫生监督行业标准；不得在规定的经营场所外的院内其它任何地方临时设摊。</w:t>
      </w:r>
    </w:p>
    <w:p>
      <w:pPr>
        <w:widowControl/>
        <w:spacing w:line="44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4.6 经营时间：开业后必须保证每天经营，且营业时间至少参照医院规定正常上班时间。</w:t>
      </w:r>
    </w:p>
    <w:p>
      <w:pPr>
        <w:pStyle w:val="7"/>
        <w:spacing w:line="440" w:lineRule="exact"/>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4.7在医疗区域内能够提供1-2台可供病人自助购买耗材的售卖机，具体地点由医院确定。</w:t>
      </w:r>
    </w:p>
    <w:p>
      <w:pPr>
        <w:pStyle w:val="7"/>
        <w:spacing w:line="44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4.8所有商品明码标价，原则上零售价不得超过采购价的120%。</w:t>
      </w:r>
    </w:p>
    <w:p>
      <w:pPr>
        <w:pStyle w:val="7"/>
        <w:spacing w:line="440" w:lineRule="exact"/>
        <w:ind w:firstLine="506" w:firstLineChars="210"/>
        <w:rPr>
          <w:rFonts w:asciiTheme="minorEastAsia" w:hAnsiTheme="minorEastAsia" w:eastAsiaTheme="minorEastAsia"/>
          <w:sz w:val="24"/>
          <w:szCs w:val="24"/>
        </w:rPr>
      </w:pPr>
      <w:r>
        <w:rPr>
          <w:rFonts w:hint="eastAsia" w:asciiTheme="minorEastAsia" w:hAnsiTheme="minorEastAsia" w:eastAsiaTheme="minorEastAsia"/>
          <w:b/>
          <w:bCs/>
          <w:sz w:val="24"/>
          <w:szCs w:val="24"/>
        </w:rPr>
        <w:t>第五条  甲方的权利和义务</w:t>
      </w:r>
      <w:r>
        <w:rPr>
          <w:rFonts w:hint="eastAsia" w:asciiTheme="minorEastAsia" w:hAnsiTheme="minorEastAsia" w:eastAsiaTheme="minorEastAsia"/>
          <w:sz w:val="24"/>
          <w:szCs w:val="24"/>
        </w:rPr>
        <w:t xml:space="preserve"> </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5.1 甲方有权要求乙方按期支付承包费。 </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5.2 甲方有权对乙方的经营活动是否合法、是否遵守医院有关规章制度等进行监督。 </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5.3 甲方有权对乙方经营活动及商品质量、价格、服务等进行检查和监督。</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5.4 甲方如因业务或政策原因，有权解除合同，承包费按实际承包时间计算。</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5.5 乙方有下列情形之一时，甲方有权解除合同： </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5.5.1 擅自改变柜台的使用性质的；</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5.5.2 擅自转租、转让柜台或利用柜台从事非法经营活动的； </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5.5.3 逾期交纳承包费，经甲方限期交纳后仍拒不交纳的； </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5.5.4 乙方严重违反医院有关规章制度不听规劝的。</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5.5.5给医院正常工作秩序及声誉造成严重影响的。</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5.6 甲方必须尊重乙方的经营权利，不得以监督为名干涉乙方的正当经营活动。</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5.7 甲方保证乙方经营所需的水、电的正常供应(特殊情况例外)。</w:t>
      </w:r>
    </w:p>
    <w:p>
      <w:pPr>
        <w:widowControl/>
        <w:spacing w:line="440" w:lineRule="exact"/>
        <w:ind w:firstLine="480"/>
        <w:rPr>
          <w:rFonts w:asciiTheme="minorEastAsia" w:hAnsiTheme="minorEastAsia" w:eastAsiaTheme="minorEastAsia"/>
          <w:b/>
          <w:bCs/>
          <w:kern w:val="0"/>
          <w:sz w:val="24"/>
        </w:rPr>
      </w:pPr>
      <w:r>
        <w:rPr>
          <w:rFonts w:hint="eastAsia" w:asciiTheme="minorEastAsia" w:hAnsiTheme="minorEastAsia" w:eastAsiaTheme="minorEastAsia"/>
          <w:b/>
          <w:bCs/>
          <w:kern w:val="0"/>
          <w:sz w:val="24"/>
        </w:rPr>
        <w:t xml:space="preserve">第六条  乙方的权利和义务 </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6.1 乙方有权按约定自主、合法经营，自负盈亏。</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6.2 乙方应当按合同约定如期交纳有关费用。</w:t>
      </w:r>
    </w:p>
    <w:p>
      <w:pPr>
        <w:widowControl/>
        <w:spacing w:line="44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6.3 乙方不准以任何形式进行转租、转让。个体工商户的承租经营人员必须是营业执照上核准的人员。</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6.4 乙方不得私自扩张面积，不得利用柜台从事非法经营，其经营活动不得超出其营业执照规定的经营范围，也不得超出甲方规定的经营范围。 </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6.5 乙方不得以甲方的名义从事经营活动，必须亮证经营。乙方的商品销售活动必须实行现货交易，不准开展预收款式的预售或代购、代销业务。 </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6.6 乙方必须爱护甲方提供的房屋及设备，在承包期间破坏房屋结构或损坏设备，必须承担修复或赔偿责任。</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6.7 乙方必须遵守甲方的规章制度，端正经营态度，文明经商，礼貌待客，遵守安全消防规则，维护店容卫生。</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6.8 乙方必须合法经营，主动接受政府有关部门及甲方的管理、检查、监督和处罚。受处罚后的一切费用支付和善后事宜由乙方自理。</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6.9 乙方必须承担承包经营期内，因其自身原因所产生的一切责任。</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6.10 乙方必须承担其所聘用人员的劳保、医疗、伤亡、用工、计生、治安及福利等费用和责任。</w:t>
      </w:r>
    </w:p>
    <w:p>
      <w:pPr>
        <w:widowControl/>
        <w:spacing w:line="440" w:lineRule="exact"/>
        <w:ind w:firstLine="480"/>
        <w:rPr>
          <w:rFonts w:asciiTheme="minorEastAsia" w:hAnsiTheme="minorEastAsia" w:eastAsiaTheme="minorEastAsia"/>
          <w:b/>
          <w:bCs/>
          <w:kern w:val="0"/>
          <w:sz w:val="24"/>
        </w:rPr>
      </w:pPr>
      <w:r>
        <w:rPr>
          <w:rFonts w:hint="eastAsia" w:asciiTheme="minorEastAsia" w:hAnsiTheme="minorEastAsia" w:eastAsiaTheme="minorEastAsia"/>
          <w:b/>
          <w:bCs/>
          <w:kern w:val="0"/>
          <w:sz w:val="24"/>
        </w:rPr>
        <w:t>第七条  违约责任</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7.1 在合同有效期内,若无不可抗拒因素发生或因甲方在业务、政策方面等原因需中止合同的,甲乙双方中的任何一方都不得终止合同,终止合同方视为违约,违约方应向守约方支付违约金伍仟元，给守约方造成损失的，还应当赔偿给守约方造成的损失。</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7.2 乙方迟延交付履约保证金及承包费的，每迟延一日，应按拖欠金额每日千分之五向甲方支付违约金，超过七日未支付的，甲方有权终止合同，所收取履约保证金作为违约金予以没收，给甲方造成损失的，还应当赔偿损失。</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7.3  乙方擅自转让承包或变相转让他人经营的，甲方有权终止承包合同，并将履约保证金作为违约金予以收缴不予返还乙方，给甲方造成损失的，还应当赔偿损失。</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7.4  乙方不得中途无故中止合同，如确须中止合同，乙方应提前一个月以书面形式通知甲方，须经甲方同意后，从停止经营之日起，乙方向甲方支付三个月承包款作为违约金。</w:t>
      </w:r>
    </w:p>
    <w:p>
      <w:pPr>
        <w:widowControl/>
        <w:spacing w:line="440" w:lineRule="exact"/>
        <w:ind w:firstLine="480"/>
        <w:rPr>
          <w:rFonts w:asciiTheme="minorEastAsia" w:hAnsiTheme="minorEastAsia" w:eastAsiaTheme="minorEastAsia"/>
          <w:b/>
          <w:bCs/>
          <w:kern w:val="0"/>
          <w:sz w:val="24"/>
        </w:rPr>
      </w:pPr>
      <w:r>
        <w:rPr>
          <w:rFonts w:hint="eastAsia" w:asciiTheme="minorEastAsia" w:hAnsiTheme="minorEastAsia" w:eastAsiaTheme="minorEastAsia"/>
          <w:b/>
          <w:bCs/>
          <w:kern w:val="0"/>
          <w:sz w:val="24"/>
        </w:rPr>
        <w:t>第八条  保密责任</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8.1  任何一方对因承包经营而获知另一方商业机密的，应当承担保密义务，不得向任何第三方泄露，但中国现行法律、法规另有规定的或经另一方书面同意的除外。</w:t>
      </w:r>
    </w:p>
    <w:p>
      <w:pPr>
        <w:widowControl/>
        <w:spacing w:line="440" w:lineRule="exact"/>
        <w:ind w:firstLine="480"/>
        <w:rPr>
          <w:rFonts w:asciiTheme="minorEastAsia" w:hAnsiTheme="minorEastAsia" w:eastAsiaTheme="minorEastAsia"/>
          <w:b/>
          <w:kern w:val="0"/>
          <w:sz w:val="24"/>
        </w:rPr>
      </w:pPr>
      <w:r>
        <w:rPr>
          <w:rFonts w:hint="eastAsia" w:asciiTheme="minorEastAsia" w:hAnsiTheme="minorEastAsia" w:eastAsiaTheme="minorEastAsia"/>
          <w:b/>
          <w:bCs/>
          <w:kern w:val="0"/>
          <w:sz w:val="24"/>
        </w:rPr>
        <w:t>第九条  合同终止</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9.1  约定时间到期后合同自动终止。甲方或乙方如要提前终止本合同,应提前三十天正式书面并电话通知对方,双方应在结清所有费用及承担相应责任后本合同才能终止。</w:t>
      </w:r>
    </w:p>
    <w:p>
      <w:pPr>
        <w:widowControl/>
        <w:spacing w:line="440" w:lineRule="exact"/>
        <w:ind w:firstLine="480"/>
        <w:rPr>
          <w:rFonts w:asciiTheme="minorEastAsia" w:hAnsiTheme="minorEastAsia" w:eastAsiaTheme="minorEastAsia"/>
          <w:b/>
          <w:bCs/>
          <w:kern w:val="0"/>
          <w:sz w:val="24"/>
        </w:rPr>
      </w:pPr>
      <w:r>
        <w:rPr>
          <w:rFonts w:hint="eastAsia" w:asciiTheme="minorEastAsia" w:hAnsiTheme="minorEastAsia" w:eastAsiaTheme="minorEastAsia"/>
          <w:b/>
          <w:bCs/>
          <w:kern w:val="0"/>
          <w:sz w:val="24"/>
        </w:rPr>
        <w:t>第十条  不可抗力</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10.1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widowControl/>
        <w:spacing w:line="440" w:lineRule="exact"/>
        <w:ind w:firstLine="480"/>
        <w:rPr>
          <w:rFonts w:asciiTheme="minorEastAsia" w:hAnsiTheme="minorEastAsia" w:eastAsiaTheme="minorEastAsia"/>
          <w:b/>
          <w:bCs/>
          <w:kern w:val="0"/>
          <w:sz w:val="24"/>
        </w:rPr>
      </w:pPr>
      <w:r>
        <w:rPr>
          <w:rFonts w:hint="eastAsia" w:asciiTheme="minorEastAsia" w:hAnsiTheme="minorEastAsia" w:eastAsiaTheme="minorEastAsia"/>
          <w:b/>
          <w:bCs/>
          <w:kern w:val="0"/>
          <w:sz w:val="24"/>
        </w:rPr>
        <w:t>第十一条  争议解决</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11.1  本合同各方当事人对本合同有关条款的解释或履行发生争议时，应通过友好协商的方式予以解决。</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11.2  双方通过友好协商不能解决争议的，可向甲方所在地的人民法院提起诉讼。</w:t>
      </w:r>
    </w:p>
    <w:p>
      <w:pPr>
        <w:widowControl/>
        <w:spacing w:line="440" w:lineRule="exact"/>
        <w:ind w:firstLine="480"/>
        <w:rPr>
          <w:rFonts w:asciiTheme="minorEastAsia" w:hAnsiTheme="minorEastAsia" w:eastAsiaTheme="minorEastAsia"/>
          <w:b/>
          <w:bCs/>
          <w:kern w:val="0"/>
          <w:sz w:val="24"/>
        </w:rPr>
      </w:pPr>
      <w:r>
        <w:rPr>
          <w:rFonts w:hint="eastAsia" w:asciiTheme="minorEastAsia" w:hAnsiTheme="minorEastAsia" w:eastAsiaTheme="minorEastAsia"/>
          <w:b/>
          <w:bCs/>
          <w:kern w:val="0"/>
          <w:sz w:val="24"/>
        </w:rPr>
        <w:t>第十二条  补充与变更</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12.1  合同中如有未尽事宜，应由订立合同各方共同协商，作出补充规定。补充规定与本合同具有同等效力。</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12.2  合同期满、停租时，应向原登记的工商行政管理部门办理变更登记手续。</w:t>
      </w:r>
    </w:p>
    <w:p>
      <w:pPr>
        <w:widowControl/>
        <w:spacing w:line="440" w:lineRule="exact"/>
        <w:ind w:firstLine="480"/>
        <w:rPr>
          <w:rFonts w:asciiTheme="minorEastAsia" w:hAnsiTheme="minorEastAsia" w:eastAsiaTheme="minorEastAsia"/>
          <w:b/>
          <w:bCs/>
          <w:kern w:val="0"/>
          <w:sz w:val="24"/>
        </w:rPr>
      </w:pPr>
      <w:r>
        <w:rPr>
          <w:rFonts w:hint="eastAsia" w:asciiTheme="minorEastAsia" w:hAnsiTheme="minorEastAsia" w:eastAsiaTheme="minorEastAsia"/>
          <w:b/>
          <w:bCs/>
          <w:kern w:val="0"/>
          <w:sz w:val="24"/>
        </w:rPr>
        <w:t>第十三条  生效条件</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13.1  本合同自各方的法定代表人或其授权代理人在本合同上签字并加盖公章之日起生效。</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b/>
          <w:bCs/>
          <w:kern w:val="0"/>
          <w:sz w:val="24"/>
        </w:rPr>
        <w:t>第十四条  其他事项</w:t>
      </w:r>
    </w:p>
    <w:p>
      <w:pPr>
        <w:widowControl/>
        <w:spacing w:line="440" w:lineRule="exact"/>
        <w:ind w:firstLine="480"/>
        <w:jc w:val="left"/>
        <w:rPr>
          <w:rFonts w:asciiTheme="minorEastAsia" w:hAnsiTheme="minorEastAsia" w:eastAsiaTheme="minorEastAsia"/>
          <w:kern w:val="0"/>
          <w:sz w:val="24"/>
          <w:u w:val="single"/>
        </w:rPr>
      </w:pPr>
      <w:r>
        <w:rPr>
          <w:rFonts w:hint="eastAsia" w:asciiTheme="minorEastAsia" w:hAnsiTheme="minorEastAsia" w:eastAsiaTheme="minorEastAsia"/>
          <w:kern w:val="0"/>
          <w:sz w:val="24"/>
        </w:rPr>
        <w:t>14.1  其它：</w:t>
      </w:r>
      <w:r>
        <w:rPr>
          <w:rFonts w:hint="eastAsia" w:asciiTheme="minorEastAsia" w:hAnsiTheme="minorEastAsia" w:eastAsiaTheme="minorEastAsia"/>
          <w:kern w:val="0"/>
          <w:sz w:val="24"/>
          <w:u w:val="single"/>
        </w:rPr>
        <w:t xml:space="preserve">                                                      </w:t>
      </w:r>
    </w:p>
    <w:p>
      <w:pPr>
        <w:widowControl/>
        <w:spacing w:line="440" w:lineRule="exact"/>
        <w:ind w:firstLine="480"/>
        <w:jc w:val="left"/>
        <w:rPr>
          <w:rFonts w:asciiTheme="minorEastAsia" w:hAnsiTheme="minorEastAsia" w:eastAsiaTheme="minorEastAsia"/>
          <w:kern w:val="0"/>
          <w:sz w:val="24"/>
          <w:u w:val="single"/>
        </w:rPr>
      </w:pPr>
      <w:r>
        <w:rPr>
          <w:rFonts w:hint="eastAsia" w:asciiTheme="minorEastAsia" w:hAnsiTheme="minorEastAsia" w:eastAsiaTheme="minorEastAsia"/>
          <w:kern w:val="0"/>
          <w:sz w:val="24"/>
          <w:u w:val="single"/>
        </w:rPr>
        <w:t xml:space="preserve">                                                                  </w:t>
      </w:r>
    </w:p>
    <w:p>
      <w:pPr>
        <w:widowControl/>
        <w:spacing w:line="44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14.2  本合同—式四份，各方各执二份，具有相同法律效力。</w:t>
      </w:r>
    </w:p>
    <w:p>
      <w:pPr>
        <w:widowControl/>
        <w:spacing w:line="480" w:lineRule="exact"/>
        <w:rPr>
          <w:rFonts w:asciiTheme="minorEastAsia" w:hAnsiTheme="minorEastAsia" w:eastAsiaTheme="minorEastAsia"/>
          <w:kern w:val="0"/>
          <w:sz w:val="24"/>
        </w:rPr>
      </w:pPr>
    </w:p>
    <w:p>
      <w:pPr>
        <w:widowControl/>
        <w:spacing w:line="480" w:lineRule="exact"/>
        <w:rPr>
          <w:rFonts w:asciiTheme="minorEastAsia" w:hAnsiTheme="minorEastAsia" w:eastAsiaTheme="minorEastAsia"/>
          <w:kern w:val="0"/>
          <w:sz w:val="24"/>
        </w:rPr>
      </w:pPr>
      <w:r>
        <w:rPr>
          <w:rFonts w:hint="eastAsia" w:asciiTheme="minorEastAsia" w:hAnsiTheme="minorEastAsia" w:eastAsiaTheme="minorEastAsia"/>
          <w:kern w:val="0"/>
          <w:sz w:val="24"/>
        </w:rPr>
        <w:t>甲方：（盖章）</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乙方：（盖章）</w:t>
      </w:r>
      <w:r>
        <w:rPr>
          <w:rFonts w:hint="eastAsia" w:asciiTheme="minorEastAsia" w:hAnsiTheme="minorEastAsia" w:eastAsiaTheme="minorEastAsia"/>
          <w:kern w:val="0"/>
          <w:sz w:val="24"/>
          <w:u w:val="single"/>
        </w:rPr>
        <w:t xml:space="preserve">                  </w:t>
      </w:r>
    </w:p>
    <w:p>
      <w:pPr>
        <w:widowControl/>
        <w:spacing w:line="48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电话：_________________             电话：_________________ </w:t>
      </w:r>
    </w:p>
    <w:p>
      <w:pPr>
        <w:widowControl/>
        <w:spacing w:line="48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法人或委托人：</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法人或委托人：</w:t>
      </w:r>
      <w:r>
        <w:rPr>
          <w:rFonts w:hint="eastAsia" w:asciiTheme="minorEastAsia" w:hAnsiTheme="minorEastAsia" w:eastAsiaTheme="minorEastAsia"/>
          <w:kern w:val="0"/>
          <w:sz w:val="24"/>
          <w:u w:val="single"/>
        </w:rPr>
        <w:t xml:space="preserve">                </w:t>
      </w:r>
    </w:p>
    <w:p>
      <w:pPr>
        <w:widowControl/>
        <w:spacing w:line="480" w:lineRule="exact"/>
        <w:rPr>
          <w:rFonts w:asciiTheme="minorEastAsia" w:hAnsiTheme="minorEastAsia" w:eastAsiaTheme="minorEastAsia"/>
          <w:kern w:val="0"/>
          <w:sz w:val="24"/>
        </w:rPr>
      </w:pPr>
    </w:p>
    <w:p>
      <w:pPr>
        <w:widowControl/>
        <w:spacing w:line="48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日期：</w:t>
      </w:r>
      <w:r>
        <w:rPr>
          <w:rFonts w:hint="eastAsia" w:asciiTheme="minorEastAsia" w:hAnsiTheme="minorEastAsia" w:eastAsiaTheme="minorEastAsia"/>
          <w:kern w:val="0"/>
          <w:sz w:val="24"/>
          <w:u w:val="single"/>
        </w:rPr>
        <w:t xml:space="preserve">      年    月    日 </w:t>
      </w:r>
      <w:r>
        <w:rPr>
          <w:rFonts w:hint="eastAsia" w:asciiTheme="minorEastAsia" w:hAnsiTheme="minorEastAsia" w:eastAsiaTheme="minorEastAsia"/>
          <w:kern w:val="0"/>
          <w:sz w:val="24"/>
        </w:rPr>
        <w:t xml:space="preserve">         日期：</w:t>
      </w:r>
      <w:r>
        <w:rPr>
          <w:rFonts w:hint="eastAsia" w:asciiTheme="minorEastAsia" w:hAnsiTheme="minorEastAsia" w:eastAsiaTheme="minorEastAsia"/>
          <w:kern w:val="0"/>
          <w:sz w:val="24"/>
          <w:u w:val="single"/>
        </w:rPr>
        <w:t xml:space="preserve">      年    月    日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90AC2"/>
    <w:multiLevelType w:val="multilevel"/>
    <w:tmpl w:val="33B90AC2"/>
    <w:lvl w:ilvl="0" w:tentative="0">
      <w:start w:val="1"/>
      <w:numFmt w:val="decimal"/>
      <w:lvlText w:val="%1"/>
      <w:lvlJc w:val="left"/>
      <w:pPr>
        <w:ind w:left="660" w:hanging="660"/>
      </w:pPr>
      <w:rPr>
        <w:rFonts w:hint="default"/>
      </w:rPr>
    </w:lvl>
    <w:lvl w:ilvl="1" w:tentative="0">
      <w:start w:val="1"/>
      <w:numFmt w:val="decimal"/>
      <w:lvlText w:val="%1.%2"/>
      <w:lvlJc w:val="left"/>
      <w:pPr>
        <w:ind w:left="1200" w:hanging="720"/>
      </w:pPr>
      <w:rPr>
        <w:rFonts w:hint="default"/>
      </w:rPr>
    </w:lvl>
    <w:lvl w:ilvl="2" w:tentative="0">
      <w:start w:val="1"/>
      <w:numFmt w:val="decimal"/>
      <w:lvlText w:val="%1.%2.%3"/>
      <w:lvlJc w:val="left"/>
      <w:pPr>
        <w:ind w:left="2040" w:hanging="1080"/>
      </w:pPr>
      <w:rPr>
        <w:rFonts w:hint="default"/>
      </w:rPr>
    </w:lvl>
    <w:lvl w:ilvl="3" w:tentative="0">
      <w:start w:val="1"/>
      <w:numFmt w:val="decimal"/>
      <w:lvlText w:val="%1.%2.%3.%4"/>
      <w:lvlJc w:val="left"/>
      <w:pPr>
        <w:ind w:left="2880" w:hanging="144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4200" w:hanging="1800"/>
      </w:pPr>
      <w:rPr>
        <w:rFonts w:hint="default"/>
      </w:rPr>
    </w:lvl>
    <w:lvl w:ilvl="6" w:tentative="0">
      <w:start w:val="1"/>
      <w:numFmt w:val="decimal"/>
      <w:lvlText w:val="%1.%2.%3.%4.%5.%6.%7"/>
      <w:lvlJc w:val="left"/>
      <w:pPr>
        <w:ind w:left="5040" w:hanging="2160"/>
      </w:pPr>
      <w:rPr>
        <w:rFonts w:hint="default"/>
      </w:rPr>
    </w:lvl>
    <w:lvl w:ilvl="7" w:tentative="0">
      <w:start w:val="1"/>
      <w:numFmt w:val="decimal"/>
      <w:lvlText w:val="%1.%2.%3.%4.%5.%6.%7.%8"/>
      <w:lvlJc w:val="left"/>
      <w:pPr>
        <w:ind w:left="5880" w:hanging="2520"/>
      </w:pPr>
      <w:rPr>
        <w:rFonts w:hint="default"/>
      </w:rPr>
    </w:lvl>
    <w:lvl w:ilvl="8" w:tentative="0">
      <w:start w:val="1"/>
      <w:numFmt w:val="decimal"/>
      <w:lvlText w:val="%1.%2.%3.%4.%5.%6.%7.%8.%9"/>
      <w:lvlJc w:val="left"/>
      <w:pPr>
        <w:ind w:left="6720" w:hanging="28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D0"/>
    <w:rsid w:val="0000332D"/>
    <w:rsid w:val="0001190C"/>
    <w:rsid w:val="00035AE1"/>
    <w:rsid w:val="00054DFF"/>
    <w:rsid w:val="0006358D"/>
    <w:rsid w:val="00065207"/>
    <w:rsid w:val="00066717"/>
    <w:rsid w:val="00066ADB"/>
    <w:rsid w:val="0007245A"/>
    <w:rsid w:val="000B00AE"/>
    <w:rsid w:val="000B160C"/>
    <w:rsid w:val="000B6EC1"/>
    <w:rsid w:val="000C4B75"/>
    <w:rsid w:val="000D7DCE"/>
    <w:rsid w:val="000E0C83"/>
    <w:rsid w:val="000E3327"/>
    <w:rsid w:val="000F58CF"/>
    <w:rsid w:val="00122974"/>
    <w:rsid w:val="00136D79"/>
    <w:rsid w:val="001B5A49"/>
    <w:rsid w:val="001C4380"/>
    <w:rsid w:val="001C575D"/>
    <w:rsid w:val="001D2BB0"/>
    <w:rsid w:val="001D300D"/>
    <w:rsid w:val="001F038D"/>
    <w:rsid w:val="00203663"/>
    <w:rsid w:val="00210FC5"/>
    <w:rsid w:val="00215876"/>
    <w:rsid w:val="00235538"/>
    <w:rsid w:val="002709CD"/>
    <w:rsid w:val="00273E77"/>
    <w:rsid w:val="00282158"/>
    <w:rsid w:val="002A2EA5"/>
    <w:rsid w:val="002F2AE6"/>
    <w:rsid w:val="002F7D01"/>
    <w:rsid w:val="00301023"/>
    <w:rsid w:val="00301E93"/>
    <w:rsid w:val="00310744"/>
    <w:rsid w:val="00326BB2"/>
    <w:rsid w:val="0033546A"/>
    <w:rsid w:val="00367BA9"/>
    <w:rsid w:val="003723AC"/>
    <w:rsid w:val="00397B53"/>
    <w:rsid w:val="003A28DE"/>
    <w:rsid w:val="003B17CE"/>
    <w:rsid w:val="003B6C75"/>
    <w:rsid w:val="003C586B"/>
    <w:rsid w:val="003D2A32"/>
    <w:rsid w:val="00401A66"/>
    <w:rsid w:val="00412B70"/>
    <w:rsid w:val="00436859"/>
    <w:rsid w:val="00441BC8"/>
    <w:rsid w:val="004745B0"/>
    <w:rsid w:val="004854AA"/>
    <w:rsid w:val="00486691"/>
    <w:rsid w:val="0049298F"/>
    <w:rsid w:val="004A16DA"/>
    <w:rsid w:val="004A2D5C"/>
    <w:rsid w:val="004B2877"/>
    <w:rsid w:val="004B6683"/>
    <w:rsid w:val="00506BD6"/>
    <w:rsid w:val="005149C5"/>
    <w:rsid w:val="00515381"/>
    <w:rsid w:val="00524414"/>
    <w:rsid w:val="005345FF"/>
    <w:rsid w:val="00542FF9"/>
    <w:rsid w:val="0054399E"/>
    <w:rsid w:val="00550362"/>
    <w:rsid w:val="005536C0"/>
    <w:rsid w:val="0057104B"/>
    <w:rsid w:val="00576213"/>
    <w:rsid w:val="005A0678"/>
    <w:rsid w:val="005A5B8B"/>
    <w:rsid w:val="005A6F61"/>
    <w:rsid w:val="005B0F32"/>
    <w:rsid w:val="005B334E"/>
    <w:rsid w:val="005C249E"/>
    <w:rsid w:val="005D5DD3"/>
    <w:rsid w:val="005E21B8"/>
    <w:rsid w:val="005E4432"/>
    <w:rsid w:val="005E6307"/>
    <w:rsid w:val="00606E7D"/>
    <w:rsid w:val="00610A50"/>
    <w:rsid w:val="0061263A"/>
    <w:rsid w:val="00634F22"/>
    <w:rsid w:val="00642F59"/>
    <w:rsid w:val="00665F2C"/>
    <w:rsid w:val="006726D2"/>
    <w:rsid w:val="00672EDA"/>
    <w:rsid w:val="00674151"/>
    <w:rsid w:val="006C1930"/>
    <w:rsid w:val="006C5FBD"/>
    <w:rsid w:val="006C6AF5"/>
    <w:rsid w:val="006E3F03"/>
    <w:rsid w:val="006E7959"/>
    <w:rsid w:val="0070255F"/>
    <w:rsid w:val="00713DE2"/>
    <w:rsid w:val="00725DE5"/>
    <w:rsid w:val="00735F87"/>
    <w:rsid w:val="007408D4"/>
    <w:rsid w:val="00777B16"/>
    <w:rsid w:val="00780129"/>
    <w:rsid w:val="007958C6"/>
    <w:rsid w:val="00797F98"/>
    <w:rsid w:val="007A35E4"/>
    <w:rsid w:val="007A503A"/>
    <w:rsid w:val="00814F1A"/>
    <w:rsid w:val="00822A8E"/>
    <w:rsid w:val="00840ED3"/>
    <w:rsid w:val="0086016C"/>
    <w:rsid w:val="00890E94"/>
    <w:rsid w:val="00891A6D"/>
    <w:rsid w:val="008A3D3F"/>
    <w:rsid w:val="008B53B6"/>
    <w:rsid w:val="008B6763"/>
    <w:rsid w:val="008C278B"/>
    <w:rsid w:val="008E2EE2"/>
    <w:rsid w:val="008E4E1D"/>
    <w:rsid w:val="008E750B"/>
    <w:rsid w:val="00900EEA"/>
    <w:rsid w:val="0090304E"/>
    <w:rsid w:val="009054D3"/>
    <w:rsid w:val="009054DF"/>
    <w:rsid w:val="00916BD1"/>
    <w:rsid w:val="00917EE2"/>
    <w:rsid w:val="009258B3"/>
    <w:rsid w:val="00950B16"/>
    <w:rsid w:val="009518A3"/>
    <w:rsid w:val="0096618D"/>
    <w:rsid w:val="00974D48"/>
    <w:rsid w:val="0097541E"/>
    <w:rsid w:val="009815EE"/>
    <w:rsid w:val="0099467C"/>
    <w:rsid w:val="009A447C"/>
    <w:rsid w:val="009A5B91"/>
    <w:rsid w:val="009B1AB1"/>
    <w:rsid w:val="009D153B"/>
    <w:rsid w:val="009F714D"/>
    <w:rsid w:val="00A139B3"/>
    <w:rsid w:val="00A17601"/>
    <w:rsid w:val="00A2650C"/>
    <w:rsid w:val="00A41DEF"/>
    <w:rsid w:val="00A43B17"/>
    <w:rsid w:val="00A565F4"/>
    <w:rsid w:val="00A67E16"/>
    <w:rsid w:val="00A75606"/>
    <w:rsid w:val="00A76E2B"/>
    <w:rsid w:val="00A77A9E"/>
    <w:rsid w:val="00A82BD9"/>
    <w:rsid w:val="00A84C4A"/>
    <w:rsid w:val="00A92460"/>
    <w:rsid w:val="00A95405"/>
    <w:rsid w:val="00AC24D9"/>
    <w:rsid w:val="00AC3F28"/>
    <w:rsid w:val="00AD513D"/>
    <w:rsid w:val="00AE0329"/>
    <w:rsid w:val="00AE2786"/>
    <w:rsid w:val="00AF22F4"/>
    <w:rsid w:val="00AF355B"/>
    <w:rsid w:val="00B140A3"/>
    <w:rsid w:val="00B30710"/>
    <w:rsid w:val="00B40F3C"/>
    <w:rsid w:val="00B45BFB"/>
    <w:rsid w:val="00B528CF"/>
    <w:rsid w:val="00B637F2"/>
    <w:rsid w:val="00B72449"/>
    <w:rsid w:val="00B95E8F"/>
    <w:rsid w:val="00BC2232"/>
    <w:rsid w:val="00BC7953"/>
    <w:rsid w:val="00BF7060"/>
    <w:rsid w:val="00C03013"/>
    <w:rsid w:val="00C17E76"/>
    <w:rsid w:val="00C25BA3"/>
    <w:rsid w:val="00C336FE"/>
    <w:rsid w:val="00C56AE9"/>
    <w:rsid w:val="00C579D0"/>
    <w:rsid w:val="00C820E9"/>
    <w:rsid w:val="00CC3ECD"/>
    <w:rsid w:val="00CE1FC6"/>
    <w:rsid w:val="00CE5E53"/>
    <w:rsid w:val="00CF32B1"/>
    <w:rsid w:val="00D1189B"/>
    <w:rsid w:val="00D146C6"/>
    <w:rsid w:val="00D2617D"/>
    <w:rsid w:val="00D51AA3"/>
    <w:rsid w:val="00D82049"/>
    <w:rsid w:val="00D90472"/>
    <w:rsid w:val="00D952FB"/>
    <w:rsid w:val="00DB2FB1"/>
    <w:rsid w:val="00DB7349"/>
    <w:rsid w:val="00DC67FC"/>
    <w:rsid w:val="00DD0954"/>
    <w:rsid w:val="00DD0D82"/>
    <w:rsid w:val="00DE3171"/>
    <w:rsid w:val="00E020CC"/>
    <w:rsid w:val="00E05433"/>
    <w:rsid w:val="00E07D0D"/>
    <w:rsid w:val="00E13785"/>
    <w:rsid w:val="00E14889"/>
    <w:rsid w:val="00E17E8B"/>
    <w:rsid w:val="00E41D50"/>
    <w:rsid w:val="00E424E4"/>
    <w:rsid w:val="00E42B91"/>
    <w:rsid w:val="00E5156D"/>
    <w:rsid w:val="00E540FE"/>
    <w:rsid w:val="00E722C3"/>
    <w:rsid w:val="00E91F49"/>
    <w:rsid w:val="00EA0BCB"/>
    <w:rsid w:val="00EC70E7"/>
    <w:rsid w:val="00ED2ADB"/>
    <w:rsid w:val="00ED5EA9"/>
    <w:rsid w:val="00EE0C17"/>
    <w:rsid w:val="00EE7453"/>
    <w:rsid w:val="00F22E3B"/>
    <w:rsid w:val="00F343CA"/>
    <w:rsid w:val="00F34643"/>
    <w:rsid w:val="00F35451"/>
    <w:rsid w:val="00F37715"/>
    <w:rsid w:val="00F624EE"/>
    <w:rsid w:val="00FB55F3"/>
    <w:rsid w:val="00FC111F"/>
    <w:rsid w:val="00FC6825"/>
    <w:rsid w:val="00FE7574"/>
    <w:rsid w:val="00FF4181"/>
    <w:rsid w:val="00FF79B7"/>
    <w:rsid w:val="3683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basedOn w:val="4"/>
    <w:link w:val="3"/>
    <w:locked/>
    <w:uiPriority w:val="0"/>
    <w:rPr>
      <w:sz w:val="18"/>
      <w:szCs w:val="18"/>
    </w:rPr>
  </w:style>
  <w:style w:type="paragraph" w:customStyle="1" w:styleId="7">
    <w:name w:val="p0"/>
    <w:basedOn w:val="1"/>
    <w:uiPriority w:val="0"/>
    <w:pPr>
      <w:widowControl/>
    </w:pPr>
    <w:rPr>
      <w:kern w:val="0"/>
      <w:szCs w:val="21"/>
    </w:rPr>
  </w:style>
  <w:style w:type="character" w:customStyle="1" w:styleId="8">
    <w:name w:val="页眉 Char1"/>
    <w:basedOn w:val="4"/>
    <w:uiPriority w:val="0"/>
    <w:rPr>
      <w:kern w:val="2"/>
      <w:sz w:val="18"/>
      <w:szCs w:val="18"/>
    </w:rPr>
  </w:style>
  <w:style w:type="character" w:customStyle="1" w:styleId="9">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1394</Words>
  <Characters>7950</Characters>
  <Lines>66</Lines>
  <Paragraphs>18</Paragraphs>
  <TotalTime>447</TotalTime>
  <ScaleCrop>false</ScaleCrop>
  <LinksUpToDate>false</LinksUpToDate>
  <CharactersWithSpaces>9326</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2021-06-22T00:34:00Z</dcterms:created>
  <dc:creator>何红永</dc:creator>
  <cp:lastModifiedBy>洛</cp:lastModifiedBy>
  <dcterms:modified xsi:type="dcterms:W3CDTF">2021-07-12T07:12:30Z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