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exact"/>
        <w:jc w:val="center"/>
        <w:rPr>
          <w:rFonts w:hint="eastAsia" w:ascii="方正小标宋简体" w:hAnsi="方正小标宋简体" w:eastAsia="方正小标宋简体" w:cs="方正小标宋简体"/>
          <w:spacing w:val="-10"/>
          <w:sz w:val="36"/>
          <w:szCs w:val="36"/>
          <w:highlight w:val="none"/>
        </w:rPr>
      </w:pPr>
      <w:bookmarkStart w:id="0" w:name="OLE_LINK3"/>
      <w:r>
        <w:rPr>
          <w:rFonts w:hint="eastAsia" w:ascii="方正小标宋简体" w:hAnsi="方正小标宋简体" w:eastAsia="方正小标宋简体" w:cs="方正小标宋简体"/>
          <w:spacing w:val="-10"/>
          <w:sz w:val="36"/>
          <w:szCs w:val="36"/>
          <w:highlight w:val="none"/>
        </w:rPr>
        <w:t>鹿城区松台片区（籀园片区东南首）旧城区改建工程</w:t>
      </w:r>
    </w:p>
    <w:p>
      <w:pPr>
        <w:snapToGrid w:val="0"/>
        <w:spacing w:line="360" w:lineRule="exact"/>
        <w:jc w:val="center"/>
        <w:rPr>
          <w:rFonts w:ascii="方正小标宋简体" w:hAnsi="方正小标宋简体" w:eastAsia="方正小标宋简体" w:cs="方正小标宋简体"/>
          <w:bCs/>
          <w:spacing w:val="-10"/>
          <w:sz w:val="36"/>
          <w:szCs w:val="36"/>
          <w:highlight w:val="none"/>
        </w:rPr>
      </w:pPr>
      <w:r>
        <w:rPr>
          <w:rFonts w:hint="eastAsia" w:ascii="方正小标宋简体" w:hAnsi="方正小标宋简体" w:eastAsia="方正小标宋简体" w:cs="方正小标宋简体"/>
          <w:bCs/>
          <w:spacing w:val="-10"/>
          <w:sz w:val="36"/>
          <w:szCs w:val="36"/>
          <w:highlight w:val="none"/>
        </w:rPr>
        <w:t>国有土地上房屋征收补偿安置方案</w:t>
      </w:r>
    </w:p>
    <w:p>
      <w:pPr>
        <w:snapToGrid w:val="0"/>
        <w:spacing w:line="360" w:lineRule="exact"/>
        <w:jc w:val="center"/>
        <w:rPr>
          <w:rFonts w:hint="eastAsia"/>
          <w:lang w:eastAsia="zh-CN"/>
        </w:rPr>
      </w:pPr>
    </w:p>
    <w:bookmarkEnd w:id="0"/>
    <w:p>
      <w:pPr>
        <w:overflowPunct w:val="0"/>
        <w:snapToGrid w:val="0"/>
        <w:spacing w:line="360" w:lineRule="exact"/>
        <w:ind w:firstLine="560" w:firstLineChars="200"/>
        <w:jc w:val="left"/>
        <w:rPr>
          <w:rFonts w:ascii="仿宋_GB2312" w:eastAsia="仿宋_GB2312" w:cs="仿宋_GB2312"/>
          <w:sz w:val="28"/>
          <w:szCs w:val="28"/>
          <w:highlight w:val="none"/>
        </w:rPr>
      </w:pPr>
      <w:r>
        <w:rPr>
          <w:rFonts w:hint="eastAsia" w:ascii="仿宋_GB2312" w:eastAsia="仿宋_GB2312" w:cs="仿宋_GB2312"/>
          <w:sz w:val="28"/>
          <w:szCs w:val="28"/>
          <w:highlight w:val="none"/>
        </w:rPr>
        <w:t>为了维护公共利益，鹿城区人民政府决定组织实施鹿城区松台片区（籀园片区东南首）旧城区改建工程国有土地上房屋征收。现为充分保障该项目范围内被征收房屋所有权人（以下简称“被征收人”）的合法权益，根据《国有土地上房屋征收与补偿条例》、《浙江省国有土地上房屋征收与补偿条例》、《温州市区国有土地上房屋征收与补偿办法》（</w:t>
      </w:r>
      <w:r>
        <w:rPr>
          <w:rFonts w:ascii="仿宋_GB2312" w:eastAsia="仿宋_GB2312" w:cs="仿宋_GB2312"/>
          <w:sz w:val="28"/>
          <w:szCs w:val="28"/>
          <w:highlight w:val="none"/>
        </w:rPr>
        <w:t>2017</w:t>
      </w:r>
      <w:r>
        <w:rPr>
          <w:rFonts w:hint="eastAsia" w:ascii="仿宋_GB2312" w:eastAsia="仿宋_GB2312" w:cs="仿宋_GB2312"/>
          <w:sz w:val="28"/>
          <w:szCs w:val="28"/>
          <w:highlight w:val="none"/>
        </w:rPr>
        <w:t>年3月17日温州市人民政府令第1号公布，2019年8月13日温州市人民政府令第4号修正）、《温州市鹿城区国有土地上房屋征收补偿实施细则》</w:t>
      </w:r>
      <w:r>
        <w:rPr>
          <w:rFonts w:hint="eastAsia" w:ascii="仿宋_GB2312" w:eastAsia="仿宋_GB2312"/>
          <w:sz w:val="28"/>
          <w:szCs w:val="28"/>
          <w:highlight w:val="none"/>
        </w:rPr>
        <w:t>（温鹿政办〔2019〕45号公布，温鹿政办〔2020〕11号修订）</w:t>
      </w:r>
      <w:r>
        <w:rPr>
          <w:rFonts w:hint="eastAsia" w:ascii="仿宋_GB2312" w:eastAsia="仿宋_GB2312" w:cs="仿宋_GB2312"/>
          <w:sz w:val="28"/>
          <w:szCs w:val="28"/>
          <w:highlight w:val="none"/>
        </w:rPr>
        <w:t>、《温州市鹿城区国有土地上房屋征收房票安置实施细则》（</w:t>
      </w:r>
      <w:r>
        <w:rPr>
          <w:rFonts w:hint="eastAsia" w:ascii="仿宋_GB2312" w:eastAsia="仿宋_GB2312"/>
          <w:sz w:val="28"/>
          <w:szCs w:val="28"/>
          <w:highlight w:val="none"/>
        </w:rPr>
        <w:t>温鹿政办〔202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85</w:t>
      </w:r>
      <w:r>
        <w:rPr>
          <w:rFonts w:hint="eastAsia" w:ascii="仿宋_GB2312" w:eastAsia="仿宋_GB2312"/>
          <w:sz w:val="28"/>
          <w:szCs w:val="28"/>
          <w:highlight w:val="none"/>
        </w:rPr>
        <w:t>号</w:t>
      </w:r>
      <w:r>
        <w:rPr>
          <w:rFonts w:hint="eastAsia" w:ascii="仿宋_GB2312" w:eastAsia="仿宋_GB2312" w:cs="仿宋_GB2312"/>
          <w:sz w:val="28"/>
          <w:szCs w:val="28"/>
          <w:highlight w:val="none"/>
        </w:rPr>
        <w:t>）等有关法律法规、政策规定，结合本项目的实际情况，制定本补偿方案。</w:t>
      </w:r>
    </w:p>
    <w:p>
      <w:pPr>
        <w:snapToGrid w:val="0"/>
        <w:spacing w:line="360" w:lineRule="exact"/>
        <w:jc w:val="center"/>
        <w:rPr>
          <w:rFonts w:ascii="黑体" w:hAnsi="黑体" w:eastAsia="黑体" w:cs="黑体"/>
          <w:b/>
          <w:sz w:val="28"/>
          <w:szCs w:val="28"/>
          <w:highlight w:val="none"/>
        </w:rPr>
      </w:pPr>
      <w:r>
        <w:rPr>
          <w:rFonts w:hint="eastAsia" w:ascii="黑体" w:hAnsi="黑体" w:eastAsia="黑体" w:cs="黑体"/>
          <w:b/>
          <w:sz w:val="28"/>
          <w:szCs w:val="28"/>
          <w:highlight w:val="none"/>
        </w:rPr>
        <w:t>第一部分概况</w:t>
      </w:r>
    </w:p>
    <w:p>
      <w:pPr>
        <w:snapToGrid w:val="0"/>
        <w:spacing w:line="360" w:lineRule="exact"/>
        <w:ind w:left="602"/>
        <w:rPr>
          <w:rFonts w:ascii="黑体" w:hAnsi="黑体" w:eastAsia="黑体" w:cs="黑体"/>
          <w:bCs/>
          <w:sz w:val="28"/>
          <w:szCs w:val="28"/>
          <w:highlight w:val="none"/>
        </w:rPr>
      </w:pPr>
      <w:r>
        <w:rPr>
          <w:rFonts w:hint="eastAsia" w:ascii="黑体" w:hAnsi="黑体" w:eastAsia="黑体" w:cs="黑体"/>
          <w:bCs/>
          <w:sz w:val="28"/>
          <w:szCs w:val="28"/>
          <w:highlight w:val="none"/>
        </w:rPr>
        <w:t>一、征收范围</w:t>
      </w:r>
    </w:p>
    <w:p>
      <w:pPr>
        <w:snapToGrid w:val="0"/>
        <w:spacing w:line="360" w:lineRule="exact"/>
        <w:ind w:firstLine="602" w:firstLineChars="215"/>
        <w:rPr>
          <w:rFonts w:hint="eastAsia" w:ascii="仿宋_GB2312" w:hAnsi="仿宋" w:eastAsia="仿宋_GB2312"/>
          <w:sz w:val="28"/>
          <w:szCs w:val="28"/>
          <w:highlight w:val="none"/>
        </w:rPr>
      </w:pPr>
      <w:r>
        <w:rPr>
          <w:rFonts w:hint="eastAsia" w:ascii="仿宋_GB2312" w:hAnsi="仿宋" w:eastAsia="仿宋_GB2312"/>
          <w:sz w:val="28"/>
          <w:szCs w:val="28"/>
          <w:highlight w:val="none"/>
        </w:rPr>
        <w:t>胜昔桥28号、胜昔桥30号、胜昔桥32号、胜昔桥32号305室、胜昔桥32号318室、胜昔桥36号、胜昔桥38号、胜昔桥40-1号、胜昔桥40-7号、胜昔桥42号、胜昔桥44号、胜昔桥46号、胜昔桥48号。</w:t>
      </w:r>
    </w:p>
    <w:p>
      <w:pPr>
        <w:snapToGrid w:val="0"/>
        <w:spacing w:line="360" w:lineRule="exact"/>
        <w:ind w:firstLine="602" w:firstLineChars="215"/>
        <w:rPr>
          <w:rFonts w:ascii="仿宋_GB2312" w:eastAsia="仿宋_GB2312" w:cs="仿宋_GB2312"/>
          <w:sz w:val="28"/>
          <w:szCs w:val="28"/>
          <w:highlight w:val="none"/>
        </w:rPr>
      </w:pPr>
      <w:r>
        <w:rPr>
          <w:rFonts w:hint="eastAsia" w:ascii="仿宋_GB2312" w:eastAsia="仿宋_GB2312" w:cs="仿宋_GB2312"/>
          <w:sz w:val="28"/>
          <w:szCs w:val="28"/>
          <w:highlight w:val="none"/>
        </w:rPr>
        <w:t>以上门牌号包括弄内、分号等。</w:t>
      </w:r>
    </w:p>
    <w:p>
      <w:pPr>
        <w:snapToGrid w:val="0"/>
        <w:spacing w:line="360" w:lineRule="exact"/>
        <w:ind w:firstLine="602" w:firstLineChars="215"/>
        <w:rPr>
          <w:rFonts w:ascii="仿宋_GB2312" w:eastAsia="仿宋_GB2312" w:cs="仿宋_GB2312"/>
          <w:sz w:val="28"/>
          <w:szCs w:val="28"/>
          <w:highlight w:val="none"/>
        </w:rPr>
      </w:pPr>
      <w:r>
        <w:rPr>
          <w:rFonts w:hint="eastAsia" w:ascii="仿宋_GB2312" w:eastAsia="仿宋_GB2312" w:cs="仿宋_GB2312"/>
          <w:sz w:val="28"/>
          <w:szCs w:val="28"/>
          <w:highlight w:val="none"/>
        </w:rPr>
        <w:t>具体范围以鹿城区松台片区（籀园片区东南首）旧城区改建工程房屋征收范围红线图为准。</w:t>
      </w:r>
    </w:p>
    <w:p>
      <w:pPr>
        <w:snapToGrid w:val="0"/>
        <w:spacing w:line="360" w:lineRule="exact"/>
        <w:ind w:firstLine="602" w:firstLineChars="215"/>
        <w:rPr>
          <w:rFonts w:ascii="仿宋_GB2312" w:eastAsia="仿宋_GB2312" w:cs="仿宋_GB2312"/>
          <w:sz w:val="28"/>
          <w:szCs w:val="28"/>
          <w:highlight w:val="none"/>
        </w:rPr>
      </w:pPr>
      <w:r>
        <w:rPr>
          <w:rFonts w:hint="eastAsia" w:ascii="仿宋_GB2312" w:eastAsia="仿宋_GB2312" w:cs="仿宋_GB2312"/>
          <w:sz w:val="28"/>
          <w:szCs w:val="28"/>
          <w:highlight w:val="none"/>
        </w:rPr>
        <w:t>集体土地上房屋除外。</w:t>
      </w:r>
    </w:p>
    <w:p>
      <w:pPr>
        <w:snapToGrid w:val="0"/>
        <w:spacing w:line="360" w:lineRule="exact"/>
        <w:ind w:firstLine="602" w:firstLineChars="215"/>
        <w:rPr>
          <w:rFonts w:hint="eastAsia" w:ascii="黑体" w:hAnsi="黑体" w:eastAsia="黑体" w:cs="黑体"/>
          <w:sz w:val="28"/>
          <w:szCs w:val="28"/>
          <w:highlight w:val="none"/>
        </w:rPr>
      </w:pPr>
      <w:r>
        <w:rPr>
          <w:rFonts w:hint="eastAsia" w:ascii="黑体" w:hAnsi="黑体" w:eastAsia="黑体" w:cs="黑体"/>
          <w:sz w:val="28"/>
          <w:szCs w:val="28"/>
          <w:highlight w:val="none"/>
        </w:rPr>
        <w:t>二、房屋征收部门及实施单位</w:t>
      </w:r>
      <w:bookmarkStart w:id="1" w:name="_GoBack"/>
      <w:bookmarkEnd w:id="1"/>
    </w:p>
    <w:p>
      <w:pPr>
        <w:snapToGrid w:val="0"/>
        <w:spacing w:line="360" w:lineRule="exact"/>
        <w:ind w:firstLine="602" w:firstLineChars="215"/>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温州市鹿城区住房和城乡建设局为房屋征收部门。</w:t>
      </w:r>
    </w:p>
    <w:p>
      <w:pPr>
        <w:snapToGrid w:val="0"/>
        <w:spacing w:line="360" w:lineRule="exact"/>
        <w:ind w:firstLine="602" w:firstLineChars="215"/>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温州市鹿城区人民政府松台街道办事处为房屋征收实施单位，承担房屋征收与补偿的具体工作。</w:t>
      </w:r>
    </w:p>
    <w:p>
      <w:pPr>
        <w:snapToGrid w:val="0"/>
        <w:spacing w:line="360" w:lineRule="exact"/>
        <w:ind w:firstLine="602" w:firstLineChars="215"/>
        <w:rPr>
          <w:rFonts w:ascii="黑体" w:hAnsi="黑体" w:eastAsia="黑体" w:cs="黑体"/>
          <w:sz w:val="28"/>
          <w:szCs w:val="28"/>
          <w:highlight w:val="none"/>
        </w:rPr>
      </w:pPr>
      <w:r>
        <w:rPr>
          <w:rFonts w:hint="eastAsia" w:ascii="黑体" w:hAnsi="黑体" w:eastAsia="黑体" w:cs="黑体"/>
          <w:sz w:val="28"/>
          <w:szCs w:val="28"/>
          <w:highlight w:val="none"/>
        </w:rPr>
        <w:t>三、房屋征收签约搬迁期限</w:t>
      </w:r>
    </w:p>
    <w:p>
      <w:pPr>
        <w:snapToGrid w:val="0"/>
        <w:spacing w:line="360" w:lineRule="exact"/>
        <w:ind w:firstLine="602" w:firstLineChars="215"/>
        <w:rPr>
          <w:rFonts w:ascii="仿宋_GB2312" w:eastAsia="仿宋_GB2312" w:cs="仿宋_GB2312"/>
          <w:sz w:val="28"/>
          <w:szCs w:val="28"/>
          <w:highlight w:val="none"/>
        </w:rPr>
      </w:pPr>
      <w:r>
        <w:rPr>
          <w:rFonts w:hint="eastAsia" w:ascii="仿宋_GB2312" w:eastAsia="仿宋_GB2312" w:cs="仿宋_GB2312"/>
          <w:sz w:val="28"/>
          <w:szCs w:val="28"/>
          <w:highlight w:val="none"/>
        </w:rPr>
        <w:t>签约</w:t>
      </w:r>
      <w:r>
        <w:rPr>
          <w:rFonts w:hint="eastAsia" w:ascii="仿宋_GB2312" w:eastAsia="仿宋_GB2312" w:cs="仿宋_GB2312"/>
          <w:sz w:val="28"/>
          <w:szCs w:val="28"/>
          <w:highlight w:val="none"/>
          <w:lang w:eastAsia="zh-CN"/>
        </w:rPr>
        <w:t>搬迁</w:t>
      </w:r>
      <w:r>
        <w:rPr>
          <w:rFonts w:hint="eastAsia" w:ascii="仿宋_GB2312" w:eastAsia="仿宋_GB2312" w:cs="仿宋_GB2312"/>
          <w:sz w:val="28"/>
          <w:szCs w:val="28"/>
          <w:highlight w:val="none"/>
        </w:rPr>
        <w:t>期限：202</w:t>
      </w:r>
      <w:r>
        <w:rPr>
          <w:rFonts w:hint="eastAsia" w:ascii="仿宋_GB2312" w:eastAsia="仿宋_GB2312" w:cs="仿宋_GB2312"/>
          <w:sz w:val="28"/>
          <w:szCs w:val="28"/>
          <w:highlight w:val="none"/>
          <w:lang w:val="en-US" w:eastAsia="zh-CN"/>
        </w:rPr>
        <w:t>3</w:t>
      </w:r>
      <w:r>
        <w:rPr>
          <w:rFonts w:hint="eastAsia" w:ascii="仿宋_GB2312" w:eastAsia="仿宋_GB2312" w:cs="仿宋_GB2312"/>
          <w:sz w:val="28"/>
          <w:szCs w:val="28"/>
          <w:highlight w:val="none"/>
        </w:rPr>
        <w:t>年</w:t>
      </w:r>
      <w:r>
        <w:rPr>
          <w:rFonts w:hint="eastAsia" w:ascii="仿宋_GB2312" w:eastAsia="仿宋_GB2312" w:cs="仿宋_GB2312"/>
          <w:sz w:val="28"/>
          <w:szCs w:val="28"/>
          <w:highlight w:val="none"/>
          <w:lang w:val="en-US" w:eastAsia="zh-CN"/>
        </w:rPr>
        <w:t>12</w:t>
      </w:r>
      <w:r>
        <w:rPr>
          <w:rFonts w:hint="eastAsia" w:ascii="仿宋_GB2312" w:eastAsia="仿宋_GB2312" w:cs="仿宋_GB2312"/>
          <w:sz w:val="28"/>
          <w:szCs w:val="28"/>
          <w:highlight w:val="none"/>
        </w:rPr>
        <w:t>月</w:t>
      </w:r>
      <w:r>
        <w:rPr>
          <w:rFonts w:hint="eastAsia" w:ascii="仿宋_GB2312" w:eastAsia="仿宋_GB2312" w:cs="仿宋_GB2312"/>
          <w:sz w:val="28"/>
          <w:szCs w:val="28"/>
          <w:highlight w:val="none"/>
          <w:lang w:val="en-US" w:eastAsia="zh-CN"/>
        </w:rPr>
        <w:t>15</w:t>
      </w:r>
      <w:r>
        <w:rPr>
          <w:rFonts w:hint="eastAsia" w:ascii="仿宋_GB2312" w:eastAsia="仿宋_GB2312" w:cs="仿宋_GB2312"/>
          <w:sz w:val="28"/>
          <w:szCs w:val="28"/>
          <w:highlight w:val="none"/>
        </w:rPr>
        <w:t>日—202</w:t>
      </w:r>
      <w:r>
        <w:rPr>
          <w:rFonts w:hint="eastAsia" w:ascii="仿宋_GB2312" w:eastAsia="仿宋_GB2312" w:cs="仿宋_GB2312"/>
          <w:sz w:val="28"/>
          <w:szCs w:val="28"/>
          <w:highlight w:val="none"/>
          <w:lang w:val="en-US" w:eastAsia="zh-CN"/>
        </w:rPr>
        <w:t>4</w:t>
      </w:r>
      <w:r>
        <w:rPr>
          <w:rFonts w:hint="eastAsia" w:ascii="仿宋_GB2312" w:eastAsia="仿宋_GB2312" w:cs="仿宋_GB2312"/>
          <w:sz w:val="28"/>
          <w:szCs w:val="28"/>
          <w:highlight w:val="none"/>
        </w:rPr>
        <w:t>年</w:t>
      </w:r>
      <w:r>
        <w:rPr>
          <w:rFonts w:hint="eastAsia" w:ascii="仿宋_GB2312" w:eastAsia="仿宋_GB2312" w:cs="仿宋_GB2312"/>
          <w:sz w:val="28"/>
          <w:szCs w:val="28"/>
          <w:highlight w:val="none"/>
          <w:lang w:val="en-US" w:eastAsia="zh-CN"/>
        </w:rPr>
        <w:t>1</w:t>
      </w:r>
      <w:r>
        <w:rPr>
          <w:rFonts w:hint="eastAsia" w:ascii="仿宋_GB2312" w:eastAsia="仿宋_GB2312" w:cs="仿宋_GB2312"/>
          <w:sz w:val="28"/>
          <w:szCs w:val="28"/>
          <w:highlight w:val="none"/>
        </w:rPr>
        <w:t>月</w:t>
      </w:r>
      <w:r>
        <w:rPr>
          <w:rFonts w:hint="eastAsia" w:ascii="仿宋_GB2312" w:eastAsia="仿宋_GB2312" w:cs="仿宋_GB2312"/>
          <w:sz w:val="28"/>
          <w:szCs w:val="28"/>
          <w:highlight w:val="none"/>
          <w:lang w:val="en-US" w:eastAsia="zh-CN"/>
        </w:rPr>
        <w:t>5</w:t>
      </w:r>
      <w:r>
        <w:rPr>
          <w:rFonts w:hint="eastAsia" w:ascii="仿宋_GB2312" w:eastAsia="仿宋_GB2312" w:cs="仿宋_GB2312"/>
          <w:sz w:val="28"/>
          <w:szCs w:val="28"/>
          <w:highlight w:val="none"/>
        </w:rPr>
        <w:t>日下午5时。</w:t>
      </w:r>
    </w:p>
    <w:p>
      <w:pPr>
        <w:snapToGrid w:val="0"/>
        <w:spacing w:line="360" w:lineRule="exact"/>
        <w:jc w:val="center"/>
        <w:rPr>
          <w:rFonts w:ascii="黑体" w:hAnsi="黑体" w:eastAsia="黑体" w:cs="黑体"/>
          <w:b/>
          <w:sz w:val="28"/>
          <w:szCs w:val="28"/>
          <w:highlight w:val="none"/>
        </w:rPr>
      </w:pPr>
      <w:r>
        <w:rPr>
          <w:rFonts w:hint="eastAsia" w:ascii="黑体" w:hAnsi="黑体" w:eastAsia="黑体" w:cs="黑体"/>
          <w:b/>
          <w:sz w:val="28"/>
          <w:szCs w:val="28"/>
          <w:highlight w:val="none"/>
        </w:rPr>
        <w:t>第二部分原则规定</w:t>
      </w:r>
    </w:p>
    <w:p>
      <w:pPr>
        <w:snapToGrid w:val="0"/>
        <w:spacing w:line="360" w:lineRule="exact"/>
        <w:ind w:firstLine="570"/>
        <w:rPr>
          <w:rFonts w:ascii="黑体" w:hAnsi="黑体" w:eastAsia="黑体" w:cs="黑体"/>
          <w:sz w:val="28"/>
          <w:szCs w:val="28"/>
          <w:highlight w:val="none"/>
        </w:rPr>
      </w:pPr>
      <w:r>
        <w:rPr>
          <w:rFonts w:hint="eastAsia" w:ascii="黑体" w:hAnsi="黑体" w:eastAsia="黑体" w:cs="黑体"/>
          <w:sz w:val="28"/>
          <w:szCs w:val="28"/>
          <w:highlight w:val="none"/>
        </w:rPr>
        <w:t>一、房屋补偿主要原则</w:t>
      </w:r>
    </w:p>
    <w:p>
      <w:pPr>
        <w:snapToGrid w:val="0"/>
        <w:spacing w:line="360" w:lineRule="exact"/>
        <w:ind w:firstLine="57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（一）合法产权房屋的权属、面积和用途以房屋权属证书记载的内容确定。</w:t>
      </w:r>
      <w:r>
        <w:rPr>
          <w:rFonts w:hint="eastAsia" w:ascii="仿宋_GB2312" w:hAnsi="仿宋" w:eastAsia="仿宋_GB2312"/>
          <w:sz w:val="28"/>
          <w:szCs w:val="28"/>
          <w:highlight w:val="none"/>
        </w:rPr>
        <w:t>房屋登记未记载用途的，根据房屋登记所依据的用地、建房审批部门批准的用途确定；</w:t>
      </w:r>
      <w:r>
        <w:rPr>
          <w:rFonts w:hint="eastAsia" w:ascii="仿宋_GB2312" w:eastAsia="仿宋_GB2312"/>
          <w:spacing w:val="-4"/>
          <w:sz w:val="28"/>
          <w:szCs w:val="32"/>
          <w:highlight w:val="none"/>
        </w:rPr>
        <w:t>房屋经城乡规划主管部门依法批准改变用途但未作房屋用途变更登记的，按照城乡规划主管部门批准的用途确定。房屋仅取得土地使用权证的，其权属和用途按土地权证记载的内容确定。</w:t>
      </w:r>
      <w:r>
        <w:rPr>
          <w:rFonts w:hint="eastAsia" w:ascii="仿宋_GB2312" w:eastAsia="仿宋_GB2312" w:cs="仿宋_GB2312"/>
          <w:sz w:val="28"/>
          <w:szCs w:val="28"/>
          <w:highlight w:val="none"/>
        </w:rPr>
        <w:t>未经登记房屋的建筑面积以实地测量为准。</w:t>
      </w:r>
    </w:p>
    <w:p>
      <w:pPr>
        <w:snapToGrid w:val="0"/>
        <w:spacing w:line="360" w:lineRule="exact"/>
        <w:ind w:firstLine="57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（二）被征收房屋属合法或可视为合法的，被征收人可自行选择货币补偿、产权调换或房票安置。未经登记房屋属违法建筑的，一律不予补偿安置。</w:t>
      </w:r>
    </w:p>
    <w:p>
      <w:pPr>
        <w:snapToGrid w:val="0"/>
        <w:spacing w:line="360" w:lineRule="exact"/>
        <w:ind w:firstLine="57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（三）实行产权调换的，过渡期间周转用房原则上由被征收人自行安排，实施单位按标准计发临时安置费。</w:t>
      </w:r>
    </w:p>
    <w:p>
      <w:pPr>
        <w:snapToGrid w:val="0"/>
        <w:spacing w:line="360" w:lineRule="exact"/>
        <w:ind w:firstLine="570"/>
        <w:rPr>
          <w:rFonts w:hint="eastAsia" w:ascii="仿宋_GB2312" w:hAnsi="仿宋" w:eastAsia="仿宋_GB2312"/>
          <w:sz w:val="28"/>
          <w:szCs w:val="28"/>
          <w:highlight w:val="none"/>
        </w:rPr>
      </w:pPr>
      <w:r>
        <w:rPr>
          <w:rFonts w:hint="eastAsia" w:ascii="仿宋_GB2312" w:eastAsia="仿宋_GB2312" w:cs="仿宋_GB2312"/>
          <w:sz w:val="28"/>
          <w:szCs w:val="28"/>
          <w:highlight w:val="none"/>
        </w:rPr>
        <w:t>产权调换房屋面积不考虑被征收房屋的共有人数量、户口登记人数等因素。</w:t>
      </w:r>
    </w:p>
    <w:p>
      <w:pPr>
        <w:widowControl/>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（四）实行货币补偿的，被征收人在本项目腾空截止日前签约腾空房屋的，货币补偿及相应奖励补助等款项自本项目腾空截止期限届满之日起3个月内一次性支付。</w:t>
      </w:r>
    </w:p>
    <w:p>
      <w:pPr>
        <w:widowControl/>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（五）实行房票安置的，被征收人应当与实施单位签订房票安置协议。一份协议只发放一张房票。</w:t>
      </w:r>
    </w:p>
    <w:p>
      <w:pPr>
        <w:snapToGrid w:val="0"/>
        <w:spacing w:line="360" w:lineRule="exact"/>
        <w:ind w:firstLine="57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（六）涉及多人共有的住宅中堂、厅堂等用房，各共有人在征收范围内均另有房屋的，该共有房屋应按份额计入共有人各自房屋一并补偿安置。</w:t>
      </w:r>
    </w:p>
    <w:p>
      <w:pPr>
        <w:snapToGrid w:val="0"/>
        <w:spacing w:line="360" w:lineRule="exact"/>
        <w:ind w:firstLine="57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（七）被征收人未在规定期限内签约并腾空的，不得享受本方案规定的任何补助与奖励。</w:t>
      </w:r>
    </w:p>
    <w:p>
      <w:pPr>
        <w:snapToGrid w:val="0"/>
        <w:spacing w:line="360" w:lineRule="exact"/>
        <w:ind w:firstLine="570"/>
        <w:rPr>
          <w:rFonts w:ascii="仿宋_GB2312" w:eastAsia="仿宋_GB2312" w:cs="仿宋_GB2312"/>
          <w:sz w:val="28"/>
          <w:szCs w:val="28"/>
          <w:highlight w:val="none"/>
        </w:rPr>
      </w:pPr>
      <w:r>
        <w:rPr>
          <w:rFonts w:hint="eastAsia" w:ascii="仿宋_GB2312" w:eastAsia="仿宋_GB2312" w:cs="仿宋_GB2312"/>
          <w:sz w:val="28"/>
          <w:szCs w:val="28"/>
          <w:highlight w:val="none"/>
        </w:rPr>
        <w:t>（八）被征收人应当积极配合实施单位对房屋权属、面积、用途、租赁等涉及征收补偿相关情况的调查，向实施单位提供房地产登记权证、工商营业执照、户口簿等相关材料。拒不配合实施单位入户调查或未能及时提供相应材料的，不利后果由被征收人自行承担。</w:t>
      </w:r>
    </w:p>
    <w:p>
      <w:pPr>
        <w:snapToGrid w:val="0"/>
        <w:spacing w:line="360" w:lineRule="exact"/>
        <w:ind w:firstLine="570"/>
        <w:rPr>
          <w:rFonts w:ascii="黑体" w:hAnsi="黑体" w:eastAsia="黑体" w:cs="黑体"/>
          <w:sz w:val="28"/>
          <w:szCs w:val="28"/>
          <w:highlight w:val="none"/>
        </w:rPr>
      </w:pPr>
      <w:r>
        <w:rPr>
          <w:rFonts w:hint="eastAsia" w:ascii="黑体" w:hAnsi="黑体" w:eastAsia="黑体" w:cs="黑体"/>
          <w:sz w:val="28"/>
          <w:szCs w:val="28"/>
          <w:highlight w:val="none"/>
        </w:rPr>
        <w:t>二、评估有关规定</w:t>
      </w:r>
    </w:p>
    <w:p>
      <w:pPr>
        <w:snapToGrid w:val="0"/>
        <w:spacing w:line="360" w:lineRule="exact"/>
        <w:ind w:firstLine="57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（一）被征收房屋的价值，由具有相应资质的房地产价格评估机构评估确定。</w:t>
      </w:r>
    </w:p>
    <w:p>
      <w:pPr>
        <w:snapToGrid w:val="0"/>
        <w:spacing w:line="360" w:lineRule="exact"/>
        <w:ind w:firstLine="57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被征收人对被征收房屋评估结果有异议的，应当自收到评估报告之日起</w:t>
      </w:r>
      <w:r>
        <w:rPr>
          <w:rFonts w:ascii="仿宋_GB2312" w:eastAsia="仿宋_GB2312" w:cs="仿宋_GB2312"/>
          <w:sz w:val="28"/>
          <w:szCs w:val="28"/>
          <w:highlight w:val="none"/>
        </w:rPr>
        <w:t>10</w:t>
      </w:r>
      <w:r>
        <w:rPr>
          <w:rFonts w:hint="eastAsia" w:ascii="仿宋_GB2312" w:eastAsia="仿宋_GB2312" w:cs="仿宋_GB2312"/>
          <w:sz w:val="28"/>
          <w:szCs w:val="28"/>
          <w:highlight w:val="none"/>
        </w:rPr>
        <w:t>日内，向房地产价格评估机构书面申请复核评估。对复核结果有异议的，应当自收到复核结果之日起</w:t>
      </w:r>
      <w:r>
        <w:rPr>
          <w:rFonts w:ascii="仿宋_GB2312" w:eastAsia="仿宋_GB2312" w:cs="仿宋_GB2312"/>
          <w:sz w:val="28"/>
          <w:szCs w:val="28"/>
          <w:highlight w:val="none"/>
        </w:rPr>
        <w:t>10</w:t>
      </w:r>
      <w:r>
        <w:rPr>
          <w:rFonts w:hint="eastAsia" w:ascii="仿宋_GB2312" w:eastAsia="仿宋_GB2312" w:cs="仿宋_GB2312"/>
          <w:sz w:val="28"/>
          <w:szCs w:val="28"/>
          <w:highlight w:val="none"/>
        </w:rPr>
        <w:t>日内，向温州市房地产价格评估专家委员会书面申请鉴定。</w:t>
      </w:r>
    </w:p>
    <w:p>
      <w:pPr>
        <w:snapToGrid w:val="0"/>
        <w:spacing w:line="360" w:lineRule="exact"/>
        <w:ind w:firstLine="57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（二）被征收人选择房屋产权调换的，被征收房屋价值和用于产权调换房屋的价值，由同一家房地产价格评估机构以房屋征收决定公告之日为评估时点，采用相同的方法、标准评估确定。</w:t>
      </w:r>
    </w:p>
    <w:p>
      <w:pPr>
        <w:snapToGrid w:val="0"/>
        <w:spacing w:line="360" w:lineRule="exact"/>
        <w:ind w:firstLine="570"/>
        <w:rPr>
          <w:rFonts w:ascii="仿宋_GB2312" w:eastAsia="仿宋_GB2312" w:cs="仿宋_GB2312"/>
          <w:sz w:val="28"/>
          <w:szCs w:val="28"/>
          <w:highlight w:val="none"/>
        </w:rPr>
      </w:pPr>
      <w:r>
        <w:rPr>
          <w:rFonts w:hint="eastAsia" w:ascii="仿宋_GB2312" w:eastAsia="仿宋_GB2312" w:cs="仿宋_GB2312"/>
          <w:sz w:val="28"/>
          <w:szCs w:val="28"/>
          <w:highlight w:val="none"/>
        </w:rPr>
        <w:t>产权调换房屋在交付结算时应在原市场评估比准价的基础上结合具体层次、朝向等因素确定结算价格。</w:t>
      </w:r>
    </w:p>
    <w:p>
      <w:pPr>
        <w:snapToGrid w:val="0"/>
        <w:spacing w:line="360" w:lineRule="exact"/>
        <w:ind w:firstLine="570"/>
        <w:rPr>
          <w:rFonts w:ascii="黑体" w:eastAsia="黑体"/>
          <w:bCs/>
          <w:sz w:val="28"/>
          <w:szCs w:val="28"/>
          <w:highlight w:val="none"/>
        </w:rPr>
      </w:pPr>
      <w:r>
        <w:rPr>
          <w:rFonts w:hint="eastAsia" w:ascii="黑体" w:eastAsia="黑体"/>
          <w:bCs/>
          <w:sz w:val="28"/>
          <w:szCs w:val="28"/>
          <w:highlight w:val="none"/>
        </w:rPr>
        <w:t>三、产权调换房屋认购定位规定</w:t>
      </w:r>
    </w:p>
    <w:p>
      <w:pPr>
        <w:snapToGrid w:val="0"/>
        <w:spacing w:line="360" w:lineRule="exact"/>
        <w:ind w:firstLine="570"/>
        <w:rPr>
          <w:rFonts w:ascii="仿宋_GB2312" w:eastAsia="仿宋_GB2312" w:cs="仿宋_GB2312"/>
          <w:sz w:val="28"/>
          <w:szCs w:val="28"/>
          <w:highlight w:val="none"/>
        </w:rPr>
      </w:pPr>
      <w:r>
        <w:rPr>
          <w:rFonts w:hint="eastAsia" w:ascii="仿宋_GB2312" w:eastAsia="仿宋_GB2312" w:cs="仿宋_GB2312"/>
          <w:sz w:val="28"/>
          <w:szCs w:val="28"/>
          <w:highlight w:val="none"/>
        </w:rPr>
        <w:t>（一）产权调换房屋认购实行“早腾空先认购”的原则。</w:t>
      </w:r>
    </w:p>
    <w:p>
      <w:pPr>
        <w:snapToGrid w:val="0"/>
        <w:spacing w:line="360" w:lineRule="exact"/>
        <w:ind w:firstLine="570"/>
        <w:rPr>
          <w:rFonts w:ascii="仿宋_GB2312" w:eastAsia="仿宋_GB2312" w:cs="仿宋_GB2312"/>
          <w:sz w:val="28"/>
          <w:szCs w:val="28"/>
          <w:highlight w:val="none"/>
        </w:rPr>
      </w:pPr>
      <w:r>
        <w:rPr>
          <w:rFonts w:hint="eastAsia" w:ascii="仿宋_GB2312" w:eastAsia="仿宋_GB2312" w:cs="仿宋_GB2312"/>
          <w:sz w:val="28"/>
          <w:szCs w:val="28"/>
          <w:highlight w:val="none"/>
        </w:rPr>
        <w:t>1.被征收人按期签约并按期搬迁腾空房屋交付验收合格的，发给“并列第一”搬迁腾空顺序号；被征收人未按期签约或未按期搬迁腾空房屋交付验收合格的，按实际搬迁腾空时间先后发给搬迁腾空顺序号。搬迁腾空顺序号须经公证机关验收确认。</w:t>
      </w:r>
    </w:p>
    <w:p>
      <w:pPr>
        <w:snapToGrid w:val="0"/>
        <w:spacing w:line="360" w:lineRule="exact"/>
        <w:ind w:firstLine="570"/>
        <w:rPr>
          <w:rFonts w:ascii="仿宋_GB2312" w:eastAsia="仿宋_GB2312" w:cs="仿宋_GB2312"/>
          <w:sz w:val="28"/>
          <w:szCs w:val="28"/>
          <w:highlight w:val="none"/>
        </w:rPr>
      </w:pPr>
      <w:r>
        <w:rPr>
          <w:rFonts w:hint="eastAsia" w:ascii="仿宋_GB2312" w:eastAsia="仿宋_GB2312" w:cs="仿宋_GB2312"/>
          <w:sz w:val="28"/>
          <w:szCs w:val="28"/>
          <w:highlight w:val="none"/>
        </w:rPr>
        <w:t>2.认购定位时，先由持“并列第一”搬迁腾空顺序号的被征收人抽签产生认购顺序号并依次定位；“并列第一”被征收人定位完毕后，再由其余被征收人按搬迁腾空先后顺序依次在剩余的房源中定位。</w:t>
      </w:r>
    </w:p>
    <w:p>
      <w:pPr>
        <w:snapToGrid w:val="0"/>
        <w:spacing w:line="360" w:lineRule="exact"/>
        <w:ind w:firstLine="570"/>
        <w:rPr>
          <w:rFonts w:ascii="仿宋_GB2312" w:eastAsia="仿宋_GB2312" w:cs="仿宋_GB2312"/>
          <w:sz w:val="28"/>
          <w:szCs w:val="28"/>
          <w:highlight w:val="none"/>
        </w:rPr>
      </w:pPr>
      <w:r>
        <w:rPr>
          <w:rFonts w:hint="eastAsia" w:ascii="仿宋_GB2312" w:eastAsia="仿宋_GB2312" w:cs="仿宋_GB2312"/>
          <w:sz w:val="28"/>
          <w:szCs w:val="28"/>
          <w:highlight w:val="none"/>
        </w:rPr>
        <w:t>（二）产权调换房屋认购定位通知等发出后，被征收人未在规定时间参加认购定位的，由实施单位指定产权调换房源并将指定房源情况书面告知被征收人，产权调换房屋建成交付时，被征收人未在实施单位通知的规定时间内缴纳购房款、办理产权调换房屋交付结算手续的，停止计发临时安置费，物业费</w:t>
      </w:r>
      <w:r>
        <w:rPr>
          <w:rFonts w:hint="eastAsia" w:ascii="仿宋_GB2312" w:eastAsia="仿宋_GB2312" w:cs="仿宋_GB2312"/>
          <w:color w:val="000000"/>
          <w:sz w:val="28"/>
          <w:szCs w:val="28"/>
          <w:highlight w:val="none"/>
        </w:rPr>
        <w:t>由</w:t>
      </w:r>
      <w:r>
        <w:rPr>
          <w:rFonts w:hint="eastAsia" w:ascii="仿宋_GB2312" w:eastAsia="仿宋_GB2312" w:cs="仿宋_GB2312"/>
          <w:sz w:val="28"/>
          <w:szCs w:val="28"/>
          <w:highlight w:val="none"/>
        </w:rPr>
        <w:t>被征收人</w:t>
      </w:r>
      <w:r>
        <w:rPr>
          <w:rFonts w:hint="eastAsia" w:ascii="仿宋_GB2312" w:eastAsia="仿宋_GB2312" w:cs="仿宋_GB2312"/>
          <w:color w:val="000000"/>
          <w:sz w:val="28"/>
          <w:szCs w:val="28"/>
          <w:highlight w:val="none"/>
        </w:rPr>
        <w:t>自行负担</w:t>
      </w:r>
      <w:r>
        <w:rPr>
          <w:rFonts w:hint="eastAsia" w:ascii="仿宋_GB2312" w:eastAsia="仿宋_GB2312" w:cs="仿宋_GB2312"/>
          <w:sz w:val="28"/>
          <w:szCs w:val="28"/>
          <w:highlight w:val="none"/>
        </w:rPr>
        <w:t>。</w:t>
      </w:r>
    </w:p>
    <w:p>
      <w:pPr>
        <w:snapToGrid w:val="0"/>
        <w:spacing w:line="360" w:lineRule="exact"/>
        <w:ind w:firstLine="638" w:firstLineChars="228"/>
        <w:rPr>
          <w:rFonts w:ascii="黑体" w:eastAsia="黑体"/>
          <w:bCs/>
          <w:sz w:val="28"/>
          <w:szCs w:val="28"/>
          <w:highlight w:val="none"/>
        </w:rPr>
      </w:pPr>
      <w:r>
        <w:rPr>
          <w:rFonts w:ascii="黑体" w:eastAsia="黑体"/>
          <w:bCs/>
          <w:sz w:val="28"/>
          <w:szCs w:val="28"/>
          <w:highlight w:val="none"/>
        </w:rPr>
        <w:t>四</w:t>
      </w:r>
      <w:r>
        <w:rPr>
          <w:rFonts w:hint="eastAsia" w:ascii="黑体" w:eastAsia="黑体"/>
          <w:bCs/>
          <w:sz w:val="28"/>
          <w:szCs w:val="28"/>
          <w:highlight w:val="none"/>
        </w:rPr>
        <w:t>、</w:t>
      </w:r>
      <w:r>
        <w:rPr>
          <w:rFonts w:ascii="黑体" w:eastAsia="黑体"/>
          <w:bCs/>
          <w:sz w:val="28"/>
          <w:szCs w:val="28"/>
          <w:highlight w:val="none"/>
        </w:rPr>
        <w:t>房票安置相关规定</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（一）票面金额：被征收房屋以货币补偿或产权调换方式货币量化安置补偿权益后的总金额，可包括权益金额和房票奖励。</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（二）可购房源类型：</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政府统筹房:具体以实施单位公布为准。</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三）房票期限：房票自出票之日起生效，有效期24个月。被征收人按期签约腾空房屋交付验收合格的，以征收项目规定的腾空期限届满之日次日为出票日；未按期腾空的，以房屋实际腾空交付验收合格之日次日为出票日。</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四）房票利息：房票有效期内票面金额参照房票出票之日一年期贷款市场报价利率（LPR）给予计算利息。购房合同签订之日即为合同约定的购房款总价对应的票面金额使用之日，票面金额已使用部分的利息计算至购房合同签订之日。</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（五）临时安置费、搬迁费：临时安置费按标准一次性计发6个月，搬迁费按标准计发一次，可由被征收人选择领取货币不计入票面金额。</w:t>
      </w:r>
    </w:p>
    <w:p>
      <w:pPr>
        <w:snapToGrid w:val="0"/>
        <w:spacing w:line="360" w:lineRule="exact"/>
        <w:jc w:val="center"/>
        <w:rPr>
          <w:rFonts w:ascii="黑体" w:hAnsi="黑体" w:eastAsia="黑体" w:cs="黑体"/>
          <w:b/>
          <w:bCs/>
          <w:sz w:val="28"/>
          <w:szCs w:val="28"/>
          <w:highlight w:val="none"/>
        </w:rPr>
      </w:pPr>
      <w:r>
        <w:rPr>
          <w:rFonts w:hint="eastAsia" w:ascii="黑体" w:hAnsi="黑体" w:eastAsia="黑体" w:cs="黑体"/>
          <w:b/>
          <w:bCs/>
          <w:sz w:val="28"/>
          <w:szCs w:val="28"/>
          <w:highlight w:val="none"/>
        </w:rPr>
        <w:t>第三部分住宅用房补偿安置</w:t>
      </w:r>
    </w:p>
    <w:p>
      <w:pPr>
        <w:snapToGrid w:val="0"/>
        <w:spacing w:line="360" w:lineRule="exact"/>
        <w:ind w:firstLine="548" w:firstLineChars="196"/>
        <w:rPr>
          <w:rFonts w:ascii="黑体" w:hAnsi="仿宋_GB2312" w:eastAsia="黑体"/>
          <w:bCs/>
          <w:sz w:val="28"/>
          <w:szCs w:val="28"/>
          <w:highlight w:val="none"/>
        </w:rPr>
      </w:pPr>
      <w:r>
        <w:rPr>
          <w:rFonts w:hint="eastAsia" w:ascii="黑体" w:hAnsi="仿宋_GB2312" w:eastAsia="黑体"/>
          <w:bCs/>
          <w:sz w:val="28"/>
          <w:szCs w:val="28"/>
          <w:highlight w:val="none"/>
        </w:rPr>
        <w:t>一、相关标准</w:t>
      </w:r>
    </w:p>
    <w:p>
      <w:pPr>
        <w:snapToGrid w:val="0"/>
        <w:spacing w:line="36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（一）临时安置费：根据被征收合法及可视为合法房屋建筑面积计算，标准为每月25元/</w:t>
      </w:r>
      <w:r>
        <w:rPr>
          <w:rFonts w:hint="eastAsia" w:ascii="宋体" w:hAnsi="宋体"/>
          <w:sz w:val="28"/>
          <w:szCs w:val="28"/>
          <w:highlight w:val="none"/>
        </w:rPr>
        <w:t>㎡</w:t>
      </w:r>
      <w:r>
        <w:rPr>
          <w:rFonts w:hint="eastAsia" w:ascii="仿宋_GB2312" w:eastAsia="仿宋_GB2312" w:cs="仿宋_GB2312"/>
          <w:sz w:val="28"/>
          <w:szCs w:val="28"/>
          <w:highlight w:val="none"/>
        </w:rPr>
        <w:t>。临时安置费每户每月低于675元的，按675元计算。临时安置费自签订补偿安置协议并腾空房屋交付验收合格之月起计算。</w:t>
      </w:r>
    </w:p>
    <w:p>
      <w:pPr>
        <w:snapToGrid w:val="0"/>
        <w:spacing w:line="36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（二）搬迁费：根据被征收合法及可视为合法房屋建筑面积计算，标准为15元/</w:t>
      </w:r>
      <w:r>
        <w:rPr>
          <w:rFonts w:hint="eastAsia" w:ascii="宋体" w:hAnsi="宋体" w:cs="仿宋_GB2312"/>
          <w:sz w:val="28"/>
          <w:szCs w:val="28"/>
          <w:highlight w:val="none"/>
        </w:rPr>
        <w:t>㎡</w:t>
      </w:r>
      <w:r>
        <w:rPr>
          <w:rFonts w:hint="eastAsia" w:ascii="仿宋_GB2312" w:eastAsia="仿宋_GB2312" w:cs="仿宋_GB2312"/>
          <w:sz w:val="28"/>
          <w:szCs w:val="28"/>
          <w:highlight w:val="none"/>
        </w:rPr>
        <w:t>，每户每次不低于1000元/次。</w:t>
      </w:r>
    </w:p>
    <w:p>
      <w:pPr>
        <w:snapToGrid w:val="0"/>
        <w:spacing w:line="360" w:lineRule="exact"/>
        <w:ind w:firstLine="560" w:firstLineChars="200"/>
        <w:rPr>
          <w:rFonts w:ascii="黑体" w:eastAsia="黑体"/>
          <w:bCs/>
          <w:sz w:val="28"/>
          <w:szCs w:val="28"/>
          <w:highlight w:val="none"/>
        </w:rPr>
      </w:pPr>
      <w:r>
        <w:rPr>
          <w:rFonts w:hint="eastAsia" w:ascii="黑体" w:eastAsia="黑体"/>
          <w:bCs/>
          <w:sz w:val="28"/>
          <w:szCs w:val="28"/>
          <w:highlight w:val="none"/>
        </w:rPr>
        <w:t>二、货币补偿</w:t>
      </w:r>
    </w:p>
    <w:p>
      <w:pPr>
        <w:snapToGrid w:val="0"/>
        <w:spacing w:line="36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（一）价值补偿：根据</w:t>
      </w:r>
      <w:r>
        <w:rPr>
          <w:rFonts w:hint="eastAsia" w:ascii="仿宋_GB2312" w:hAnsi="仿宋_GB2312" w:eastAsia="仿宋_GB2312" w:cs="仿宋_GB2312"/>
          <w:sz w:val="28"/>
          <w:szCs w:val="28"/>
          <w:highlight w:val="none"/>
        </w:rPr>
        <w:t>被征收房屋合法及可视为合法建筑面积</w:t>
      </w:r>
      <w:r>
        <w:rPr>
          <w:rFonts w:hint="eastAsia" w:ascii="仿宋_GB2312" w:eastAsia="仿宋_GB2312" w:cs="仿宋_GB2312"/>
          <w:sz w:val="28"/>
          <w:szCs w:val="28"/>
          <w:highlight w:val="none"/>
        </w:rPr>
        <w:t>结合市场评估价确定。</w:t>
      </w:r>
    </w:p>
    <w:p>
      <w:pPr>
        <w:snapToGrid w:val="0"/>
        <w:spacing w:line="36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（二）临时安置费：按标准一次性计发6个月。</w:t>
      </w:r>
    </w:p>
    <w:p>
      <w:pPr>
        <w:snapToGrid w:val="0"/>
        <w:spacing w:line="36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（三）搬迁费：按标准计发一次。</w:t>
      </w:r>
    </w:p>
    <w:p>
      <w:pPr>
        <w:snapToGrid w:val="0"/>
        <w:spacing w:line="360" w:lineRule="exact"/>
        <w:ind w:firstLine="570"/>
        <w:rPr>
          <w:rFonts w:ascii="仿宋_GB2312" w:eastAsia="仿宋_GB2312" w:cs="仿宋_GB2312"/>
          <w:bCs/>
          <w:sz w:val="28"/>
          <w:szCs w:val="28"/>
          <w:highlight w:val="none"/>
        </w:rPr>
      </w:pPr>
      <w:r>
        <w:rPr>
          <w:rFonts w:hint="eastAsia" w:ascii="黑体" w:eastAsia="黑体"/>
          <w:bCs/>
          <w:sz w:val="28"/>
          <w:szCs w:val="28"/>
          <w:highlight w:val="none"/>
        </w:rPr>
        <w:t>三、产权调换</w:t>
      </w:r>
    </w:p>
    <w:p>
      <w:pPr>
        <w:snapToGrid w:val="0"/>
        <w:spacing w:line="360" w:lineRule="exact"/>
        <w:ind w:firstLine="57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（一）安置地块及房屋类型：产权调换房屋安排在九山单元A-08地块（期房）。</w:t>
      </w:r>
    </w:p>
    <w:p>
      <w:pPr>
        <w:snapToGrid w:val="0"/>
        <w:spacing w:line="360" w:lineRule="exact"/>
        <w:ind w:firstLine="570"/>
        <w:rPr>
          <w:rFonts w:ascii="仿宋_GB2312" w:eastAsia="仿宋_GB2312" w:cs="仿宋_GB2312"/>
          <w:sz w:val="28"/>
          <w:szCs w:val="28"/>
          <w:highlight w:val="none"/>
        </w:rPr>
      </w:pPr>
      <w:r>
        <w:rPr>
          <w:rFonts w:hint="eastAsia" w:ascii="仿宋_GB2312" w:eastAsia="仿宋_GB2312" w:cs="仿宋_GB2312"/>
          <w:sz w:val="28"/>
          <w:szCs w:val="28"/>
          <w:highlight w:val="none"/>
        </w:rPr>
        <w:t>（二）安置面积：产权调换房屋建筑面积原则上不小于被征收合法及可视为合法房屋建筑面积，但被征收人同意的除外。</w:t>
      </w:r>
    </w:p>
    <w:p>
      <w:pPr>
        <w:snapToGrid w:val="0"/>
        <w:spacing w:line="360" w:lineRule="exact"/>
        <w:ind w:firstLine="57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（三）价格结算：</w:t>
      </w:r>
    </w:p>
    <w:p>
      <w:pPr>
        <w:snapToGrid w:val="0"/>
        <w:spacing w:line="360" w:lineRule="exact"/>
        <w:ind w:firstLine="57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1.被征收房屋与产权调换房屋价值应按房屋征收决定公告之日市场评估价确定。被征收人应按以下节点分三期缴纳购房款，按实计算、结清新旧房屋差价;</w:t>
      </w:r>
    </w:p>
    <w:p>
      <w:pPr>
        <w:snapToGrid w:val="0"/>
        <w:spacing w:line="360" w:lineRule="exact"/>
        <w:ind w:firstLine="57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第一期：在签订协议时，以旧房补偿款、房屋装饰装修补偿等作为首期购房款予以扣除;</w:t>
      </w:r>
    </w:p>
    <w:p>
      <w:pPr>
        <w:snapToGrid w:val="0"/>
        <w:spacing w:line="360" w:lineRule="exact"/>
        <w:ind w:firstLine="570"/>
        <w:rPr>
          <w:rFonts w:hint="eastAsia" w:ascii="仿宋_GB2312" w:eastAsia="仿宋_GB2312" w:cs="仿宋_GB2312"/>
          <w:color w:val="auto"/>
          <w:sz w:val="28"/>
          <w:szCs w:val="28"/>
          <w:highlight w:val="none"/>
          <w:lang w:eastAsia="zh-CN"/>
        </w:rPr>
      </w:pPr>
      <w:r>
        <w:rPr>
          <w:rFonts w:hint="eastAsia" w:ascii="仿宋_GB2312" w:eastAsia="仿宋_GB2312" w:cs="仿宋_GB2312"/>
          <w:color w:val="auto"/>
          <w:sz w:val="28"/>
          <w:szCs w:val="28"/>
          <w:highlight w:val="none"/>
        </w:rPr>
        <w:t>第二期：在安置房整体结顶后缴至剩余应缴购房差价款的50%；</w:t>
      </w:r>
    </w:p>
    <w:p>
      <w:pPr>
        <w:snapToGrid w:val="0"/>
        <w:spacing w:line="360" w:lineRule="exact"/>
        <w:ind w:firstLine="57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第三期：在安置房交付</w:t>
      </w:r>
      <w:r>
        <w:rPr>
          <w:rFonts w:hint="eastAsia" w:ascii="仿宋_GB2312" w:eastAsia="仿宋_GB2312" w:cs="仿宋_GB2312"/>
          <w:color w:val="auto"/>
          <w:sz w:val="28"/>
          <w:szCs w:val="28"/>
          <w:highlight w:val="none"/>
          <w:lang w:val="en-US" w:eastAsia="zh-CN"/>
        </w:rPr>
        <w:t>时</w:t>
      </w:r>
      <w:r>
        <w:rPr>
          <w:rFonts w:hint="eastAsia" w:ascii="仿宋_GB2312" w:eastAsia="仿宋_GB2312" w:cs="仿宋_GB2312"/>
          <w:color w:val="auto"/>
          <w:sz w:val="28"/>
          <w:szCs w:val="28"/>
          <w:highlight w:val="none"/>
        </w:rPr>
        <w:t>结清应缴购房差价款。</w:t>
      </w:r>
    </w:p>
    <w:p>
      <w:pPr>
        <w:snapToGrid w:val="0"/>
        <w:spacing w:line="360" w:lineRule="exact"/>
        <w:ind w:firstLine="57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2.签订房屋补偿协议时产权调换期房以划拨土地性质计价，但被征收人实际定位的期房为出让土地性质的，被征收人应在期房交付结算时补缴划拨土地性质房屋和出让土地性质房屋的差价。差价根据房屋征收决定公告之日划拨土地性质产权调换住宅期房市场评估比准价结合实际定位房源的面积、层次、朝向后的2%确定。</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3.如被征收房屋土地属国有出让性质且使用年限尚未届满的，实施单位应按规定退还剩余年限出让金。</w:t>
      </w:r>
    </w:p>
    <w:p>
      <w:pPr>
        <w:snapToGrid w:val="0"/>
        <w:spacing w:line="360" w:lineRule="exact"/>
        <w:ind w:firstLine="570"/>
        <w:rPr>
          <w:rFonts w:ascii="仿宋_GB2312" w:eastAsia="仿宋_GB2312" w:cs="仿宋_GB2312"/>
          <w:sz w:val="28"/>
          <w:szCs w:val="28"/>
          <w:highlight w:val="none"/>
        </w:rPr>
      </w:pPr>
      <w:r>
        <w:rPr>
          <w:rFonts w:hint="eastAsia" w:ascii="仿宋_GB2312" w:eastAsia="仿宋_GB2312" w:cs="仿宋_GB2312"/>
          <w:sz w:val="28"/>
          <w:szCs w:val="28"/>
          <w:highlight w:val="none"/>
        </w:rPr>
        <w:t>（四）搬迁费：按标准在签约搬迁后及产权调换房屋实际交付时各支付一次。</w:t>
      </w:r>
    </w:p>
    <w:p>
      <w:pPr>
        <w:snapToGrid w:val="0"/>
        <w:spacing w:line="36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五）过渡期限：自被征收人签约腾空房屋并交付验收合格之月起24个月。过渡期间按标准计发临时安置费，每户每月低于675元的，按675元计算。产权调换房屋交付使用后，再按房屋实际交付当年标准计发6个月装修期临时安置费。</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如实施单位逾期未提供产权调换房屋的，自逾期之月起按逾期当年标准的二倍支付临时安置费。临时安置费翻倍后每户每月仍低于675元的，按675元计算。</w:t>
      </w:r>
    </w:p>
    <w:p>
      <w:pPr>
        <w:snapToGrid w:val="0"/>
        <w:spacing w:line="360" w:lineRule="exact"/>
        <w:ind w:firstLine="560" w:firstLineChars="200"/>
        <w:rPr>
          <w:rFonts w:hint="eastAsia" w:ascii="黑体" w:eastAsia="黑体"/>
          <w:bCs/>
          <w:sz w:val="28"/>
          <w:szCs w:val="28"/>
          <w:highlight w:val="none"/>
        </w:rPr>
      </w:pPr>
      <w:r>
        <w:rPr>
          <w:rFonts w:hint="eastAsia" w:ascii="黑体" w:eastAsia="黑体"/>
          <w:bCs/>
          <w:sz w:val="28"/>
          <w:szCs w:val="28"/>
          <w:highlight w:val="none"/>
        </w:rPr>
        <w:t>四、房票安置</w:t>
      </w:r>
    </w:p>
    <w:p>
      <w:pPr>
        <w:snapToGrid w:val="0"/>
        <w:spacing w:line="360" w:lineRule="exact"/>
        <w:ind w:firstLine="560" w:firstLineChars="200"/>
        <w:rPr>
          <w:rFonts w:hint="eastAsia" w:ascii="仿宋_GB2312" w:hAnsi="Times New Roman" w:eastAsia="仿宋_GB2312" w:cs="仿宋_GB2312"/>
          <w:sz w:val="28"/>
          <w:szCs w:val="28"/>
          <w:highlight w:val="none"/>
          <w:lang w:eastAsia="zh-CN"/>
        </w:rPr>
      </w:pPr>
      <w:r>
        <w:rPr>
          <w:rFonts w:hint="eastAsia" w:ascii="仿宋_GB2312" w:hAnsi="Times New Roman" w:eastAsia="仿宋_GB2312" w:cs="仿宋_GB2312"/>
          <w:sz w:val="28"/>
          <w:szCs w:val="28"/>
          <w:highlight w:val="none"/>
        </w:rPr>
        <w:t>房票票面金额：被</w:t>
      </w:r>
      <w:r>
        <w:rPr>
          <w:rFonts w:hint="eastAsia" w:ascii="仿宋_GB2312" w:hAnsi="Times New Roman" w:eastAsia="仿宋_GB2312" w:cs="仿宋_GB2312"/>
          <w:sz w:val="28"/>
          <w:szCs w:val="28"/>
          <w:highlight w:val="none"/>
          <w:lang w:eastAsia="zh-CN"/>
        </w:rPr>
        <w:t>征收</w:t>
      </w:r>
      <w:r>
        <w:rPr>
          <w:rFonts w:hint="eastAsia" w:ascii="仿宋_GB2312" w:hAnsi="Times New Roman" w:eastAsia="仿宋_GB2312" w:cs="仿宋_GB2312"/>
          <w:sz w:val="28"/>
          <w:szCs w:val="28"/>
          <w:highlight w:val="none"/>
        </w:rPr>
        <w:t>房屋根据货币补偿或产权调换方式量化后的补偿安置权益总金额（两种量化方式不得混用）。</w:t>
      </w:r>
    </w:p>
    <w:p>
      <w:pPr>
        <w:snapToGrid w:val="0"/>
        <w:spacing w:line="360" w:lineRule="exact"/>
        <w:ind w:firstLine="560" w:firstLineChars="200"/>
        <w:rPr>
          <w:rFonts w:ascii="黑体" w:eastAsia="黑体" w:cs="仿宋_GB2312"/>
          <w:b w:val="0"/>
          <w:bCs/>
          <w:sz w:val="28"/>
          <w:szCs w:val="28"/>
          <w:highlight w:val="none"/>
        </w:rPr>
      </w:pPr>
      <w:r>
        <w:rPr>
          <w:rFonts w:hint="eastAsia" w:ascii="黑体" w:eastAsia="黑体" w:cs="仿宋_GB2312"/>
          <w:b w:val="0"/>
          <w:bCs/>
          <w:sz w:val="28"/>
          <w:szCs w:val="28"/>
          <w:highlight w:val="none"/>
        </w:rPr>
        <w:t>五、补助奖励</w:t>
      </w:r>
    </w:p>
    <w:p>
      <w:pPr>
        <w:snapToGrid w:val="0"/>
        <w:spacing w:line="3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被征收人积极配合入户调查，在本补偿方案规定的签约期限内签订房屋征收补偿协议并按期搬迁腾空，经验收合格的，按如下规定给予优惠奖励、补助：</w:t>
      </w:r>
    </w:p>
    <w:p>
      <w:pPr>
        <w:wordWrap w:val="0"/>
        <w:snapToGrid w:val="0"/>
        <w:spacing w:line="360" w:lineRule="exact"/>
        <w:ind w:firstLine="560" w:firstLineChars="200"/>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（一）腾空奖励</w:t>
      </w:r>
    </w:p>
    <w:p>
      <w:pPr>
        <w:snapToGrid w:val="0"/>
        <w:spacing w:line="360" w:lineRule="exact"/>
        <w:ind w:firstLine="560" w:firstLineChars="200"/>
        <w:rPr>
          <w:rFonts w:hint="eastAsia" w:ascii="楷体_GB2312" w:hAnsi="楷体_GB2312" w:eastAsia="楷体_GB2312" w:cs="楷体_GB2312"/>
          <w:sz w:val="28"/>
          <w:szCs w:val="28"/>
          <w:highlight w:val="none"/>
        </w:rPr>
      </w:pPr>
      <w:r>
        <w:rPr>
          <w:rFonts w:hint="eastAsia" w:ascii="仿宋_GB2312" w:hAnsi="仿宋_GB2312" w:eastAsia="仿宋_GB2312" w:cs="仿宋_GB2312"/>
          <w:sz w:val="28"/>
          <w:szCs w:val="28"/>
          <w:highlight w:val="none"/>
        </w:rPr>
        <w:t>被征收人在规定期限内签订房屋补偿协议并按期搬迁腾空房屋交付实施单位验收合格的，被征收住宅房屋合法及可视为合法建筑面积可按</w:t>
      </w:r>
      <w:r>
        <w:rPr>
          <w:rFonts w:hint="eastAsia" w:ascii="仿宋_GB2312" w:hAnsi="仿宋_GB2312" w:eastAsia="仿宋_GB2312" w:cs="仿宋_GB2312"/>
          <w:color w:val="000000"/>
          <w:sz w:val="28"/>
          <w:szCs w:val="28"/>
          <w:highlight w:val="none"/>
        </w:rPr>
        <w:t>200元/㎡给予奖励。</w:t>
      </w:r>
    </w:p>
    <w:p>
      <w:pPr>
        <w:wordWrap w:val="0"/>
        <w:snapToGrid w:val="0"/>
        <w:spacing w:line="360" w:lineRule="exact"/>
        <w:ind w:firstLine="560" w:firstLineChars="200"/>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（二）货币补偿奖励与补助</w:t>
      </w:r>
    </w:p>
    <w:p>
      <w:pPr>
        <w:snapToGrid w:val="0"/>
        <w:spacing w:line="3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1.按被征收合法及可视为合法房屋价值（附属物除外）的15%给予奖励。</w:t>
      </w:r>
    </w:p>
    <w:p>
      <w:pPr>
        <w:snapToGrid w:val="0"/>
        <w:spacing w:line="3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2.购房补助：房屋所有权人自领取货币补偿款之日起12个月内在市区范围内购置一手商品房（含政府安置剩余上市公开销售的房源）、二手房、拍卖房的,可按以下标准向实施单位申请购房补助：</w:t>
      </w:r>
    </w:p>
    <w:p>
      <w:pPr>
        <w:snapToGrid w:val="0"/>
        <w:spacing w:line="3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（1）新购房屋金额高于被征收合法及可视为合法房屋价值（附属物除外）及本款第1项奖励总额的，按该总额的10%给予补助；</w:t>
      </w:r>
    </w:p>
    <w:p>
      <w:pPr>
        <w:snapToGrid w:val="0"/>
        <w:spacing w:line="3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（2）新购房屋金额低于前述（1）总额的，按新购房屋金额的10%给予补助。</w:t>
      </w:r>
    </w:p>
    <w:p>
      <w:pPr>
        <w:wordWrap w:val="0"/>
        <w:snapToGrid w:val="0"/>
        <w:spacing w:line="360" w:lineRule="exact"/>
        <w:ind w:firstLine="560" w:firstLineChars="200"/>
        <w:rPr>
          <w:rFonts w:hint="eastAsia" w:ascii="楷体" w:hAnsi="楷体" w:eastAsia="楷体" w:cs="楷体"/>
          <w:sz w:val="28"/>
          <w:szCs w:val="28"/>
          <w:highlight w:val="none"/>
        </w:rPr>
      </w:pPr>
      <w:r>
        <w:rPr>
          <w:rFonts w:hint="eastAsia" w:ascii="仿宋_GB2312" w:hAnsi="仿宋_GB2312" w:eastAsia="仿宋_GB2312" w:cs="仿宋_GB2312"/>
          <w:sz w:val="28"/>
          <w:szCs w:val="28"/>
          <w:highlight w:val="none"/>
        </w:rPr>
        <w:t>购买现房的，购房时间以契税完税凭证取得时间为准；购买期房的，购房时间以《商品房买卖合同》备案登记之日为准。</w:t>
      </w:r>
    </w:p>
    <w:p>
      <w:pPr>
        <w:wordWrap w:val="0"/>
        <w:snapToGrid w:val="0"/>
        <w:spacing w:line="360" w:lineRule="exact"/>
        <w:ind w:firstLine="560" w:firstLineChars="200"/>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（三）产权调换奖励</w:t>
      </w:r>
    </w:p>
    <w:p>
      <w:pPr>
        <w:snapToGrid w:val="0"/>
        <w:spacing w:line="400" w:lineRule="exact"/>
        <w:ind w:firstLine="560" w:firstLineChars="200"/>
        <w:rPr>
          <w:rFonts w:ascii="仿宋_GB2312" w:hAnsi="仿宋_GB2312" w:eastAsia="仿宋_GB2312" w:cs="仿宋_GB2312"/>
          <w:sz w:val="28"/>
          <w:szCs w:val="28"/>
          <w:highlight w:val="none"/>
        </w:rPr>
      </w:pPr>
      <w:r>
        <w:rPr>
          <w:rFonts w:hint="eastAsia" w:ascii="仿宋_GB2312" w:hAnsi="仿宋" w:eastAsia="仿宋_GB2312"/>
          <w:sz w:val="28"/>
          <w:szCs w:val="28"/>
          <w:highlight w:val="none"/>
        </w:rPr>
        <w:t>1.可安置总建筑面积的确定。</w:t>
      </w:r>
      <w:r>
        <w:rPr>
          <w:rFonts w:hint="eastAsia" w:ascii="仿宋_GB2312" w:hAnsi="仿宋_GB2312" w:eastAsia="仿宋_GB2312" w:cs="仿宋_GB2312"/>
          <w:sz w:val="28"/>
          <w:szCs w:val="28"/>
          <w:highlight w:val="none"/>
        </w:rPr>
        <w:t>采取模拟征收项目范围内划拨土地性质住宅期房安置的方式确定可安置总建筑面积和该部分面积应缴购房差价款，根据房屋征收决定公告之日市场评估比准价通过等值方式，将征收项目范围内划拨土地性质住宅期房可安置总建筑面积换算为征收项目范围外划拨土地性质住宅期房可安置总建筑面积。</w:t>
      </w:r>
    </w:p>
    <w:p>
      <w:pPr>
        <w:snapToGrid w:val="0"/>
        <w:spacing w:line="360" w:lineRule="exact"/>
        <w:ind w:firstLine="560" w:firstLineChars="200"/>
        <w:rPr>
          <w:rFonts w:hint="eastAsia" w:ascii="仿宋_GB2312" w:hAnsi="仿宋" w:eastAsia="仿宋_GB2312"/>
          <w:sz w:val="28"/>
          <w:szCs w:val="28"/>
          <w:highlight w:val="none"/>
        </w:rPr>
      </w:pPr>
      <w:r>
        <w:rPr>
          <w:rFonts w:hint="eastAsia" w:ascii="仿宋_GB2312" w:hAnsi="仿宋_GB2312" w:eastAsia="仿宋_GB2312"/>
          <w:sz w:val="28"/>
          <w:szCs w:val="28"/>
          <w:highlight w:val="none"/>
          <w:lang w:eastAsia="zh-CN"/>
        </w:rPr>
        <w:t>征收</w:t>
      </w:r>
      <w:r>
        <w:rPr>
          <w:rFonts w:hint="eastAsia" w:ascii="仿宋_GB2312" w:hAnsi="仿宋_GB2312" w:eastAsia="仿宋_GB2312"/>
          <w:sz w:val="28"/>
          <w:szCs w:val="28"/>
          <w:highlight w:val="none"/>
        </w:rPr>
        <w:t>项目范围内模拟划拨土地性质住宅期房可安置总建筑面积</w:t>
      </w:r>
      <w:r>
        <w:rPr>
          <w:rFonts w:hint="eastAsia" w:ascii="仿宋_GB2312" w:hAnsi="仿宋" w:eastAsia="仿宋_GB2312"/>
          <w:sz w:val="28"/>
          <w:szCs w:val="28"/>
          <w:highlight w:val="none"/>
        </w:rPr>
        <w:t>按</w:t>
      </w:r>
      <w:r>
        <w:rPr>
          <w:rFonts w:hint="eastAsia" w:ascii="仿宋_GB2312" w:hAnsi="仿宋_GB2312" w:eastAsia="仿宋_GB2312"/>
          <w:sz w:val="28"/>
          <w:szCs w:val="28"/>
          <w:highlight w:val="none"/>
        </w:rPr>
        <w:t>被征收住宅房屋</w:t>
      </w:r>
      <w:r>
        <w:rPr>
          <w:rFonts w:hint="eastAsia" w:ascii="仿宋_GB2312" w:hAnsi="仿宋" w:eastAsia="仿宋_GB2312"/>
          <w:sz w:val="28"/>
          <w:szCs w:val="28"/>
          <w:highlight w:val="none"/>
        </w:rPr>
        <w:t>合法及可视为合法（属本方案第</w:t>
      </w:r>
      <w:r>
        <w:rPr>
          <w:rFonts w:hint="eastAsia" w:ascii="仿宋_GB2312" w:hAnsi="仿宋" w:eastAsia="仿宋_GB2312"/>
          <w:sz w:val="28"/>
          <w:szCs w:val="28"/>
          <w:highlight w:val="none"/>
          <w:lang w:eastAsia="zh-CN"/>
        </w:rPr>
        <w:t>五</w:t>
      </w:r>
      <w:r>
        <w:rPr>
          <w:rFonts w:hint="eastAsia" w:ascii="仿宋_GB2312" w:hAnsi="仿宋" w:eastAsia="仿宋_GB2312"/>
          <w:sz w:val="28"/>
          <w:szCs w:val="28"/>
          <w:highlight w:val="none"/>
        </w:rPr>
        <w:t>部分第一条第（一）项规定情形除外）套内建筑面积的1.3倍确定</w:t>
      </w:r>
      <w:r>
        <w:rPr>
          <w:rFonts w:hint="eastAsia" w:eastAsia="仿宋_GB2312" w:cs="Times New Roman"/>
          <w:sz w:val="28"/>
          <w:szCs w:val="28"/>
          <w:highlight w:val="none"/>
          <w:lang w:eastAsia="zh-CN"/>
        </w:rPr>
        <w:t>，</w:t>
      </w:r>
      <w:r>
        <w:rPr>
          <w:rFonts w:hint="eastAsia" w:ascii="仿宋_GB2312" w:hAnsi="仿宋_GB2312" w:eastAsia="仿宋_GB2312"/>
          <w:sz w:val="28"/>
          <w:szCs w:val="28"/>
          <w:highlight w:val="none"/>
        </w:rPr>
        <w:t>并给予提前享受10</w:t>
      </w:r>
      <w:r>
        <w:rPr>
          <w:rFonts w:hint="eastAsia" w:ascii="宋体" w:hAnsi="宋体"/>
          <w:sz w:val="28"/>
          <w:szCs w:val="28"/>
          <w:highlight w:val="none"/>
        </w:rPr>
        <w:t>㎡</w:t>
      </w:r>
      <w:r>
        <w:rPr>
          <w:rFonts w:hint="eastAsia" w:ascii="仿宋_GB2312" w:hAnsi="仿宋_GB2312" w:eastAsia="仿宋_GB2312"/>
          <w:sz w:val="28"/>
          <w:szCs w:val="28"/>
          <w:highlight w:val="none"/>
        </w:rPr>
        <w:t>套型差</w:t>
      </w:r>
      <w:r>
        <w:rPr>
          <w:rFonts w:hint="eastAsia" w:ascii="仿宋_GB2312" w:hAnsi="仿宋" w:eastAsia="仿宋_GB2312"/>
          <w:sz w:val="28"/>
          <w:szCs w:val="28"/>
          <w:highlight w:val="none"/>
        </w:rPr>
        <w:t>。模拟期房按以下规定结算新旧房屋差价：</w:t>
      </w:r>
    </w:p>
    <w:p>
      <w:pPr>
        <w:snapToGrid w:val="0"/>
        <w:spacing w:line="360" w:lineRule="exact"/>
        <w:ind w:firstLine="560" w:firstLineChars="200"/>
        <w:rPr>
          <w:rFonts w:hint="eastAsia"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color w:val="000000"/>
          <w:sz w:val="28"/>
          <w:szCs w:val="28"/>
          <w:highlight w:val="none"/>
        </w:rPr>
        <w:t>与被征收合法产权住宅房屋建筑面积相等部分，按房屋征收决定公告之日</w:t>
      </w:r>
      <w:r>
        <w:rPr>
          <w:rFonts w:hint="eastAsia" w:ascii="仿宋_GB2312" w:hAnsi="仿宋" w:eastAsia="仿宋_GB2312"/>
          <w:sz w:val="28"/>
          <w:szCs w:val="28"/>
          <w:highlight w:val="none"/>
          <w:lang w:eastAsia="zh-CN"/>
        </w:rPr>
        <w:t>征收</w:t>
      </w:r>
      <w:r>
        <w:rPr>
          <w:rFonts w:hint="eastAsia" w:eastAsia="仿宋_GB2312" w:cs="Times New Roman"/>
          <w:sz w:val="28"/>
          <w:szCs w:val="28"/>
          <w:highlight w:val="none"/>
          <w:lang w:eastAsia="zh-CN"/>
        </w:rPr>
        <w:t>项目范围内模拟</w:t>
      </w:r>
      <w:r>
        <w:rPr>
          <w:rFonts w:hint="eastAsia" w:ascii="仿宋_GB2312" w:hAnsi="仿宋" w:eastAsia="仿宋_GB2312"/>
          <w:color w:val="000000"/>
          <w:sz w:val="28"/>
          <w:szCs w:val="28"/>
          <w:highlight w:val="none"/>
        </w:rPr>
        <w:t>划拨土地性质住宅期房与被征收住宅房屋市场评估比准价差价的20%计价。</w:t>
      </w:r>
    </w:p>
    <w:p>
      <w:pPr>
        <w:snapToGrid w:val="0"/>
        <w:spacing w:line="360" w:lineRule="exact"/>
        <w:ind w:firstLine="560" w:firstLineChars="200"/>
        <w:rPr>
          <w:rFonts w:hint="eastAsia" w:ascii="仿宋_GB2312" w:hAnsi="仿宋" w:eastAsia="仿宋_GB2312"/>
          <w:sz w:val="28"/>
          <w:szCs w:val="28"/>
          <w:highlight w:val="none"/>
        </w:rPr>
      </w:pPr>
      <w:r>
        <w:rPr>
          <w:rFonts w:hint="eastAsia" w:ascii="仿宋_GB2312" w:hAnsi="仿宋" w:eastAsia="仿宋_GB2312"/>
          <w:sz w:val="28"/>
          <w:szCs w:val="28"/>
          <w:highlight w:val="none"/>
        </w:rPr>
        <w:t>（2）与被征收可视为合法住宅房屋建筑面积相等部分，按上述第（1）目价格提高200元</w:t>
      </w:r>
      <w:r>
        <w:rPr>
          <w:rFonts w:hint="eastAsia" w:ascii="仿宋_GB2312" w:hAnsi="仿宋_GB2312" w:eastAsia="仿宋_GB2312" w:cs="仿宋_GB2312"/>
          <w:sz w:val="28"/>
          <w:szCs w:val="28"/>
          <w:highlight w:val="none"/>
        </w:rPr>
        <w:t>/</w:t>
      </w:r>
      <w:r>
        <w:rPr>
          <w:rFonts w:hint="eastAsia" w:ascii="宋体" w:hAnsi="宋体" w:cs="仿宋_GB2312"/>
          <w:sz w:val="28"/>
          <w:szCs w:val="28"/>
          <w:highlight w:val="none"/>
        </w:rPr>
        <w:t>㎡</w:t>
      </w:r>
      <w:r>
        <w:rPr>
          <w:rFonts w:hint="eastAsia" w:ascii="仿宋_GB2312" w:hAnsi="仿宋" w:eastAsia="仿宋_GB2312"/>
          <w:sz w:val="28"/>
          <w:szCs w:val="28"/>
          <w:highlight w:val="none"/>
        </w:rPr>
        <w:t>计价；</w:t>
      </w:r>
    </w:p>
    <w:p>
      <w:pPr>
        <w:snapToGrid w:val="0"/>
        <w:spacing w:line="360" w:lineRule="exact"/>
        <w:ind w:firstLine="560" w:firstLineChars="200"/>
        <w:rPr>
          <w:rFonts w:hint="eastAsia" w:ascii="仿宋_GB2312" w:hAnsi="仿宋" w:eastAsia="仿宋_GB2312"/>
          <w:sz w:val="28"/>
          <w:szCs w:val="28"/>
          <w:highlight w:val="none"/>
        </w:rPr>
      </w:pPr>
      <w:r>
        <w:rPr>
          <w:rFonts w:hint="eastAsia" w:ascii="仿宋_GB2312" w:hAnsi="仿宋" w:eastAsia="仿宋_GB2312"/>
          <w:sz w:val="28"/>
          <w:szCs w:val="28"/>
          <w:highlight w:val="none"/>
        </w:rPr>
        <w:t>（3）系数增加部分建筑面积按房屋征收决定公告之日征收</w:t>
      </w:r>
      <w:r>
        <w:rPr>
          <w:rFonts w:hint="eastAsia" w:eastAsia="仿宋_GB2312" w:cs="Times New Roman"/>
          <w:sz w:val="28"/>
          <w:szCs w:val="28"/>
          <w:highlight w:val="none"/>
        </w:rPr>
        <w:t>项目范围内模拟</w:t>
      </w:r>
      <w:r>
        <w:rPr>
          <w:rFonts w:hint="eastAsia" w:ascii="仿宋_GB2312" w:hAnsi="仿宋" w:eastAsia="仿宋_GB2312"/>
          <w:sz w:val="28"/>
          <w:szCs w:val="28"/>
          <w:highlight w:val="none"/>
        </w:rPr>
        <w:t>划拨土地性质住宅期房市场评估比准价的20%（下限4200元</w:t>
      </w:r>
      <w:r>
        <w:rPr>
          <w:rFonts w:hint="eastAsia" w:ascii="仿宋_GB2312" w:hAnsi="仿宋_GB2312" w:eastAsia="仿宋_GB2312" w:cs="仿宋_GB2312"/>
          <w:sz w:val="28"/>
          <w:szCs w:val="28"/>
          <w:highlight w:val="none"/>
        </w:rPr>
        <w:t>/</w:t>
      </w:r>
      <w:r>
        <w:rPr>
          <w:rFonts w:hint="eastAsia" w:ascii="宋体" w:hAnsi="宋体" w:cs="仿宋_GB2312"/>
          <w:sz w:val="28"/>
          <w:szCs w:val="28"/>
          <w:highlight w:val="none"/>
        </w:rPr>
        <w:t>㎡</w:t>
      </w:r>
      <w:r>
        <w:rPr>
          <w:rFonts w:hint="eastAsia" w:ascii="仿宋_GB2312" w:hAnsi="仿宋" w:eastAsia="仿宋_GB2312"/>
          <w:sz w:val="28"/>
          <w:szCs w:val="28"/>
          <w:highlight w:val="none"/>
        </w:rPr>
        <w:t>）计价；</w:t>
      </w:r>
    </w:p>
    <w:p>
      <w:pPr>
        <w:snapToGrid w:val="0"/>
        <w:spacing w:line="40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（4）10</w:t>
      </w:r>
      <w:r>
        <w:rPr>
          <w:rFonts w:hint="eastAsia" w:ascii="宋体" w:hAnsi="宋体" w:cs="仿宋_GB2312"/>
          <w:color w:val="auto"/>
          <w:sz w:val="28"/>
          <w:szCs w:val="28"/>
          <w:highlight w:val="none"/>
        </w:rPr>
        <w:t>㎡</w:t>
      </w:r>
      <w:r>
        <w:rPr>
          <w:rFonts w:hint="eastAsia" w:ascii="仿宋_GB2312" w:hAnsi="仿宋" w:eastAsia="仿宋_GB2312"/>
          <w:color w:val="auto"/>
          <w:sz w:val="28"/>
          <w:szCs w:val="28"/>
          <w:highlight w:val="none"/>
        </w:rPr>
        <w:t>套型差</w:t>
      </w:r>
      <w:r>
        <w:rPr>
          <w:rFonts w:hint="eastAsia" w:ascii="仿宋_GB2312" w:hAnsi="仿宋" w:eastAsia="仿宋_GB2312"/>
          <w:strike w:val="0"/>
          <w:color w:val="auto"/>
          <w:sz w:val="28"/>
          <w:szCs w:val="28"/>
          <w:highlight w:val="none"/>
        </w:rPr>
        <w:t>部分</w:t>
      </w:r>
      <w:r>
        <w:rPr>
          <w:rFonts w:hint="eastAsia" w:ascii="仿宋_GB2312" w:hAnsi="仿宋" w:eastAsia="仿宋_GB2312"/>
          <w:color w:val="auto"/>
          <w:sz w:val="28"/>
          <w:szCs w:val="28"/>
          <w:highlight w:val="none"/>
        </w:rPr>
        <w:t>，按房屋征收决定公告之日征收项目范围内模拟划拨土地性质住宅期房市场评估比准价的30%</w:t>
      </w:r>
      <w:r>
        <w:rPr>
          <w:rFonts w:eastAsia="仿宋_GB2312" w:cs="Times New Roman"/>
          <w:color w:val="auto"/>
          <w:sz w:val="28"/>
          <w:szCs w:val="28"/>
          <w:highlight w:val="none"/>
        </w:rPr>
        <w:t>（</w:t>
      </w:r>
      <w:r>
        <w:rPr>
          <w:rFonts w:hint="eastAsia" w:ascii="仿宋_GB2312" w:hAnsi="仿宋" w:eastAsia="仿宋_GB2312" w:cs="宋体"/>
          <w:color w:val="auto"/>
          <w:sz w:val="28"/>
          <w:szCs w:val="28"/>
          <w:highlight w:val="none"/>
        </w:rPr>
        <w:t>下限6000元/㎡）</w:t>
      </w:r>
      <w:r>
        <w:rPr>
          <w:rFonts w:hint="eastAsia" w:ascii="仿宋_GB2312" w:hAnsi="仿宋" w:eastAsia="仿宋_GB2312"/>
          <w:color w:val="auto"/>
          <w:sz w:val="28"/>
          <w:szCs w:val="28"/>
          <w:highlight w:val="none"/>
        </w:rPr>
        <w:t>计价；</w:t>
      </w:r>
    </w:p>
    <w:p>
      <w:pPr>
        <w:snapToGrid w:val="0"/>
        <w:spacing w:line="360" w:lineRule="exact"/>
        <w:ind w:firstLine="560" w:firstLineChars="200"/>
        <w:rPr>
          <w:rFonts w:hint="eastAsia" w:ascii="仿宋_GB2312" w:hAnsi="仿宋" w:eastAsia="仿宋_GB2312"/>
          <w:sz w:val="28"/>
          <w:szCs w:val="28"/>
          <w:highlight w:val="none"/>
        </w:rPr>
      </w:pPr>
      <w:r>
        <w:rPr>
          <w:rFonts w:hint="eastAsia" w:ascii="仿宋_GB2312" w:hAnsi="仿宋" w:eastAsia="仿宋_GB2312"/>
          <w:sz w:val="28"/>
          <w:szCs w:val="28"/>
          <w:highlight w:val="none"/>
        </w:rPr>
        <w:t>（5）被征收合法及可视为合法房屋室内装饰装修按实评估补偿。</w:t>
      </w:r>
    </w:p>
    <w:p>
      <w:pPr>
        <w:snapToGrid w:val="0"/>
        <w:spacing w:line="360" w:lineRule="exact"/>
        <w:ind w:firstLine="568" w:firstLineChars="203"/>
        <w:rPr>
          <w:rFonts w:ascii="仿宋_GB2312" w:hAnsi="仿宋_GB2312" w:eastAsia="仿宋_GB2312"/>
          <w:sz w:val="28"/>
          <w:szCs w:val="28"/>
          <w:highlight w:val="none"/>
        </w:rPr>
      </w:pPr>
      <w:r>
        <w:rPr>
          <w:rFonts w:hint="eastAsia" w:ascii="仿宋_GB2312" w:hAnsi="仿宋_GB2312" w:eastAsia="仿宋_GB2312"/>
          <w:sz w:val="28"/>
          <w:szCs w:val="28"/>
          <w:highlight w:val="none"/>
        </w:rPr>
        <w:t>2.协议应安置建筑面积的确定。被征收人签订产权调换协议时，可按以下规定退购部分建筑面积用于折抵可安置总建筑面积应缴购房差价款：</w:t>
      </w:r>
    </w:p>
    <w:p>
      <w:pPr>
        <w:overflowPunct w:val="0"/>
        <w:spacing w:line="360" w:lineRule="exact"/>
        <w:ind w:firstLine="560" w:firstLineChars="200"/>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（1）退购的建筑面积按房屋征收决定公告之日划拨土地性质产权调换住宅期房市场评估比准价计价；</w:t>
      </w:r>
    </w:p>
    <w:p>
      <w:pPr>
        <w:overflowPunct w:val="0"/>
        <w:spacing w:line="360" w:lineRule="exact"/>
        <w:ind w:firstLine="560" w:firstLineChars="200"/>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（2）退购折抵的金额不得超过可安置总建筑面积应缴购房差价款，且保留的协议应安置建筑面积应当与产权调换房源标准套型相匹配；</w:t>
      </w:r>
    </w:p>
    <w:p>
      <w:pPr>
        <w:snapToGrid w:val="0"/>
        <w:spacing w:line="360" w:lineRule="exact"/>
        <w:ind w:firstLine="560" w:firstLineChars="200"/>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（3）可安置总建筑面积应缴购房差价款</w:t>
      </w:r>
      <w:r>
        <w:rPr>
          <w:rFonts w:hint="eastAsia" w:ascii="仿宋_GB2312" w:eastAsia="仿宋_GB2312" w:cs="仿宋_GB2312"/>
          <w:sz w:val="28"/>
          <w:szCs w:val="28"/>
          <w:highlight w:val="none"/>
        </w:rPr>
        <w:t>根据上述第1项</w:t>
      </w:r>
      <w:r>
        <w:rPr>
          <w:rFonts w:hint="eastAsia" w:ascii="仿宋_GB2312" w:hAnsi="仿宋_GB2312" w:eastAsia="仿宋_GB2312"/>
          <w:sz w:val="28"/>
          <w:szCs w:val="28"/>
          <w:highlight w:val="none"/>
        </w:rPr>
        <w:t>新旧房屋差价</w:t>
      </w:r>
      <w:r>
        <w:rPr>
          <w:rFonts w:hint="eastAsia" w:ascii="仿宋_GB2312" w:eastAsia="仿宋_GB2312" w:cs="仿宋_GB2312"/>
          <w:sz w:val="28"/>
          <w:szCs w:val="28"/>
          <w:highlight w:val="none"/>
        </w:rPr>
        <w:t>扣减腾空奖励后确定。</w:t>
      </w:r>
    </w:p>
    <w:p>
      <w:pPr>
        <w:snapToGrid w:val="0"/>
        <w:spacing w:line="360" w:lineRule="exact"/>
        <w:ind w:firstLine="568" w:firstLineChars="203"/>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3.交付结算优惠：</w:t>
      </w:r>
    </w:p>
    <w:p>
      <w:pPr>
        <w:snapToGrid w:val="0"/>
        <w:spacing w:line="360" w:lineRule="exact"/>
        <w:ind w:firstLine="560" w:firstLineChars="200"/>
        <w:rPr>
          <w:rFonts w:hint="eastAsia" w:ascii="仿宋_GB2312" w:hAnsi="仿宋_GB2312" w:eastAsia="仿宋_GB2312"/>
          <w:sz w:val="28"/>
          <w:szCs w:val="28"/>
          <w:highlight w:val="none"/>
          <w:lang w:eastAsia="zh-CN"/>
        </w:rPr>
      </w:pPr>
      <w:r>
        <w:rPr>
          <w:rFonts w:hint="eastAsia" w:ascii="仿宋_GB2312" w:hAnsi="仿宋_GB2312" w:eastAsia="仿宋_GB2312"/>
          <w:sz w:val="28"/>
          <w:szCs w:val="28"/>
          <w:highlight w:val="none"/>
        </w:rPr>
        <w:t>（1）套型差：被征收人定位的产权调换房屋建筑面积（以不动产登记为准，下同）超过协议应安置建筑面积</w:t>
      </w:r>
      <w:r>
        <w:rPr>
          <w:rFonts w:hint="eastAsia" w:ascii="仿宋_GB2312" w:hAnsi="仿宋_GB2312" w:eastAsia="仿宋_GB2312"/>
          <w:sz w:val="28"/>
          <w:szCs w:val="28"/>
          <w:highlight w:val="none"/>
          <w:lang w:eastAsia="zh-CN"/>
        </w:rPr>
        <w:t>的，超出部分建筑面积</w:t>
      </w:r>
      <w:r>
        <w:rPr>
          <w:rFonts w:hint="eastAsia" w:ascii="仿宋_GB2312" w:hAnsi="仿宋_GB2312" w:eastAsia="仿宋_GB2312"/>
          <w:sz w:val="28"/>
          <w:szCs w:val="28"/>
          <w:highlight w:val="none"/>
        </w:rPr>
        <w:t>按</w:t>
      </w:r>
      <w:r>
        <w:rPr>
          <w:rFonts w:hint="eastAsia" w:ascii="仿宋_GB2312" w:hAnsi="仿宋_GB2312" w:eastAsia="仿宋_GB2312"/>
          <w:sz w:val="28"/>
          <w:szCs w:val="28"/>
          <w:highlight w:val="none"/>
          <w:lang w:eastAsia="zh-CN"/>
        </w:rPr>
        <w:t>房屋</w:t>
      </w:r>
      <w:r>
        <w:rPr>
          <w:rFonts w:hint="eastAsia" w:ascii="仿宋_GB2312" w:hAnsi="仿宋_GB2312" w:eastAsia="仿宋_GB2312"/>
          <w:sz w:val="28"/>
          <w:szCs w:val="28"/>
          <w:highlight w:val="none"/>
        </w:rPr>
        <w:t>征收决定公告之日划拨土地性质住宅期房市场评估比准价的80%（下限</w:t>
      </w:r>
      <w:r>
        <w:rPr>
          <w:rFonts w:hint="eastAsia" w:ascii="仿宋_GB2312" w:hAnsi="仿宋_GB2312" w:eastAsia="仿宋_GB2312"/>
          <w:sz w:val="28"/>
          <w:szCs w:val="28"/>
          <w:highlight w:val="none"/>
          <w:lang w:val="en-US" w:eastAsia="zh-CN"/>
        </w:rPr>
        <w:t>60</w:t>
      </w:r>
      <w:r>
        <w:rPr>
          <w:rFonts w:hint="eastAsia" w:ascii="仿宋_GB2312" w:hAnsi="仿宋_GB2312" w:eastAsia="仿宋_GB2312"/>
          <w:sz w:val="28"/>
          <w:szCs w:val="28"/>
          <w:highlight w:val="none"/>
        </w:rPr>
        <w:t>00元/㎡）计价。</w:t>
      </w:r>
    </w:p>
    <w:p>
      <w:pPr>
        <w:snapToGrid w:val="0"/>
        <w:spacing w:line="360" w:lineRule="exact"/>
        <w:ind w:firstLine="560" w:firstLineChars="200"/>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（2）被征收人定位的产权调换房屋建筑面积不足协议应安置建筑面积的，不足部分建筑面积按房屋征收决定公告之日划拨土地性质产权调换住宅期房市场评估比准价予以退购；</w:t>
      </w:r>
    </w:p>
    <w:p>
      <w:pPr>
        <w:snapToGrid w:val="0"/>
        <w:spacing w:line="360" w:lineRule="exact"/>
        <w:ind w:firstLine="420" w:firstLineChars="150"/>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（3）产权调换期房的层次、朝向差价应于交付时按整套建筑面积另行按实结算。</w:t>
      </w:r>
    </w:p>
    <w:p>
      <w:pPr>
        <w:snapToGrid w:val="0"/>
        <w:spacing w:line="360" w:lineRule="exact"/>
        <w:ind w:firstLine="560" w:firstLineChars="200"/>
        <w:rPr>
          <w:rFonts w:ascii="楷体" w:hAnsi="楷体" w:eastAsia="楷体" w:cs="楷体"/>
          <w:sz w:val="28"/>
          <w:szCs w:val="28"/>
          <w:highlight w:val="none"/>
        </w:rPr>
      </w:pPr>
      <w:r>
        <w:rPr>
          <w:rFonts w:hint="eastAsia" w:ascii="楷体" w:hAnsi="楷体" w:eastAsia="楷体" w:cs="楷体"/>
          <w:sz w:val="28"/>
          <w:szCs w:val="28"/>
          <w:highlight w:val="none"/>
        </w:rPr>
        <w:t>（四）不合格“住改非”一次性经济补助</w:t>
      </w:r>
    </w:p>
    <w:p>
      <w:pPr>
        <w:snapToGrid w:val="0"/>
        <w:spacing w:line="360" w:lineRule="exact"/>
        <w:ind w:firstLine="560" w:firstLineChars="200"/>
        <w:rPr>
          <w:rFonts w:hint="eastAsia" w:ascii="仿宋_GB2312" w:hAnsi="仿宋" w:eastAsia="仿宋_GB2312"/>
          <w:sz w:val="28"/>
          <w:szCs w:val="28"/>
          <w:highlight w:val="none"/>
        </w:rPr>
      </w:pPr>
      <w:r>
        <w:rPr>
          <w:rFonts w:hint="eastAsia" w:ascii="仿宋_GB2312" w:eastAsia="仿宋_GB2312" w:cs="仿宋_GB2312"/>
          <w:sz w:val="28"/>
          <w:szCs w:val="28"/>
          <w:highlight w:val="none"/>
        </w:rPr>
        <w:t>被征收</w:t>
      </w:r>
      <w:r>
        <w:rPr>
          <w:rFonts w:hint="eastAsia" w:ascii="仿宋_GB2312" w:hAnsi="仿宋" w:eastAsia="仿宋_GB2312"/>
          <w:sz w:val="28"/>
          <w:szCs w:val="28"/>
          <w:highlight w:val="none"/>
        </w:rPr>
        <w:t>人提供的相关材料符合下列情形之一的，可按相应标准给予一次性经济补助：</w:t>
      </w:r>
    </w:p>
    <w:p>
      <w:pPr>
        <w:snapToGrid w:val="0"/>
        <w:spacing w:line="3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1.住宅房屋符合“住宅变更营业用房”条件，但其底层合法及可视为合法住宅改变功能建筑面积超出可按营业用房补偿建筑面积的，超出部分建筑面积可按旧房营业功能市场评估价的20%给予一次性经济补助。</w:t>
      </w:r>
    </w:p>
    <w:p>
      <w:pPr>
        <w:snapToGrid w:val="0"/>
        <w:spacing w:line="36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2.原合法或可视为合法住宅房屋不符合“住宅变更营业用房”条件，可根据底层改变功能建筑面积（不得超过20</w:t>
      </w:r>
      <w:r>
        <w:rPr>
          <w:rFonts w:hint="eastAsia" w:ascii="宋体" w:hAnsi="宋体"/>
          <w:sz w:val="28"/>
          <w:szCs w:val="28"/>
          <w:highlight w:val="none"/>
        </w:rPr>
        <w:t>㎡</w:t>
      </w:r>
      <w:r>
        <w:rPr>
          <w:rFonts w:hint="eastAsia" w:ascii="仿宋_GB2312" w:eastAsia="仿宋_GB2312"/>
          <w:sz w:val="28"/>
          <w:szCs w:val="28"/>
          <w:highlight w:val="none"/>
        </w:rPr>
        <w:t>），结合以下标准给予一次性经济补助：</w:t>
      </w:r>
    </w:p>
    <w:p>
      <w:pPr>
        <w:widowControl/>
        <w:snapToGrid w:val="0"/>
        <w:spacing w:line="360" w:lineRule="exact"/>
        <w:ind w:firstLine="456" w:firstLineChars="163"/>
        <w:jc w:val="left"/>
        <w:rPr>
          <w:rFonts w:hint="eastAsia" w:ascii="仿宋_GB2312" w:hAnsi="宋体" w:eastAsia="仿宋_GB2312"/>
          <w:kern w:val="0"/>
          <w:sz w:val="28"/>
          <w:szCs w:val="28"/>
          <w:highlight w:val="none"/>
        </w:rPr>
      </w:pPr>
      <w:r>
        <w:rPr>
          <w:rFonts w:hint="eastAsia" w:ascii="仿宋_GB2312" w:hAnsi="宋体" w:eastAsia="仿宋_GB2312"/>
          <w:kern w:val="0"/>
          <w:sz w:val="28"/>
          <w:szCs w:val="28"/>
          <w:highlight w:val="none"/>
        </w:rPr>
        <w:t>（1）现持有商业工商营业执照，且营业执照有效期累计已满15年或至</w:t>
      </w:r>
      <w:r>
        <w:rPr>
          <w:rFonts w:hint="eastAsia" w:ascii="仿宋_GB2312" w:eastAsia="仿宋_GB2312" w:cs="仿宋_GB2312"/>
          <w:sz w:val="28"/>
          <w:szCs w:val="28"/>
          <w:highlight w:val="none"/>
        </w:rPr>
        <w:t>房屋征收决定公告之日</w:t>
      </w:r>
      <w:r>
        <w:rPr>
          <w:rFonts w:hint="eastAsia" w:ascii="仿宋_GB2312" w:hAnsi="宋体" w:eastAsia="仿宋_GB2312"/>
          <w:kern w:val="0"/>
          <w:sz w:val="28"/>
          <w:szCs w:val="28"/>
          <w:highlight w:val="none"/>
        </w:rPr>
        <w:t>已连续有效满10年的，补助标准为旧房营业功能市场评估价的20%；</w:t>
      </w:r>
    </w:p>
    <w:p>
      <w:pPr>
        <w:widowControl/>
        <w:snapToGrid w:val="0"/>
        <w:spacing w:line="360" w:lineRule="exact"/>
        <w:ind w:firstLine="456" w:firstLineChars="163"/>
        <w:jc w:val="left"/>
        <w:rPr>
          <w:rFonts w:hint="eastAsia" w:ascii="仿宋_GB2312" w:hAnsi="宋体" w:eastAsia="仿宋_GB2312"/>
          <w:kern w:val="0"/>
          <w:sz w:val="28"/>
          <w:szCs w:val="28"/>
          <w:highlight w:val="none"/>
        </w:rPr>
      </w:pPr>
      <w:r>
        <w:rPr>
          <w:rFonts w:hint="eastAsia" w:ascii="仿宋_GB2312" w:hAnsi="宋体" w:eastAsia="仿宋_GB2312"/>
          <w:kern w:val="0"/>
          <w:sz w:val="28"/>
          <w:szCs w:val="28"/>
          <w:highlight w:val="none"/>
        </w:rPr>
        <w:t>（2）现持有商业工商营业执照，且营业执照有效期累计已满10年或至</w:t>
      </w:r>
      <w:r>
        <w:rPr>
          <w:rFonts w:hint="eastAsia" w:ascii="仿宋_GB2312" w:eastAsia="仿宋_GB2312" w:cs="仿宋_GB2312"/>
          <w:sz w:val="28"/>
          <w:szCs w:val="28"/>
          <w:highlight w:val="none"/>
        </w:rPr>
        <w:t>房屋征收决定公告之日</w:t>
      </w:r>
      <w:r>
        <w:rPr>
          <w:rFonts w:hint="eastAsia" w:ascii="仿宋_GB2312" w:hAnsi="宋体" w:eastAsia="仿宋_GB2312"/>
          <w:kern w:val="0"/>
          <w:sz w:val="28"/>
          <w:szCs w:val="28"/>
          <w:highlight w:val="none"/>
        </w:rPr>
        <w:t>已连续有效满5年的，补助标准为旧房营业功能市场评估价的15%；</w:t>
      </w:r>
    </w:p>
    <w:p>
      <w:pPr>
        <w:widowControl/>
        <w:snapToGrid w:val="0"/>
        <w:spacing w:line="360" w:lineRule="exact"/>
        <w:ind w:firstLine="456" w:firstLineChars="163"/>
        <w:jc w:val="left"/>
        <w:rPr>
          <w:rFonts w:hint="eastAsia" w:ascii="仿宋_GB2312" w:hAnsi="宋体" w:eastAsia="仿宋_GB2312"/>
          <w:kern w:val="0"/>
          <w:sz w:val="28"/>
          <w:szCs w:val="28"/>
          <w:highlight w:val="none"/>
        </w:rPr>
      </w:pPr>
      <w:r>
        <w:rPr>
          <w:rFonts w:hint="eastAsia" w:ascii="仿宋_GB2312" w:hAnsi="宋体" w:eastAsia="仿宋_GB2312"/>
          <w:kern w:val="0"/>
          <w:sz w:val="28"/>
          <w:szCs w:val="28"/>
          <w:highlight w:val="none"/>
        </w:rPr>
        <w:t>（3）现持有商业工商营业执照，且营业执照有效期累计已满5年或至</w:t>
      </w:r>
      <w:r>
        <w:rPr>
          <w:rFonts w:hint="eastAsia" w:ascii="仿宋_GB2312" w:eastAsia="仿宋_GB2312" w:cs="仿宋_GB2312"/>
          <w:sz w:val="28"/>
          <w:szCs w:val="28"/>
          <w:highlight w:val="none"/>
        </w:rPr>
        <w:t>房屋征收决定公告之日</w:t>
      </w:r>
      <w:r>
        <w:rPr>
          <w:rFonts w:hint="eastAsia" w:ascii="仿宋_GB2312" w:hAnsi="宋体" w:eastAsia="仿宋_GB2312"/>
          <w:kern w:val="0"/>
          <w:sz w:val="28"/>
          <w:szCs w:val="28"/>
          <w:highlight w:val="none"/>
        </w:rPr>
        <w:t>已连续有效满3年的，补助标准为旧房营业功能市场评估价的10%。</w:t>
      </w:r>
    </w:p>
    <w:p>
      <w:pPr>
        <w:widowControl/>
        <w:snapToGrid w:val="0"/>
        <w:spacing w:line="360" w:lineRule="exact"/>
        <w:ind w:firstLine="560" w:firstLineChars="200"/>
        <w:jc w:val="left"/>
        <w:rPr>
          <w:rFonts w:hint="eastAsia" w:ascii="仿宋_GB2312" w:hAnsi="黑体" w:eastAsia="仿宋_GB2312" w:cs="黑体"/>
          <w:bCs/>
          <w:sz w:val="28"/>
          <w:szCs w:val="28"/>
          <w:highlight w:val="none"/>
        </w:rPr>
      </w:pPr>
      <w:r>
        <w:rPr>
          <w:rFonts w:hint="eastAsia" w:ascii="仿宋_GB2312" w:hAnsi="黑体" w:eastAsia="仿宋_GB2312" w:cs="黑体"/>
          <w:bCs/>
          <w:sz w:val="28"/>
          <w:szCs w:val="28"/>
          <w:highlight w:val="none"/>
        </w:rPr>
        <w:t>因政府部门通知暂停办理相关手续致使商业工商营业执照无法延续的，暂停之日至</w:t>
      </w:r>
      <w:r>
        <w:rPr>
          <w:rFonts w:hint="eastAsia" w:ascii="仿宋_GB2312" w:eastAsia="仿宋_GB2312" w:cs="仿宋_GB2312"/>
          <w:sz w:val="28"/>
          <w:szCs w:val="28"/>
          <w:highlight w:val="none"/>
        </w:rPr>
        <w:t>房屋征收决定公告之日</w:t>
      </w:r>
      <w:r>
        <w:rPr>
          <w:rFonts w:hint="eastAsia" w:ascii="仿宋_GB2312" w:hAnsi="黑体" w:eastAsia="仿宋_GB2312" w:cs="黑体"/>
          <w:bCs/>
          <w:sz w:val="28"/>
          <w:szCs w:val="28"/>
          <w:highlight w:val="none"/>
        </w:rPr>
        <w:t>期间可计入经济补助计算期限。</w:t>
      </w:r>
    </w:p>
    <w:p>
      <w:pPr>
        <w:snapToGrid w:val="0"/>
        <w:spacing w:line="360" w:lineRule="exact"/>
        <w:ind w:firstLine="560" w:firstLineChars="200"/>
        <w:jc w:val="left"/>
        <w:rPr>
          <w:rFonts w:hint="eastAsia" w:ascii="仿宋_GB2312" w:hAnsi="黑体" w:eastAsia="仿宋_GB2312" w:cs="黑体"/>
          <w:bCs/>
          <w:sz w:val="28"/>
          <w:szCs w:val="28"/>
          <w:highlight w:val="none"/>
        </w:rPr>
      </w:pPr>
      <w:r>
        <w:rPr>
          <w:rFonts w:hint="eastAsia" w:ascii="仿宋_GB2312" w:hAnsi="黑体" w:eastAsia="仿宋_GB2312" w:cs="黑体"/>
          <w:bCs/>
          <w:sz w:val="28"/>
          <w:szCs w:val="28"/>
          <w:highlight w:val="none"/>
        </w:rPr>
        <w:t>改变功能建筑面积以入户调查期间对作商业营业使用的合法及可视为合法房屋底层临街（路、巷等）部位建筑面积扣除住宅必经通道、楼梯、洗手间、储藏室等非直接用于营业的面积及入户调查期间突击改变房屋原有结构增加的营业面积经实地测量后确定。长度（进深）计算至自然隔栅（隔墙）；宽度（门幅）按实际作营业使用的宽度计算。</w:t>
      </w:r>
    </w:p>
    <w:p>
      <w:pPr>
        <w:snapToGrid w:val="0"/>
        <w:spacing w:line="360" w:lineRule="exact"/>
        <w:ind w:firstLine="638" w:firstLineChars="228"/>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（五）房票安置奖励与补助</w:t>
      </w:r>
    </w:p>
    <w:p>
      <w:pPr>
        <w:snapToGrid w:val="0"/>
        <w:spacing w:line="360" w:lineRule="exact"/>
        <w:ind w:firstLine="560" w:firstLineChars="200"/>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1.房票奖励：按权益金额的5%给予奖励。</w:t>
      </w:r>
    </w:p>
    <w:p>
      <w:pPr>
        <w:snapToGrid w:val="0"/>
        <w:spacing w:line="360" w:lineRule="exact"/>
        <w:ind w:firstLine="560" w:firstLineChars="200"/>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2.房票补助：被征收房屋以货币补偿方式量化购买政府统筹房的，按权益金额的10%给予补助。房票有效期届满房票补助仍未使用的部分到期失效。</w:t>
      </w:r>
    </w:p>
    <w:p>
      <w:pPr>
        <w:snapToGrid w:val="0"/>
        <w:spacing w:line="360" w:lineRule="exact"/>
        <w:ind w:firstLine="560" w:firstLineChars="200"/>
        <w:jc w:val="left"/>
        <w:rPr>
          <w:rFonts w:hint="eastAsia" w:ascii="黑体" w:hAnsi="黑体" w:eastAsia="黑体" w:cs="黑体"/>
          <w:b/>
          <w:bCs/>
          <w:sz w:val="28"/>
          <w:szCs w:val="28"/>
          <w:highlight w:val="none"/>
        </w:rPr>
      </w:pPr>
      <w:r>
        <w:rPr>
          <w:rFonts w:hint="eastAsia" w:ascii="仿宋_GB2312" w:hAnsi="仿宋_GB2312" w:eastAsia="仿宋_GB2312"/>
          <w:sz w:val="28"/>
          <w:szCs w:val="28"/>
          <w:highlight w:val="none"/>
        </w:rPr>
        <w:t>3.额外补贴：被征收房屋以产权调换方式量化，房票使用人购买政府统筹房（区级国有企业批量收购的预售、现售住宅商品房除外）可给予额外补贴。补贴上限按房屋征收决定公告之日征收范围内模拟划拨土地性质住宅期房安置房市场评估比准价乘以建筑面积15平方米确定。使用时票面金额先行抵用购房款，不足时再凭额外补贴抵用购房款。房票有效期届满额外补贴仍未使用的部分到期失效。</w:t>
      </w:r>
    </w:p>
    <w:p>
      <w:pPr>
        <w:snapToGrid w:val="0"/>
        <w:spacing w:line="360" w:lineRule="exact"/>
        <w:jc w:val="center"/>
        <w:rPr>
          <w:rFonts w:ascii="黑体" w:hAnsi="黑体" w:eastAsia="黑体" w:cs="黑体"/>
          <w:b/>
          <w:bCs/>
          <w:sz w:val="28"/>
          <w:szCs w:val="28"/>
          <w:highlight w:val="none"/>
        </w:rPr>
      </w:pPr>
      <w:r>
        <w:rPr>
          <w:rFonts w:hint="eastAsia" w:ascii="黑体" w:hAnsi="黑体" w:eastAsia="黑体" w:cs="黑体"/>
          <w:b/>
          <w:bCs/>
          <w:sz w:val="28"/>
          <w:szCs w:val="28"/>
          <w:highlight w:val="none"/>
        </w:rPr>
        <w:t>第四部分营业用房补偿安置</w:t>
      </w:r>
    </w:p>
    <w:p>
      <w:pPr>
        <w:snapToGrid w:val="0"/>
        <w:spacing w:line="360" w:lineRule="exact"/>
        <w:ind w:firstLine="562" w:firstLineChars="200"/>
        <w:rPr>
          <w:rFonts w:ascii="黑体" w:hAnsi="仿宋_GB2312" w:eastAsia="黑体"/>
          <w:b/>
          <w:sz w:val="28"/>
          <w:szCs w:val="28"/>
          <w:highlight w:val="none"/>
        </w:rPr>
      </w:pPr>
      <w:r>
        <w:rPr>
          <w:rFonts w:hint="eastAsia" w:ascii="黑体" w:eastAsia="黑体" w:cs="仿宋_GB2312"/>
          <w:b/>
          <w:sz w:val="28"/>
          <w:szCs w:val="28"/>
          <w:highlight w:val="none"/>
        </w:rPr>
        <w:t>一、</w:t>
      </w:r>
      <w:r>
        <w:rPr>
          <w:rFonts w:hint="eastAsia" w:ascii="黑体" w:hAnsi="仿宋_GB2312" w:eastAsia="黑体"/>
          <w:b/>
          <w:sz w:val="28"/>
          <w:szCs w:val="28"/>
          <w:highlight w:val="none"/>
        </w:rPr>
        <w:t>相关标准</w:t>
      </w:r>
    </w:p>
    <w:p>
      <w:pPr>
        <w:snapToGrid w:val="0"/>
        <w:spacing w:line="36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（一）临时安置费：根据被征收合法及可视为合法房屋建筑面积计算，标准为临胜昔桥路营业用房每月</w:t>
      </w:r>
      <w:r>
        <w:rPr>
          <w:rFonts w:hint="eastAsia" w:ascii="仿宋_GB2312" w:hAnsi="黑体" w:eastAsia="仿宋_GB2312"/>
          <w:bCs/>
          <w:sz w:val="28"/>
          <w:szCs w:val="28"/>
          <w:highlight w:val="none"/>
        </w:rPr>
        <w:t>80</w:t>
      </w:r>
      <w:r>
        <w:rPr>
          <w:rFonts w:hint="eastAsia" w:ascii="仿宋_GB2312" w:eastAsia="仿宋_GB2312" w:cs="仿宋_GB2312"/>
          <w:sz w:val="28"/>
          <w:szCs w:val="28"/>
          <w:highlight w:val="none"/>
        </w:rPr>
        <w:t>元/㎡；区间道路营业</w:t>
      </w:r>
      <w:r>
        <w:rPr>
          <w:rFonts w:hint="eastAsia" w:ascii="仿宋_GB2312" w:eastAsia="仿宋_GB2312" w:cs="仿宋_GB2312"/>
          <w:sz w:val="28"/>
          <w:szCs w:val="28"/>
          <w:highlight w:val="none"/>
          <w:lang w:eastAsia="zh-CN"/>
        </w:rPr>
        <w:t>用</w:t>
      </w:r>
      <w:r>
        <w:rPr>
          <w:rFonts w:hint="eastAsia" w:ascii="仿宋_GB2312" w:eastAsia="仿宋_GB2312" w:cs="仿宋_GB2312"/>
          <w:sz w:val="28"/>
          <w:szCs w:val="28"/>
          <w:highlight w:val="none"/>
        </w:rPr>
        <w:t>房每月50元/㎡。</w:t>
      </w:r>
      <w:r>
        <w:rPr>
          <w:rFonts w:hint="eastAsia" w:ascii="仿宋_GB2312" w:hAnsi="黑体" w:eastAsia="仿宋_GB2312"/>
          <w:bCs/>
          <w:sz w:val="28"/>
          <w:szCs w:val="28"/>
          <w:highlight w:val="none"/>
        </w:rPr>
        <w:t>临时安置费</w:t>
      </w:r>
      <w:r>
        <w:rPr>
          <w:rFonts w:hint="eastAsia" w:ascii="仿宋_GB2312" w:eastAsia="仿宋_GB2312" w:cs="仿宋_GB2312"/>
          <w:sz w:val="28"/>
          <w:szCs w:val="28"/>
          <w:highlight w:val="none"/>
        </w:rPr>
        <w:t>自签订补偿安置协议并腾空房屋交付验收合格之月起计算。</w:t>
      </w:r>
    </w:p>
    <w:p>
      <w:pPr>
        <w:snapToGrid w:val="0"/>
        <w:spacing w:line="36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（二）搬迁费：根据被征收合法及可视为合法房屋建筑面积计算，标准为15元/</w:t>
      </w:r>
      <w:r>
        <w:rPr>
          <w:rFonts w:hint="eastAsia" w:ascii="宋体" w:hAnsi="宋体"/>
          <w:sz w:val="28"/>
          <w:szCs w:val="28"/>
          <w:highlight w:val="none"/>
        </w:rPr>
        <w:t>㎡</w:t>
      </w:r>
      <w:r>
        <w:rPr>
          <w:rFonts w:hint="eastAsia" w:ascii="仿宋_GB2312" w:eastAsia="仿宋_GB2312" w:cs="仿宋_GB2312"/>
          <w:sz w:val="28"/>
          <w:szCs w:val="28"/>
          <w:highlight w:val="none"/>
        </w:rPr>
        <w:t>，每户每次不低于1000元。</w:t>
      </w:r>
    </w:p>
    <w:p>
      <w:pPr>
        <w:snapToGrid w:val="0"/>
        <w:spacing w:line="360" w:lineRule="exact"/>
        <w:ind w:firstLine="562" w:firstLineChars="200"/>
        <w:rPr>
          <w:rFonts w:ascii="黑体" w:eastAsia="黑体" w:cs="仿宋_GB2312"/>
          <w:b/>
          <w:sz w:val="28"/>
          <w:szCs w:val="28"/>
          <w:highlight w:val="none"/>
        </w:rPr>
      </w:pPr>
      <w:r>
        <w:rPr>
          <w:rFonts w:hint="eastAsia" w:ascii="黑体" w:eastAsia="黑体" w:cs="仿宋_GB2312"/>
          <w:b/>
          <w:sz w:val="28"/>
          <w:szCs w:val="28"/>
          <w:highlight w:val="none"/>
        </w:rPr>
        <w:t>二、住宅变更营业用房认定</w:t>
      </w:r>
    </w:p>
    <w:p>
      <w:pPr>
        <w:snapToGrid w:val="0"/>
        <w:spacing w:line="36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合法及可视为合法住宅用房实际改变为营业用房使用的，按照《鹿城区国有土地上房屋征收涉及门面房补偿规则若干意见》（温鹿政办〔2018〕79号）执行。符合“住宅变更营业用房”情形的，按营业用途补偿房屋所有权人时，应当扣除改变功能收益金。网址如下：</w:t>
      </w:r>
    </w:p>
    <w:p>
      <w:pPr>
        <w:snapToGrid w:val="0"/>
        <w:spacing w:line="560" w:lineRule="exact"/>
        <w:ind w:firstLine="560" w:firstLineChars="200"/>
        <w:rPr>
          <w:rFonts w:hint="eastAsia" w:ascii="黑体" w:eastAsia="黑体" w:cs="仿宋_GB2312"/>
          <w:b/>
          <w:sz w:val="28"/>
          <w:szCs w:val="28"/>
          <w:highlight w:val="none"/>
        </w:rPr>
      </w:pPr>
      <w:r>
        <w:rPr>
          <w:rFonts w:hint="eastAsia" w:ascii="仿宋_GB2312" w:eastAsia="仿宋_GB2312" w:cs="仿宋_GB2312"/>
          <w:sz w:val="28"/>
          <w:szCs w:val="28"/>
          <w:highlight w:val="none"/>
        </w:rPr>
        <w:t>http://www.lucheng.gov.cn/art/2018/12/25/art_1229442307_1978744.html</w:t>
      </w:r>
    </w:p>
    <w:p>
      <w:pPr>
        <w:snapToGrid w:val="0"/>
        <w:spacing w:line="360" w:lineRule="exact"/>
        <w:ind w:firstLine="562" w:firstLineChars="200"/>
        <w:rPr>
          <w:rFonts w:ascii="黑体" w:eastAsia="黑体" w:cs="仿宋_GB2312"/>
          <w:b/>
          <w:sz w:val="28"/>
          <w:szCs w:val="28"/>
          <w:highlight w:val="none"/>
        </w:rPr>
      </w:pPr>
      <w:r>
        <w:rPr>
          <w:rFonts w:hint="eastAsia" w:ascii="黑体" w:eastAsia="黑体" w:cs="仿宋_GB2312"/>
          <w:b/>
          <w:sz w:val="28"/>
          <w:szCs w:val="28"/>
          <w:highlight w:val="none"/>
        </w:rPr>
        <w:t>三、货币补偿</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（一）被征收房屋价值补偿：按旧房市场评估价确定。</w:t>
      </w:r>
    </w:p>
    <w:p>
      <w:pPr>
        <w:snapToGrid w:val="0"/>
        <w:spacing w:line="36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（二）停产停业损失：按被征收房屋市场评估价值的5%给予一次性补偿。</w:t>
      </w:r>
    </w:p>
    <w:p>
      <w:pPr>
        <w:snapToGrid w:val="0"/>
        <w:spacing w:line="36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（三）临时安置费：按标准一次性计发6个月。</w:t>
      </w:r>
    </w:p>
    <w:p>
      <w:pPr>
        <w:snapToGrid w:val="0"/>
        <w:spacing w:line="36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（四）搬迁费：按标准计发一次。</w:t>
      </w:r>
    </w:p>
    <w:p>
      <w:pPr>
        <w:snapToGrid w:val="0"/>
        <w:spacing w:line="360" w:lineRule="exact"/>
        <w:ind w:firstLine="562" w:firstLineChars="200"/>
        <w:rPr>
          <w:rFonts w:ascii="黑体" w:eastAsia="黑体" w:cs="仿宋_GB2312"/>
          <w:b/>
          <w:sz w:val="28"/>
          <w:szCs w:val="28"/>
          <w:highlight w:val="none"/>
        </w:rPr>
      </w:pPr>
      <w:r>
        <w:rPr>
          <w:rFonts w:hint="eastAsia" w:ascii="黑体" w:eastAsia="黑体" w:cs="仿宋_GB2312"/>
          <w:b/>
          <w:sz w:val="28"/>
          <w:szCs w:val="28"/>
          <w:highlight w:val="none"/>
        </w:rPr>
        <w:t>四、产权调换</w:t>
      </w:r>
    </w:p>
    <w:p>
      <w:pPr>
        <w:snapToGrid w:val="0"/>
        <w:spacing w:line="36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（一）安置地点：产权调换营业用房安排在九山</w:t>
      </w:r>
      <w:r>
        <w:rPr>
          <w:rFonts w:hint="eastAsia" w:ascii="仿宋_GB2312" w:eastAsia="仿宋_GB2312" w:cs="仿宋_GB2312"/>
          <w:sz w:val="28"/>
          <w:szCs w:val="28"/>
          <w:highlight w:val="none"/>
          <w:lang w:eastAsia="zh-CN"/>
        </w:rPr>
        <w:t>佳园</w:t>
      </w:r>
      <w:r>
        <w:rPr>
          <w:rFonts w:hint="eastAsia" w:ascii="仿宋_GB2312" w:eastAsia="仿宋_GB2312" w:cs="仿宋_GB2312"/>
          <w:sz w:val="28"/>
          <w:szCs w:val="28"/>
          <w:highlight w:val="none"/>
        </w:rPr>
        <w:t>（</w:t>
      </w:r>
      <w:r>
        <w:rPr>
          <w:rFonts w:hint="eastAsia" w:ascii="仿宋_GB2312" w:eastAsia="仿宋_GB2312" w:cs="仿宋_GB2312"/>
          <w:sz w:val="28"/>
          <w:szCs w:val="28"/>
          <w:highlight w:val="none"/>
          <w:lang w:eastAsia="zh-CN"/>
        </w:rPr>
        <w:t>现</w:t>
      </w:r>
      <w:r>
        <w:rPr>
          <w:rFonts w:hint="eastAsia" w:ascii="仿宋_GB2312" w:eastAsia="仿宋_GB2312" w:cs="仿宋_GB2312"/>
          <w:sz w:val="28"/>
          <w:szCs w:val="28"/>
          <w:highlight w:val="none"/>
        </w:rPr>
        <w:t>房）。</w:t>
      </w:r>
    </w:p>
    <w:p>
      <w:pPr>
        <w:snapToGrid w:val="0"/>
        <w:spacing w:line="360" w:lineRule="exact"/>
        <w:ind w:firstLine="57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（二）价格结算：被征收房屋与产权调换房屋价值应按房屋征收决定公告之日市场评估价确定。被征收人应自产权调换房屋实际交付时结清新旧房屋差价。</w:t>
      </w:r>
    </w:p>
    <w:p>
      <w:pPr>
        <w:snapToGrid w:val="0"/>
        <w:spacing w:line="360" w:lineRule="exact"/>
        <w:ind w:firstLine="57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签订房屋补偿协议时产权调换期房以划拨土地性质计价，但被征收人实际定位的期房为出让土地性质的，被征收人应在期房交付结算时补缴划拨土地性质房屋和出让土地性质房屋的差价。差价根据房屋征收决定公告之日划拨土地性质产权调换营业、办公期房市场评估比准价结合实际定位房源的面积、层次、朝向后的6%确定。</w:t>
      </w:r>
    </w:p>
    <w:p>
      <w:pPr>
        <w:snapToGrid w:val="0"/>
        <w:spacing w:line="360" w:lineRule="exact"/>
        <w:ind w:firstLine="57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（三）停产停业损失：按被征收房屋市场评估价值的5%给予一次性补偿。</w:t>
      </w:r>
    </w:p>
    <w:p>
      <w:pPr>
        <w:snapToGrid w:val="0"/>
        <w:spacing w:line="36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（四）搬迁费：按标准在签约搬迁后及产权调换房屋实际交付时各支付一次。</w:t>
      </w:r>
    </w:p>
    <w:p>
      <w:pPr>
        <w:snapToGrid w:val="0"/>
        <w:spacing w:line="36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（五）过渡期限：自被征收人签约腾空房屋并交付验收合格之月起计算24个月。过渡期间按标准计发临时安置费。</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如实施单位逾期未提供产权调换房屋的，自逾期之月起按逾期当年标准的二倍支付临时安置费。</w:t>
      </w:r>
    </w:p>
    <w:p>
      <w:pPr>
        <w:snapToGrid w:val="0"/>
        <w:spacing w:line="360" w:lineRule="exact"/>
        <w:ind w:left="420" w:leftChars="200" w:firstLine="140" w:firstLineChars="50"/>
        <w:rPr>
          <w:rFonts w:hint="eastAsia" w:ascii="黑体" w:hAnsi="黑体" w:eastAsia="黑体" w:cs="仿宋_GB2312"/>
          <w:sz w:val="28"/>
          <w:szCs w:val="28"/>
          <w:highlight w:val="none"/>
        </w:rPr>
      </w:pPr>
      <w:r>
        <w:rPr>
          <w:rFonts w:hint="eastAsia" w:ascii="黑体" w:hAnsi="黑体" w:eastAsia="黑体" w:cs="仿宋_GB2312"/>
          <w:sz w:val="28"/>
          <w:szCs w:val="28"/>
          <w:highlight w:val="none"/>
        </w:rPr>
        <w:t>五、房票安置</w:t>
      </w:r>
    </w:p>
    <w:p>
      <w:pPr>
        <w:snapToGrid w:val="0"/>
        <w:spacing w:line="360" w:lineRule="exact"/>
        <w:ind w:firstLine="560" w:firstLineChars="200"/>
        <w:rPr>
          <w:rFonts w:hint="eastAsia" w:ascii="黑体" w:eastAsia="黑体" w:cs="仿宋_GB2312"/>
          <w:bCs/>
          <w:sz w:val="28"/>
          <w:szCs w:val="28"/>
          <w:highlight w:val="none"/>
        </w:rPr>
      </w:pPr>
      <w:r>
        <w:rPr>
          <w:rFonts w:hint="eastAsia" w:ascii="仿宋_GB2312" w:hAnsi="仿宋" w:eastAsia="仿宋_GB2312"/>
          <w:sz w:val="28"/>
          <w:szCs w:val="28"/>
          <w:highlight w:val="none"/>
        </w:rPr>
        <w:t>房票票面金额：被征收房屋按货币补偿方式量化的补偿安置权益总金额。</w:t>
      </w:r>
    </w:p>
    <w:p>
      <w:pPr>
        <w:snapToGrid w:val="0"/>
        <w:spacing w:line="360" w:lineRule="exact"/>
        <w:ind w:firstLine="560" w:firstLineChars="200"/>
        <w:rPr>
          <w:rFonts w:ascii="黑体" w:eastAsia="黑体" w:cs="仿宋_GB2312"/>
          <w:bCs/>
          <w:sz w:val="28"/>
          <w:szCs w:val="28"/>
          <w:highlight w:val="none"/>
        </w:rPr>
      </w:pPr>
      <w:r>
        <w:rPr>
          <w:rFonts w:hint="eastAsia" w:ascii="黑体" w:eastAsia="黑体" w:cs="仿宋_GB2312"/>
          <w:bCs/>
          <w:sz w:val="28"/>
          <w:szCs w:val="28"/>
          <w:highlight w:val="none"/>
        </w:rPr>
        <w:t>六、补助奖励</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被征收人在规定签约期限内签订补偿安置协议并按期将房屋腾空交付验收合格的，给予被征收人奖励补助，具体如下：</w:t>
      </w:r>
    </w:p>
    <w:p>
      <w:pPr>
        <w:snapToGrid w:val="0"/>
        <w:spacing w:line="360" w:lineRule="exact"/>
        <w:ind w:firstLine="560" w:firstLineChars="200"/>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（一）腾空奖励</w:t>
      </w:r>
    </w:p>
    <w:p>
      <w:pPr>
        <w:snapToGrid w:val="0"/>
        <w:spacing w:line="360" w:lineRule="exact"/>
        <w:ind w:firstLine="560" w:firstLineChars="200"/>
        <w:rPr>
          <w:rFonts w:hint="eastAsia" w:ascii="仿宋_GB2312" w:eastAsia="仿宋_GB2312" w:cs="仿宋_GB2312"/>
          <w:color w:val="FF0000"/>
          <w:sz w:val="28"/>
          <w:szCs w:val="28"/>
          <w:highlight w:val="none"/>
        </w:rPr>
      </w:pPr>
      <w:r>
        <w:rPr>
          <w:rFonts w:hint="eastAsia" w:ascii="仿宋_GB2312" w:eastAsia="仿宋_GB2312" w:cs="仿宋_GB2312"/>
          <w:color w:val="auto"/>
          <w:sz w:val="28"/>
          <w:szCs w:val="28"/>
          <w:highlight w:val="none"/>
        </w:rPr>
        <w:t>被征收人在</w:t>
      </w:r>
      <w:r>
        <w:rPr>
          <w:rFonts w:hint="eastAsia" w:ascii="仿宋_GB2312" w:eastAsia="仿宋_GB2312" w:cs="仿宋_GB2312"/>
          <w:color w:val="auto"/>
          <w:sz w:val="28"/>
          <w:szCs w:val="28"/>
          <w:highlight w:val="none"/>
          <w:lang w:eastAsia="zh-CN"/>
        </w:rPr>
        <w:t>规定</w:t>
      </w:r>
      <w:r>
        <w:rPr>
          <w:rFonts w:hint="eastAsia" w:ascii="仿宋_GB2312" w:eastAsia="仿宋_GB2312" w:cs="仿宋_GB2312"/>
          <w:color w:val="auto"/>
          <w:sz w:val="28"/>
          <w:szCs w:val="28"/>
          <w:highlight w:val="none"/>
        </w:rPr>
        <w:t>期限内签订房屋补偿协议并按期搬迁腾空房屋交付实施单位验收合格的，被征收房屋合法及可视为合法建筑面积可按200元/㎡给予奖励</w:t>
      </w:r>
      <w:r>
        <w:rPr>
          <w:rFonts w:hint="eastAsia" w:ascii="仿宋_GB2312" w:eastAsia="仿宋_GB2312" w:cs="仿宋_GB2312"/>
          <w:color w:val="auto"/>
          <w:sz w:val="28"/>
          <w:szCs w:val="28"/>
          <w:highlight w:val="none"/>
          <w:lang w:eastAsia="zh-CN"/>
        </w:rPr>
        <w:t>。</w:t>
      </w:r>
    </w:p>
    <w:p>
      <w:pPr>
        <w:snapToGrid w:val="0"/>
        <w:spacing w:line="360" w:lineRule="exact"/>
        <w:ind w:firstLine="560" w:firstLineChars="200"/>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（二）货币补偿奖励</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被征收人选择货币补偿方式的，可按合法及可视为合法房屋市场评估价的20%给予奖励。</w:t>
      </w:r>
    </w:p>
    <w:p>
      <w:pPr>
        <w:snapToGrid w:val="0"/>
        <w:spacing w:line="360" w:lineRule="exact"/>
        <w:ind w:firstLine="560" w:firstLineChars="200"/>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（三）转变功能产权调换</w:t>
      </w:r>
    </w:p>
    <w:p>
      <w:pPr>
        <w:wordWrap w:val="0"/>
        <w:snapToGrid w:val="0"/>
        <w:spacing w:line="360" w:lineRule="exact"/>
        <w:ind w:firstLine="560" w:firstLineChars="200"/>
        <w:rPr>
          <w:rFonts w:hint="eastAsia" w:ascii="仿宋_GB2312" w:hAnsi="仿宋" w:eastAsia="仿宋_GB2312"/>
          <w:sz w:val="28"/>
          <w:szCs w:val="28"/>
          <w:highlight w:val="none"/>
        </w:rPr>
      </w:pPr>
      <w:r>
        <w:rPr>
          <w:rFonts w:hint="eastAsia" w:ascii="仿宋_GB2312" w:hAnsi="仿宋" w:eastAsia="仿宋_GB2312"/>
          <w:sz w:val="28"/>
          <w:szCs w:val="28"/>
          <w:highlight w:val="none"/>
        </w:rPr>
        <w:t>在房源许可的情况下，被征收人可选择转变功能产权调换为住宅用房，具体如下：</w:t>
      </w:r>
    </w:p>
    <w:p>
      <w:pPr>
        <w:wordWrap w:val="0"/>
        <w:snapToGrid w:val="0"/>
        <w:spacing w:line="360" w:lineRule="exact"/>
        <w:ind w:firstLine="560" w:firstLineChars="200"/>
        <w:rPr>
          <w:rFonts w:hint="eastAsia" w:ascii="仿宋_GB2312" w:hAnsi="仿宋" w:eastAsia="仿宋_GB2312"/>
          <w:sz w:val="28"/>
          <w:szCs w:val="28"/>
          <w:highlight w:val="none"/>
        </w:rPr>
      </w:pPr>
      <w:r>
        <w:rPr>
          <w:rFonts w:hint="eastAsia" w:ascii="仿宋_GB2312" w:hAnsi="仿宋" w:eastAsia="仿宋_GB2312"/>
          <w:sz w:val="28"/>
          <w:szCs w:val="28"/>
          <w:highlight w:val="none"/>
        </w:rPr>
        <w:t>1.价格结算：转变功能产权调换的，可根据被征收营业用房货币补偿金额（含奖励，不含临时安置费和搬迁费）确定被征收房屋补偿安置权益金额后，用于折抵产权调换住宅用房购房款。</w:t>
      </w:r>
    </w:p>
    <w:p>
      <w:pPr>
        <w:wordWrap w:val="0"/>
        <w:snapToGrid w:val="0"/>
        <w:spacing w:line="360" w:lineRule="exact"/>
        <w:ind w:firstLine="560" w:firstLineChars="200"/>
        <w:rPr>
          <w:rFonts w:hint="eastAsia" w:ascii="仿宋_GB2312" w:hAnsi="仿宋" w:eastAsia="仿宋_GB2312"/>
          <w:sz w:val="28"/>
          <w:szCs w:val="28"/>
          <w:highlight w:val="none"/>
        </w:rPr>
      </w:pPr>
      <w:r>
        <w:rPr>
          <w:rFonts w:hint="eastAsia" w:ascii="仿宋_GB2312" w:hAnsi="仿宋" w:eastAsia="仿宋_GB2312"/>
          <w:sz w:val="28"/>
          <w:szCs w:val="28"/>
          <w:highlight w:val="none"/>
        </w:rPr>
        <w:t>产权调换住宅房屋为划拨土地性质期房的，按房屋征收决定公告之日市场评估比准价计价（层次、朝向差价待交付时另行按实结算）；产权调换住宅房屋为现房的，按房屋征收决定公告之日市场评估价计价；</w:t>
      </w:r>
    </w:p>
    <w:p>
      <w:pPr>
        <w:wordWrap w:val="0"/>
        <w:snapToGrid w:val="0"/>
        <w:spacing w:line="360" w:lineRule="exact"/>
        <w:ind w:firstLine="560" w:firstLineChars="200"/>
        <w:rPr>
          <w:rFonts w:hint="eastAsia" w:ascii="仿宋_GB2312" w:hAnsi="仿宋" w:eastAsia="仿宋_GB2312"/>
          <w:sz w:val="28"/>
          <w:szCs w:val="28"/>
          <w:highlight w:val="none"/>
        </w:rPr>
      </w:pPr>
      <w:r>
        <w:rPr>
          <w:rFonts w:hint="eastAsia" w:ascii="仿宋_GB2312" w:hAnsi="仿宋" w:eastAsia="仿宋_GB2312"/>
          <w:sz w:val="28"/>
          <w:szCs w:val="28"/>
          <w:highlight w:val="none"/>
        </w:rPr>
        <w:t>签订房屋补偿协议时产权调换期房以划拨土地性质计价，但被征收人实际定位的期房为出让土地性质的，被征收人应在期房交付结算时补缴划拨土地性质房屋和出让土地性质房屋的差价。差价根据房屋征收决定公告之日划拨土地性质产权调换住宅期房市场评估比准价结合实际定位房源的面积、层次、朝向后的2%确定。</w:t>
      </w:r>
    </w:p>
    <w:p>
      <w:pPr>
        <w:wordWrap w:val="0"/>
        <w:snapToGrid w:val="0"/>
        <w:spacing w:line="360" w:lineRule="exact"/>
        <w:ind w:firstLine="560" w:firstLineChars="200"/>
        <w:rPr>
          <w:rFonts w:hint="eastAsia" w:ascii="仿宋_GB2312" w:hAnsi="仿宋" w:eastAsia="仿宋_GB2312"/>
          <w:sz w:val="28"/>
          <w:szCs w:val="28"/>
          <w:highlight w:val="none"/>
        </w:rPr>
      </w:pPr>
      <w:r>
        <w:rPr>
          <w:rFonts w:hint="eastAsia" w:ascii="仿宋_GB2312" w:hAnsi="仿宋" w:eastAsia="仿宋_GB2312"/>
          <w:sz w:val="28"/>
          <w:szCs w:val="28"/>
          <w:highlight w:val="none"/>
        </w:rPr>
        <w:t>2.临时安置费和搬迁费：根据被征收房屋的用途按标准支付。</w:t>
      </w:r>
    </w:p>
    <w:p>
      <w:pPr>
        <w:snapToGrid w:val="0"/>
        <w:spacing w:line="360" w:lineRule="exact"/>
        <w:ind w:firstLine="560" w:firstLineChars="200"/>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（四）房票安置</w:t>
      </w:r>
    </w:p>
    <w:p>
      <w:pPr>
        <w:numPr>
          <w:ilvl w:val="0"/>
          <w:numId w:val="0"/>
        </w:numPr>
        <w:snapToGrid w:val="0"/>
        <w:spacing w:line="400" w:lineRule="exact"/>
        <w:ind w:firstLine="570"/>
        <w:rPr>
          <w:rFonts w:ascii="仿宋_GB2312" w:eastAsia="仿宋_GB2312" w:cs="仿宋_GB2312"/>
          <w:sz w:val="28"/>
          <w:szCs w:val="28"/>
          <w:highlight w:val="none"/>
        </w:rPr>
      </w:pPr>
      <w:r>
        <w:rPr>
          <w:rFonts w:hint="eastAsia" w:ascii="仿宋_GB2312" w:eastAsia="仿宋_GB2312" w:cs="仿宋_GB2312"/>
          <w:sz w:val="28"/>
          <w:szCs w:val="28"/>
          <w:highlight w:val="none"/>
        </w:rPr>
        <w:t>1.房票奖励：按权益金额的5%给予奖励。</w:t>
      </w:r>
    </w:p>
    <w:p>
      <w:pPr>
        <w:snapToGrid w:val="0"/>
        <w:spacing w:line="360" w:lineRule="exact"/>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第五部分其他</w:t>
      </w:r>
    </w:p>
    <w:p>
      <w:pPr>
        <w:snapToGrid w:val="0"/>
        <w:spacing w:line="36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一、其他补偿、补助</w:t>
      </w:r>
    </w:p>
    <w:p>
      <w:pPr>
        <w:snapToGrid w:val="0"/>
        <w:spacing w:line="360" w:lineRule="exact"/>
        <w:ind w:firstLine="560" w:firstLineChars="200"/>
        <w:rPr>
          <w:rFonts w:hint="eastAsia" w:ascii="仿宋_GB2312" w:eastAsia="仿宋_GB2312"/>
          <w:sz w:val="28"/>
          <w:szCs w:val="32"/>
          <w:highlight w:val="none"/>
        </w:rPr>
      </w:pPr>
      <w:r>
        <w:rPr>
          <w:rFonts w:hint="eastAsia" w:ascii="仿宋_GB2312" w:eastAsia="仿宋_GB2312" w:cs="仿宋_GB2312"/>
          <w:sz w:val="28"/>
          <w:szCs w:val="28"/>
          <w:highlight w:val="none"/>
        </w:rPr>
        <w:t>（一）</w:t>
      </w:r>
      <w:r>
        <w:rPr>
          <w:rFonts w:hint="eastAsia" w:ascii="仿宋_GB2312" w:eastAsia="仿宋_GB2312"/>
          <w:sz w:val="28"/>
          <w:szCs w:val="32"/>
          <w:highlight w:val="none"/>
        </w:rPr>
        <w:t>下列建筑物属合法或可视为合法的，不予产权调换，不纳入腾空奖励、</w:t>
      </w:r>
      <w:r>
        <w:rPr>
          <w:rFonts w:hint="eastAsia" w:ascii="仿宋_GB2312" w:hAnsi="仿宋" w:eastAsia="仿宋_GB2312" w:cs="仿宋"/>
          <w:sz w:val="28"/>
          <w:szCs w:val="28"/>
          <w:highlight w:val="none"/>
        </w:rPr>
        <w:t>临时安置费和搬迁费的计算范围，</w:t>
      </w:r>
      <w:r>
        <w:rPr>
          <w:rFonts w:hint="eastAsia" w:ascii="仿宋_GB2312" w:eastAsia="仿宋_GB2312"/>
          <w:sz w:val="28"/>
          <w:szCs w:val="32"/>
          <w:highlight w:val="none"/>
        </w:rPr>
        <w:t>由实施单位根据评估机构评估确定的建造成本实行一次性货币补偿：</w:t>
      </w:r>
    </w:p>
    <w:p>
      <w:pPr>
        <w:snapToGrid w:val="0"/>
        <w:spacing w:line="360" w:lineRule="exact"/>
        <w:ind w:firstLine="560" w:firstLineChars="200"/>
        <w:rPr>
          <w:rFonts w:hint="eastAsia" w:ascii="仿宋_GB2312" w:hAnsi="宋体" w:eastAsia="仿宋_GB2312"/>
          <w:kern w:val="0"/>
          <w:sz w:val="28"/>
          <w:szCs w:val="32"/>
          <w:highlight w:val="none"/>
        </w:rPr>
      </w:pPr>
      <w:r>
        <w:rPr>
          <w:rFonts w:hint="eastAsia" w:ascii="仿宋_GB2312" w:hAnsi="宋体" w:eastAsia="仿宋_GB2312"/>
          <w:kern w:val="0"/>
          <w:sz w:val="28"/>
          <w:szCs w:val="32"/>
          <w:highlight w:val="none"/>
        </w:rPr>
        <w:t>1.多业主的公寓楼由业主自行出资建设的停车棚、门卫室等公寓楼配套建筑或抬（扩）建的附属建筑；</w:t>
      </w:r>
    </w:p>
    <w:p>
      <w:pPr>
        <w:snapToGrid w:val="0"/>
        <w:spacing w:line="360" w:lineRule="exact"/>
        <w:ind w:firstLine="560" w:firstLineChars="200"/>
        <w:rPr>
          <w:rFonts w:hint="eastAsia" w:ascii="仿宋_GB2312" w:hAnsi="宋体" w:eastAsia="仿宋_GB2312"/>
          <w:kern w:val="0"/>
          <w:sz w:val="28"/>
          <w:szCs w:val="32"/>
          <w:highlight w:val="none"/>
        </w:rPr>
      </w:pPr>
      <w:r>
        <w:rPr>
          <w:rFonts w:hint="eastAsia" w:ascii="仿宋_GB2312" w:hAnsi="宋体" w:eastAsia="仿宋_GB2312"/>
          <w:kern w:val="0"/>
          <w:sz w:val="28"/>
          <w:szCs w:val="32"/>
          <w:highlight w:val="none"/>
        </w:rPr>
        <w:t>2.</w:t>
      </w:r>
      <w:r>
        <w:rPr>
          <w:rFonts w:hint="eastAsia" w:ascii="仿宋_GB2312" w:hAnsi="仿宋" w:eastAsia="仿宋_GB2312" w:cs="仿宋"/>
          <w:sz w:val="28"/>
          <w:szCs w:val="32"/>
          <w:highlight w:val="none"/>
        </w:rPr>
        <w:t>地下层（地下室）、架空层、停车棚等与房屋主体建筑有关的附属建筑；</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hAnsi="宋体" w:eastAsia="仿宋_GB2312"/>
          <w:kern w:val="0"/>
          <w:sz w:val="28"/>
          <w:szCs w:val="32"/>
          <w:highlight w:val="none"/>
        </w:rPr>
        <w:t>3.其他与前述情形类似或非常规结构的建筑。</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（二）房屋所有人可就下列财产持相关凭证向实施单位申请补助：</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1.电表：单相为210元/只，三相为700元/只；</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2.固定电话凭报停或移机证明，给予补助108元/台；</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3.有线电视凭有线电视站证明，给予补助300元/户；</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4.独立报装的水表补助780元/只；</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5.宽带网络凭报停或移机证明，给予补助158元/户。</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水、电总表统一由水务集团公司和电业部门拆除注销，分表由房屋所有权人自行拆除。原水费、电费由房屋所有权人在领取搬迁腾空顺序号时一次性缴清，产权调换房屋交付时，统一报装的水、电表，其报装费用由房屋所有权人自行承担。</w:t>
      </w:r>
    </w:p>
    <w:p>
      <w:pPr>
        <w:snapToGrid w:val="0"/>
        <w:spacing w:line="36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二、违约责任及争议解决</w:t>
      </w:r>
    </w:p>
    <w:p>
      <w:pPr>
        <w:snapToGrid w:val="0"/>
        <w:spacing w:line="360" w:lineRule="exact"/>
        <w:ind w:firstLine="560" w:firstLineChars="200"/>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（一）违约责任</w:t>
      </w:r>
    </w:p>
    <w:p>
      <w:pPr>
        <w:widowControl/>
        <w:snapToGrid w:val="0"/>
        <w:spacing w:line="360" w:lineRule="exact"/>
        <w:ind w:firstLine="560" w:firstLineChars="200"/>
        <w:jc w:val="left"/>
        <w:rPr>
          <w:rFonts w:hint="eastAsia" w:ascii="仿宋_GB2312" w:hAnsi="宋体" w:eastAsia="仿宋_GB2312"/>
          <w:kern w:val="0"/>
          <w:sz w:val="28"/>
          <w:szCs w:val="32"/>
          <w:highlight w:val="none"/>
          <w:lang w:bidi="ar"/>
        </w:rPr>
      </w:pPr>
      <w:r>
        <w:rPr>
          <w:rFonts w:hint="eastAsia" w:ascii="仿宋_GB2312" w:hAnsi="宋体" w:eastAsia="仿宋_GB2312"/>
          <w:kern w:val="0"/>
          <w:sz w:val="28"/>
          <w:szCs w:val="32"/>
          <w:highlight w:val="none"/>
          <w:lang w:bidi="ar"/>
        </w:rPr>
        <w:t>被征收人未在规定的缴款期限内缴纳购房款，逾期90日以内的，按日计算逾期应付购房款万分之一的违约金；逾期超过90日的，按日计算逾期应付购房款万分之三的违约金，在交付结算时一并结清。</w:t>
      </w:r>
    </w:p>
    <w:p>
      <w:pPr>
        <w:snapToGrid w:val="0"/>
        <w:spacing w:line="360" w:lineRule="exact"/>
        <w:ind w:firstLine="560" w:firstLineChars="200"/>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（二）争议解决</w:t>
      </w:r>
    </w:p>
    <w:p>
      <w:pPr>
        <w:snapToGrid w:val="0"/>
        <w:spacing w:line="360" w:lineRule="exact"/>
        <w:ind w:firstLine="560" w:firstLineChars="200"/>
        <w:rPr>
          <w:rFonts w:hint="eastAsia" w:ascii="仿宋_GB2312" w:eastAsia="仿宋_GB2312"/>
          <w:sz w:val="28"/>
          <w:szCs w:val="28"/>
          <w:highlight w:val="none"/>
        </w:rPr>
      </w:pPr>
      <w:r>
        <w:rPr>
          <w:rFonts w:hint="eastAsia" w:ascii="仿宋_GB2312" w:eastAsia="仿宋_GB2312" w:cs="仿宋_GB2312"/>
          <w:sz w:val="28"/>
          <w:szCs w:val="28"/>
          <w:highlight w:val="none"/>
        </w:rPr>
        <w:t>1.本方案未详之处根据《温州市鹿城区国有土地上房屋征收补偿实施细则》（温鹿政办〔2</w:t>
      </w:r>
      <w:r>
        <w:rPr>
          <w:rFonts w:hint="eastAsia" w:ascii="仿宋_GB2312" w:eastAsia="仿宋_GB2312"/>
          <w:sz w:val="28"/>
          <w:szCs w:val="28"/>
          <w:highlight w:val="none"/>
        </w:rPr>
        <w:t>019〕45号发布，温鹿政办〔2020〕11号修订）</w:t>
      </w:r>
      <w:r>
        <w:rPr>
          <w:rFonts w:hint="eastAsia" w:ascii="仿宋_GB2312" w:eastAsia="仿宋_GB2312" w:cs="仿宋_GB2312"/>
          <w:sz w:val="28"/>
          <w:szCs w:val="28"/>
          <w:highlight w:val="none"/>
        </w:rPr>
        <w:t>、《温州市鹿城区国有土地上房屋征收房票安置实施细则》（</w:t>
      </w:r>
      <w:r>
        <w:rPr>
          <w:rFonts w:hint="eastAsia" w:ascii="仿宋_GB2312" w:eastAsia="仿宋_GB2312"/>
          <w:sz w:val="28"/>
          <w:szCs w:val="28"/>
          <w:highlight w:val="none"/>
        </w:rPr>
        <w:t>温鹿政办〔20</w:t>
      </w:r>
      <w:r>
        <w:rPr>
          <w:rFonts w:hint="eastAsia" w:ascii="仿宋_GB2312" w:eastAsia="仿宋_GB2312"/>
          <w:sz w:val="28"/>
          <w:szCs w:val="28"/>
          <w:highlight w:val="none"/>
          <w:lang w:val="en-US" w:eastAsia="zh-CN"/>
        </w:rPr>
        <w:t>22</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85</w:t>
      </w:r>
      <w:r>
        <w:rPr>
          <w:rFonts w:hint="eastAsia" w:ascii="仿宋_GB2312" w:eastAsia="仿宋_GB2312"/>
          <w:sz w:val="28"/>
          <w:szCs w:val="28"/>
          <w:highlight w:val="none"/>
        </w:rPr>
        <w:t>号</w:t>
      </w:r>
      <w:r>
        <w:rPr>
          <w:rFonts w:hint="eastAsia" w:ascii="仿宋_GB2312" w:eastAsia="仿宋_GB2312" w:cs="仿宋_GB2312"/>
          <w:sz w:val="28"/>
          <w:szCs w:val="28"/>
          <w:highlight w:val="none"/>
        </w:rPr>
        <w:t>）</w:t>
      </w:r>
      <w:r>
        <w:rPr>
          <w:rFonts w:hint="eastAsia" w:ascii="仿宋_GB2312" w:eastAsia="仿宋_GB2312"/>
          <w:sz w:val="28"/>
          <w:szCs w:val="28"/>
          <w:highlight w:val="none"/>
        </w:rPr>
        <w:t>执行。</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2.被征收人未在公布的期限内签约并搬迁的，将报请鹿城区人民政府作出补偿决定。</w:t>
      </w:r>
    </w:p>
    <w:p>
      <w:pPr>
        <w:snapToGrid w:val="0"/>
        <w:spacing w:line="3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3.被征收人在法定期限内不申请行政复议或者不提起行政诉讼，在征收决定规定的期限内又不搬迁的，由鹿城区人民政府依法申请人民法院强制执行。</w:t>
      </w:r>
    </w:p>
    <w:p>
      <w:pPr>
        <w:snapToGrid w:val="0"/>
        <w:spacing w:line="360" w:lineRule="exact"/>
        <w:ind w:firstLine="560" w:firstLineChars="200"/>
        <w:rPr>
          <w:rFonts w:hint="eastAsia" w:ascii="仿宋_GB2312" w:eastAsia="仿宋_GB2312" w:cs="仿宋_GB2312"/>
          <w:sz w:val="28"/>
          <w:szCs w:val="28"/>
          <w:highlight w:val="none"/>
        </w:rPr>
      </w:pPr>
    </w:p>
    <w:p>
      <w:pPr>
        <w:snapToGrid w:val="0"/>
        <w:spacing w:line="360" w:lineRule="exact"/>
        <w:ind w:firstLine="560" w:firstLineChars="200"/>
        <w:rPr>
          <w:rFonts w:hint="eastAsia" w:ascii="仿宋_GB2312" w:eastAsia="仿宋_GB2312" w:cs="仿宋_GB2312"/>
          <w:sz w:val="28"/>
          <w:szCs w:val="28"/>
          <w:highlight w:val="none"/>
        </w:rPr>
      </w:pPr>
    </w:p>
    <w:sectPr>
      <w:footerReference r:id="rId3" w:type="default"/>
      <w:pgSz w:w="11906" w:h="16838"/>
      <w:pgMar w:top="1134" w:right="1474" w:bottom="73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MjlkNzBmYThlZmU5NGEzOGEwMzJhYmMyMDc3MDEifQ=="/>
  </w:docVars>
  <w:rsids>
    <w:rsidRoot w:val="2C490800"/>
    <w:rsid w:val="00010619"/>
    <w:rsid w:val="00031AF7"/>
    <w:rsid w:val="00034130"/>
    <w:rsid w:val="00037178"/>
    <w:rsid w:val="00041F39"/>
    <w:rsid w:val="000434A7"/>
    <w:rsid w:val="00045EBD"/>
    <w:rsid w:val="00052BD1"/>
    <w:rsid w:val="0005657F"/>
    <w:rsid w:val="000569FC"/>
    <w:rsid w:val="00061398"/>
    <w:rsid w:val="000621DC"/>
    <w:rsid w:val="00075817"/>
    <w:rsid w:val="00081AA6"/>
    <w:rsid w:val="000924B0"/>
    <w:rsid w:val="0009341B"/>
    <w:rsid w:val="00093910"/>
    <w:rsid w:val="000A4974"/>
    <w:rsid w:val="000B0DED"/>
    <w:rsid w:val="000D6E7B"/>
    <w:rsid w:val="00104A84"/>
    <w:rsid w:val="0011459B"/>
    <w:rsid w:val="0012402B"/>
    <w:rsid w:val="00126DC7"/>
    <w:rsid w:val="00137A72"/>
    <w:rsid w:val="0015048E"/>
    <w:rsid w:val="00151DF3"/>
    <w:rsid w:val="00166109"/>
    <w:rsid w:val="00186121"/>
    <w:rsid w:val="001A19C4"/>
    <w:rsid w:val="001A53EC"/>
    <w:rsid w:val="001A6993"/>
    <w:rsid w:val="001B2BE9"/>
    <w:rsid w:val="001D13E3"/>
    <w:rsid w:val="001E14EE"/>
    <w:rsid w:val="001F00EE"/>
    <w:rsid w:val="002010ED"/>
    <w:rsid w:val="002220C6"/>
    <w:rsid w:val="00222472"/>
    <w:rsid w:val="00243A94"/>
    <w:rsid w:val="0024430F"/>
    <w:rsid w:val="00244916"/>
    <w:rsid w:val="00245784"/>
    <w:rsid w:val="0025272E"/>
    <w:rsid w:val="00254734"/>
    <w:rsid w:val="002645E4"/>
    <w:rsid w:val="00273985"/>
    <w:rsid w:val="002814F6"/>
    <w:rsid w:val="00282303"/>
    <w:rsid w:val="00283F75"/>
    <w:rsid w:val="00284BE7"/>
    <w:rsid w:val="002918EC"/>
    <w:rsid w:val="00292921"/>
    <w:rsid w:val="00292943"/>
    <w:rsid w:val="002946D6"/>
    <w:rsid w:val="00297585"/>
    <w:rsid w:val="002A105B"/>
    <w:rsid w:val="002A244F"/>
    <w:rsid w:val="002A3444"/>
    <w:rsid w:val="002A71FD"/>
    <w:rsid w:val="002B3465"/>
    <w:rsid w:val="002C556F"/>
    <w:rsid w:val="002C5B20"/>
    <w:rsid w:val="002C5D5D"/>
    <w:rsid w:val="002D6692"/>
    <w:rsid w:val="002E15C9"/>
    <w:rsid w:val="002E684F"/>
    <w:rsid w:val="002F076F"/>
    <w:rsid w:val="002F0CB6"/>
    <w:rsid w:val="002F0DFD"/>
    <w:rsid w:val="002F5E03"/>
    <w:rsid w:val="002F686A"/>
    <w:rsid w:val="002F6DC3"/>
    <w:rsid w:val="003015B2"/>
    <w:rsid w:val="00304B79"/>
    <w:rsid w:val="003056A1"/>
    <w:rsid w:val="00310FA8"/>
    <w:rsid w:val="00311A6C"/>
    <w:rsid w:val="00313EE6"/>
    <w:rsid w:val="003144BE"/>
    <w:rsid w:val="003162E1"/>
    <w:rsid w:val="0032522E"/>
    <w:rsid w:val="00326821"/>
    <w:rsid w:val="00333757"/>
    <w:rsid w:val="00335875"/>
    <w:rsid w:val="0034230A"/>
    <w:rsid w:val="00345759"/>
    <w:rsid w:val="00354708"/>
    <w:rsid w:val="003724E5"/>
    <w:rsid w:val="003746BC"/>
    <w:rsid w:val="00375414"/>
    <w:rsid w:val="00376991"/>
    <w:rsid w:val="00376FC0"/>
    <w:rsid w:val="003807D3"/>
    <w:rsid w:val="00382367"/>
    <w:rsid w:val="00384DD5"/>
    <w:rsid w:val="003A0F4B"/>
    <w:rsid w:val="003A185C"/>
    <w:rsid w:val="003A3697"/>
    <w:rsid w:val="003A4225"/>
    <w:rsid w:val="003A7DB6"/>
    <w:rsid w:val="003B03A0"/>
    <w:rsid w:val="003B1EB8"/>
    <w:rsid w:val="003B607B"/>
    <w:rsid w:val="003B7BB5"/>
    <w:rsid w:val="003C0B65"/>
    <w:rsid w:val="003C3EB7"/>
    <w:rsid w:val="003D01D8"/>
    <w:rsid w:val="003E291A"/>
    <w:rsid w:val="003E2FAA"/>
    <w:rsid w:val="003E64A4"/>
    <w:rsid w:val="003F4647"/>
    <w:rsid w:val="00402C68"/>
    <w:rsid w:val="004074AE"/>
    <w:rsid w:val="004120AA"/>
    <w:rsid w:val="00414FBA"/>
    <w:rsid w:val="00434DC9"/>
    <w:rsid w:val="00435FB3"/>
    <w:rsid w:val="0044024A"/>
    <w:rsid w:val="00443A17"/>
    <w:rsid w:val="00451FA5"/>
    <w:rsid w:val="0045221A"/>
    <w:rsid w:val="00474448"/>
    <w:rsid w:val="00480812"/>
    <w:rsid w:val="0049163A"/>
    <w:rsid w:val="00495F2D"/>
    <w:rsid w:val="00496A46"/>
    <w:rsid w:val="00496E9D"/>
    <w:rsid w:val="004A18FF"/>
    <w:rsid w:val="004A31C2"/>
    <w:rsid w:val="004B1A90"/>
    <w:rsid w:val="004C1924"/>
    <w:rsid w:val="004E2298"/>
    <w:rsid w:val="004E39F0"/>
    <w:rsid w:val="004F4289"/>
    <w:rsid w:val="004F48EB"/>
    <w:rsid w:val="004F64A3"/>
    <w:rsid w:val="0050118C"/>
    <w:rsid w:val="00503FB8"/>
    <w:rsid w:val="00504F19"/>
    <w:rsid w:val="005148CE"/>
    <w:rsid w:val="005228DB"/>
    <w:rsid w:val="00530FA5"/>
    <w:rsid w:val="00535027"/>
    <w:rsid w:val="00540E65"/>
    <w:rsid w:val="00543124"/>
    <w:rsid w:val="00545BAA"/>
    <w:rsid w:val="005464D3"/>
    <w:rsid w:val="00550070"/>
    <w:rsid w:val="0055255B"/>
    <w:rsid w:val="005536EE"/>
    <w:rsid w:val="005570A7"/>
    <w:rsid w:val="00560572"/>
    <w:rsid w:val="00561382"/>
    <w:rsid w:val="00562024"/>
    <w:rsid w:val="00564325"/>
    <w:rsid w:val="0057383E"/>
    <w:rsid w:val="005837E6"/>
    <w:rsid w:val="00594AB3"/>
    <w:rsid w:val="0059747F"/>
    <w:rsid w:val="005B49ED"/>
    <w:rsid w:val="005E00C7"/>
    <w:rsid w:val="005E17B6"/>
    <w:rsid w:val="005E7208"/>
    <w:rsid w:val="005F2FD6"/>
    <w:rsid w:val="0060413A"/>
    <w:rsid w:val="00607030"/>
    <w:rsid w:val="006121F9"/>
    <w:rsid w:val="006150C9"/>
    <w:rsid w:val="00615160"/>
    <w:rsid w:val="00620CCC"/>
    <w:rsid w:val="006219E0"/>
    <w:rsid w:val="00624AA2"/>
    <w:rsid w:val="00633EDE"/>
    <w:rsid w:val="00634D38"/>
    <w:rsid w:val="00651855"/>
    <w:rsid w:val="006533D2"/>
    <w:rsid w:val="00654E84"/>
    <w:rsid w:val="0065768F"/>
    <w:rsid w:val="00660E1E"/>
    <w:rsid w:val="00676F64"/>
    <w:rsid w:val="00683330"/>
    <w:rsid w:val="00683A0D"/>
    <w:rsid w:val="00685217"/>
    <w:rsid w:val="006959A2"/>
    <w:rsid w:val="006A22F5"/>
    <w:rsid w:val="006A6FDA"/>
    <w:rsid w:val="006D34FE"/>
    <w:rsid w:val="006E1DC9"/>
    <w:rsid w:val="006E33B5"/>
    <w:rsid w:val="006F2530"/>
    <w:rsid w:val="00705667"/>
    <w:rsid w:val="00713C73"/>
    <w:rsid w:val="00722109"/>
    <w:rsid w:val="00732A95"/>
    <w:rsid w:val="007357CD"/>
    <w:rsid w:val="00756BE2"/>
    <w:rsid w:val="00761398"/>
    <w:rsid w:val="007648CE"/>
    <w:rsid w:val="00765BDD"/>
    <w:rsid w:val="00765FBD"/>
    <w:rsid w:val="00772331"/>
    <w:rsid w:val="00772C39"/>
    <w:rsid w:val="007778DE"/>
    <w:rsid w:val="007A1B7C"/>
    <w:rsid w:val="007B50E4"/>
    <w:rsid w:val="007B7DFC"/>
    <w:rsid w:val="007C01A3"/>
    <w:rsid w:val="007C58C1"/>
    <w:rsid w:val="007C7B56"/>
    <w:rsid w:val="007D7B76"/>
    <w:rsid w:val="007E4EA1"/>
    <w:rsid w:val="007E536A"/>
    <w:rsid w:val="00801659"/>
    <w:rsid w:val="00807A21"/>
    <w:rsid w:val="00815A17"/>
    <w:rsid w:val="008240A7"/>
    <w:rsid w:val="00825FFA"/>
    <w:rsid w:val="00831BC2"/>
    <w:rsid w:val="00832E39"/>
    <w:rsid w:val="00836743"/>
    <w:rsid w:val="00837CAD"/>
    <w:rsid w:val="00843B3A"/>
    <w:rsid w:val="008453CA"/>
    <w:rsid w:val="00854F6D"/>
    <w:rsid w:val="0085501C"/>
    <w:rsid w:val="008777A5"/>
    <w:rsid w:val="00880BC2"/>
    <w:rsid w:val="008850F9"/>
    <w:rsid w:val="008854B6"/>
    <w:rsid w:val="00893A9D"/>
    <w:rsid w:val="008941E9"/>
    <w:rsid w:val="00896747"/>
    <w:rsid w:val="008B4319"/>
    <w:rsid w:val="008B52F6"/>
    <w:rsid w:val="008C72ED"/>
    <w:rsid w:val="008D4A06"/>
    <w:rsid w:val="008D70CE"/>
    <w:rsid w:val="008E17DD"/>
    <w:rsid w:val="009232E9"/>
    <w:rsid w:val="0093258B"/>
    <w:rsid w:val="009411F7"/>
    <w:rsid w:val="009414F5"/>
    <w:rsid w:val="00942841"/>
    <w:rsid w:val="00942D35"/>
    <w:rsid w:val="00947B63"/>
    <w:rsid w:val="00953256"/>
    <w:rsid w:val="0095355E"/>
    <w:rsid w:val="00956BD1"/>
    <w:rsid w:val="00956CF6"/>
    <w:rsid w:val="009624E1"/>
    <w:rsid w:val="00971B0C"/>
    <w:rsid w:val="00972F2E"/>
    <w:rsid w:val="009769A0"/>
    <w:rsid w:val="0097731F"/>
    <w:rsid w:val="00984E11"/>
    <w:rsid w:val="0099003F"/>
    <w:rsid w:val="00994552"/>
    <w:rsid w:val="009A67CD"/>
    <w:rsid w:val="009C58BD"/>
    <w:rsid w:val="009D153B"/>
    <w:rsid w:val="009E1802"/>
    <w:rsid w:val="009E57E6"/>
    <w:rsid w:val="009E7F16"/>
    <w:rsid w:val="009F32DE"/>
    <w:rsid w:val="009F649D"/>
    <w:rsid w:val="00A02A78"/>
    <w:rsid w:val="00A06822"/>
    <w:rsid w:val="00A06DD7"/>
    <w:rsid w:val="00A15BE9"/>
    <w:rsid w:val="00A15E94"/>
    <w:rsid w:val="00A30086"/>
    <w:rsid w:val="00A34B81"/>
    <w:rsid w:val="00A42030"/>
    <w:rsid w:val="00A45E7C"/>
    <w:rsid w:val="00A570A1"/>
    <w:rsid w:val="00A67750"/>
    <w:rsid w:val="00A70628"/>
    <w:rsid w:val="00A7098C"/>
    <w:rsid w:val="00A73B4A"/>
    <w:rsid w:val="00A7622B"/>
    <w:rsid w:val="00A76D9D"/>
    <w:rsid w:val="00A76DEF"/>
    <w:rsid w:val="00AA2AD0"/>
    <w:rsid w:val="00AA36DA"/>
    <w:rsid w:val="00AB5942"/>
    <w:rsid w:val="00AB5D61"/>
    <w:rsid w:val="00AB7F37"/>
    <w:rsid w:val="00AD1C7A"/>
    <w:rsid w:val="00AD635B"/>
    <w:rsid w:val="00AE0C68"/>
    <w:rsid w:val="00AF3364"/>
    <w:rsid w:val="00AF33C6"/>
    <w:rsid w:val="00AF3E5A"/>
    <w:rsid w:val="00AF58AD"/>
    <w:rsid w:val="00AF6DCC"/>
    <w:rsid w:val="00B149B1"/>
    <w:rsid w:val="00B17B5B"/>
    <w:rsid w:val="00B20790"/>
    <w:rsid w:val="00B21B14"/>
    <w:rsid w:val="00B360D8"/>
    <w:rsid w:val="00B54385"/>
    <w:rsid w:val="00B54E7C"/>
    <w:rsid w:val="00B641EA"/>
    <w:rsid w:val="00B65E9D"/>
    <w:rsid w:val="00B66BAE"/>
    <w:rsid w:val="00B70EE8"/>
    <w:rsid w:val="00B71BEF"/>
    <w:rsid w:val="00B7221A"/>
    <w:rsid w:val="00B90032"/>
    <w:rsid w:val="00B922C2"/>
    <w:rsid w:val="00B947B3"/>
    <w:rsid w:val="00B94B0D"/>
    <w:rsid w:val="00B95C0E"/>
    <w:rsid w:val="00BB179E"/>
    <w:rsid w:val="00BB1A24"/>
    <w:rsid w:val="00BC1167"/>
    <w:rsid w:val="00BD0D91"/>
    <w:rsid w:val="00BF7AA7"/>
    <w:rsid w:val="00C03831"/>
    <w:rsid w:val="00C06B6F"/>
    <w:rsid w:val="00C127DF"/>
    <w:rsid w:val="00C16213"/>
    <w:rsid w:val="00C247B1"/>
    <w:rsid w:val="00C3083F"/>
    <w:rsid w:val="00C43CFC"/>
    <w:rsid w:val="00C56A69"/>
    <w:rsid w:val="00C6526F"/>
    <w:rsid w:val="00C65B97"/>
    <w:rsid w:val="00C76B75"/>
    <w:rsid w:val="00C813D9"/>
    <w:rsid w:val="00C8583B"/>
    <w:rsid w:val="00C90562"/>
    <w:rsid w:val="00C9160B"/>
    <w:rsid w:val="00C9316E"/>
    <w:rsid w:val="00CA50D9"/>
    <w:rsid w:val="00CA596D"/>
    <w:rsid w:val="00CB6690"/>
    <w:rsid w:val="00CC762B"/>
    <w:rsid w:val="00CD0EA7"/>
    <w:rsid w:val="00CD6D0C"/>
    <w:rsid w:val="00CE59EB"/>
    <w:rsid w:val="00CE7483"/>
    <w:rsid w:val="00D1181C"/>
    <w:rsid w:val="00D208B8"/>
    <w:rsid w:val="00D3064B"/>
    <w:rsid w:val="00D353E1"/>
    <w:rsid w:val="00D40EFB"/>
    <w:rsid w:val="00D41E62"/>
    <w:rsid w:val="00D4276C"/>
    <w:rsid w:val="00D50232"/>
    <w:rsid w:val="00D53FA5"/>
    <w:rsid w:val="00D57017"/>
    <w:rsid w:val="00D640C6"/>
    <w:rsid w:val="00D705A3"/>
    <w:rsid w:val="00D73E29"/>
    <w:rsid w:val="00D9322B"/>
    <w:rsid w:val="00D9369B"/>
    <w:rsid w:val="00D9626A"/>
    <w:rsid w:val="00DA2002"/>
    <w:rsid w:val="00DB05E7"/>
    <w:rsid w:val="00DB099D"/>
    <w:rsid w:val="00DB3D66"/>
    <w:rsid w:val="00DC47A2"/>
    <w:rsid w:val="00DD10AC"/>
    <w:rsid w:val="00DD1F7C"/>
    <w:rsid w:val="00DD4A51"/>
    <w:rsid w:val="00DD78ED"/>
    <w:rsid w:val="00DE509C"/>
    <w:rsid w:val="00DF1173"/>
    <w:rsid w:val="00DF42F3"/>
    <w:rsid w:val="00DF70C5"/>
    <w:rsid w:val="00DF7808"/>
    <w:rsid w:val="00E0458F"/>
    <w:rsid w:val="00E05ADE"/>
    <w:rsid w:val="00E0769C"/>
    <w:rsid w:val="00E140AB"/>
    <w:rsid w:val="00E1769E"/>
    <w:rsid w:val="00E20FDF"/>
    <w:rsid w:val="00E22E68"/>
    <w:rsid w:val="00E25307"/>
    <w:rsid w:val="00E27606"/>
    <w:rsid w:val="00E27C54"/>
    <w:rsid w:val="00E30F26"/>
    <w:rsid w:val="00E32C2C"/>
    <w:rsid w:val="00E3644A"/>
    <w:rsid w:val="00E55754"/>
    <w:rsid w:val="00E628C3"/>
    <w:rsid w:val="00E64D66"/>
    <w:rsid w:val="00E67304"/>
    <w:rsid w:val="00E675BD"/>
    <w:rsid w:val="00E81257"/>
    <w:rsid w:val="00E84879"/>
    <w:rsid w:val="00E90367"/>
    <w:rsid w:val="00E96B8A"/>
    <w:rsid w:val="00EB453B"/>
    <w:rsid w:val="00EC0CE4"/>
    <w:rsid w:val="00EC699C"/>
    <w:rsid w:val="00EC7D8D"/>
    <w:rsid w:val="00ED2D26"/>
    <w:rsid w:val="00EE02E3"/>
    <w:rsid w:val="00EF107C"/>
    <w:rsid w:val="00EF1103"/>
    <w:rsid w:val="00EF46EB"/>
    <w:rsid w:val="00F0274F"/>
    <w:rsid w:val="00F1239B"/>
    <w:rsid w:val="00F16642"/>
    <w:rsid w:val="00F16E8F"/>
    <w:rsid w:val="00F171A3"/>
    <w:rsid w:val="00F22A13"/>
    <w:rsid w:val="00F25A8B"/>
    <w:rsid w:val="00F25D68"/>
    <w:rsid w:val="00F3333A"/>
    <w:rsid w:val="00F424B4"/>
    <w:rsid w:val="00F539B1"/>
    <w:rsid w:val="00F65D25"/>
    <w:rsid w:val="00F66514"/>
    <w:rsid w:val="00F70E41"/>
    <w:rsid w:val="00F72A07"/>
    <w:rsid w:val="00F7789B"/>
    <w:rsid w:val="00F813F9"/>
    <w:rsid w:val="00F81EBB"/>
    <w:rsid w:val="00F84C62"/>
    <w:rsid w:val="00F86120"/>
    <w:rsid w:val="00F87943"/>
    <w:rsid w:val="00F94871"/>
    <w:rsid w:val="00FA0332"/>
    <w:rsid w:val="00FA2200"/>
    <w:rsid w:val="00FB5D80"/>
    <w:rsid w:val="00FC567E"/>
    <w:rsid w:val="00FD0DA4"/>
    <w:rsid w:val="00FD7DAE"/>
    <w:rsid w:val="00FE556D"/>
    <w:rsid w:val="01101675"/>
    <w:rsid w:val="02A50EB7"/>
    <w:rsid w:val="02FA1F63"/>
    <w:rsid w:val="03A43973"/>
    <w:rsid w:val="03A87656"/>
    <w:rsid w:val="06BB27EC"/>
    <w:rsid w:val="081975ED"/>
    <w:rsid w:val="08484D29"/>
    <w:rsid w:val="08C452ED"/>
    <w:rsid w:val="0A204302"/>
    <w:rsid w:val="0C175FAD"/>
    <w:rsid w:val="0C2F588C"/>
    <w:rsid w:val="0D833EE2"/>
    <w:rsid w:val="0E543BBF"/>
    <w:rsid w:val="0FC211E8"/>
    <w:rsid w:val="10157D66"/>
    <w:rsid w:val="111562BE"/>
    <w:rsid w:val="11D56F2C"/>
    <w:rsid w:val="120D40DA"/>
    <w:rsid w:val="123C49C0"/>
    <w:rsid w:val="13984AB6"/>
    <w:rsid w:val="1432540B"/>
    <w:rsid w:val="143A771E"/>
    <w:rsid w:val="1441085A"/>
    <w:rsid w:val="14595A42"/>
    <w:rsid w:val="145C4CC9"/>
    <w:rsid w:val="14963309"/>
    <w:rsid w:val="16445AFD"/>
    <w:rsid w:val="168574DE"/>
    <w:rsid w:val="17F453F5"/>
    <w:rsid w:val="1BBC70FF"/>
    <w:rsid w:val="1BC86EC1"/>
    <w:rsid w:val="1E083E45"/>
    <w:rsid w:val="1EC71529"/>
    <w:rsid w:val="1F43738D"/>
    <w:rsid w:val="20346150"/>
    <w:rsid w:val="22920CF6"/>
    <w:rsid w:val="245844F3"/>
    <w:rsid w:val="250249DE"/>
    <w:rsid w:val="25D43D23"/>
    <w:rsid w:val="26995AE5"/>
    <w:rsid w:val="2753544B"/>
    <w:rsid w:val="28B4559A"/>
    <w:rsid w:val="29F30FB3"/>
    <w:rsid w:val="2B6C0C2D"/>
    <w:rsid w:val="2B9C33BF"/>
    <w:rsid w:val="2BAC7869"/>
    <w:rsid w:val="2C490800"/>
    <w:rsid w:val="2E3B4ACD"/>
    <w:rsid w:val="2F454A5C"/>
    <w:rsid w:val="2FB63264"/>
    <w:rsid w:val="319B0F9F"/>
    <w:rsid w:val="31ED75AA"/>
    <w:rsid w:val="32796746"/>
    <w:rsid w:val="32E0684A"/>
    <w:rsid w:val="33986ED2"/>
    <w:rsid w:val="34140E51"/>
    <w:rsid w:val="35403686"/>
    <w:rsid w:val="35850A37"/>
    <w:rsid w:val="359758E5"/>
    <w:rsid w:val="35C44E28"/>
    <w:rsid w:val="36DD7027"/>
    <w:rsid w:val="37272521"/>
    <w:rsid w:val="37317791"/>
    <w:rsid w:val="3971644D"/>
    <w:rsid w:val="39E066EC"/>
    <w:rsid w:val="3B6A4E8B"/>
    <w:rsid w:val="3D9A128B"/>
    <w:rsid w:val="3E217A8D"/>
    <w:rsid w:val="3FE8746F"/>
    <w:rsid w:val="40273241"/>
    <w:rsid w:val="42AD499A"/>
    <w:rsid w:val="42F013CA"/>
    <w:rsid w:val="4404392A"/>
    <w:rsid w:val="44B528D2"/>
    <w:rsid w:val="44FE2640"/>
    <w:rsid w:val="48A21DF8"/>
    <w:rsid w:val="48C037A3"/>
    <w:rsid w:val="48FF04D7"/>
    <w:rsid w:val="4AD10017"/>
    <w:rsid w:val="4C2C462E"/>
    <w:rsid w:val="4D1B36E4"/>
    <w:rsid w:val="4D5879D0"/>
    <w:rsid w:val="4D700A9E"/>
    <w:rsid w:val="4E395334"/>
    <w:rsid w:val="4E7B5236"/>
    <w:rsid w:val="4F1F2D1B"/>
    <w:rsid w:val="506A7389"/>
    <w:rsid w:val="50CB1A88"/>
    <w:rsid w:val="534D3047"/>
    <w:rsid w:val="53FD142D"/>
    <w:rsid w:val="54106B37"/>
    <w:rsid w:val="54346BF4"/>
    <w:rsid w:val="56420017"/>
    <w:rsid w:val="56DE0B6E"/>
    <w:rsid w:val="56E22722"/>
    <w:rsid w:val="57710A35"/>
    <w:rsid w:val="57E22342"/>
    <w:rsid w:val="57F72605"/>
    <w:rsid w:val="589F2E9E"/>
    <w:rsid w:val="58B347E1"/>
    <w:rsid w:val="5D0E7218"/>
    <w:rsid w:val="5E71508D"/>
    <w:rsid w:val="601E603C"/>
    <w:rsid w:val="602746D6"/>
    <w:rsid w:val="60686694"/>
    <w:rsid w:val="60951A98"/>
    <w:rsid w:val="61096DE8"/>
    <w:rsid w:val="61106C5A"/>
    <w:rsid w:val="624B4366"/>
    <w:rsid w:val="631321A0"/>
    <w:rsid w:val="669B2BD8"/>
    <w:rsid w:val="6B2E7DC5"/>
    <w:rsid w:val="6B7E4D28"/>
    <w:rsid w:val="6C0D179F"/>
    <w:rsid w:val="6D7D3862"/>
    <w:rsid w:val="6DAB5C0C"/>
    <w:rsid w:val="702B3D63"/>
    <w:rsid w:val="7074657E"/>
    <w:rsid w:val="711A1C9E"/>
    <w:rsid w:val="722B17AE"/>
    <w:rsid w:val="72DC3AFD"/>
    <w:rsid w:val="744B083F"/>
    <w:rsid w:val="748668F5"/>
    <w:rsid w:val="787516CD"/>
    <w:rsid w:val="79F12E71"/>
    <w:rsid w:val="7AE3540A"/>
    <w:rsid w:val="7B5573A2"/>
    <w:rsid w:val="7BB515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99"/>
    <w:pPr>
      <w:spacing w:before="100" w:beforeAutospacing="1" w:after="100" w:afterAutospacing="1"/>
      <w:ind w:left="420"/>
    </w:pPr>
    <w:rPr>
      <w:rFonts w:ascii="等线" w:hAnsi="等线" w:eastAsia="等线" w:cs="Times New Roman"/>
      <w:b/>
      <w:sz w:val="30"/>
      <w:szCs w:val="30"/>
    </w:rPr>
  </w:style>
  <w:style w:type="paragraph" w:styleId="3">
    <w:name w:val="annotation text"/>
    <w:basedOn w:val="1"/>
    <w:link w:val="16"/>
    <w:qFormat/>
    <w:uiPriority w:val="0"/>
    <w:pPr>
      <w:jc w:val="left"/>
    </w:pPr>
    <w:rPr>
      <w:rFonts w:cs="Times New Roman"/>
    </w:rPr>
  </w:style>
  <w:style w:type="paragraph" w:styleId="4">
    <w:name w:val="Balloon Text"/>
    <w:basedOn w:val="1"/>
    <w:link w:val="17"/>
    <w:qFormat/>
    <w:uiPriority w:val="0"/>
    <w:rPr>
      <w:rFonts w:cs="Times New Roman"/>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7">
    <w:name w:val="Normal (Web)"/>
    <w:basedOn w:val="1"/>
    <w:qFormat/>
    <w:uiPriority w:val="99"/>
    <w:pPr>
      <w:widowControl/>
      <w:spacing w:beforeAutospacing="1" w:afterAutospacing="1"/>
      <w:jc w:val="left"/>
    </w:pPr>
    <w:rPr>
      <w:rFonts w:ascii="宋体" w:hAnsi="宋体"/>
      <w:kern w:val="0"/>
      <w:sz w:val="24"/>
      <w:szCs w:val="24"/>
    </w:rPr>
  </w:style>
  <w:style w:type="paragraph" w:styleId="8">
    <w:name w:val="annotation subject"/>
    <w:basedOn w:val="3"/>
    <w:next w:val="3"/>
    <w:link w:val="19"/>
    <w:qFormat/>
    <w:uiPriority w:val="0"/>
    <w:rPr>
      <w:b/>
      <w:bCs/>
    </w:rPr>
  </w:style>
  <w:style w:type="character" w:styleId="11">
    <w:name w:val="Strong"/>
    <w:qFormat/>
    <w:uiPriority w:val="0"/>
    <w:rPr>
      <w:b/>
    </w:rPr>
  </w:style>
  <w:style w:type="character" w:styleId="12">
    <w:name w:val="page number"/>
    <w:qFormat/>
    <w:uiPriority w:val="0"/>
    <w:rPr>
      <w:rFonts w:cs="Times New Roman"/>
    </w:rPr>
  </w:style>
  <w:style w:type="character" w:styleId="13">
    <w:name w:val="FollowedHyperlink"/>
    <w:qFormat/>
    <w:uiPriority w:val="0"/>
    <w:rPr>
      <w:color w:val="333333"/>
      <w:u w:val="none"/>
    </w:rPr>
  </w:style>
  <w:style w:type="character" w:styleId="14">
    <w:name w:val="Hyperlink"/>
    <w:qFormat/>
    <w:uiPriority w:val="0"/>
    <w:rPr>
      <w:color w:val="333333"/>
      <w:u w:val="none"/>
    </w:rPr>
  </w:style>
  <w:style w:type="character" w:styleId="15">
    <w:name w:val="annotation reference"/>
    <w:qFormat/>
    <w:uiPriority w:val="0"/>
    <w:rPr>
      <w:sz w:val="21"/>
      <w:szCs w:val="21"/>
    </w:rPr>
  </w:style>
  <w:style w:type="character" w:customStyle="1" w:styleId="16">
    <w:name w:val="批注文字 Char"/>
    <w:link w:val="3"/>
    <w:qFormat/>
    <w:uiPriority w:val="0"/>
    <w:rPr>
      <w:rFonts w:cs="宋体"/>
      <w:kern w:val="2"/>
      <w:sz w:val="21"/>
      <w:szCs w:val="21"/>
    </w:rPr>
  </w:style>
  <w:style w:type="character" w:customStyle="1" w:styleId="17">
    <w:name w:val="批注框文本 Char"/>
    <w:link w:val="4"/>
    <w:qFormat/>
    <w:uiPriority w:val="0"/>
    <w:rPr>
      <w:rFonts w:cs="宋体"/>
      <w:kern w:val="2"/>
      <w:sz w:val="18"/>
      <w:szCs w:val="18"/>
    </w:rPr>
  </w:style>
  <w:style w:type="character" w:customStyle="1" w:styleId="18">
    <w:name w:val="页眉 Char"/>
    <w:link w:val="6"/>
    <w:qFormat/>
    <w:uiPriority w:val="99"/>
    <w:rPr>
      <w:rFonts w:cs="宋体"/>
      <w:kern w:val="2"/>
      <w:sz w:val="18"/>
      <w:szCs w:val="18"/>
    </w:rPr>
  </w:style>
  <w:style w:type="character" w:customStyle="1" w:styleId="19">
    <w:name w:val="批注主题 Char"/>
    <w:link w:val="8"/>
    <w:qFormat/>
    <w:uiPriority w:val="0"/>
    <w:rPr>
      <w:rFonts w:cs="宋体"/>
      <w:b/>
      <w:bCs/>
      <w:kern w:val="2"/>
      <w:sz w:val="21"/>
      <w:szCs w:val="21"/>
    </w:rPr>
  </w:style>
  <w:style w:type="character" w:customStyle="1" w:styleId="20">
    <w:name w:val="fontstyle01"/>
    <w:qFormat/>
    <w:uiPriority w:val="0"/>
    <w:rPr>
      <w:rFonts w:ascii="仿宋_GB2312" w:hAnsi="仿宋_GB2312" w:eastAsia="仿宋_GB2312" w:cs="仿宋_GB2312"/>
      <w:color w:val="000000"/>
      <w:sz w:val="32"/>
      <w:szCs w:val="32"/>
    </w:rPr>
  </w:style>
  <w:style w:type="character" w:customStyle="1" w:styleId="21">
    <w:name w:val="bsharetext"/>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11429</Words>
  <Characters>11837</Characters>
  <Lines>270</Lines>
  <Paragraphs>76</Paragraphs>
  <TotalTime>4</TotalTime>
  <ScaleCrop>false</ScaleCrop>
  <LinksUpToDate>false</LinksUpToDate>
  <CharactersWithSpaces>38355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2018-08-09T02:26:00Z</dcterms:created>
  <dc:creator>Admin</dc:creator>
  <cp:lastModifiedBy>Administrator</cp:lastModifiedBy>
  <cp:lastPrinted>2022-09-26T02:05:00Z</cp:lastPrinted>
  <dcterms:modified xsi:type="dcterms:W3CDTF">2023-10-24T02:49:32Z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C325FD1B5984484A8E792EDBF722CED2</vt:lpwstr>
  </property>
</Properties>
</file>