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F6B42">
      <w:pPr>
        <w:spacing w:line="420" w:lineRule="exact"/>
        <w:rPr>
          <w:rFonts w:hint="eastAsia" w:ascii="仿宋_GB2312" w:hAnsi="华文仿宋" w:eastAsia="仿宋_GB2312" w:cs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华文仿宋" w:eastAsia="仿宋_GB2312" w:cs="宋体"/>
          <w:bCs/>
          <w:sz w:val="32"/>
          <w:szCs w:val="32"/>
        </w:rPr>
        <w:t>附件3：</w:t>
      </w:r>
    </w:p>
    <w:p w14:paraId="06D40C5F">
      <w:pPr>
        <w:spacing w:after="0" w:line="420" w:lineRule="exact"/>
        <w:ind w:firstLine="320" w:firstLineChars="100"/>
        <w:jc w:val="center"/>
        <w:rPr>
          <w:rFonts w:hint="eastAsia" w:ascii="方正小标宋简体" w:hAnsi="Times New Roman" w:eastAsia="方正小标宋简体" w:cs="Times New Roman"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年泰顺县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县城</w:t>
      </w:r>
      <w:r>
        <w:rPr>
          <w:rFonts w:hint="eastAsia" w:ascii="方正小标宋简体" w:hAnsi="Times New Roman" w:eastAsia="方正小标宋简体" w:cs="Times New Roman"/>
          <w:sz w:val="32"/>
          <w:szCs w:val="32"/>
        </w:rPr>
        <w:t>部分学校公开选调教师加分</w:t>
      </w:r>
      <w:r>
        <w:rPr>
          <w:rFonts w:hint="eastAsia" w:ascii="方正小标宋简体" w:hAnsi="Times New Roman" w:eastAsia="方正小标宋简体" w:cs="Times New Roman"/>
          <w:sz w:val="32"/>
          <w:szCs w:val="32"/>
          <w:lang w:val="en-US" w:eastAsia="zh-CN"/>
        </w:rPr>
        <w:t>办法</w:t>
      </w:r>
    </w:p>
    <w:p w14:paraId="23F5E63B">
      <w:pPr>
        <w:spacing w:after="0" w:line="420" w:lineRule="exact"/>
        <w:ind w:firstLine="320" w:firstLineChars="100"/>
        <w:rPr>
          <w:rFonts w:ascii="仿宋_GB2312" w:hAnsi="Times New Roman" w:eastAsia="仿宋_GB2312" w:cs="Times New Roman"/>
          <w:sz w:val="32"/>
          <w:szCs w:val="32"/>
        </w:rPr>
      </w:pPr>
    </w:p>
    <w:p w14:paraId="0A5A2B3A"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一、先进：最近三个学年以来被评为国家级先进的计6分，省级的计3分，市级的计1分，县级的计0.5分，单项先进降级计分；有多项先进的，取其最高分一项计分，不累计（全面先进指劳动模范、省春蚕、市园丁、师德标兵、师德楷模、优秀教师、优秀班主任、先进教育工作者、优秀共产党员、终身班主任、新闻奖教金、</w:t>
      </w:r>
      <w:r>
        <w:rPr>
          <w:rFonts w:hint="eastAsia" w:ascii="仿宋" w:hAnsi="仿宋" w:eastAsia="仿宋" w:cs="Times New Roman"/>
          <w:color w:val="auto"/>
          <w:sz w:val="28"/>
          <w:szCs w:val="28"/>
        </w:rPr>
        <w:t>瓯越情奖、</w:t>
      </w:r>
      <w:r>
        <w:rPr>
          <w:rFonts w:hint="eastAsia" w:ascii="仿宋" w:hAnsi="仿宋" w:eastAsia="仿宋" w:cs="Times New Roman"/>
          <w:color w:val="auto"/>
          <w:sz w:val="28"/>
          <w:szCs w:val="28"/>
          <w:lang w:val="en-US" w:eastAsia="zh-CN"/>
        </w:rPr>
        <w:t>红烛教师、</w:t>
      </w:r>
      <w:r>
        <w:rPr>
          <w:rFonts w:hint="eastAsia" w:ascii="仿宋" w:hAnsi="仿宋" w:eastAsia="仿宋" w:cs="Times New Roman"/>
          <w:sz w:val="28"/>
          <w:szCs w:val="28"/>
        </w:rPr>
        <w:t>农村教育奉献奖、优秀农村教师奖等）。</w:t>
      </w:r>
    </w:p>
    <w:p w14:paraId="5A2F60F3"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二、“三名”“三坛”、学科骨干教师：市级“三名”计5分，县级“三名”计3分；省级“三坛”计5分、市级“三坛”计3分、县级“三坛”计1分；市级骨干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新锐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教师计1分，县级骨干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新锐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</w:rPr>
        <w:t>教师计0.5分；有多项荣誉的，取其最高一次计分，不累计。以上加分项目必须与申报选调学科专业对口，否则不予加分（除市、县名班主任、德育学科“三坛”、骨干班主任项目外）。</w:t>
      </w:r>
    </w:p>
    <w:p w14:paraId="2B983142"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三、最近三个学年在省、市、县级教育行政主管部门组织的优质课、课堂教学评比中获一等奖的，分别计3分、2分、1分,获省市二、三等奖者分别按同级一等奖的0.5倍、0.3倍计分；多次获奖的取最高一次计分，不累计。优质课、课堂教学评比、“一师一优课”等获奖均须由教育行政主管部门逐级推荐参评获得，其中“一师一优课”按降级加分。以上加分项目必须与申报选调学科专业对口，否则不予加分。</w:t>
      </w:r>
    </w:p>
    <w:p w14:paraId="2A92D998"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四、教龄：教龄第四年起计0.</w:t>
      </w:r>
      <w:r>
        <w:rPr>
          <w:rFonts w:ascii="仿宋" w:hAnsi="仿宋" w:eastAsia="仿宋" w:cs="Times New Roman"/>
          <w:sz w:val="28"/>
          <w:szCs w:val="28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分,每增加一年增0.5分（未满1年不计分），最高不超过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分。</w:t>
      </w:r>
    </w:p>
    <w:p w14:paraId="295ABE46"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五、班主任任职年限满3年的计0.5分, 满5年计1分，满7年的1.5分，满9年计2分，满11年计2.5分，满13年计3分，满15年计4分。班主任加分以原学校提供的班主任津贴发放的工资册复印件（每学期1份，须加盖原学校公章）为准。</w:t>
      </w:r>
    </w:p>
    <w:p w14:paraId="012250A8">
      <w:pPr>
        <w:spacing w:after="0" w:line="420" w:lineRule="exact"/>
        <w:ind w:firstLine="560" w:firstLineChars="200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上述最近三个学年指202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、20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</w:rPr>
        <w:t>、20</w:t>
      </w:r>
      <w:r>
        <w:rPr>
          <w:rFonts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三个学年（从2</w:t>
      </w:r>
      <w:r>
        <w:rPr>
          <w:rFonts w:ascii="仿宋" w:hAnsi="仿宋" w:eastAsia="仿宋" w:cs="Times New Roman"/>
          <w:sz w:val="28"/>
          <w:szCs w:val="28"/>
        </w:rPr>
        <w:t>0</w:t>
      </w:r>
      <w:r>
        <w:rPr>
          <w:rFonts w:hint="eastAsia" w:ascii="仿宋" w:hAnsi="仿宋" w:eastAsia="仿宋" w:cs="Times New Roman"/>
          <w:sz w:val="28"/>
          <w:szCs w:val="28"/>
        </w:rPr>
        <w:t>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ascii="仿宋" w:hAnsi="仿宋" w:eastAsia="仿宋" w:cs="Times New Roman"/>
          <w:sz w:val="28"/>
          <w:szCs w:val="28"/>
        </w:rPr>
        <w:t>9</w:t>
      </w:r>
      <w:r>
        <w:rPr>
          <w:rFonts w:hint="eastAsia" w:ascii="仿宋" w:hAnsi="仿宋" w:eastAsia="仿宋" w:cs="Times New Roman"/>
          <w:sz w:val="28"/>
          <w:szCs w:val="28"/>
        </w:rPr>
        <w:t>月计起至2</w:t>
      </w:r>
      <w:r>
        <w:rPr>
          <w:rFonts w:ascii="仿宋" w:hAnsi="仿宋" w:eastAsia="仿宋" w:cs="Times New Roman"/>
          <w:sz w:val="28"/>
          <w:szCs w:val="28"/>
        </w:rPr>
        <w:t>02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ascii="仿宋" w:hAnsi="仿宋" w:eastAsia="仿宋" w:cs="Times New Roman"/>
          <w:sz w:val="28"/>
          <w:szCs w:val="28"/>
        </w:rPr>
        <w:t>7</w:t>
      </w:r>
      <w:r>
        <w:rPr>
          <w:rFonts w:hint="eastAsia" w:ascii="仿宋" w:hAnsi="仿宋" w:eastAsia="仿宋" w:cs="Times New Roman"/>
          <w:sz w:val="28"/>
          <w:szCs w:val="28"/>
        </w:rPr>
        <w:t>月止）。</w:t>
      </w:r>
    </w:p>
    <w:p w14:paraId="4F2716A6">
      <w:pPr>
        <w:spacing w:line="420" w:lineRule="exact"/>
        <w:rPr>
          <w:rFonts w:hint="eastAsia" w:ascii="仿宋_GB2312" w:hAnsi="华文仿宋" w:eastAsia="仿宋_GB2312" w:cs="宋体"/>
          <w:bCs/>
          <w:sz w:val="32"/>
          <w:szCs w:val="32"/>
        </w:rPr>
      </w:pPr>
    </w:p>
    <w:p w14:paraId="6D4A0F08">
      <w:pPr>
        <w:spacing w:line="420" w:lineRule="exact"/>
        <w:rPr>
          <w:rFonts w:hint="eastAsia" w:ascii="仿宋_GB2312" w:hAnsi="华文仿宋" w:eastAsia="仿宋_GB2312" w:cs="宋体"/>
          <w:bCs/>
          <w:sz w:val="32"/>
          <w:szCs w:val="32"/>
        </w:rPr>
      </w:pPr>
    </w:p>
    <w:p w14:paraId="1F06FBC8"/>
    <w:sectPr>
      <w:footerReference r:id="rId4" w:type="default"/>
      <w:footerReference r:id="rId5" w:type="even"/>
      <w:pgSz w:w="11907" w:h="16840"/>
      <w:pgMar w:top="1043" w:right="1418" w:bottom="1043" w:left="1418" w:header="709" w:footer="709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Kingsoft U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U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DDE29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 w14:paraId="447E94B3"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5D80C"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6 -</w:t>
    </w:r>
    <w:r>
      <w:fldChar w:fldCharType="end"/>
    </w:r>
  </w:p>
  <w:p w14:paraId="5B6DE01F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FEA310"/>
    <w:rsid w:val="54EFBFF4"/>
    <w:rsid w:val="62DF25A5"/>
    <w:rsid w:val="CD7BC1D2"/>
    <w:rsid w:val="F5FEA310"/>
    <w:rsid w:val="FAFDF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Arial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2025-07-19T00:32:00Z</dcterms:created>
  <dc:creator>Y-3</dc:creator>
  <cp:lastModifiedBy>Y-3</cp:lastModifiedBy>
  <cp:lastPrinted>2025-07-19T00:33:28Z</cp:lastPrinted>
  <dcterms:modified xsi:type="dcterms:W3CDTF">2025-07-18T15:22:40Z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E1C38744AB7EEA2F40F679684CD3D844_43</vt:lpwstr>
  </property>
</Properties>
</file>