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3" w:hanging="964" w:hangingChars="300"/>
        <w:jc w:val="both"/>
        <w:rPr>
          <w:rFonts w:hint="eastAsia" w:ascii="宋体" w:hAnsi="宋体" w:cs="Times New Roman"/>
          <w:b/>
          <w:sz w:val="32"/>
          <w:szCs w:val="32"/>
        </w:rPr>
      </w:pPr>
      <w:bookmarkStart w:id="426" w:name="_GoBack"/>
      <w:bookmarkEnd w:id="426"/>
    </w:p>
    <w:p>
      <w:pPr>
        <w:ind w:left="3213" w:hanging="3213" w:hangingChars="1000"/>
        <w:jc w:val="both"/>
        <w:rPr>
          <w:rFonts w:hint="eastAsia" w:ascii="宋体" w:hAnsi="宋体" w:cs="Times New Roman"/>
          <w:b/>
          <w:sz w:val="32"/>
          <w:szCs w:val="32"/>
        </w:rPr>
      </w:pPr>
      <w:r>
        <w:rPr>
          <w:rFonts w:hint="eastAsia" w:ascii="宋体" w:hAnsi="宋体" w:cs="Times New Roman"/>
          <w:b/>
          <w:sz w:val="32"/>
          <w:szCs w:val="32"/>
          <w:lang w:val="zh-CN"/>
        </w:rPr>
        <w:t>两山公司国储林一期（首批）项目建设支撑体系工作船（4）采购项目</w:t>
      </w:r>
      <w:r>
        <w:rPr>
          <w:rFonts w:hint="eastAsia" w:ascii="宋体" w:hAnsi="宋体" w:cs="Times New Roman"/>
          <w:b/>
          <w:sz w:val="32"/>
          <w:szCs w:val="32"/>
        </w:rPr>
        <w:t>公开招标（电子招投标）</w:t>
      </w:r>
    </w:p>
    <w:p>
      <w:pPr>
        <w:spacing w:line="360" w:lineRule="auto"/>
        <w:rPr>
          <w:rFonts w:ascii="宋体" w:hAnsi="宋体" w:cs="宋体"/>
          <w:b/>
          <w:sz w:val="44"/>
          <w:szCs w:val="44"/>
        </w:rPr>
      </w:pPr>
    </w:p>
    <w:p>
      <w:pPr>
        <w:spacing w:line="1100" w:lineRule="exact"/>
        <w:jc w:val="center"/>
        <w:rPr>
          <w:rFonts w:ascii="宋体" w:cs="宋体"/>
          <w:b/>
          <w:bCs/>
          <w:sz w:val="80"/>
          <w:szCs w:val="80"/>
        </w:rPr>
      </w:pPr>
      <w:r>
        <w:rPr>
          <w:rFonts w:hint="eastAsia" w:ascii="宋体" w:cs="宋体"/>
          <w:b/>
          <w:bCs/>
          <w:sz w:val="80"/>
          <w:szCs w:val="80"/>
        </w:rPr>
        <w:t>招</w:t>
      </w:r>
    </w:p>
    <w:p>
      <w:pPr>
        <w:spacing w:line="1100" w:lineRule="exact"/>
        <w:jc w:val="center"/>
        <w:rPr>
          <w:rFonts w:ascii="宋体" w:cs="宋体"/>
          <w:b/>
          <w:bCs/>
          <w:sz w:val="80"/>
          <w:szCs w:val="80"/>
        </w:rPr>
      </w:pPr>
      <w:r>
        <w:rPr>
          <w:rFonts w:hint="eastAsia" w:ascii="宋体" w:cs="宋体"/>
          <w:b/>
          <w:bCs/>
          <w:sz w:val="80"/>
          <w:szCs w:val="80"/>
        </w:rPr>
        <w:t>标</w:t>
      </w:r>
    </w:p>
    <w:p>
      <w:pPr>
        <w:spacing w:line="1100" w:lineRule="exact"/>
        <w:jc w:val="center"/>
        <w:rPr>
          <w:rFonts w:ascii="宋体" w:cs="宋体"/>
          <w:b/>
          <w:bCs/>
          <w:sz w:val="80"/>
          <w:szCs w:val="80"/>
        </w:rPr>
      </w:pPr>
      <w:r>
        <w:rPr>
          <w:rFonts w:hint="eastAsia" w:ascii="宋体" w:cs="宋体"/>
          <w:b/>
          <w:bCs/>
          <w:sz w:val="80"/>
          <w:szCs w:val="80"/>
        </w:rPr>
        <w:t>文</w:t>
      </w:r>
    </w:p>
    <w:p>
      <w:pPr>
        <w:widowControl/>
        <w:spacing w:line="360" w:lineRule="auto"/>
        <w:ind w:left="527" w:right="527"/>
        <w:jc w:val="center"/>
        <w:rPr>
          <w:rFonts w:ascii="宋体" w:cs="宋体"/>
          <w:b/>
          <w:bCs/>
          <w:sz w:val="80"/>
          <w:szCs w:val="80"/>
        </w:rPr>
      </w:pPr>
      <w:r>
        <w:rPr>
          <w:rFonts w:hint="eastAsia" w:ascii="宋体" w:cs="宋体"/>
          <w:b/>
          <w:bCs/>
          <w:sz w:val="80"/>
          <w:szCs w:val="80"/>
        </w:rPr>
        <w:t>件</w:t>
      </w:r>
    </w:p>
    <w:p>
      <w:pPr>
        <w:widowControl/>
        <w:spacing w:line="520" w:lineRule="exact"/>
        <w:ind w:left="527" w:right="527"/>
        <w:jc w:val="center"/>
        <w:rPr>
          <w:rFonts w:ascii="仿宋" w:eastAsia="仿宋" w:cs="仿宋"/>
          <w:b/>
          <w:sz w:val="24"/>
        </w:rPr>
      </w:pPr>
    </w:p>
    <w:p>
      <w:pPr>
        <w:widowControl/>
        <w:spacing w:line="360" w:lineRule="auto"/>
        <w:ind w:left="527" w:right="527"/>
        <w:jc w:val="center"/>
        <w:rPr>
          <w:rFonts w:hint="eastAsia"/>
          <w:b/>
          <w:sz w:val="32"/>
          <w:szCs w:val="32"/>
        </w:rPr>
      </w:pPr>
      <w:r>
        <w:rPr>
          <w:rFonts w:hint="eastAsia" w:hAnsi="宋体"/>
          <w:b/>
          <w:sz w:val="32"/>
          <w:szCs w:val="32"/>
        </w:rPr>
        <w:t>（项目编号</w:t>
      </w:r>
      <w:r>
        <w:rPr>
          <w:rFonts w:hint="eastAsia" w:ascii="Times New Roman" w:hAnsi="宋体" w:eastAsia="宋体" w:cs="Times New Roman"/>
          <w:b/>
          <w:sz w:val="32"/>
          <w:szCs w:val="32"/>
        </w:rPr>
        <w:t>：CAZBDL202</w:t>
      </w:r>
      <w:r>
        <w:rPr>
          <w:rFonts w:hint="eastAsia" w:ascii="Times New Roman" w:hAnsi="宋体" w:eastAsia="宋体" w:cs="Times New Roman"/>
          <w:b/>
          <w:sz w:val="32"/>
          <w:szCs w:val="32"/>
          <w:lang w:val="en-US" w:eastAsia="zh-CN"/>
        </w:rPr>
        <w:t>3</w:t>
      </w:r>
      <w:r>
        <w:rPr>
          <w:rFonts w:hint="eastAsia" w:ascii="Times New Roman" w:hAnsi="宋体" w:eastAsia="宋体" w:cs="Times New Roman"/>
          <w:b/>
          <w:sz w:val="32"/>
          <w:szCs w:val="32"/>
        </w:rPr>
        <w:t>ZC</w:t>
      </w:r>
      <w:r>
        <w:rPr>
          <w:rFonts w:hint="eastAsia" w:ascii="Times New Roman" w:hAnsi="宋体" w:eastAsia="宋体" w:cs="Times New Roman"/>
          <w:b/>
          <w:sz w:val="32"/>
          <w:szCs w:val="32"/>
          <w:lang w:val="zh-CN"/>
        </w:rPr>
        <w:t>-</w:t>
      </w:r>
      <w:r>
        <w:rPr>
          <w:rFonts w:hint="eastAsia" w:ascii="Times New Roman" w:hAnsi="宋体" w:eastAsia="宋体" w:cs="Times New Roman"/>
          <w:b/>
          <w:sz w:val="32"/>
          <w:szCs w:val="32"/>
          <w:lang w:val="en-US" w:eastAsia="zh-CN"/>
        </w:rPr>
        <w:t xml:space="preserve"> </w:t>
      </w:r>
      <w:r>
        <w:rPr>
          <w:rFonts w:hint="eastAsia" w:hAnsi="宋体" w:cs="Times New Roman"/>
          <w:b/>
          <w:sz w:val="32"/>
          <w:szCs w:val="32"/>
          <w:lang w:val="en-US" w:eastAsia="zh-CN"/>
        </w:rPr>
        <w:t>116</w:t>
      </w:r>
      <w:r>
        <w:rPr>
          <w:rFonts w:hint="eastAsia" w:ascii="Times New Roman" w:hAnsi="宋体" w:eastAsia="宋体" w:cs="Times New Roman"/>
          <w:b/>
          <w:sz w:val="32"/>
          <w:szCs w:val="32"/>
          <w:lang w:val="zh-CN"/>
        </w:rPr>
        <w:t>号</w:t>
      </w:r>
      <w:r>
        <w:rPr>
          <w:rFonts w:hint="eastAsia" w:hAnsi="宋体"/>
          <w:b/>
          <w:sz w:val="32"/>
          <w:szCs w:val="32"/>
        </w:rPr>
        <w:t>）</w:t>
      </w:r>
    </w:p>
    <w:p>
      <w:pPr>
        <w:spacing w:line="520" w:lineRule="exact"/>
        <w:jc w:val="center"/>
        <w:rPr>
          <w:rFonts w:hint="eastAsia" w:ascii="Times New Roman" w:hAnsi="宋体" w:eastAsia="宋体" w:cs="Times New Roman"/>
          <w:b/>
          <w:sz w:val="28"/>
          <w:szCs w:val="28"/>
          <w:lang w:val="zh-CN"/>
        </w:rPr>
      </w:pPr>
      <w:r>
        <w:rPr>
          <w:rFonts w:hint="eastAsia" w:ascii="Times New Roman" w:hAnsi="宋体" w:eastAsia="宋体" w:cs="Times New Roman"/>
          <w:b/>
          <w:sz w:val="28"/>
          <w:szCs w:val="28"/>
          <w:lang w:val="zh-CN"/>
        </w:rPr>
        <w:t>淳安县两山生态资源经营开发有限公司</w:t>
      </w:r>
    </w:p>
    <w:p>
      <w:pPr>
        <w:spacing w:line="520" w:lineRule="exact"/>
        <w:jc w:val="center"/>
        <w:rPr>
          <w:rFonts w:hint="eastAsia" w:ascii="Times New Roman" w:hAnsi="宋体" w:eastAsia="宋体" w:cs="Times New Roman"/>
          <w:b/>
          <w:sz w:val="28"/>
          <w:szCs w:val="28"/>
          <w:lang w:val="zh-CN"/>
        </w:rPr>
      </w:pPr>
      <w:r>
        <w:rPr>
          <w:rFonts w:hint="eastAsia" w:ascii="Times New Roman" w:hAnsi="宋体" w:eastAsia="宋体" w:cs="Times New Roman"/>
          <w:b/>
          <w:sz w:val="28"/>
          <w:szCs w:val="28"/>
          <w:lang w:val="zh-CN"/>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pPr>
              <w:pStyle w:val="963"/>
            </w:pPr>
          </w:p>
          <w:p>
            <w:pPr>
              <w:pStyle w:val="963"/>
            </w:pPr>
          </w:p>
          <w:p>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pPr>
              <w:pStyle w:val="963"/>
            </w:pPr>
          </w:p>
          <w:p>
            <w:pPr>
              <w:pStyle w:val="963"/>
            </w:pPr>
          </w:p>
          <w:p>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pPr>
        <w:spacing w:line="520" w:lineRule="exact"/>
        <w:jc w:val="center"/>
        <w:rPr>
          <w:rFonts w:ascii="仿宋" w:eastAsia="仿宋" w:cs="仿宋"/>
          <w:sz w:val="24"/>
        </w:rPr>
      </w:pPr>
    </w:p>
    <w:p>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Theme="minorEastAsia" w:hAnsiTheme="minorEastAsia" w:eastAsiaTheme="minorEastAsia"/>
          <w:sz w:val="24"/>
        </w:rPr>
        <w:t>招标项目的潜在投标人应在</w:t>
      </w:r>
      <w:r>
        <w:rPr>
          <w:rFonts w:hint="eastAsia" w:asciiTheme="minorEastAsia" w:hAnsiTheme="minorEastAsia" w:eastAsiaTheme="minorEastAsia"/>
          <w:sz w:val="24"/>
          <w:lang w:eastAsia="zh-CN"/>
        </w:rPr>
        <w:t>乐</w:t>
      </w:r>
      <w:r>
        <w:rPr>
          <w:rFonts w:hint="eastAsia" w:asciiTheme="minorEastAsia" w:hAnsiTheme="minorEastAsia" w:eastAsiaTheme="minorEastAsia"/>
          <w:sz w:val="24"/>
        </w:rPr>
        <w:t>采</w:t>
      </w:r>
      <w:r>
        <w:rPr>
          <w:rFonts w:hint="eastAsia" w:asciiTheme="minorEastAsia" w:hAnsiTheme="minorEastAsia" w:eastAsiaTheme="minorEastAsia"/>
          <w:color w:val="auto"/>
          <w:sz w:val="24"/>
        </w:rPr>
        <w:t>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highlight w:val="none"/>
        </w:rPr>
        <w:t>https://</w:t>
      </w:r>
      <w:r>
        <w:rPr>
          <w:rStyle w:val="76"/>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76"/>
          <w:rFonts w:cs="Times New Roman" w:asciiTheme="minorEastAsia" w:hAnsiTheme="minorEastAsia" w:eastAsiaTheme="minorEastAsia"/>
          <w:snapToGrid/>
          <w:color w:val="auto"/>
          <w:kern w:val="2"/>
          <w:sz w:val="24"/>
          <w:szCs w:val="24"/>
        </w:rPr>
        <w:t>）获取（下载）招标文件，并于</w:t>
      </w:r>
      <w:r>
        <w:rPr>
          <w:rStyle w:val="76"/>
          <w:rFonts w:hint="eastAsia" w:cs="Times New Roman" w:asciiTheme="minorEastAsia" w:hAnsiTheme="minorEastAsia" w:eastAsiaTheme="minorEastAsia"/>
          <w:snapToGrid/>
          <w:color w:val="auto"/>
          <w:kern w:val="2"/>
          <w:sz w:val="24"/>
          <w:szCs w:val="24"/>
        </w:rPr>
        <w:t xml:space="preserve">2023 </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22</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 30分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116</w:t>
      </w:r>
      <w:r>
        <w:rPr>
          <w:rFonts w:hint="eastAsia" w:ascii="宋体" w:hAnsi="宋体" w:eastAsia="宋体" w:cs="宋体"/>
          <w:color w:val="auto"/>
          <w:kern w:val="0"/>
          <w:sz w:val="24"/>
          <w:lang w:val="zh-CN"/>
        </w:rPr>
        <w:t>号</w:t>
      </w:r>
    </w:p>
    <w:p>
      <w:pPr>
        <w:spacing w:line="360" w:lineRule="auto"/>
        <w:ind w:firstLine="480"/>
        <w:rPr>
          <w:rFonts w:ascii="宋体" w:hAnsi="宋体" w:cs="宋体"/>
          <w:color w:val="FF0000"/>
          <w:sz w:val="24"/>
        </w:rPr>
      </w:pPr>
      <w:r>
        <w:rPr>
          <w:rFonts w:hint="eastAsia" w:ascii="宋体" w:hAnsi="宋体" w:cs="宋体"/>
          <w:b/>
          <w:sz w:val="24"/>
        </w:rPr>
        <w:t>项目名称：</w:t>
      </w:r>
      <w:r>
        <w:rPr>
          <w:rFonts w:hint="eastAsia" w:ascii="宋体" w:hAnsi="宋体" w:eastAsia="宋体" w:cs="宋体"/>
          <w:b w:val="0"/>
          <w:bCs w:val="0"/>
          <w:color w:val="auto"/>
          <w:spacing w:val="-6"/>
          <w:kern w:val="0"/>
          <w:sz w:val="24"/>
          <w:szCs w:val="24"/>
          <w:lang w:val="zh-CN"/>
        </w:rPr>
        <w:t>两山公司国储林一期（首批）项目建设支撑体系工作船（4）采购项目</w:t>
      </w:r>
    </w:p>
    <w:p>
      <w:pPr>
        <w:spacing w:line="360" w:lineRule="auto"/>
        <w:rPr>
          <w:rFonts w:ascii="宋体" w:hAnsi="宋体" w:cs="宋体"/>
          <w:b/>
          <w:sz w:val="24"/>
        </w:rPr>
      </w:pPr>
      <w:r>
        <w:rPr>
          <w:rFonts w:hint="eastAsia" w:ascii="宋体" w:hAnsi="宋体" w:cs="宋体"/>
          <w:b/>
          <w:sz w:val="24"/>
        </w:rPr>
        <w:t xml:space="preserve">    预算金额（元）：</w:t>
      </w:r>
      <w:r>
        <w:rPr>
          <w:rFonts w:hint="eastAsia" w:ascii="宋体" w:hAnsi="宋体" w:cs="宋体"/>
          <w:sz w:val="24"/>
          <w:lang w:val="en-US" w:eastAsia="zh-CN"/>
        </w:rPr>
        <w:t>965000.00</w:t>
      </w:r>
      <w:r>
        <w:rPr>
          <w:rFonts w:ascii="宋体" w:hAnsi="宋体" w:cs="宋体"/>
          <w:sz w:val="24"/>
        </w:rPr>
        <w:t>元</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最高限价（元）</w:t>
      </w:r>
      <w:r>
        <w:rPr>
          <w:rFonts w:hint="eastAsia" w:asciiTheme="minorEastAsia" w:hAnsiTheme="minorEastAsia" w:eastAsiaTheme="minorEastAsia"/>
          <w:sz w:val="24"/>
        </w:rPr>
        <w:t>：</w:t>
      </w:r>
      <w:r>
        <w:rPr>
          <w:rFonts w:hint="eastAsia" w:ascii="宋体" w:hAnsi="宋体" w:cs="宋体"/>
          <w:sz w:val="24"/>
          <w:lang w:val="en-US" w:eastAsia="zh-CN"/>
        </w:rPr>
        <w:t>965000.0</w:t>
      </w:r>
      <w:r>
        <w:rPr>
          <w:rFonts w:ascii="宋体" w:hAnsi="宋体" w:cs="宋体"/>
          <w:sz w:val="24"/>
        </w:rPr>
        <w:t>元</w:t>
      </w:r>
    </w:p>
    <w:p>
      <w:pPr>
        <w:pStyle w:val="8"/>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lang w:val="en-US" w:eastAsia="zh-CN"/>
        </w:rPr>
        <w:t xml:space="preserve"> </w:t>
      </w:r>
      <w:r>
        <w:rPr>
          <w:rFonts w:hint="eastAsia" w:ascii="宋体" w:hAnsi="宋体" w:eastAsia="宋体" w:cs="宋体"/>
          <w:b w:val="0"/>
          <w:bCs w:val="0"/>
          <w:color w:val="auto"/>
          <w:spacing w:val="-6"/>
          <w:kern w:val="0"/>
          <w:sz w:val="24"/>
          <w:szCs w:val="24"/>
          <w:lang w:val="zh-CN"/>
        </w:rPr>
        <w:t>两山公司国储林一期（首批）项目建设支撑体系工作船（4）采购项目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pPr>
        <w:spacing w:line="360" w:lineRule="auto"/>
        <w:ind w:firstLine="482" w:firstLineChars="200"/>
        <w:rPr>
          <w:rFonts w:hint="default" w:cs="Times New Roman" w:asciiTheme="minorEastAsia" w:hAnsiTheme="minorEastAsia" w:eastAsiaTheme="minorEastAsia"/>
          <w:snapToGrid/>
          <w:color w:val="auto"/>
          <w:kern w:val="2"/>
          <w:sz w:val="24"/>
          <w:szCs w:val="24"/>
          <w:lang w:val="en-US" w:eastAsia="zh-CN" w:bidi="ar-SA"/>
        </w:rPr>
      </w:pPr>
      <w:r>
        <w:rPr>
          <w:rFonts w:hint="eastAsia" w:asciiTheme="minorEastAsia" w:hAnsiTheme="minorEastAsia" w:eastAsiaTheme="minorEastAsia"/>
          <w:b/>
          <w:bCs/>
          <w:sz w:val="24"/>
        </w:rPr>
        <w:t>合同履约期限：</w:t>
      </w:r>
      <w:r>
        <w:rPr>
          <w:rFonts w:hint="eastAsia" w:ascii="宋体" w:hAnsi="宋体" w:eastAsia="宋体" w:cs="宋体"/>
          <w:color w:val="000000"/>
          <w:kern w:val="0"/>
          <w:sz w:val="24"/>
          <w:lang w:val="en-US" w:eastAsia="zh-CN"/>
        </w:rPr>
        <w:t>签订合同后4个月内设计安装调试完成</w:t>
      </w:r>
      <w:r>
        <w:rPr>
          <w:rFonts w:hint="eastAsia" w:asciiTheme="minorEastAsia" w:hAnsiTheme="minorEastAsia" w:eastAsiaTheme="minorEastAsia"/>
          <w:snapToGrid/>
          <w:color w:val="auto"/>
          <w:kern w:val="2"/>
          <w:sz w:val="24"/>
          <w:szCs w:val="24"/>
        </w:rPr>
        <w:t>。</w:t>
      </w:r>
    </w:p>
    <w:p>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r>
        <w:rPr>
          <w:rFonts w:hint="eastAsia" w:hAnsi="宋体" w:cs="宋体"/>
          <w:b/>
          <w:color w:val="auto"/>
          <w:sz w:val="24"/>
        </w:rPr>
        <w:t>是</w:t>
      </w:r>
      <w:r>
        <w:rPr>
          <w:rFonts w:hint="eastAsia" w:hAnsi="宋体" w:cs="宋体"/>
          <w:b/>
          <w:snapToGrid/>
          <w:color w:val="auto"/>
          <w:kern w:val="2"/>
          <w:sz w:val="24"/>
        </w:rPr>
        <w:t>；</w:t>
      </w:r>
      <w:r>
        <w:rPr>
          <w:rFonts w:hint="eastAsia" w:ascii="MS Gothic" w:hAnsi="MS Gothic" w:cs="宋体"/>
          <w:color w:val="auto"/>
          <w:kern w:val="0"/>
          <w:sz w:val="24"/>
        </w:rPr>
        <w:t>☐</w:t>
      </w:r>
      <w:r>
        <w:rPr>
          <w:rFonts w:hint="eastAsia" w:hAnsi="宋体" w:cs="宋体"/>
          <w:b/>
          <w:color w:val="auto"/>
          <w:sz w:val="24"/>
        </w:rPr>
        <w:t>否</w:t>
      </w:r>
      <w:r>
        <w:rPr>
          <w:rFonts w:hint="eastAsia" w:hAnsi="宋体" w:cs="宋体"/>
          <w:color w:val="auto"/>
          <w:kern w:val="0"/>
          <w:sz w:val="24"/>
        </w:rPr>
        <w:t>。</w:t>
      </w:r>
    </w:p>
    <w:p>
      <w:pPr>
        <w:numPr>
          <w:ilvl w:val="0"/>
          <w:numId w:val="1"/>
        </w:numPr>
        <w:spacing w:line="360" w:lineRule="auto"/>
        <w:rPr>
          <w:rFonts w:hint="eastAsia"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7、法律、行政法规规定的其他条件；</w:t>
      </w:r>
    </w:p>
    <w:p>
      <w:pPr>
        <w:pStyle w:val="22"/>
        <w:ind w:firstLine="482" w:firstLineChars="200"/>
        <w:rPr>
          <w:rFonts w:hint="eastAsia" w:ascii="宋体" w:hAnsi="宋体" w:eastAsia="宋体" w:cs="宋体"/>
          <w:b/>
          <w:bCs/>
          <w:color w:val="auto"/>
          <w:sz w:val="24"/>
          <w:szCs w:val="24"/>
          <w:u w:val="single"/>
        </w:rPr>
      </w:pPr>
      <w:r>
        <w:rPr>
          <w:rFonts w:hint="eastAsia" w:ascii="宋体" w:hAnsi="宋体" w:cs="宋体"/>
          <w:b/>
          <w:bCs/>
          <w:sz w:val="24"/>
          <w:lang w:val="en-US" w:eastAsia="zh-CN"/>
        </w:rPr>
        <w:t>8、本项目的特定资格要求：</w:t>
      </w:r>
      <w:sdt>
        <w:sdtPr>
          <w:rPr>
            <w:rFonts w:hint="eastAsia" w:ascii="宋体" w:hAnsi="宋体" w:cs="宋体"/>
            <w:b/>
            <w:bCs/>
            <w:sz w:val="24"/>
            <w:lang w:val="en-US" w:eastAsia="zh-CN"/>
          </w:rPr>
          <w:id w:val="2035453831"/>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A8"/>
          </w:r>
        </w:sdtContent>
      </w:sdt>
      <w:r>
        <w:rPr>
          <w:rFonts w:hint="eastAsia" w:ascii="宋体" w:hAnsi="宋体" w:cs="宋体"/>
          <w:b/>
          <w:bCs/>
          <w:sz w:val="24"/>
          <w:lang w:val="en-US" w:eastAsia="zh-CN"/>
        </w:rPr>
        <w:t>无；</w:t>
      </w:r>
      <w:sdt>
        <w:sdtPr>
          <w:rPr>
            <w:rFonts w:hint="eastAsia" w:ascii="宋体" w:hAnsi="宋体" w:cs="宋体"/>
            <w:b/>
            <w:bCs/>
            <w:sz w:val="24"/>
            <w:lang w:val="en-US" w:eastAsia="zh-CN"/>
          </w:rPr>
          <w:id w:val="2035453831"/>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FE"/>
          </w:r>
        </w:sdtContent>
      </w:sdt>
      <w:r>
        <w:rPr>
          <w:rFonts w:hint="eastAsia" w:ascii="宋体" w:hAnsi="宋体" w:cs="宋体"/>
          <w:b/>
          <w:bCs/>
          <w:sz w:val="24"/>
          <w:lang w:val="en-US" w:eastAsia="zh-CN"/>
        </w:rPr>
        <w:t xml:space="preserve">有 </w:t>
      </w:r>
      <w:r>
        <w:rPr>
          <w:rFonts w:hint="eastAsia" w:ascii="宋体" w:hAnsi="宋体" w:eastAsia="宋体" w:cs="宋体"/>
          <w:b/>
          <w:bCs/>
          <w:color w:val="auto"/>
          <w:sz w:val="24"/>
          <w:szCs w:val="24"/>
          <w:u w:val="single"/>
        </w:rPr>
        <w:t>具有符合海事、船检部门规定的船舶生产能力。</w:t>
      </w:r>
    </w:p>
    <w:p>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 xml:space="preserve">09 </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
          <w:color w:val="auto"/>
          <w:sz w:val="24"/>
          <w:highlight w:val="none"/>
          <w:lang w:eastAsia="zh-CN"/>
        </w:rPr>
        <w:t>乐</w:t>
      </w:r>
      <w:r>
        <w:rPr>
          <w:rFonts w:hint="eastAsia" w:ascii="宋体" w:hAnsi="宋体" w:cs="宋体"/>
          <w:color w:val="auto"/>
          <w:sz w:val="24"/>
          <w:highlight w:val="none"/>
        </w:rPr>
        <w:t>采云平台（</w:t>
      </w:r>
      <w:r>
        <w:rPr>
          <w:rStyle w:val="76"/>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sz w:val="24"/>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6"/>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rPr>
        <w:t>在线申请获取采购文件（进入“项目采购”应用，在获取采购文件菜单中选择项目，申请获取采购文件）</w:t>
      </w:r>
      <w:r>
        <w:rPr>
          <w:rStyle w:val="76"/>
          <w:rFonts w:hint="eastAsia" w:ascii="宋体" w:hAnsi="宋体" w:cs="宋体"/>
          <w:color w:val="auto"/>
          <w:sz w:val="24"/>
          <w:highlight w:val="none"/>
        </w:rPr>
        <w:t>。</w:t>
      </w:r>
      <w:r>
        <w:rPr>
          <w:rFonts w:hint="eastAsia"/>
          <w:color w:val="auto"/>
          <w:sz w:val="24"/>
          <w:highlight w:val="none"/>
        </w:rPr>
        <w:fldChar w:fldCharType="end"/>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Fonts w:hint="eastAsia" w:ascii="宋体" w:hAnsi="宋体" w:cs="宋体"/>
          <w:sz w:val="24"/>
          <w:u w:val="single"/>
          <w:lang w:val="en-US" w:eastAsia="zh-CN"/>
        </w:rPr>
        <w:t>09</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点30分00秒</w:t>
      </w:r>
      <w:r>
        <w:rPr>
          <w:rFonts w:hint="eastAsia" w:ascii="宋体" w:hAnsi="宋体" w:cs="宋体"/>
          <w:sz w:val="24"/>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rPr>
        <w:t>投标地点（网址）：</w:t>
      </w:r>
      <w:r>
        <w:rPr>
          <w:rFonts w:hint="eastAsia" w:ascii="宋体" w:hAnsi="宋体" w:cs="宋体"/>
          <w:sz w:val="24"/>
          <w:lang w:eastAsia="zh-CN"/>
        </w:rPr>
        <w:t>乐</w:t>
      </w:r>
      <w:r>
        <w:rPr>
          <w:rFonts w:hint="eastAsia" w:ascii="宋体" w:hAnsi="宋体" w:cs="宋体"/>
          <w:sz w:val="24"/>
        </w:rPr>
        <w:t>采云平台</w:t>
      </w:r>
      <w:r>
        <w:rPr>
          <w:rFonts w:hint="eastAsia" w:ascii="宋体" w:hAnsi="宋体" w:cs="宋体"/>
          <w:sz w:val="24"/>
          <w:highlight w:val="none"/>
        </w:rPr>
        <w:t>（</w:t>
      </w:r>
      <w:r>
        <w:rPr>
          <w:rStyle w:val="76"/>
          <w:rFonts w:hint="eastAsia" w:cs="Times New Roman" w:asciiTheme="minorEastAsia" w:hAnsiTheme="minorEastAsia" w:eastAsiaTheme="minorEastAsia"/>
          <w:snapToGrid/>
          <w:kern w:val="2"/>
          <w:sz w:val="24"/>
          <w:szCs w:val="24"/>
          <w:highlight w:val="none"/>
          <w:lang w:val="en-US" w:eastAsia="zh-CN"/>
        </w:rPr>
        <w:t>www.lecaiyun.com</w:t>
      </w:r>
      <w:r>
        <w:rPr>
          <w:rFonts w:hint="eastAsia" w:ascii="宋体" w:hAnsi="宋体" w:cs="宋体"/>
          <w:sz w:val="24"/>
          <w:highlight w:val="none"/>
        </w:rPr>
        <w:t xml:space="preserve">）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 xml:space="preserve"> 点 30分00秒</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lang w:val="zh-CN"/>
        </w:rPr>
        <w:t>“乐采云平台（</w:t>
      </w:r>
      <w:r>
        <w:rPr>
          <w:rStyle w:val="76"/>
          <w:rFonts w:hint="eastAsia" w:cs="Times New Roman" w:asciiTheme="minorEastAsia" w:hAnsiTheme="minorEastAsia" w:eastAsiaTheme="minorEastAsia"/>
          <w:snapToGrid/>
          <w:kern w:val="2"/>
          <w:sz w:val="24"/>
          <w:szCs w:val="24"/>
          <w:highlight w:val="none"/>
          <w:lang w:val="en-US" w:eastAsia="zh-CN"/>
        </w:rPr>
        <w:t>www.lecaiyun.com</w:t>
      </w:r>
      <w:r>
        <w:rPr>
          <w:rFonts w:hint="eastAsia" w:ascii="宋体" w:hAnsi="宋体" w:cs="宋体"/>
          <w:sz w:val="24"/>
          <w:highlight w:val="none"/>
          <w:lang w:val="zh-CN"/>
        </w:rPr>
        <w:t>）”实行在线开标响应。</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rPr>
      </w:pPr>
      <w:r>
        <w:rPr>
          <w:rFonts w:hint="eastAsia" w:ascii="宋体" w:hAnsi="宋体" w:cs="宋体"/>
          <w:sz w:val="24"/>
          <w:highlight w:val="none"/>
        </w:rPr>
        <w:t xml:space="preserve"> 1. </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 w:val="24"/>
          <w:highlight w:val="none"/>
          <w:lang w:eastAsia="zh-CN"/>
        </w:rPr>
        <w:t>业主单位的纪检监察</w:t>
      </w:r>
      <w:r>
        <w:rPr>
          <w:rFonts w:hint="eastAsia" w:ascii="宋体" w:hAnsi="宋体" w:cs="宋体"/>
          <w:sz w:val="24"/>
          <w:highlight w:val="none"/>
        </w:rPr>
        <w:t>部门投诉</w:t>
      </w:r>
      <w:r>
        <w:rPr>
          <w:rFonts w:hint="eastAsia" w:ascii="宋体" w:hAnsi="宋体" w:cs="宋体"/>
          <w:sz w:val="24"/>
        </w:rPr>
        <w:t>。质疑函范本、投诉书范本请到浙江政府采购网下载专区下载。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sz w:val="24"/>
          <w:lang w:val="en-US" w:eastAsia="zh-CN"/>
        </w:rPr>
        <w:t>2</w:t>
      </w:r>
      <w:r>
        <w:rPr>
          <w:rFonts w:hint="eastAsia" w:ascii="宋体" w:hAnsi="宋体" w:cs="宋体"/>
          <w:sz w:val="24"/>
        </w:rPr>
        <w:t>.其他事项：（</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）”进行招投标活动，不接受纸质投标文件；②投标准备：注册账号--点击“</w:t>
      </w:r>
      <w:r>
        <w:rPr>
          <w:rFonts w:hint="eastAsia" w:ascii="宋体" w:hAnsi="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cs="宋体"/>
          <w:color w:val="auto"/>
          <w:sz w:val="24"/>
          <w:highlight w:val="none"/>
          <w:lang w:eastAsia="zh-CN"/>
        </w:rPr>
        <w:t>）</w:t>
      </w:r>
      <w:r>
        <w:rPr>
          <w:rFonts w:hint="eastAsia" w:ascii="宋体" w:hAnsi="宋体" w:cs="宋体"/>
          <w:color w:val="auto"/>
          <w:sz w:val="24"/>
          <w:highlight w:val="none"/>
        </w:rPr>
        <w:t>，进行供应商资料填写；申领CA数字证书---申领流程详见“浙江政府采购网-下载专区-电子交易客户端-CA驱动和申领流程”</w:t>
      </w:r>
      <w:r>
        <w:rPr>
          <w:rFonts w:hint="eastAsia" w:ascii="宋体" w:hAnsi="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cs="宋体"/>
          <w:color w:val="auto"/>
          <w:sz w:val="24"/>
          <w:highlight w:val="none"/>
        </w:rPr>
        <w:t>；安装“</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电子交易客户端”----前往“浙江企业采购信息服务网-</w:t>
      </w:r>
      <w:r>
        <w:rPr>
          <w:rFonts w:hint="eastAsia" w:ascii="宋体" w:hAnsi="宋体" w:cs="宋体"/>
          <w:color w:val="auto"/>
          <w:sz w:val="24"/>
          <w:highlight w:val="none"/>
          <w:lang w:val="en-US" w:eastAsia="zh-CN"/>
        </w:rPr>
        <w:t>在线下载</w:t>
      </w:r>
      <w:r>
        <w:rPr>
          <w:rFonts w:hint="eastAsia" w:ascii="宋体" w:hAnsi="宋体" w:cs="宋体"/>
          <w:color w:val="auto"/>
          <w:sz w:val="24"/>
          <w:highlight w:val="none"/>
        </w:rPr>
        <w:t>-电子交易客户端”进行下载安装</w:t>
      </w:r>
      <w:r>
        <w:rPr>
          <w:rFonts w:hint="eastAsia" w:ascii="宋体" w:hAnsi="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w:t>
      </w:r>
      <w:r>
        <w:rPr>
          <w:rFonts w:hint="eastAsia" w:ascii="宋体" w:hAnsi="宋体" w:cs="宋体"/>
          <w:color w:val="auto"/>
          <w:sz w:val="24"/>
        </w:rPr>
        <w:t>⑤采购人、采购代理机构将依托</w:t>
      </w:r>
      <w:r>
        <w:rPr>
          <w:rFonts w:hint="eastAsia" w:ascii="宋体" w:hAnsi="宋体" w:cs="宋体"/>
          <w:color w:val="auto"/>
          <w:sz w:val="24"/>
          <w:lang w:eastAsia="zh-CN"/>
        </w:rPr>
        <w:t>乐</w:t>
      </w:r>
      <w:r>
        <w:rPr>
          <w:rFonts w:hint="eastAsia" w:ascii="宋体" w:hAnsi="宋体" w:cs="宋体"/>
          <w:color w:val="auto"/>
          <w:sz w:val="24"/>
        </w:rPr>
        <w:t>采云平台完成本项</w:t>
      </w:r>
      <w:r>
        <w:rPr>
          <w:rFonts w:hint="eastAsia" w:ascii="宋体" w:hAnsi="宋体" w:cs="宋体"/>
          <w:sz w:val="24"/>
        </w:rPr>
        <w:t>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highlight w:val="none"/>
          <w:lang w:eastAsia="zh-CN"/>
        </w:rPr>
        <w:t>乐</w:t>
      </w:r>
      <w:r>
        <w:rPr>
          <w:rFonts w:hint="eastAsia" w:ascii="宋体" w:hAnsi="宋体" w:cs="宋体"/>
          <w:sz w:val="24"/>
          <w:highlight w:val="none"/>
        </w:rPr>
        <w:t>采云平台</w:t>
      </w:r>
      <w:r>
        <w:rPr>
          <w:rFonts w:hint="eastAsia" w:ascii="宋体" w:hAnsi="宋体" w:cs="宋体"/>
          <w:sz w:val="24"/>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sz w:val="24"/>
          <w:highlight w:val="none"/>
          <w:lang w:eastAsia="zh-CN"/>
        </w:rPr>
        <w:t>乐</w:t>
      </w:r>
      <w:r>
        <w:rPr>
          <w:rFonts w:hint="eastAsia" w:ascii="宋体" w:hAnsi="宋体" w:cs="宋体"/>
          <w:sz w:val="24"/>
          <w:highlight w:val="none"/>
        </w:rPr>
        <w:t>采云平台</w:t>
      </w:r>
      <w:r>
        <w:rPr>
          <w:rFonts w:hint="eastAsia" w:ascii="宋体" w:hAnsi="宋体" w:cs="宋体"/>
          <w:sz w:val="24"/>
        </w:rPr>
        <w:t>”上传递交的投标文件无法按时解密，投标供应商递交了备份投标文件的，以备份投标文件为依据，否则视为投标文件撤回。通过“</w:t>
      </w:r>
      <w:r>
        <w:rPr>
          <w:rFonts w:hint="eastAsia" w:ascii="宋体" w:hAnsi="宋体" w:cs="宋体"/>
          <w:sz w:val="24"/>
          <w:lang w:eastAsia="zh-CN"/>
        </w:rPr>
        <w:t>乐</w:t>
      </w:r>
      <w:r>
        <w:rPr>
          <w:rFonts w:hint="eastAsia" w:ascii="宋体" w:hAnsi="宋体" w:cs="宋体"/>
          <w:sz w:val="24"/>
        </w:rPr>
        <w:t>采云平台”上传递交的投标文件已按时解密的，备份投标文件自动失效。投标人仅提交备份投标文件，未在电子交易平台传输递交投标文件的，投标无效</w:t>
      </w:r>
      <w:r>
        <w:rPr>
          <w:rFonts w:hint="eastAsia" w:ascii="宋体" w:hAnsi="宋体" w:cs="宋体"/>
          <w:color w:val="auto"/>
          <w:sz w:val="24"/>
        </w:rPr>
        <w:t>；</w:t>
      </w:r>
      <w:r>
        <w:rPr>
          <w:rFonts w:hint="eastAsia" w:ascii="宋体" w:hAnsi="宋体" w:cs="宋体"/>
          <w:color w:val="auto"/>
          <w:sz w:val="24"/>
          <w:highlight w:val="none"/>
        </w:rPr>
        <w:t>⑩具体操作指南：详见</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云平台“服务中心-帮助文档-项目采购-电子招投标</w:t>
      </w:r>
      <w:r>
        <w:rPr>
          <w:rFonts w:hint="eastAsia" w:ascii="宋体" w:hAnsi="宋体" w:cs="宋体"/>
          <w:color w:val="auto"/>
          <w:sz w:val="24"/>
          <w:highlight w:val="none"/>
          <w:lang w:val="en-US" w:eastAsia="zh-CN"/>
        </w:rPr>
        <w:t>操作指南-</w:t>
      </w:r>
      <w:r>
        <w:rPr>
          <w:rFonts w:hint="eastAsia" w:ascii="宋体" w:hAnsi="宋体" w:cs="宋体"/>
          <w:color w:val="auto"/>
          <w:sz w:val="24"/>
          <w:highlight w:val="none"/>
        </w:rPr>
        <w:t>供应商”。</w:t>
      </w: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eastAsia="宋体" w:cs="宋体"/>
          <w:b w:val="0"/>
          <w:bCs w:val="0"/>
          <w:color w:val="auto"/>
          <w:spacing w:val="-6"/>
          <w:kern w:val="0"/>
          <w:sz w:val="24"/>
          <w:szCs w:val="24"/>
          <w:lang w:val="zh-CN"/>
        </w:rPr>
        <w:t>淳安县两山生态资源经营开发有限公司</w:t>
      </w:r>
    </w:p>
    <w:p>
      <w:pPr>
        <w:spacing w:line="360" w:lineRule="auto"/>
        <w:ind w:firstLine="480"/>
        <w:rPr>
          <w:rFonts w:hint="default" w:ascii="宋体" w:hAnsi="宋体" w:eastAsia="宋体" w:cs="宋体"/>
          <w:b w:val="0"/>
          <w:bCs w:val="0"/>
          <w:color w:val="auto"/>
          <w:spacing w:val="-6"/>
          <w:kern w:val="0"/>
          <w:sz w:val="24"/>
          <w:szCs w:val="24"/>
          <w:lang w:val="en-US" w:eastAsia="zh-CN"/>
        </w:rPr>
      </w:pPr>
      <w:r>
        <w:rPr>
          <w:rFonts w:hint="eastAsia" w:ascii="宋体" w:hAnsi="宋体" w:eastAsia="宋体" w:cs="宋体"/>
          <w:b w:val="0"/>
          <w:bCs w:val="0"/>
          <w:color w:val="auto"/>
          <w:spacing w:val="-6"/>
          <w:kern w:val="0"/>
          <w:sz w:val="24"/>
          <w:szCs w:val="24"/>
          <w:lang w:val="zh-CN"/>
        </w:rPr>
        <w:t>地    址：</w:t>
      </w:r>
      <w:r>
        <w:rPr>
          <w:rFonts w:hint="eastAsia" w:ascii="宋体" w:hAnsi="宋体" w:eastAsia="宋体" w:cs="宋体"/>
          <w:b w:val="0"/>
          <w:bCs w:val="0"/>
          <w:color w:val="auto"/>
          <w:spacing w:val="-6"/>
          <w:kern w:val="0"/>
          <w:sz w:val="24"/>
          <w:szCs w:val="24"/>
          <w:lang w:val="zh-CN" w:eastAsia="zh-CN"/>
        </w:rPr>
        <w:t>淳安县千岛湖镇阳光路</w:t>
      </w:r>
      <w:r>
        <w:rPr>
          <w:rFonts w:hint="eastAsia" w:ascii="宋体" w:hAnsi="宋体" w:eastAsia="宋体" w:cs="宋体"/>
          <w:b w:val="0"/>
          <w:bCs w:val="0"/>
          <w:color w:val="auto"/>
          <w:spacing w:val="-6"/>
          <w:kern w:val="0"/>
          <w:sz w:val="24"/>
          <w:szCs w:val="24"/>
          <w:lang w:val="en-US" w:eastAsia="zh-CN"/>
        </w:rPr>
        <w:t>688号</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项目经办人：</w:t>
      </w:r>
      <w:r>
        <w:rPr>
          <w:rFonts w:hint="eastAsia" w:ascii="宋体"/>
          <w:color w:val="auto"/>
          <w:sz w:val="24"/>
          <w:lang w:eastAsia="zh-CN"/>
        </w:rPr>
        <w:t>黄萍</w:t>
      </w:r>
      <w:r>
        <w:rPr>
          <w:rFonts w:hint="eastAsia" w:ascii="宋体"/>
          <w:color w:val="auto"/>
          <w:sz w:val="24"/>
        </w:rPr>
        <w:t xml:space="preserve"> </w:t>
      </w:r>
      <w:r>
        <w:rPr>
          <w:rFonts w:hint="eastAsia" w:ascii="宋体" w:hAnsi="宋体" w:cs="宋体"/>
          <w:sz w:val="24"/>
        </w:rPr>
        <w:t xml:space="preserve">         联系电话：</w:t>
      </w:r>
      <w:r>
        <w:rPr>
          <w:rFonts w:hint="eastAsia" w:ascii="宋体" w:hAnsi="宋体" w:eastAsia="宋体" w:cs="Times New Roman"/>
          <w:color w:val="auto"/>
          <w:sz w:val="24"/>
          <w:lang w:val="en-US" w:eastAsia="zh-CN"/>
        </w:rPr>
        <w:t>0571-64881237</w:t>
      </w:r>
    </w:p>
    <w:p>
      <w:pPr>
        <w:spacing w:line="360" w:lineRule="auto"/>
        <w:ind w:firstLine="480"/>
        <w:rPr>
          <w:rFonts w:hint="default" w:ascii="宋体" w:hAnsi="宋体" w:eastAsia="宋体" w:cs="宋体"/>
          <w:b w:val="0"/>
          <w:bCs w:val="0"/>
          <w:color w:val="auto"/>
          <w:spacing w:val="-6"/>
          <w:kern w:val="0"/>
          <w:sz w:val="24"/>
          <w:szCs w:val="24"/>
          <w:lang w:val="en-US" w:eastAsia="zh-CN"/>
        </w:rPr>
      </w:pPr>
      <w:r>
        <w:rPr>
          <w:rFonts w:hint="eastAsia" w:ascii="宋体" w:hAnsi="宋体" w:eastAsia="宋体" w:cs="宋体"/>
          <w:b w:val="0"/>
          <w:bCs w:val="0"/>
          <w:color w:val="auto"/>
          <w:spacing w:val="-6"/>
          <w:kern w:val="0"/>
          <w:sz w:val="24"/>
          <w:szCs w:val="24"/>
          <w:lang w:val="zh-CN"/>
        </w:rPr>
        <w:t>质疑联系人：</w:t>
      </w:r>
      <w:r>
        <w:rPr>
          <w:rFonts w:hint="eastAsia" w:ascii="宋体" w:hAnsi="宋体" w:eastAsia="宋体" w:cs="宋体"/>
          <w:b w:val="0"/>
          <w:bCs w:val="0"/>
          <w:color w:val="auto"/>
          <w:spacing w:val="-6"/>
          <w:kern w:val="0"/>
          <w:sz w:val="24"/>
          <w:szCs w:val="24"/>
          <w:lang w:val="en-US" w:eastAsia="zh-CN"/>
        </w:rPr>
        <w:t>余非</w:t>
      </w:r>
      <w:r>
        <w:rPr>
          <w:rFonts w:hint="eastAsia" w:ascii="宋体" w:hAnsi="宋体" w:eastAsia="宋体" w:cs="宋体"/>
          <w:b w:val="0"/>
          <w:bCs w:val="0"/>
          <w:color w:val="auto"/>
          <w:spacing w:val="-6"/>
          <w:kern w:val="0"/>
          <w:sz w:val="24"/>
          <w:szCs w:val="24"/>
          <w:lang w:val="zh-CN"/>
        </w:rPr>
        <w:t xml:space="preserve">              联系电话：</w:t>
      </w:r>
      <w:r>
        <w:rPr>
          <w:rFonts w:hint="eastAsia" w:ascii="宋体" w:hAnsi="宋体" w:eastAsia="宋体" w:cs="宋体"/>
          <w:b w:val="0"/>
          <w:bCs w:val="0"/>
          <w:color w:val="auto"/>
          <w:spacing w:val="-6"/>
          <w:kern w:val="0"/>
          <w:sz w:val="24"/>
          <w:szCs w:val="24"/>
          <w:lang w:val="en-US" w:eastAsia="zh-CN"/>
        </w:rPr>
        <w:t>0571-64813061</w:t>
      </w: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eastAsia="宋体" w:cs="宋体"/>
          <w:sz w:val="24"/>
        </w:rPr>
        <w:t>淳安县建设工程招标代理有限公司</w:t>
      </w:r>
    </w:p>
    <w:p>
      <w:pPr>
        <w:widowControl/>
        <w:spacing w:before="60" w:after="60" w:line="400" w:lineRule="exact"/>
        <w:ind w:left="820" w:leftChars="224" w:right="62" w:hanging="350" w:hangingChars="146"/>
        <w:jc w:val="left"/>
        <w:outlineLvl w:val="0"/>
        <w:rPr>
          <w:rFonts w:ascii="宋体" w:hAnsi="宋体" w:cs="宋体"/>
          <w:sz w:val="24"/>
        </w:rPr>
      </w:pPr>
      <w:r>
        <w:rPr>
          <w:rFonts w:hint="eastAsia" w:ascii="宋体" w:hAnsi="宋体" w:cs="宋体"/>
          <w:sz w:val="24"/>
        </w:rPr>
        <w:t>地址：</w:t>
      </w:r>
      <w:r>
        <w:rPr>
          <w:rFonts w:hint="eastAsia" w:ascii="宋体"/>
          <w:sz w:val="24"/>
        </w:rPr>
        <w:t>淳安县千岛湖镇环湖北路88号公路大厦7楼</w:t>
      </w:r>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pPr>
        <w:spacing w:line="360" w:lineRule="auto"/>
        <w:ind w:firstLine="240" w:firstLineChars="100"/>
        <w:rPr>
          <w:rFonts w:ascii="宋体" w:hAnsi="宋体" w:cs="宋体"/>
          <w:sz w:val="24"/>
        </w:rPr>
      </w:pPr>
      <w:r>
        <w:rPr>
          <w:rFonts w:hint="eastAsia" w:ascii="宋体" w:hAnsi="宋体" w:cs="宋体"/>
          <w:sz w:val="24"/>
        </w:rPr>
        <w:t xml:space="preserve"> 3.</w:t>
      </w:r>
      <w:r>
        <w:rPr>
          <w:rFonts w:hint="eastAsia" w:ascii="宋体" w:hAnsi="宋体" w:cs="宋体"/>
          <w:sz w:val="24"/>
          <w:lang w:eastAsia="zh-CN"/>
        </w:rPr>
        <w:t>采购单位纪检监察</w:t>
      </w:r>
      <w:r>
        <w:rPr>
          <w:rFonts w:hint="eastAsia" w:ascii="宋体" w:hAnsi="宋体" w:cs="宋体"/>
          <w:sz w:val="24"/>
        </w:rPr>
        <w:t xml:space="preserve">部门            </w:t>
      </w:r>
    </w:p>
    <w:p>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color w:val="000000"/>
          <w:kern w:val="0"/>
          <w:sz w:val="24"/>
          <w:lang w:eastAsia="zh-CN"/>
        </w:rPr>
        <w:t>淳安县新安江生态开发集团有限公司</w:t>
      </w:r>
    </w:p>
    <w:p>
      <w:pPr>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eastAsia="zh-CN"/>
        </w:rPr>
        <w:t>地址：淳安县千岛湖镇排岭南路</w:t>
      </w:r>
      <w:r>
        <w:rPr>
          <w:rFonts w:hint="eastAsia" w:ascii="宋体" w:hAnsi="宋体" w:cs="宋体"/>
          <w:color w:val="000000"/>
          <w:kern w:val="0"/>
          <w:sz w:val="24"/>
          <w:lang w:val="en-US" w:eastAsia="zh-CN"/>
        </w:rPr>
        <w:t>55号</w:t>
      </w:r>
    </w:p>
    <w:p>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color w:val="auto"/>
          <w:sz w:val="24"/>
          <w:lang w:eastAsia="zh-CN"/>
        </w:rPr>
        <w:t>黄武祥</w:t>
      </w:r>
      <w:r>
        <w:rPr>
          <w:rFonts w:hint="eastAsia" w:ascii="宋体" w:hAnsi="宋体"/>
          <w:color w:val="auto"/>
          <w:sz w:val="24"/>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ascii="宋体" w:hAnsi="宋体"/>
          <w:sz w:val="24"/>
        </w:rPr>
        <w:t>0571-6481</w:t>
      </w:r>
      <w:r>
        <w:rPr>
          <w:rFonts w:hint="eastAsia" w:ascii="宋体" w:hAnsi="宋体"/>
          <w:sz w:val="24"/>
          <w:lang w:val="en-US" w:eastAsia="zh-CN"/>
        </w:rPr>
        <w:t>3881</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62626" w:themeColor="text1" w:themeTint="D9"/>
          <w:sz w:val="24"/>
          <w14:textFill>
            <w14:solidFill>
              <w14:schemeClr w14:val="tx1">
                <w14:lumMod w14:val="85000"/>
                <w14:lumOff w14:val="15000"/>
              </w14:schemeClr>
            </w14:solidFill>
          </w14:textFill>
        </w:rPr>
        <w:t>录</w:t>
      </w:r>
      <w:r>
        <w:rPr>
          <w:rFonts w:hint="eastAsia" w:ascii="宋体" w:hAnsi="宋体" w:cs="宋体"/>
          <w:color w:val="262626" w:themeColor="text1" w:themeTint="D9"/>
          <w:sz w:val="24"/>
          <w:lang w:eastAsia="zh-CN"/>
          <w14:textFill>
            <w14:solidFill>
              <w14:schemeClr w14:val="tx1">
                <w14:lumMod w14:val="85000"/>
                <w14:lumOff w14:val="15000"/>
              </w14:schemeClr>
            </w14:solidFill>
          </w14:textFill>
        </w:rPr>
        <w:t>乐</w:t>
      </w:r>
      <w:r>
        <w:rPr>
          <w:rFonts w:hint="eastAsia" w:ascii="宋体" w:hAnsi="宋体" w:cs="宋体"/>
          <w:color w:val="262626" w:themeColor="text1" w:themeTint="D9"/>
          <w:sz w:val="24"/>
          <w:highlight w:val="none"/>
          <w14:textFill>
            <w14:solidFill>
              <w14:schemeClr w14:val="tx1">
                <w14:lumMod w14:val="85000"/>
                <w14:lumOff w14:val="15000"/>
              </w14:schemeClr>
            </w14:solidFill>
          </w14:textFill>
        </w:rPr>
        <w:t>采云（https://www.</w:t>
      </w:r>
      <w:r>
        <w:rPr>
          <w:rFonts w:hint="eastAsia" w:ascii="宋体" w:hAnsi="宋体" w:cs="宋体"/>
          <w:color w:val="262626" w:themeColor="text1" w:themeTint="D9"/>
          <w:sz w:val="24"/>
          <w:highlight w:val="none"/>
          <w:lang w:val="en-US" w:eastAsia="zh-CN"/>
          <w14:textFill>
            <w14:solidFill>
              <w14:schemeClr w14:val="tx1">
                <w14:lumMod w14:val="85000"/>
                <w14:lumOff w14:val="15000"/>
              </w14:schemeClr>
            </w14:solidFill>
          </w14:textFill>
        </w:rPr>
        <w:t>lecaiyun</w:t>
      </w:r>
      <w:r>
        <w:rPr>
          <w:rFonts w:hint="eastAsia" w:ascii="宋体" w:hAnsi="宋体" w:cs="宋体"/>
          <w:color w:val="262626" w:themeColor="text1" w:themeTint="D9"/>
          <w:sz w:val="24"/>
          <w:highlight w:val="none"/>
          <w14:textFill>
            <w14:solidFill>
              <w14:schemeClr w14:val="tx1">
                <w14:lumMod w14:val="85000"/>
                <w14:lumOff w14:val="15000"/>
              </w14:schemeClr>
            </w14:solidFill>
          </w14:textFill>
        </w:rPr>
        <w:t>.c</w:t>
      </w:r>
      <w:r>
        <w:rPr>
          <w:rFonts w:hint="eastAsia" w:ascii="宋体" w:hAnsi="宋体" w:cs="宋体"/>
          <w:color w:val="262626" w:themeColor="text1" w:themeTint="D9"/>
          <w:sz w:val="24"/>
          <w:highlight w:val="none"/>
          <w:lang w:val="en-US" w:eastAsia="zh-CN"/>
          <w14:textFill>
            <w14:solidFill>
              <w14:schemeClr w14:val="tx1">
                <w14:lumMod w14:val="85000"/>
                <w14:lumOff w14:val="15000"/>
              </w14:schemeClr>
            </w14:solidFill>
          </w14:textFill>
        </w:rPr>
        <w:t>om</w:t>
      </w:r>
      <w:r>
        <w:rPr>
          <w:rFonts w:hint="eastAsia" w:ascii="宋体" w:hAnsi="宋体" w:cs="宋体"/>
          <w:color w:val="262626" w:themeColor="text1" w:themeTint="D9"/>
          <w:sz w:val="24"/>
          <w:highlight w:val="none"/>
          <w14:textFill>
            <w14:solidFill>
              <w14:schemeClr w14:val="tx1">
                <w14:lumMod w14:val="85000"/>
                <w14:lumOff w14:val="15000"/>
              </w14:schemeClr>
            </w14:solidFill>
          </w14:textFill>
        </w:rPr>
        <w:t>/），</w:t>
      </w:r>
      <w:r>
        <w:rPr>
          <w:rFonts w:hint="eastAsia" w:ascii="宋体" w:hAnsi="宋体" w:cs="宋体"/>
          <w:color w:val="262626" w:themeColor="text1" w:themeTint="D9"/>
          <w:sz w:val="24"/>
          <w14:textFill>
            <w14:solidFill>
              <w14:schemeClr w14:val="tx1">
                <w14:lumMod w14:val="85000"/>
                <w14:lumOff w14:val="15000"/>
              </w14:schemeClr>
            </w14:solidFill>
          </w14:textFill>
        </w:rPr>
        <w:t>点击右侧咨询小采，获取采小蜜智能服务管</w:t>
      </w:r>
      <w:r>
        <w:rPr>
          <w:rFonts w:hint="eastAsia" w:ascii="宋体" w:hAnsi="宋体" w:cs="宋体"/>
          <w:sz w:val="24"/>
        </w:rPr>
        <w:t>家帮助，或拨打政采云</w:t>
      </w:r>
      <w:r>
        <w:rPr>
          <w:rFonts w:hint="eastAsia" w:ascii="宋体" w:hAnsi="宋体" w:cs="宋体"/>
          <w:sz w:val="24"/>
          <w:lang w:val="en-US" w:eastAsia="zh-CN"/>
        </w:rPr>
        <w:t>有限公司</w:t>
      </w:r>
      <w:r>
        <w:rPr>
          <w:rFonts w:hint="eastAsia" w:ascii="宋体" w:hAnsi="宋体" w:cs="宋体"/>
          <w:sz w:val="24"/>
        </w:rPr>
        <w:t>服务热线95763获取热线服务帮助。</w:t>
      </w:r>
    </w:p>
    <w:p>
      <w:pPr>
        <w:spacing w:line="360" w:lineRule="auto"/>
        <w:ind w:firstLine="480" w:firstLineChars="200"/>
        <w:rPr>
          <w:rFonts w:ascii="宋体" w:hAnsi="宋体" w:cs="宋体"/>
          <w:sz w:val="24"/>
          <w:highlight w:val="yellow"/>
        </w:rPr>
      </w:pPr>
      <w:r>
        <w:rPr>
          <w:rFonts w:hint="eastAsia" w:ascii="宋体" w:hAnsi="宋体" w:cs="宋体"/>
          <w:sz w:val="24"/>
          <w:highlight w:val="none"/>
        </w:rPr>
        <w:t>CA问题联系电话（人工）：汇信CA 400-888-4636；天谷CA 400-087-8198。</w:t>
      </w:r>
    </w:p>
    <w:p>
      <w:pPr>
        <w:pStyle w:val="35"/>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pPr>
        <w:pStyle w:val="6"/>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lang w:eastAsia="zh-CN"/>
              </w:rPr>
              <w:t>工作船</w:t>
            </w:r>
            <w:r>
              <w:rPr>
                <w:rFonts w:hint="eastAsia" w:ascii="宋体" w:hAnsi="宋体" w:cs="宋体"/>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293" w:type="dxa"/>
            <w:tcBorders>
              <w:top w:val="single" w:color="000000" w:sz="8" w:space="0"/>
              <w:left w:val="single" w:color="000000" w:sz="2" w:space="0"/>
              <w:bottom w:val="single" w:color="000000" w:sz="8" w:space="0"/>
              <w:right w:val="single" w:color="000000" w:sz="8" w:space="0"/>
            </w:tcBorders>
            <w:vAlign w:val="center"/>
          </w:tcPr>
          <w:p>
            <w:pPr>
              <w:pStyle w:val="6"/>
              <w:rPr>
                <w:rFonts w:ascii="宋体" w:hAnsi="宋体" w:eastAsia="宋体" w:cs="宋体"/>
                <w:lang w:val="en-US"/>
              </w:rPr>
            </w:pPr>
            <w:r>
              <w:rPr>
                <w:rFonts w:hint="eastAsia" w:ascii="宋体" w:hAnsi="宋体" w:eastAsia="宋体" w:cs="宋体"/>
                <w:b/>
                <w:bCs w:val="0"/>
                <w:color w:val="auto"/>
                <w:kern w:val="2"/>
                <w:sz w:val="24"/>
                <w:szCs w:val="24"/>
                <w:highlight w:val="none"/>
                <w:lang w:val="en-US" w:eastAsia="zh-CN" w:bidi="ar-SA"/>
              </w:rPr>
              <w:t>采购标的及所属行业详见报价文件中的《中小企业声明函》。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lang w:val="en-US" w:eastAsia="zh-CN"/>
              </w:rPr>
              <w:t>运输</w:t>
            </w:r>
            <w:r>
              <w:rPr>
                <w:rFonts w:hint="eastAsia" w:ascii="宋体" w:hAnsi="宋体" w:cs="宋体"/>
                <w:sz w:val="24"/>
              </w:rPr>
              <w:t>工作分包。</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eastAsia="宋体" w:cs="宋体"/>
                <w:kern w:val="0"/>
                <w:sz w:val="24"/>
                <w:lang w:eastAsia="zh-CN"/>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r>
              <w:rPr>
                <w:rFonts w:hint="eastAsia" w:ascii="宋体" w:hAnsi="宋体" w:cs="宋体"/>
                <w:kern w:val="0"/>
                <w:sz w:val="24"/>
                <w:lang w:eastAsia="zh-CN"/>
              </w:rPr>
              <w:t>。</w:t>
            </w:r>
          </w:p>
          <w:p>
            <w:pPr>
              <w:numPr>
                <w:ilvl w:val="0"/>
                <w:numId w:val="2"/>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sz w:val="24"/>
                <w:u w:val="single"/>
              </w:rPr>
              <w:t xml:space="preserve"> </w:t>
            </w:r>
            <w:r>
              <w:rPr>
                <w:rFonts w:hint="eastAsia" w:ascii="宋体" w:hAnsi="宋体" w:cs="宋体"/>
                <w:snapToGrid w:val="0"/>
                <w:kern w:val="28"/>
                <w:sz w:val="24"/>
                <w:u w:val="single"/>
                <w:lang w:val="en-US" w:eastAsia="zh-CN"/>
              </w:rPr>
              <w:t xml:space="preserve">   </w:t>
            </w:r>
            <w:r>
              <w:rPr>
                <w:rFonts w:hint="eastAsia" w:ascii="宋体" w:hAnsi="宋体" w:cs="宋体"/>
                <w:snapToGrid w:val="0"/>
                <w:kern w:val="28"/>
                <w:sz w:val="24"/>
                <w:u w:val="single"/>
              </w:rPr>
              <w:t xml:space="preserve"> </w:t>
            </w:r>
            <w:r>
              <w:rPr>
                <w:rFonts w:hint="eastAsia" w:ascii="宋体" w:hAnsi="宋体" w:cs="宋体"/>
                <w:snapToGrid w:val="0"/>
                <w:kern w:val="28"/>
                <w:sz w:val="24"/>
                <w:u w:val="single"/>
                <w:lang w:eastAsia="zh-CN"/>
              </w:rPr>
              <w:t>。</w:t>
            </w:r>
          </w:p>
          <w:p>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lang w:val="en-US" w:eastAsia="zh-CN"/>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lang w:val="en-US" w:eastAsia="zh-CN"/>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sz w:val="24"/>
                <w:u w:val="singl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XXXXXXXXXXXXXXXXXXXXXXXXXXXXXXXXX..............</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w:t>
            </w:r>
            <w:r>
              <w:rPr>
                <w:rFonts w:hint="eastAsia" w:ascii="宋体" w:hAnsi="宋体" w:cs="宋体"/>
                <w:b/>
                <w:bCs/>
                <w:sz w:val="24"/>
                <w:highlight w:val="none"/>
                <w:lang w:eastAsia="zh-CN"/>
              </w:rPr>
              <w:t>乐</w:t>
            </w:r>
            <w:r>
              <w:rPr>
                <w:rFonts w:hint="eastAsia" w:ascii="宋体" w:hAnsi="宋体" w:cs="宋体"/>
                <w:b/>
                <w:bCs/>
                <w:sz w:val="24"/>
                <w:highlight w:val="none"/>
              </w:rPr>
              <w:t>采购</w:t>
            </w:r>
            <w:r>
              <w:rPr>
                <w:rFonts w:hint="eastAsia" w:ascii="宋体" w:hAnsi="宋体" w:cs="宋体"/>
                <w:b/>
                <w:bCs/>
                <w:sz w:val="24"/>
              </w:rPr>
              <w:t>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pPr>
              <w:pStyle w:val="35"/>
              <w:snapToGrid w:val="0"/>
              <w:spacing w:before="120" w:after="120"/>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本项目实行电子投标。</w:t>
            </w:r>
          </w:p>
          <w:p>
            <w:pPr>
              <w:pStyle w:val="35"/>
              <w:snapToGrid w:val="0"/>
              <w:spacing w:before="120" w:after="120"/>
              <w:ind w:firstLine="360" w:firstLineChars="150"/>
              <w:rPr>
                <w:rFonts w:ascii="仿宋_GB2312" w:hAnsi="仿宋" w:eastAsia="仿宋_GB2312" w:cs="Times New Roman"/>
                <w:kern w:val="28"/>
                <w:sz w:val="24"/>
                <w:szCs w:val="24"/>
              </w:rPr>
            </w:pPr>
            <w:r>
              <w:rPr>
                <w:rFonts w:hint="eastAsia" w:ascii="仿宋_GB2312" w:hAnsi="仿宋" w:eastAsia="仿宋_GB2312" w:cs="Times New Roman"/>
                <w:kern w:val="28"/>
                <w:sz w:val="24"/>
                <w:szCs w:val="24"/>
              </w:rPr>
              <w:t>1.供应商应准备电子投标文件、以介质存储的数据电文形式的备份投标文件两类：</w:t>
            </w:r>
          </w:p>
          <w:p>
            <w:pPr>
              <w:pStyle w:val="35"/>
              <w:snapToGrid w:val="0"/>
              <w:spacing w:before="120" w:after="120"/>
              <w:ind w:firstLine="240" w:firstLineChars="100"/>
              <w:rPr>
                <w:rFonts w:ascii="仿宋_GB2312" w:hAnsi="仿宋" w:eastAsia="仿宋_GB2312" w:cs="Times New Roman"/>
                <w:kern w:val="28"/>
                <w:sz w:val="24"/>
                <w:szCs w:val="24"/>
                <w:highlight w:val="none"/>
              </w:rPr>
            </w:pPr>
            <w:r>
              <w:rPr>
                <w:rFonts w:hint="eastAsia" w:ascii="仿宋_GB2312" w:hAnsi="仿宋" w:eastAsia="仿宋_GB2312" w:cs="Times New Roman"/>
                <w:kern w:val="28"/>
                <w:sz w:val="24"/>
                <w:szCs w:val="24"/>
              </w:rPr>
              <w:t>（1）电子投标文件，</w:t>
            </w:r>
            <w:r>
              <w:rPr>
                <w:rFonts w:hint="eastAsia" w:ascii="仿宋_GB2312" w:hAnsi="仿宋" w:eastAsia="仿宋_GB2312" w:cs="Times New Roman"/>
                <w:kern w:val="28"/>
                <w:sz w:val="24"/>
                <w:szCs w:val="24"/>
                <w:highlight w:val="none"/>
              </w:rPr>
              <w:t>按</w:t>
            </w:r>
            <w:r>
              <w:rPr>
                <w:rFonts w:hint="eastAsia" w:ascii="仿宋_GB2312" w:hAnsi="仿宋" w:eastAsia="仿宋_GB2312" w:cs="Times New Roman"/>
                <w:kern w:val="28"/>
                <w:sz w:val="24"/>
                <w:szCs w:val="24"/>
                <w:highlight w:val="none"/>
                <w:lang w:eastAsia="zh-CN"/>
              </w:rPr>
              <w:t>乐</w:t>
            </w:r>
            <w:r>
              <w:rPr>
                <w:rFonts w:hint="eastAsia" w:ascii="仿宋_GB2312" w:hAnsi="仿宋" w:eastAsia="仿宋_GB2312" w:cs="Times New Roman"/>
                <w:kern w:val="28"/>
                <w:sz w:val="24"/>
                <w:szCs w:val="24"/>
                <w:highlight w:val="none"/>
              </w:rPr>
              <w:t>采云平台项目采购-电子招投标操作指南及本招标文件要求递交。</w:t>
            </w:r>
          </w:p>
          <w:p>
            <w:pPr>
              <w:pStyle w:val="35"/>
              <w:snapToGrid w:val="0"/>
              <w:spacing w:before="120" w:after="120"/>
              <w:ind w:firstLine="240" w:firstLineChars="100"/>
              <w:rPr>
                <w:rFonts w:ascii="仿宋_GB2312" w:hAnsi="仿宋" w:eastAsia="仿宋_GB2312" w:cs="Times New Roman"/>
                <w:kern w:val="28"/>
                <w:sz w:val="24"/>
                <w:szCs w:val="24"/>
                <w:highlight w:val="none"/>
              </w:rPr>
            </w:pPr>
            <w:r>
              <w:rPr>
                <w:rFonts w:hint="eastAsia" w:ascii="仿宋_GB2312" w:hAnsi="仿宋" w:eastAsia="仿宋_GB2312" w:cs="Times New Roman"/>
                <w:kern w:val="28"/>
                <w:sz w:val="24"/>
                <w:szCs w:val="24"/>
                <w:highlight w:val="none"/>
              </w:rPr>
              <w:t>（2）以介质存储的数据电文形式的备份投标文件：按</w:t>
            </w:r>
            <w:r>
              <w:rPr>
                <w:rFonts w:hint="eastAsia" w:ascii="仿宋_GB2312" w:hAnsi="仿宋" w:eastAsia="仿宋_GB2312" w:cs="Times New Roman"/>
                <w:kern w:val="28"/>
                <w:sz w:val="24"/>
                <w:szCs w:val="24"/>
                <w:highlight w:val="none"/>
                <w:lang w:eastAsia="zh-CN"/>
              </w:rPr>
              <w:t>乐</w:t>
            </w:r>
            <w:r>
              <w:rPr>
                <w:rFonts w:hint="eastAsia" w:ascii="仿宋_GB2312" w:hAnsi="仿宋" w:eastAsia="仿宋_GB2312" w:cs="Times New Roman"/>
                <w:kern w:val="28"/>
                <w:sz w:val="24"/>
                <w:szCs w:val="24"/>
                <w:highlight w:val="none"/>
              </w:rPr>
              <w:t>采云平台项目采购-电子招投标操作指南制作备份投标文件（后缀名为.bfbs），在投标截止时间前以电子邮件形式递交至(</w:t>
            </w:r>
            <w:r>
              <w:rPr>
                <w:rFonts w:hint="eastAsia" w:ascii="仿宋_GB2312" w:hAnsi="仿宋" w:eastAsia="仿宋_GB2312" w:cs="Times New Roman"/>
                <w:kern w:val="28"/>
                <w:sz w:val="24"/>
                <w:szCs w:val="24"/>
                <w:highlight w:val="none"/>
                <w:lang w:val="en-US" w:eastAsia="zh-CN"/>
              </w:rPr>
              <w:fldChar w:fldCharType="begin"/>
            </w:r>
            <w:r>
              <w:rPr>
                <w:rFonts w:hint="eastAsia" w:ascii="仿宋_GB2312" w:hAnsi="仿宋" w:eastAsia="仿宋_GB2312" w:cs="Times New Roman"/>
                <w:kern w:val="28"/>
                <w:sz w:val="24"/>
                <w:szCs w:val="24"/>
                <w:highlight w:val="none"/>
                <w:lang w:val="en-US" w:eastAsia="zh-CN"/>
              </w:rPr>
              <w:instrText xml:space="preserve">HYPERLINK "mailto:2990430955@qq.com"</w:instrText>
            </w:r>
            <w:r>
              <w:rPr>
                <w:rFonts w:hint="eastAsia" w:ascii="仿宋_GB2312" w:hAnsi="仿宋" w:eastAsia="仿宋_GB2312" w:cs="Times New Roman"/>
                <w:kern w:val="28"/>
                <w:sz w:val="24"/>
                <w:szCs w:val="24"/>
                <w:highlight w:val="none"/>
                <w:lang w:val="en-US" w:eastAsia="zh-CN"/>
              </w:rPr>
              <w:fldChar w:fldCharType="separate"/>
            </w:r>
            <w:r>
              <w:rPr>
                <w:rFonts w:hint="eastAsia" w:ascii="仿宋_GB2312" w:hAnsi="仿宋" w:eastAsia="仿宋_GB2312" w:cs="Times New Roman"/>
                <w:kern w:val="28"/>
                <w:sz w:val="24"/>
                <w:szCs w:val="24"/>
                <w:highlight w:val="none"/>
                <w:lang w:val="en-US" w:eastAsia="zh-CN"/>
              </w:rPr>
              <w:t>1487692964@qq.com</w:t>
            </w:r>
            <w:r>
              <w:rPr>
                <w:rFonts w:hint="eastAsia" w:ascii="仿宋_GB2312" w:hAnsi="仿宋" w:eastAsia="仿宋_GB2312" w:cs="Times New Roman"/>
                <w:kern w:val="28"/>
                <w:sz w:val="24"/>
                <w:szCs w:val="24"/>
                <w:highlight w:val="none"/>
                <w:lang w:val="en-US" w:eastAsia="zh-CN"/>
              </w:rPr>
              <w:fldChar w:fldCharType="end"/>
            </w:r>
            <w:r>
              <w:rPr>
                <w:rFonts w:hint="eastAsia" w:ascii="仿宋_GB2312" w:hAnsi="仿宋" w:eastAsia="仿宋_GB2312" w:cs="Times New Roman"/>
                <w:kern w:val="28"/>
                <w:sz w:val="24"/>
                <w:szCs w:val="24"/>
                <w:highlight w:val="none"/>
              </w:rPr>
              <w:t>)。</w:t>
            </w:r>
          </w:p>
          <w:p>
            <w:pPr>
              <w:snapToGrid w:val="0"/>
              <w:ind w:firstLine="240" w:firstLineChars="100"/>
              <w:rPr>
                <w:rFonts w:ascii="仿宋_GB2312" w:hAnsi="仿宋" w:eastAsia="仿宋_GB2312"/>
                <w:snapToGrid w:val="0"/>
                <w:kern w:val="28"/>
                <w:sz w:val="24"/>
              </w:rPr>
            </w:pPr>
            <w:r>
              <w:rPr>
                <w:rFonts w:hint="eastAsia" w:ascii="仿宋_GB2312" w:hAnsi="仿宋" w:eastAsia="仿宋_GB2312"/>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pPr>
              <w:rPr>
                <w:rFonts w:ascii="仿宋_GB2312" w:hAnsi="仿宋" w:eastAsia="仿宋_GB2312"/>
                <w:snapToGrid w:val="0"/>
                <w:kern w:val="28"/>
                <w:sz w:val="24"/>
              </w:rPr>
            </w:pPr>
            <w:r>
              <w:rPr>
                <w:rFonts w:hint="eastAsia" w:ascii="仿宋_GB2312" w:hAnsi="仿宋" w:eastAsia="仿宋_GB2312"/>
                <w:snapToGrid w:val="0"/>
                <w:kern w:val="28"/>
                <w:sz w:val="24"/>
              </w:rPr>
              <w:t>▲未传输递交电子投标文件的，投标无效。</w:t>
            </w:r>
          </w:p>
          <w:p>
            <w:pPr>
              <w:pStyle w:val="35"/>
              <w:spacing w:line="360" w:lineRule="auto"/>
              <w:rPr>
                <w:rFonts w:hAnsi="宋体" w:cs="宋体"/>
                <w:kern w:val="28"/>
                <w:sz w:val="24"/>
              </w:rPr>
            </w:pPr>
            <w:r>
              <w:rPr>
                <w:rFonts w:hint="eastAsia" w:ascii="仿宋_GB2312" w:hAnsi="仿宋" w:eastAsia="仿宋_GB2312"/>
                <w:kern w:val="28"/>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b w:val="0"/>
                <w:bCs w:val="0"/>
                <w:kern w:val="0"/>
                <w:sz w:val="24"/>
              </w:rPr>
            </w:pPr>
            <w:r>
              <w:rPr>
                <w:rFonts w:hint="eastAsia" w:ascii="宋体" w:hAnsi="宋体"/>
                <w:b w:val="0"/>
                <w:bCs w:val="0"/>
                <w:sz w:val="24"/>
              </w:rPr>
              <w:t>本招标文件的解释权属于采购单位和委托代理机构。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val="0"/>
                <w:bCs w:val="0"/>
                <w:sz w:val="24"/>
              </w:rPr>
            </w:pPr>
            <w:r>
              <w:rPr>
                <w:rFonts w:hint="eastAsia" w:ascii="宋体" w:hAnsi="宋体"/>
                <w:b/>
                <w:bCs/>
                <w:sz w:val="24"/>
              </w:rPr>
              <w:t>如发现投标单位提供虚假材料参与我县国有企业采购投标活动的，无论中标与否，将取消该投标单位在本平台三年内的投标资格。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pPr>
              <w:pStyle w:val="3"/>
              <w:rPr>
                <w:rFonts w:hint="eastAsia" w:ascii="宋体" w:hAnsi="宋体"/>
                <w:sz w:val="24"/>
              </w:rPr>
            </w:pPr>
            <w:r>
              <w:rPr>
                <w:rFonts w:hint="eastAsia" w:ascii="宋体" w:hAnsi="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w:t>
            </w:r>
            <w:r>
              <w:rPr>
                <w:rFonts w:hint="eastAsia" w:ascii="宋体" w:hAnsi="宋体"/>
                <w:sz w:val="24"/>
                <w:highlight w:val="none"/>
              </w:rPr>
              <w:t>（收费附表见附件</w:t>
            </w:r>
            <w:r>
              <w:rPr>
                <w:rFonts w:hint="eastAsia" w:hAnsi="宋体"/>
                <w:sz w:val="24"/>
                <w:highlight w:val="none"/>
                <w:lang w:val="en-US" w:eastAsia="zh-CN"/>
              </w:rPr>
              <w:t>8</w:t>
            </w:r>
            <w:r>
              <w:rPr>
                <w:rFonts w:hint="eastAsia" w:ascii="宋体" w:hAnsi="宋体"/>
                <w:sz w:val="24"/>
                <w:highlight w:val="none"/>
              </w:rPr>
              <w:t>）</w:t>
            </w:r>
            <w:r>
              <w:rPr>
                <w:rFonts w:hint="eastAsia" w:ascii="宋体" w:hAnsi="宋体"/>
                <w:sz w:val="24"/>
              </w:rPr>
              <w:t>，其余按实收取,本项目采购评审费由采购单位支付。</w:t>
            </w:r>
          </w:p>
          <w:p>
            <w:pPr>
              <w:spacing w:line="360" w:lineRule="auto"/>
              <w:rPr>
                <w:rFonts w:hint="eastAsia" w:ascii="宋体" w:hAnsi="宋体" w:eastAsia="宋体" w:cs="Arial"/>
                <w:snapToGrid w:val="0"/>
                <w:kern w:val="2"/>
                <w:sz w:val="24"/>
                <w:szCs w:val="21"/>
                <w:lang w:val="zh-CN" w:eastAsia="zh-CN" w:bidi="ar-SA"/>
              </w:rPr>
            </w:pPr>
            <w:r>
              <w:rPr>
                <w:rFonts w:hint="eastAsia" w:ascii="宋体" w:hAnsi="宋体" w:eastAsia="宋体" w:cs="Arial"/>
                <w:snapToGrid w:val="0"/>
                <w:kern w:val="2"/>
                <w:sz w:val="24"/>
                <w:szCs w:val="21"/>
                <w:lang w:val="zh-CN" w:eastAsia="zh-CN" w:bidi="ar-SA"/>
              </w:rPr>
              <w:t>收款单位名称：淳安县产权经纪有限公司</w:t>
            </w:r>
          </w:p>
          <w:p>
            <w:pPr>
              <w:spacing w:line="360" w:lineRule="auto"/>
              <w:rPr>
                <w:rFonts w:hint="eastAsia" w:ascii="宋体" w:hAnsi="宋体" w:eastAsia="宋体" w:cs="Arial"/>
                <w:snapToGrid w:val="0"/>
                <w:kern w:val="2"/>
                <w:sz w:val="24"/>
                <w:szCs w:val="21"/>
                <w:lang w:val="zh-CN" w:eastAsia="zh-CN" w:bidi="ar-SA"/>
              </w:rPr>
            </w:pPr>
            <w:r>
              <w:rPr>
                <w:rFonts w:hint="eastAsia" w:ascii="宋体" w:hAnsi="宋体" w:eastAsia="宋体" w:cs="Arial"/>
                <w:snapToGrid w:val="0"/>
                <w:kern w:val="2"/>
                <w:sz w:val="24"/>
                <w:szCs w:val="21"/>
                <w:lang w:val="zh-CN" w:eastAsia="zh-CN" w:bidi="ar-SA"/>
              </w:rPr>
              <w:t>户名：淳安县产权经纪有限公司；银行账号：201000141262838</w:t>
            </w:r>
          </w:p>
          <w:p>
            <w:pPr>
              <w:spacing w:line="360" w:lineRule="auto"/>
              <w:rPr>
                <w:rFonts w:hint="eastAsia" w:ascii="宋体" w:hAnsi="宋体" w:eastAsia="宋体" w:cs="Arial"/>
                <w:snapToGrid w:val="0"/>
                <w:kern w:val="2"/>
                <w:sz w:val="24"/>
                <w:szCs w:val="21"/>
                <w:lang w:val="zh-CN" w:eastAsia="zh-CN" w:bidi="ar-SA"/>
              </w:rPr>
            </w:pPr>
            <w:r>
              <w:rPr>
                <w:rFonts w:hint="eastAsia" w:ascii="宋体" w:hAnsi="宋体" w:eastAsia="宋体" w:cs="Arial"/>
                <w:snapToGrid w:val="0"/>
                <w:kern w:val="2"/>
                <w:sz w:val="24"/>
                <w:szCs w:val="21"/>
                <w:lang w:val="zh-CN" w:eastAsia="zh-CN" w:bidi="ar-SA"/>
              </w:rPr>
              <w:t>开户银行：浙江淳安农村商业银行股份有限公司南山支行宏山分理处</w:t>
            </w:r>
          </w:p>
          <w:p>
            <w:pPr>
              <w:spacing w:line="360" w:lineRule="auto"/>
              <w:rPr>
                <w:rFonts w:cs="Arial" w:asciiTheme="minorEastAsia" w:hAnsiTheme="minorEastAsia" w:eastAsiaTheme="minorEastAsia"/>
                <w:kern w:val="0"/>
                <w:sz w:val="24"/>
              </w:rPr>
            </w:pPr>
            <w:r>
              <w:rPr>
                <w:rFonts w:hint="eastAsia" w:ascii="宋体" w:hAnsi="宋体" w:eastAsia="宋体" w:cs="Arial"/>
                <w:snapToGrid w:val="0"/>
                <w:kern w:val="2"/>
                <w:sz w:val="24"/>
                <w:szCs w:val="21"/>
                <w:lang w:val="zh-CN" w:eastAsia="zh-CN" w:bidi="ar-SA"/>
              </w:rPr>
              <w:t>联系人：周有英          联系电话：0571-64880506</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pStyle w:val="3"/>
        <w:rPr>
          <w:rFonts w:hint="eastAsia" w:ascii="宋体" w:hAnsi="宋体" w:cs="宋体"/>
          <w:b/>
          <w:sz w:val="32"/>
          <w:szCs w:val="20"/>
        </w:rPr>
      </w:pPr>
    </w:p>
    <w:p>
      <w:pPr>
        <w:pStyle w:val="2"/>
        <w:rPr>
          <w:rFonts w:hint="eastAsia" w:ascii="宋体" w:hAnsi="宋体" w:cs="宋体"/>
          <w:b/>
          <w:sz w:val="32"/>
          <w:szCs w:val="20"/>
        </w:rPr>
      </w:pPr>
    </w:p>
    <w:p>
      <w:pPr>
        <w:pStyle w:val="4"/>
        <w:rPr>
          <w:rFonts w:hint="eastAsia" w:ascii="宋体" w:hAnsi="宋体" w:cs="宋体"/>
          <w:b/>
          <w:sz w:val="32"/>
          <w:szCs w:val="20"/>
        </w:rPr>
      </w:pPr>
    </w:p>
    <w:p>
      <w:pPr>
        <w:rPr>
          <w:rFonts w:hint="eastAsia" w:ascii="宋体" w:hAnsi="宋体" w:cs="宋体"/>
          <w:b/>
          <w:sz w:val="32"/>
          <w:szCs w:val="20"/>
        </w:rPr>
      </w:pPr>
    </w:p>
    <w:p>
      <w:pPr>
        <w:pStyle w:val="81"/>
        <w:rPr>
          <w:rFonts w:hint="eastAsia" w:ascii="宋体" w:hAnsi="宋体" w:cs="宋体"/>
          <w:b/>
          <w:sz w:val="32"/>
          <w:szCs w:val="20"/>
        </w:rPr>
      </w:pPr>
    </w:p>
    <w:p>
      <w:pPr>
        <w:rPr>
          <w:rFonts w:hint="eastAsia" w:ascii="宋体" w:hAnsi="宋体" w:cs="宋体"/>
          <w:b/>
          <w:sz w:val="32"/>
          <w:szCs w:val="20"/>
        </w:rPr>
      </w:pPr>
    </w:p>
    <w:p>
      <w:pPr>
        <w:pStyle w:val="81"/>
        <w:rPr>
          <w:rFonts w:hint="eastAsia" w:ascii="宋体" w:hAnsi="宋体" w:cs="宋体"/>
          <w:b/>
          <w:sz w:val="32"/>
          <w:szCs w:val="20"/>
        </w:rPr>
      </w:pPr>
    </w:p>
    <w:p>
      <w:pPr>
        <w:rPr>
          <w:rFonts w:hint="eastAsia" w:ascii="宋体" w:hAnsi="宋体" w:cs="宋体"/>
          <w:b/>
          <w:sz w:val="32"/>
          <w:szCs w:val="20"/>
        </w:rPr>
      </w:pPr>
    </w:p>
    <w:p>
      <w:pPr>
        <w:pStyle w:val="81"/>
        <w:rPr>
          <w:rFonts w:hint="eastAsia"/>
        </w:rPr>
      </w:pPr>
    </w:p>
    <w:p>
      <w:pPr>
        <w:pStyle w:val="2"/>
        <w:rPr>
          <w:rFonts w:hint="eastAsia"/>
        </w:rPr>
      </w:pPr>
    </w:p>
    <w:p>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pPr>
        <w:pStyle w:val="3"/>
      </w:pP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sz w:val="24"/>
          <w:lang w:val="en-US" w:eastAsia="zh-CN"/>
        </w:rPr>
        <w:t>5</w:t>
      </w:r>
      <w:r>
        <w:rPr>
          <w:rFonts w:hint="eastAsia" w:ascii="宋体" w:hAnsi="宋体" w:cs="宋体"/>
          <w:sz w:val="24"/>
        </w:rPr>
        <w:t>）。</w:t>
      </w:r>
    </w:p>
    <w:p>
      <w:pPr>
        <w:spacing w:line="360" w:lineRule="auto"/>
        <w:ind w:firstLine="480" w:firstLineChars="200"/>
        <w:rPr>
          <w:rFonts w:ascii="宋体" w:hAnsi="宋体" w:cs="宋体"/>
          <w:color w:val="auto"/>
          <w:sz w:val="24"/>
          <w:highlight w:val="none"/>
        </w:rPr>
      </w:pPr>
      <w:r>
        <w:rPr>
          <w:rFonts w:hint="eastAsia" w:ascii="宋体" w:hAnsi="宋体" w:cs="宋体"/>
          <w:sz w:val="24"/>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w:t>
      </w:r>
      <w:r>
        <w:rPr>
          <w:rFonts w:hint="eastAsia" w:ascii="宋体" w:hAnsi="宋体" w:cs="宋体"/>
          <w:sz w:val="24"/>
          <w:highlight w:val="none"/>
          <w:lang w:eastAsia="zh-CN"/>
        </w:rPr>
        <w:t>县</w:t>
      </w:r>
      <w:r>
        <w:rPr>
          <w:rFonts w:hint="eastAsia" w:ascii="宋体" w:hAnsi="宋体" w:cs="宋体"/>
          <w:sz w:val="24"/>
          <w:highlight w:val="none"/>
        </w:rPr>
        <w:t>财政</w:t>
      </w:r>
      <w:r>
        <w:rPr>
          <w:rFonts w:hint="eastAsia" w:ascii="宋体" w:hAnsi="宋体" w:cs="宋体"/>
          <w:sz w:val="24"/>
          <w:highlight w:val="none"/>
          <w:lang w:eastAsia="zh-CN"/>
        </w:rPr>
        <w:t>局（国资办）</w:t>
      </w:r>
      <w:r>
        <w:rPr>
          <w:rFonts w:hint="eastAsia" w:ascii="宋体" w:hAnsi="宋体" w:cs="宋体"/>
          <w:sz w:val="24"/>
        </w:rPr>
        <w:t>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w:t>
      </w:r>
      <w:r>
        <w:rPr>
          <w:rFonts w:hint="eastAsia" w:ascii="宋体" w:hAnsi="宋体" w:cs="宋体"/>
          <w:sz w:val="24"/>
          <w:lang w:val="en-US" w:eastAsia="zh-CN"/>
        </w:rPr>
        <w:t>2</w:t>
      </w:r>
      <w:r>
        <w:rPr>
          <w:rFonts w:hint="eastAsia" w:ascii="宋体" w:hAnsi="宋体" w:cs="宋体"/>
          <w:sz w:val="24"/>
        </w:rPr>
        <w:t>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w:t>
      </w:r>
      <w:r>
        <w:rPr>
          <w:rFonts w:hint="eastAsia" w:ascii="宋体" w:hAnsi="宋体" w:cs="宋体"/>
          <w:sz w:val="24"/>
          <w:lang w:val="en-US" w:eastAsia="zh-CN"/>
        </w:rPr>
        <w:t>3</w:t>
      </w:r>
      <w:r>
        <w:rPr>
          <w:rFonts w:hint="eastAsia" w:ascii="宋体" w:hAnsi="宋体" w:cs="宋体"/>
          <w:sz w:val="24"/>
        </w:rPr>
        <w:t xml:space="preserve">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3.3.3对于未预留份额专门面向中小企业的采购货物项目，以及预留份额采购货物项目中的非预留部分标项，对小型和微型企业的投标报价给予10%-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%的扣除，用扣除后的价格参与评审。接受大中型企业与小微企业组成联合体或者允许大中型企业向一家或者多家小微企业分包的采购货物项目，对于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3.3.7中小企业享受扶持政策获得采购合同的，小微企业不得将合同分包给大中型企业，中型企业不得将合同分包给大型企业。</w:t>
      </w:r>
    </w:p>
    <w:p>
      <w:pPr>
        <w:spacing w:line="360" w:lineRule="auto"/>
        <w:ind w:firstLine="422" w:firstLineChars="200"/>
        <w:rPr>
          <w:b/>
        </w:rPr>
      </w:pPr>
      <w:r>
        <w:rPr>
          <w:rFonts w:hint="eastAsia"/>
          <w:b/>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ascii="宋体" w:hAnsi="宋体" w:eastAsia="宋体" w:cs="宋体"/>
        </w:rPr>
        <w:t>供应商提交的质疑函需一式三份。供</w:t>
      </w:r>
      <w:r>
        <w:rPr>
          <w:rFonts w:hint="eastAsia"/>
        </w:rPr>
        <w:t>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3</w:t>
      </w:r>
      <w:r>
        <w:rPr>
          <w:rFonts w:hint="eastAsia"/>
        </w:rPr>
        <w:t>。</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w:t>
      </w:r>
      <w:r>
        <w:rPr>
          <w:rFonts w:hint="eastAsia"/>
        </w:rPr>
        <w:t>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pPr>
      <w:r>
        <w:rPr>
          <w:rFonts w:hint="eastAsia"/>
        </w:rPr>
        <w:t>4.4.5投诉书范本及制作说明详见附件</w:t>
      </w:r>
      <w:r>
        <w:rPr>
          <w:rFonts w:hint="eastAsia"/>
          <w:lang w:val="en-US" w:eastAsia="zh-CN"/>
        </w:rPr>
        <w:t>4</w:t>
      </w:r>
      <w:r>
        <w:rPr>
          <w:rFonts w:hint="eastAsia"/>
        </w:rPr>
        <w:t>。</w:t>
      </w:r>
    </w:p>
    <w:p>
      <w:pPr>
        <w:pStyle w:val="132"/>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End w:id="15"/>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eastAsia="宋体" w:cs="宋体"/>
          <w:sz w:val="24"/>
        </w:rPr>
        <w:t>.2.4符合性审查资料；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napToGrid w:val="0"/>
        <w:spacing w:line="360" w:lineRule="auto"/>
        <w:ind w:firstLine="960" w:firstLineChars="400"/>
      </w:pPr>
      <w:r>
        <w:rPr>
          <w:rFonts w:hint="eastAsia" w:ascii="宋体" w:hAnsi="宋体" w:cs="宋体"/>
          <w:sz w:val="24"/>
        </w:rPr>
        <w:t>11.</w:t>
      </w:r>
      <w:r>
        <w:rPr>
          <w:rFonts w:hint="eastAsia" w:ascii="宋体" w:hAnsi="宋体" w:cs="宋体"/>
          <w:sz w:val="24"/>
          <w:lang w:val="en-US" w:eastAsia="zh-CN"/>
        </w:rPr>
        <w:t>3.2</w:t>
      </w:r>
      <w:r>
        <w:rPr>
          <w:rFonts w:hint="eastAsia" w:ascii="宋体" w:hAnsi="宋体" w:cs="宋体"/>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w:t>
      </w:r>
      <w:r>
        <w:rPr>
          <w:rFonts w:hint="eastAsia" w:ascii="宋体" w:hAnsi="宋体" w:cs="宋体"/>
          <w:color w:val="auto"/>
          <w:kern w:val="0"/>
          <w:sz w:val="24"/>
          <w:highlight w:val="none"/>
          <w:lang w:val="zh-CN"/>
        </w:rPr>
        <w:t>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w:t>
      </w:r>
      <w:r>
        <w:rPr>
          <w:rFonts w:hint="eastAsia" w:ascii="宋体" w:hAnsi="宋体" w:cs="宋体"/>
          <w:kern w:val="0"/>
          <w:sz w:val="24"/>
          <w:lang w:val="zh-CN"/>
        </w:rPr>
        <w:t>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w:t>
      </w:r>
      <w:r>
        <w:rPr>
          <w:rFonts w:hint="eastAsia" w:ascii="宋体" w:hAnsi="宋体" w:cs="宋体"/>
          <w:kern w:val="0"/>
          <w:sz w:val="24"/>
          <w:highlight w:val="none"/>
          <w:lang w:val="zh-CN"/>
        </w:rPr>
        <w:t>使用“乐采云电子交易客户端”需要提前申领CA数字证书，申领流程请自行前往“浙江政府采购网-下载专区-电子交易客户端-CA驱动和申领流程”进行查阅。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乐</w:t>
      </w:r>
      <w:r>
        <w:rPr>
          <w:rFonts w:hint="eastAsia" w:ascii="宋体" w:hAnsi="宋体" w:cs="宋体"/>
          <w:highlight w:val="none"/>
        </w:rPr>
        <w:t>采云平台”</w:t>
      </w:r>
      <w:r>
        <w:rPr>
          <w:rFonts w:hint="eastAsia" w:ascii="宋体" w:hAnsi="宋体" w:cs="宋体"/>
        </w:rPr>
        <w:t>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eastAsia="zh-CN"/>
        </w:rPr>
        <w:t>电子邮件</w:t>
      </w:r>
      <w:r>
        <w:rPr>
          <w:rFonts w:hint="eastAsia" w:hAnsi="宋体" w:cs="宋体"/>
          <w:sz w:val="24"/>
          <w:szCs w:val="24"/>
        </w:rPr>
        <w:t>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ascii="宋体" w:hAnsi="宋体" w:eastAsia="宋体" w:cs="宋体"/>
          <w:sz w:val="24"/>
          <w:szCs w:val="24"/>
        </w:rPr>
        <w:t>15.2</w:t>
      </w:r>
      <w:r>
        <w:rPr>
          <w:rFonts w:hint="eastAsia" w:ascii="宋体" w:hAnsi="宋体" w:eastAsia="宋体" w:cs="宋体"/>
          <w:sz w:val="24"/>
          <w:szCs w:val="24"/>
          <w:highlight w:val="none"/>
        </w:rPr>
        <w:t>以介质存储的数据电文形式的备份投标文件：按</w:t>
      </w:r>
      <w:r>
        <w:rPr>
          <w:rFonts w:hint="eastAsia" w:ascii="宋体" w:hAnsi="宋体" w:eastAsia="宋体" w:cs="宋体"/>
          <w:sz w:val="24"/>
          <w:szCs w:val="24"/>
          <w:highlight w:val="none"/>
          <w:lang w:eastAsia="zh-CN"/>
        </w:rPr>
        <w:t>乐</w:t>
      </w:r>
      <w:r>
        <w:rPr>
          <w:rFonts w:hint="eastAsia" w:ascii="宋体" w:hAnsi="宋体" w:eastAsia="宋体" w:cs="宋体"/>
          <w:sz w:val="24"/>
          <w:szCs w:val="24"/>
          <w:highlight w:val="none"/>
        </w:rPr>
        <w:t>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z w:val="24"/>
          <w:szCs w:val="24"/>
          <w:highlight w:val="none"/>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sz w:val="32"/>
        </w:rPr>
      </w:pPr>
    </w:p>
    <w:p>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2"/>
        <w:spacing w:before="0"/>
        <w:ind w:firstLine="0" w:firstLineChars="0"/>
        <w:rPr>
          <w:rFonts w:ascii="宋体" w:hAnsi="宋体" w:cs="宋体"/>
          <w:b/>
          <w:szCs w:val="24"/>
        </w:rPr>
      </w:pPr>
      <w:r>
        <w:rPr>
          <w:rFonts w:hint="eastAsia" w:ascii="宋体" w:hAnsi="宋体" w:cs="宋体"/>
          <w:b/>
          <w:szCs w:val="24"/>
        </w:rPr>
        <w:t>20、信用信息查询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2"/>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pPr>
        <w:pStyle w:val="6"/>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提交银行、保险公司等金融机构出具的预付款保函或其他担保措施。采购预付款应在合同生效以及具备实施条件后5个工作日内支付。</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tabs>
          <w:tab w:val="left" w:pos="0"/>
        </w:tabs>
        <w:spacing w:line="360" w:lineRule="auto"/>
        <w:ind w:firstLine="480"/>
        <w:rPr>
          <w:rFonts w:ascii="宋体" w:hAnsi="宋体" w:cs="宋体"/>
          <w:sz w:val="18"/>
          <w:szCs w:val="18"/>
        </w:rPr>
      </w:pPr>
      <w:r>
        <w:rPr>
          <w:rFonts w:hint="eastAsia" w:ascii="宋体" w:hAnsi="宋体" w:cs="宋体"/>
          <w:kern w:val="0"/>
          <w:sz w:val="24"/>
        </w:rPr>
        <w:t>。</w:t>
      </w:r>
    </w:p>
    <w:bookmarkEnd w:id="16"/>
    <w:p>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7" w:name="_Hlt75236290"/>
      <w:bookmarkEnd w:id="17"/>
      <w:bookmarkStart w:id="18" w:name="_Hlt68057669"/>
      <w:bookmarkEnd w:id="18"/>
      <w:bookmarkStart w:id="19" w:name="_Hlt74707468"/>
      <w:bookmarkEnd w:id="19"/>
      <w:bookmarkStart w:id="20" w:name="_Hlt68073093"/>
      <w:bookmarkEnd w:id="20"/>
      <w:bookmarkStart w:id="21" w:name="_Hlt68072990"/>
      <w:bookmarkEnd w:id="21"/>
      <w:bookmarkStart w:id="22" w:name="_Hlt75236011"/>
      <w:bookmarkEnd w:id="22"/>
      <w:bookmarkStart w:id="23" w:name="_Hlt74729768"/>
      <w:bookmarkEnd w:id="23"/>
      <w:bookmarkStart w:id="24" w:name="_Hlt68403820"/>
      <w:bookmarkEnd w:id="24"/>
      <w:bookmarkStart w:id="25" w:name="_Hlt75236101"/>
      <w:bookmarkEnd w:id="25"/>
      <w:bookmarkStart w:id="26" w:name="_Hlt68072998"/>
      <w:bookmarkEnd w:id="26"/>
      <w:bookmarkStart w:id="27" w:name="_Hlt74730295"/>
      <w:bookmarkEnd w:id="27"/>
      <w:bookmarkStart w:id="28" w:name="_Hlt74714665"/>
      <w:bookmarkEnd w:id="28"/>
    </w:p>
    <w:bookmarkEnd w:id="11"/>
    <w:bookmarkEnd w:id="12"/>
    <w:p>
      <w:pPr>
        <w:numPr>
          <w:ilvl w:val="0"/>
          <w:numId w:val="3"/>
        </w:num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 xml:space="preserve">  采购需求</w:t>
      </w:r>
    </w:p>
    <w:p>
      <w:pPr>
        <w:pStyle w:val="3"/>
        <w:rPr>
          <w:rFonts w:hint="eastAsia" w:ascii="宋体" w:hAnsi="宋体" w:cs="宋体"/>
          <w:b/>
          <w:sz w:val="36"/>
          <w:szCs w:val="36"/>
        </w:rPr>
      </w:pPr>
    </w:p>
    <w:p>
      <w:pPr>
        <w:spacing w:line="360" w:lineRule="auto"/>
        <w:rPr>
          <w:rFonts w:hint="eastAsia" w:ascii="宋体" w:hAnsi="宋体"/>
          <w:b/>
          <w:color w:val="auto"/>
          <w:sz w:val="24"/>
          <w:highlight w:val="none"/>
        </w:rPr>
      </w:pPr>
      <w:r>
        <w:rPr>
          <w:rFonts w:hint="eastAsia" w:ascii="宋体" w:hAnsi="宋体" w:cs="宋体"/>
          <w:kern w:val="0"/>
          <w:sz w:val="24"/>
          <w:lang w:val="zh-CN"/>
        </w:rPr>
        <w:t>一、</w:t>
      </w:r>
      <w:r>
        <w:rPr>
          <w:rFonts w:hint="eastAsia" w:ascii="宋体" w:hAnsi="宋体" w:eastAsia="宋体" w:cs="宋体"/>
          <w:b w:val="0"/>
          <w:bCs w:val="0"/>
          <w:color w:val="auto"/>
          <w:spacing w:val="-6"/>
          <w:kern w:val="0"/>
          <w:sz w:val="24"/>
          <w:szCs w:val="24"/>
          <w:lang w:val="zh-CN"/>
        </w:rPr>
        <w:t>两山公司国储林一期（首批）项目建设支撑体系工作船（4）采购项目</w:t>
      </w:r>
      <w:r>
        <w:rPr>
          <w:rFonts w:hint="eastAsia" w:ascii="宋体" w:hAnsi="宋体" w:cs="宋体"/>
          <w:kern w:val="0"/>
          <w:sz w:val="24"/>
          <w:lang w:val="zh-CN"/>
        </w:rPr>
        <w:t>清单：</w:t>
      </w:r>
    </w:p>
    <w:tbl>
      <w:tblPr>
        <w:tblStyle w:val="62"/>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1435"/>
        <w:gridCol w:w="2746"/>
        <w:gridCol w:w="782"/>
        <w:gridCol w:w="827"/>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30" w:name="_Toc211745569"/>
            <w:bookmarkStart w:id="31" w:name="_Toc82873328"/>
            <w:bookmarkStart w:id="32" w:name="_Toc82338245"/>
            <w:r>
              <w:rPr>
                <w:rFonts w:hint="eastAsia" w:ascii="宋体" w:hAnsi="宋体" w:eastAsia="宋体" w:cs="宋体"/>
                <w:b/>
                <w:bCs/>
                <w:i w:val="0"/>
                <w:iCs w:val="0"/>
                <w:color w:val="000000"/>
                <w:kern w:val="0"/>
                <w:sz w:val="22"/>
                <w:szCs w:val="22"/>
                <w:u w:val="none"/>
                <w:lang w:val="en-US" w:eastAsia="zh-CN" w:bidi="ar"/>
              </w:rPr>
              <w:t>序号</w:t>
            </w:r>
          </w:p>
        </w:tc>
        <w:tc>
          <w:tcPr>
            <w:tcW w:w="14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55" w:type="dxa"/>
            <w:gridSpan w:val="3"/>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材  料                    </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4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 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准备工程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船舶建造检验费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样板及样板制作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船台及胎架消耗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船体工程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船用钢板</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Q235A、B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船用型材</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船用焊条</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二氧焊丝</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氩气</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丙烷</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辅助材料、电费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轮机工程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潍柴道易茨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D226B-3C1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齿轮箱</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全船泵站及阀件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舱底总用泵40CWZ-6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舱底手摇泵CS-25Y</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燃油手摇泵CS-25Y</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润滑手摇泵CS-25Y</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铸钢截止阀A16025CB584-76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截止阀A16040CB590-84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截止阀A16032CB590-84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截止止回阀A25040-CB585-76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截止止回阀A25032-CB585-76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截止止回阀A25040-CB591-84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粗水滤器A50CB497-84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吸入滤网A40CB623-80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低压粗油滤器A20-0.40/0.22CB/T425-94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快关阀A2020CB600-76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双联海水泵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机油料、防冻液</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长城机油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齿轮箱机油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钢铸锻件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各种铜轴承</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艉轴艉管总成、铜螺旋桨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艉轴 </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舵轴上舵杆</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按图定制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舵轴下舵杆</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按图定制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可拆联轴节</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按图定制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艉轴导管</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舵轴管</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螺旋桨拼帽</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铜质螺旋桨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人力舵机，机驾合一</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组合驾控台</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污油水柜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全船各种管路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排气管、消音器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机舱各种舱柜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船舶淡水食用水柜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滑油柜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储油柜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流线形平衡舵</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电瓶底座及托盘</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主机、齿轮箱刚性机脚</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各种水泵、汽泵、油泵、油水分离器、配电箱等设备安装底座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台虎钳及工作台</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台虎钳</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海水箱</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轮机辅助材料</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电器工程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CZ1.3轴带发电机</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充放电箱</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按图定制</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分配电箱及控制开关</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（含辅材）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航行信号灯控制箱</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各类信号灯具</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桅灯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CXH3-2C  24V 30W 带灯罩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艉灯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CXH3-2C  24V 30W 带灯罩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左舷灯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CXH3-2C  24V 30W 带灯罩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右舷灯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CXH3-2C  24V 30W 带灯罩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CXH3-2C  24V 30W 带灯罩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防水插座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CZF2-1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防水插头</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CTF2-1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LED舱顶灯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JCY21-2 JCY21-2EL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舱顶灯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CCD1-2 220V 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船名灯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DC24V自制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带开关防水插座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CZKS209-1 24V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船用插座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CZF2-2 250V</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6.13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刀开关</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DH11-400/18 400A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单极单控开关（24V）</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单极双控开关</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E86K12-10 250V 10A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6.16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防水船用开关</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HF3-1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6.17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DK-7 红色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6.18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探照灯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yfw6211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充电机</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舾装工程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铝质风雨密驾驶室移门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铝质移窗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下舱门盖</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铝质固定窗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油密人孔盖</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钢质小型舱口盖</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钢质直梯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钢质斜梯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栏杆</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吊机口</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全船油漆及辅材</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电器、通信与消防工程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收扩音器系统</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消防、救生设备</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救生圈</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B型 GB 4302-2008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救生浮索</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自亮灯</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救生圈架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船用乘客救生衣</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YB GB4303-2008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手提式灭火器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干粉式（5kg/只）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B10050GB2032-93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水龙带扩水带箱</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水龙带Φ50*20m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水枪</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QZ13直流水枪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砂箱</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每只0.03m</w:t>
            </w:r>
            <w:r>
              <w:rPr>
                <w:rFonts w:hint="eastAsia" w:ascii="宋体" w:hAnsi="宋体" w:eastAsia="宋体" w:cs="宋体"/>
                <w:i w:val="0"/>
                <w:iCs w:val="0"/>
                <w:color w:val="000000"/>
                <w:kern w:val="0"/>
                <w:sz w:val="22"/>
                <w:szCs w:val="22"/>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电笛声号系统</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手提甚高频无线电话</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手动雨刮器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双筒望远镜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船用时钟</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中国国旗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中国国旗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红  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面</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手  旗</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副</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倾斜仪</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只</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系泊设施</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船用缆绳</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缆桩</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护舷</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橡胶靠胎</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船舶下水</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吊装费 </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X光探伤检测费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倾斜试验及稳性校核</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试车、试航费</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其他设施</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椅、窗帘</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船用工属具</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制造费用</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船体工程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钳工、轮机工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舾装件制作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涂装</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金加工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起重、辅助工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装璜工程</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装璜工程（材料、人工）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60" w:type="dxa"/>
            <w:gridSpan w:val="6"/>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注：</w:t>
            </w:r>
            <w:r>
              <w:rPr>
                <w:rFonts w:hint="eastAsia" w:ascii="宋体" w:hAnsi="宋体" w:eastAsia="宋体" w:cs="宋体"/>
                <w:b/>
                <w:bCs/>
                <w:i w:val="0"/>
                <w:iCs w:val="0"/>
                <w:color w:val="000000"/>
                <w:sz w:val="22"/>
                <w:szCs w:val="22"/>
                <w:u w:val="none"/>
              </w:rPr>
              <w:t>包含税收，运费，装卸，安装，办证，海事部门的检验证书等一切费用</w:t>
            </w:r>
            <w:r>
              <w:rPr>
                <w:rFonts w:hint="eastAsia" w:ascii="宋体" w:hAnsi="宋体" w:eastAsia="宋体" w:cs="宋体"/>
                <w:b/>
                <w:bCs/>
                <w:i w:val="0"/>
                <w:iCs w:val="0"/>
                <w:color w:val="000000"/>
                <w:sz w:val="22"/>
                <w:szCs w:val="22"/>
                <w:u w:val="none"/>
                <w:lang w:eastAsia="zh-CN"/>
              </w:rPr>
              <w:t>。</w:t>
            </w:r>
          </w:p>
        </w:tc>
      </w:tr>
    </w:tbl>
    <w:p>
      <w:pPr>
        <w:pStyle w:val="963"/>
        <w:rPr>
          <w:rStyle w:val="355"/>
          <w:rFonts w:hint="eastAsia" w:ascii="黑体" w:eastAsia="黑体"/>
          <w:b w:val="0"/>
          <w:bCs/>
          <w:sz w:val="28"/>
          <w:szCs w:val="28"/>
        </w:rPr>
      </w:pPr>
    </w:p>
    <w:p>
      <w:pPr>
        <w:pStyle w:val="963"/>
        <w:rPr>
          <w:rStyle w:val="355"/>
          <w:rFonts w:hint="eastAsia" w:ascii="黑体" w:eastAsia="黑体"/>
          <w:b w:val="0"/>
          <w:bCs/>
          <w:sz w:val="28"/>
          <w:szCs w:val="28"/>
        </w:rPr>
      </w:pPr>
    </w:p>
    <w:p>
      <w:pPr>
        <w:pStyle w:val="963"/>
        <w:rPr>
          <w:rStyle w:val="355"/>
          <w:rFonts w:hint="eastAsia" w:ascii="黑体" w:eastAsia="黑体"/>
          <w:b w:val="0"/>
          <w:bCs/>
          <w:sz w:val="28"/>
          <w:szCs w:val="28"/>
        </w:rPr>
      </w:pPr>
      <w:r>
        <w:rPr>
          <w:rStyle w:val="355"/>
          <w:rFonts w:hint="eastAsia" w:ascii="黑体" w:eastAsia="黑体"/>
          <w:b w:val="0"/>
          <w:bCs/>
          <w:sz w:val="28"/>
          <w:szCs w:val="28"/>
        </w:rPr>
        <w:t>参考图片：</w:t>
      </w:r>
    </w:p>
    <w:p>
      <w:pPr>
        <w:pStyle w:val="963"/>
        <w:rPr>
          <w:rStyle w:val="355"/>
          <w:rFonts w:hint="eastAsia" w:ascii="黑体" w:eastAsia="黑体"/>
          <w:b w:val="0"/>
          <w:bCs/>
          <w:sz w:val="28"/>
          <w:szCs w:val="28"/>
        </w:rPr>
      </w:pPr>
    </w:p>
    <w:p>
      <w:pPr>
        <w:pStyle w:val="963"/>
        <w:rPr>
          <w:rStyle w:val="355"/>
          <w:rFonts w:hint="eastAsia" w:ascii="黑体" w:eastAsia="黑体"/>
          <w:b w:val="0"/>
          <w:bCs/>
          <w:sz w:val="28"/>
          <w:szCs w:val="28"/>
        </w:rPr>
      </w:pPr>
      <w:r>
        <w:rPr>
          <w:rStyle w:val="355"/>
          <w:rFonts w:hint="eastAsia" w:ascii="黑体" w:eastAsia="黑体"/>
          <w:b/>
          <w:bCs/>
          <w:sz w:val="28"/>
          <w:szCs w:val="28"/>
        </w:rPr>
        <w:drawing>
          <wp:inline distT="0" distB="0" distL="114300" distR="114300">
            <wp:extent cx="5831205" cy="5105400"/>
            <wp:effectExtent l="0" t="0" r="17145" b="0"/>
            <wp:docPr id="2" name="图片 1" descr="9eea2033f7d9f12b9c522fb060ab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eea2033f7d9f12b9c522fb060aba86"/>
                    <pic:cNvPicPr>
                      <a:picLocks noChangeAspect="1"/>
                    </pic:cNvPicPr>
                  </pic:nvPicPr>
                  <pic:blipFill>
                    <a:blip r:embed="rId28"/>
                    <a:stretch>
                      <a:fillRect/>
                    </a:stretch>
                  </pic:blipFill>
                  <pic:spPr>
                    <a:xfrm>
                      <a:off x="0" y="0"/>
                      <a:ext cx="5831205" cy="5105400"/>
                    </a:xfrm>
                    <a:prstGeom prst="rect">
                      <a:avLst/>
                    </a:prstGeom>
                    <a:noFill/>
                    <a:ln>
                      <a:noFill/>
                    </a:ln>
                  </pic:spPr>
                </pic:pic>
              </a:graphicData>
            </a:graphic>
          </wp:inline>
        </w:drawing>
      </w:r>
    </w:p>
    <w:p>
      <w:pPr>
        <w:pStyle w:val="963"/>
        <w:rPr>
          <w:rStyle w:val="355"/>
          <w:rFonts w:hint="eastAsia" w:ascii="黑体" w:eastAsia="黑体"/>
          <w:b w:val="0"/>
          <w:bCs/>
          <w:sz w:val="28"/>
          <w:szCs w:val="28"/>
        </w:rPr>
      </w:pPr>
    </w:p>
    <w:p>
      <w:pPr>
        <w:snapToGrid w:val="0"/>
        <w:spacing w:line="460" w:lineRule="exact"/>
        <w:ind w:firstLine="482" w:firstLineChars="200"/>
        <w:rPr>
          <w:rFonts w:hint="eastAsia" w:ascii="宋体" w:hAnsi="宋体"/>
          <w:b/>
          <w:bCs/>
          <w:sz w:val="24"/>
        </w:rPr>
      </w:pPr>
      <w:r>
        <w:rPr>
          <w:rFonts w:hint="eastAsia" w:ascii="宋体" w:hAnsi="宋体"/>
          <w:b/>
          <w:bCs/>
          <w:sz w:val="24"/>
        </w:rPr>
        <w:t>二、提交成果</w:t>
      </w:r>
    </w:p>
    <w:p>
      <w:pPr>
        <w:spacing w:line="360" w:lineRule="auto"/>
        <w:ind w:firstLine="420" w:firstLineChars="175"/>
        <w:rPr>
          <w:rFonts w:hint="eastAsia" w:ascii="宋体" w:hAnsi="宋体" w:cs="宋体"/>
          <w:sz w:val="24"/>
        </w:rPr>
      </w:pPr>
      <w:r>
        <w:rPr>
          <w:rFonts w:ascii="宋体" w:hAnsi="宋体" w:cs="宋体"/>
          <w:sz w:val="24"/>
        </w:rPr>
        <w:t>1</w:t>
      </w:r>
      <w:r>
        <w:rPr>
          <w:rFonts w:hint="eastAsia" w:ascii="宋体" w:hAnsi="宋体" w:cs="宋体"/>
          <w:sz w:val="24"/>
        </w:rPr>
        <w:t>、A3</w:t>
      </w:r>
      <w:r>
        <w:rPr>
          <w:rFonts w:hint="eastAsia" w:ascii="宋体" w:hAnsi="宋体" w:cs="宋体"/>
          <w:sz w:val="24"/>
          <w:lang w:eastAsia="zh-CN"/>
        </w:rPr>
        <w:t>深化</w:t>
      </w:r>
      <w:r>
        <w:rPr>
          <w:rFonts w:hint="eastAsia" w:ascii="宋体" w:hAnsi="宋体" w:cs="宋体"/>
          <w:sz w:val="24"/>
        </w:rPr>
        <w:t>设计方案文本（含效果图）伍份【采用彩色A3标准纸格式（图纸（如有）与A3文本一并装订成册），其中正本壹份，副本肆份】；</w:t>
      </w:r>
    </w:p>
    <w:p>
      <w:pPr>
        <w:spacing w:line="360" w:lineRule="auto"/>
        <w:ind w:firstLine="420" w:firstLineChars="175"/>
      </w:pPr>
      <w:r>
        <w:rPr>
          <w:rFonts w:hint="eastAsia" w:ascii="宋体" w:hAnsi="宋体" w:cs="宋体"/>
          <w:sz w:val="24"/>
          <w:lang w:val="en-US" w:eastAsia="zh-CN"/>
        </w:rPr>
        <w:t>2、</w:t>
      </w:r>
      <w:r>
        <w:rPr>
          <w:rFonts w:hint="eastAsia" w:ascii="宋体" w:hAnsi="宋体" w:cs="宋体"/>
          <w:sz w:val="24"/>
        </w:rPr>
        <w:t>投标单位提供的设计成果，必须符合国家和行业的相关规范及标准。</w:t>
      </w:r>
    </w:p>
    <w:p>
      <w:pPr>
        <w:pStyle w:val="963"/>
        <w:ind w:firstLine="552" w:firstLineChars="200"/>
        <w:rPr>
          <w:rStyle w:val="355"/>
          <w:rFonts w:hint="eastAsia" w:ascii="黑体" w:eastAsia="黑体"/>
          <w:b w:val="0"/>
          <w:bCs/>
          <w:sz w:val="28"/>
          <w:szCs w:val="28"/>
        </w:rPr>
      </w:pPr>
      <w:r>
        <w:rPr>
          <w:rStyle w:val="355"/>
          <w:rFonts w:hint="eastAsia" w:ascii="黑体" w:eastAsia="黑体"/>
          <w:b w:val="0"/>
          <w:bCs/>
          <w:sz w:val="28"/>
          <w:szCs w:val="28"/>
        </w:rPr>
        <w:t>三、其他商务条款：</w:t>
      </w:r>
    </w:p>
    <w:p>
      <w:pPr>
        <w:tabs>
          <w:tab w:val="left" w:pos="1620"/>
        </w:tabs>
        <w:spacing w:line="400" w:lineRule="exact"/>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付款方式：合同签订后7天内支付合同总价40%预付款；船体建造完成后并通过相关监管部门的验收以后支付合同总价30%进度款，整船安装调试完毕交付船东后10天内支付合同总价25%交船款，余款质保期结束后5个工作日内一次性付清。</w:t>
      </w:r>
    </w:p>
    <w:p>
      <w:pPr>
        <w:tabs>
          <w:tab w:val="left" w:pos="1620"/>
        </w:tabs>
        <w:spacing w:line="400" w:lineRule="exact"/>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2、工期：签订合同后4个月内设计安装调试完成。</w:t>
      </w:r>
    </w:p>
    <w:p>
      <w:pPr>
        <w:tabs>
          <w:tab w:val="left" w:pos="1620"/>
        </w:tabs>
        <w:spacing w:line="4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、质保期：</w:t>
      </w: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年。</w:t>
      </w:r>
    </w:p>
    <w:p>
      <w:pPr>
        <w:tabs>
          <w:tab w:val="left" w:pos="1620"/>
        </w:tabs>
        <w:spacing w:line="4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、本次招标代理服务费由中标方承担，专家评审费用由采购方承担。</w:t>
      </w:r>
    </w:p>
    <w:bookmarkEnd w:id="30"/>
    <w:bookmarkEnd w:id="31"/>
    <w:bookmarkEnd w:id="32"/>
    <w:p>
      <w:pPr>
        <w:pStyle w:val="2"/>
        <w:ind w:left="0" w:leftChars="0" w:firstLine="0" w:firstLineChars="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2103"/>
      <w:bookmarkEnd w:id="33"/>
      <w:bookmarkStart w:id="34" w:name="_Toc184314454"/>
      <w:bookmarkEnd w:id="34"/>
      <w:bookmarkStart w:id="35" w:name="_Toc184314458"/>
      <w:bookmarkEnd w:id="35"/>
      <w:bookmarkStart w:id="36" w:name="_Toc184312109"/>
      <w:bookmarkEnd w:id="36"/>
      <w:bookmarkStart w:id="37" w:name="_Toc184314461"/>
      <w:bookmarkEnd w:id="37"/>
      <w:bookmarkStart w:id="38" w:name="_Toc184313305"/>
      <w:bookmarkEnd w:id="38"/>
      <w:bookmarkStart w:id="39" w:name="_Toc184312086"/>
      <w:bookmarkEnd w:id="39"/>
      <w:bookmarkStart w:id="40" w:name="_Toc184313291"/>
      <w:bookmarkEnd w:id="40"/>
      <w:bookmarkStart w:id="41" w:name="_Toc184312097"/>
      <w:bookmarkEnd w:id="41"/>
      <w:bookmarkStart w:id="42" w:name="_Toc184312111"/>
      <w:bookmarkEnd w:id="42"/>
      <w:bookmarkStart w:id="43" w:name="_Toc184313264"/>
      <w:bookmarkEnd w:id="43"/>
      <w:bookmarkStart w:id="44" w:name="_Toc184308107"/>
      <w:bookmarkEnd w:id="44"/>
      <w:bookmarkStart w:id="45" w:name="_Toc184312082"/>
      <w:bookmarkEnd w:id="45"/>
      <w:bookmarkStart w:id="46" w:name="_Toc184310303"/>
      <w:bookmarkEnd w:id="46"/>
      <w:bookmarkStart w:id="47" w:name="_Toc184313306"/>
      <w:bookmarkEnd w:id="47"/>
      <w:bookmarkStart w:id="48" w:name="_Toc184310272"/>
      <w:bookmarkEnd w:id="48"/>
      <w:bookmarkStart w:id="49" w:name="_Toc184313282"/>
      <w:bookmarkEnd w:id="49"/>
      <w:bookmarkStart w:id="50" w:name="_Toc184314466"/>
      <w:bookmarkEnd w:id="50"/>
      <w:bookmarkStart w:id="51" w:name="_Toc184313289"/>
      <w:bookmarkEnd w:id="51"/>
      <w:bookmarkStart w:id="52" w:name="_Toc184308106"/>
      <w:bookmarkEnd w:id="52"/>
      <w:bookmarkStart w:id="53" w:name="_Toc184308098"/>
      <w:bookmarkEnd w:id="53"/>
      <w:bookmarkStart w:id="54" w:name="_Toc184312110"/>
      <w:bookmarkEnd w:id="54"/>
      <w:bookmarkStart w:id="55" w:name="_Toc184308091"/>
      <w:bookmarkEnd w:id="55"/>
      <w:bookmarkStart w:id="56" w:name="_Toc184312077"/>
      <w:bookmarkEnd w:id="56"/>
      <w:bookmarkStart w:id="57" w:name="_Toc184313245"/>
      <w:bookmarkEnd w:id="57"/>
      <w:bookmarkStart w:id="58" w:name="_Toc184310301"/>
      <w:bookmarkEnd w:id="58"/>
      <w:bookmarkStart w:id="59" w:name="_Toc184312085"/>
      <w:bookmarkEnd w:id="59"/>
      <w:bookmarkStart w:id="60" w:name="_Toc184312094"/>
      <w:bookmarkEnd w:id="60"/>
      <w:bookmarkStart w:id="61" w:name="_Toc184313303"/>
      <w:bookmarkEnd w:id="61"/>
      <w:bookmarkStart w:id="62" w:name="_Toc184313302"/>
      <w:bookmarkEnd w:id="62"/>
      <w:bookmarkStart w:id="63" w:name="_Toc184314433"/>
      <w:bookmarkEnd w:id="63"/>
      <w:bookmarkStart w:id="64" w:name="_Toc184312115"/>
      <w:bookmarkEnd w:id="64"/>
      <w:bookmarkStart w:id="65" w:name="_Toc184314440"/>
      <w:bookmarkEnd w:id="65"/>
      <w:bookmarkStart w:id="66" w:name="_Toc184314413"/>
      <w:bookmarkEnd w:id="66"/>
      <w:bookmarkStart w:id="67" w:name="_Toc184313275"/>
      <w:bookmarkEnd w:id="67"/>
      <w:bookmarkStart w:id="68" w:name="_Toc184310315"/>
      <w:bookmarkEnd w:id="68"/>
      <w:bookmarkStart w:id="69" w:name="_Toc184310285"/>
      <w:bookmarkEnd w:id="69"/>
      <w:bookmarkStart w:id="70" w:name="_Toc184308093"/>
      <w:bookmarkEnd w:id="70"/>
      <w:bookmarkStart w:id="71" w:name="_Toc184312069"/>
      <w:bookmarkEnd w:id="71"/>
      <w:bookmarkStart w:id="72" w:name="_Toc184313267"/>
      <w:bookmarkEnd w:id="72"/>
      <w:bookmarkStart w:id="73" w:name="_Toc184314431"/>
      <w:bookmarkEnd w:id="73"/>
      <w:bookmarkStart w:id="74" w:name="_Toc184308056"/>
      <w:bookmarkEnd w:id="74"/>
      <w:bookmarkStart w:id="75" w:name="_Toc184313300"/>
      <w:bookmarkEnd w:id="75"/>
      <w:bookmarkStart w:id="76" w:name="_Toc184314478"/>
      <w:bookmarkEnd w:id="76"/>
      <w:bookmarkStart w:id="77" w:name="_Toc184312100"/>
      <w:bookmarkEnd w:id="77"/>
      <w:bookmarkStart w:id="78" w:name="_Toc184314456"/>
      <w:bookmarkEnd w:id="78"/>
      <w:bookmarkStart w:id="79" w:name="_Toc184310328"/>
      <w:bookmarkEnd w:id="79"/>
      <w:bookmarkStart w:id="80" w:name="_Toc184313254"/>
      <w:bookmarkEnd w:id="80"/>
      <w:bookmarkStart w:id="81" w:name="_Toc184313261"/>
      <w:bookmarkEnd w:id="81"/>
      <w:bookmarkStart w:id="82" w:name="_Toc184314471"/>
      <w:bookmarkEnd w:id="82"/>
      <w:bookmarkStart w:id="83" w:name="_Toc184308067"/>
      <w:bookmarkEnd w:id="83"/>
      <w:bookmarkStart w:id="84" w:name="_Toc184314475"/>
      <w:bookmarkEnd w:id="84"/>
      <w:bookmarkStart w:id="85" w:name="_Toc184310317"/>
      <w:bookmarkEnd w:id="85"/>
      <w:bookmarkStart w:id="86" w:name="_Toc184308108"/>
      <w:bookmarkEnd w:id="86"/>
      <w:bookmarkStart w:id="87" w:name="_Toc184310341"/>
      <w:bookmarkEnd w:id="87"/>
      <w:bookmarkStart w:id="88" w:name="_Toc184312138"/>
      <w:bookmarkEnd w:id="88"/>
      <w:bookmarkStart w:id="89" w:name="_Toc184312135"/>
      <w:bookmarkEnd w:id="89"/>
      <w:bookmarkStart w:id="90" w:name="_Toc184310312"/>
      <w:bookmarkEnd w:id="90"/>
      <w:bookmarkStart w:id="91" w:name="_Toc184310342"/>
      <w:bookmarkEnd w:id="91"/>
      <w:bookmarkStart w:id="92" w:name="_Toc184308075"/>
      <w:bookmarkEnd w:id="92"/>
      <w:bookmarkStart w:id="93" w:name="_Toc184308060"/>
      <w:bookmarkEnd w:id="93"/>
      <w:bookmarkStart w:id="94" w:name="_Toc184310322"/>
      <w:bookmarkEnd w:id="94"/>
      <w:bookmarkStart w:id="95" w:name="_Toc184310314"/>
      <w:bookmarkEnd w:id="95"/>
      <w:bookmarkStart w:id="96" w:name="_Toc184312137"/>
      <w:bookmarkEnd w:id="96"/>
      <w:bookmarkStart w:id="97" w:name="_Toc184313281"/>
      <w:bookmarkEnd w:id="97"/>
      <w:bookmarkStart w:id="98" w:name="_Toc184314442"/>
      <w:bookmarkEnd w:id="98"/>
      <w:bookmarkStart w:id="99" w:name="_Toc184312125"/>
      <w:bookmarkEnd w:id="99"/>
      <w:bookmarkStart w:id="100" w:name="_Toc184314450"/>
      <w:bookmarkEnd w:id="100"/>
      <w:bookmarkStart w:id="101" w:name="_Toc184314434"/>
      <w:bookmarkEnd w:id="101"/>
      <w:bookmarkStart w:id="102" w:name="_Toc184312095"/>
      <w:bookmarkEnd w:id="102"/>
      <w:bookmarkStart w:id="103" w:name="_Toc184308102"/>
      <w:bookmarkEnd w:id="103"/>
      <w:bookmarkStart w:id="104" w:name="_Toc184312092"/>
      <w:bookmarkEnd w:id="104"/>
      <w:bookmarkStart w:id="105" w:name="_Toc184310281"/>
      <w:bookmarkEnd w:id="105"/>
      <w:bookmarkStart w:id="106" w:name="_Toc184308097"/>
      <w:bookmarkEnd w:id="106"/>
      <w:bookmarkStart w:id="107" w:name="_Toc184314423"/>
      <w:bookmarkEnd w:id="107"/>
      <w:bookmarkStart w:id="108" w:name="_Toc184310329"/>
      <w:bookmarkEnd w:id="108"/>
      <w:bookmarkStart w:id="109" w:name="_Toc184310309"/>
      <w:bookmarkEnd w:id="109"/>
      <w:bookmarkStart w:id="110" w:name="_Toc184308081"/>
      <w:bookmarkEnd w:id="110"/>
      <w:bookmarkStart w:id="111" w:name="_Toc184314464"/>
      <w:bookmarkEnd w:id="111"/>
      <w:bookmarkStart w:id="112" w:name="_Toc184314412"/>
      <w:bookmarkEnd w:id="112"/>
      <w:bookmarkStart w:id="113" w:name="_Toc184310336"/>
      <w:bookmarkEnd w:id="113"/>
      <w:bookmarkStart w:id="114" w:name="_Toc184310311"/>
      <w:bookmarkEnd w:id="114"/>
      <w:bookmarkStart w:id="115" w:name="_Toc184308041"/>
      <w:bookmarkEnd w:id="115"/>
      <w:bookmarkStart w:id="116" w:name="_Toc184308080"/>
      <w:bookmarkEnd w:id="116"/>
      <w:bookmarkStart w:id="117" w:name="_Toc184308084"/>
      <w:bookmarkEnd w:id="117"/>
      <w:bookmarkStart w:id="118" w:name="_Toc184312083"/>
      <w:bookmarkEnd w:id="118"/>
      <w:bookmarkStart w:id="119" w:name="_Toc184312078"/>
      <w:bookmarkEnd w:id="119"/>
      <w:bookmarkStart w:id="120" w:name="_Toc184314480"/>
      <w:bookmarkEnd w:id="120"/>
      <w:bookmarkStart w:id="121" w:name="_Toc184314463"/>
      <w:bookmarkEnd w:id="121"/>
      <w:bookmarkStart w:id="122" w:name="_Toc184310326"/>
      <w:bookmarkEnd w:id="122"/>
      <w:bookmarkStart w:id="123" w:name="_Toc184308076"/>
      <w:bookmarkEnd w:id="123"/>
      <w:bookmarkStart w:id="124" w:name="_Toc184313259"/>
      <w:bookmarkEnd w:id="124"/>
      <w:bookmarkStart w:id="125" w:name="_Toc184314441"/>
      <w:bookmarkEnd w:id="125"/>
      <w:bookmarkStart w:id="126" w:name="_Toc184308092"/>
      <w:bookmarkEnd w:id="126"/>
      <w:bookmarkStart w:id="127" w:name="_Toc184313269"/>
      <w:bookmarkEnd w:id="127"/>
      <w:bookmarkStart w:id="128" w:name="_Toc184314445"/>
      <w:bookmarkEnd w:id="128"/>
      <w:bookmarkStart w:id="129" w:name="_Toc184310277"/>
      <w:bookmarkEnd w:id="129"/>
      <w:bookmarkStart w:id="130" w:name="_Toc184312120"/>
      <w:bookmarkEnd w:id="130"/>
      <w:bookmarkStart w:id="131" w:name="_Toc184308052"/>
      <w:bookmarkEnd w:id="131"/>
      <w:bookmarkStart w:id="132" w:name="_Toc184310296"/>
      <w:bookmarkEnd w:id="132"/>
      <w:bookmarkStart w:id="133" w:name="_Toc184308050"/>
      <w:bookmarkEnd w:id="133"/>
      <w:bookmarkStart w:id="134" w:name="_Toc184312126"/>
      <w:bookmarkEnd w:id="134"/>
      <w:bookmarkStart w:id="135" w:name="_Toc184310283"/>
      <w:bookmarkEnd w:id="135"/>
      <w:bookmarkStart w:id="136" w:name="_Toc184313280"/>
      <w:bookmarkEnd w:id="136"/>
      <w:bookmarkStart w:id="137" w:name="_Toc184314448"/>
      <w:bookmarkEnd w:id="137"/>
      <w:bookmarkStart w:id="138" w:name="_Toc184313287"/>
      <w:bookmarkEnd w:id="138"/>
      <w:bookmarkStart w:id="139" w:name="_Toc184308072"/>
      <w:bookmarkEnd w:id="139"/>
      <w:bookmarkStart w:id="140" w:name="_Toc184310276"/>
      <w:bookmarkEnd w:id="140"/>
      <w:bookmarkStart w:id="141" w:name="_Toc184314453"/>
      <w:bookmarkEnd w:id="141"/>
      <w:bookmarkStart w:id="142" w:name="_Toc184308068"/>
      <w:bookmarkEnd w:id="142"/>
      <w:bookmarkStart w:id="143" w:name="_Toc184314435"/>
      <w:bookmarkEnd w:id="143"/>
      <w:bookmarkStart w:id="144" w:name="_Toc184308095"/>
      <w:bookmarkEnd w:id="144"/>
      <w:bookmarkStart w:id="145" w:name="_Toc184310339"/>
      <w:bookmarkEnd w:id="145"/>
      <w:bookmarkStart w:id="146" w:name="_Toc184312072"/>
      <w:bookmarkEnd w:id="146"/>
      <w:bookmarkStart w:id="147" w:name="_Toc184310324"/>
      <w:bookmarkEnd w:id="147"/>
      <w:bookmarkStart w:id="148" w:name="_Toc184312105"/>
      <w:bookmarkEnd w:id="148"/>
      <w:bookmarkStart w:id="149" w:name="_Toc184312124"/>
      <w:bookmarkEnd w:id="149"/>
      <w:bookmarkStart w:id="150" w:name="_Toc184313272"/>
      <w:bookmarkEnd w:id="150"/>
      <w:bookmarkStart w:id="151" w:name="_Toc184313288"/>
      <w:bookmarkEnd w:id="151"/>
      <w:bookmarkStart w:id="152" w:name="_Toc184310335"/>
      <w:bookmarkEnd w:id="152"/>
      <w:bookmarkStart w:id="153" w:name="_Toc184314427"/>
      <w:bookmarkEnd w:id="153"/>
      <w:bookmarkStart w:id="154" w:name="_Toc184312079"/>
      <w:bookmarkEnd w:id="154"/>
      <w:bookmarkStart w:id="155" w:name="_Toc184314432"/>
      <w:bookmarkEnd w:id="155"/>
      <w:bookmarkStart w:id="156" w:name="_Toc184308069"/>
      <w:bookmarkEnd w:id="156"/>
      <w:bookmarkStart w:id="157" w:name="_Toc184308087"/>
      <w:bookmarkEnd w:id="157"/>
      <w:bookmarkStart w:id="158" w:name="_Toc184312121"/>
      <w:bookmarkEnd w:id="158"/>
      <w:bookmarkStart w:id="159" w:name="_Toc184308049"/>
      <w:bookmarkEnd w:id="159"/>
      <w:bookmarkStart w:id="160" w:name="_Toc184313286"/>
      <w:bookmarkEnd w:id="160"/>
      <w:bookmarkStart w:id="161" w:name="_Toc184312134"/>
      <w:bookmarkEnd w:id="161"/>
      <w:bookmarkStart w:id="162" w:name="_Toc184308057"/>
      <w:bookmarkEnd w:id="162"/>
      <w:bookmarkStart w:id="163" w:name="_Toc184312073"/>
      <w:bookmarkEnd w:id="163"/>
      <w:bookmarkStart w:id="164" w:name="_Toc184314424"/>
      <w:bookmarkEnd w:id="164"/>
      <w:bookmarkStart w:id="165" w:name="_Toc184314422"/>
      <w:bookmarkEnd w:id="165"/>
      <w:bookmarkStart w:id="166" w:name="_Toc184314420"/>
      <w:bookmarkEnd w:id="166"/>
      <w:bookmarkStart w:id="167" w:name="_Toc184313299"/>
      <w:bookmarkEnd w:id="167"/>
      <w:bookmarkStart w:id="168" w:name="_Toc184310290"/>
      <w:bookmarkEnd w:id="168"/>
      <w:bookmarkStart w:id="169" w:name="_Toc184313285"/>
      <w:bookmarkEnd w:id="169"/>
      <w:bookmarkStart w:id="170" w:name="_Toc184308079"/>
      <w:bookmarkEnd w:id="170"/>
      <w:bookmarkStart w:id="171" w:name="_Toc184313268"/>
      <w:bookmarkEnd w:id="171"/>
      <w:bookmarkStart w:id="172" w:name="_Toc184310275"/>
      <w:bookmarkEnd w:id="172"/>
      <w:bookmarkStart w:id="173" w:name="_Toc184308036"/>
      <w:bookmarkEnd w:id="173"/>
      <w:bookmarkStart w:id="174" w:name="_Toc184308070"/>
      <w:bookmarkEnd w:id="174"/>
      <w:bookmarkStart w:id="175" w:name="_Toc184313277"/>
      <w:bookmarkEnd w:id="175"/>
      <w:bookmarkStart w:id="176" w:name="_Toc184314460"/>
      <w:bookmarkEnd w:id="176"/>
      <w:bookmarkStart w:id="177" w:name="_Toc184314447"/>
      <w:bookmarkEnd w:id="177"/>
      <w:bookmarkStart w:id="178" w:name="_Toc184310338"/>
      <w:bookmarkEnd w:id="178"/>
      <w:bookmarkStart w:id="179" w:name="_Toc184314457"/>
      <w:bookmarkEnd w:id="179"/>
      <w:bookmarkStart w:id="180" w:name="_Toc184308101"/>
      <w:bookmarkEnd w:id="180"/>
      <w:bookmarkStart w:id="181" w:name="_Toc184313257"/>
      <w:bookmarkEnd w:id="181"/>
      <w:bookmarkStart w:id="182" w:name="_Toc184308103"/>
      <w:bookmarkEnd w:id="182"/>
      <w:bookmarkStart w:id="183" w:name="_Toc184308054"/>
      <w:bookmarkEnd w:id="183"/>
      <w:bookmarkStart w:id="184" w:name="_Toc184310320"/>
      <w:bookmarkEnd w:id="184"/>
      <w:bookmarkStart w:id="185" w:name="_Toc184312104"/>
      <w:bookmarkEnd w:id="185"/>
      <w:bookmarkStart w:id="186" w:name="_Toc184310344"/>
      <w:bookmarkEnd w:id="186"/>
      <w:bookmarkStart w:id="187" w:name="_Toc184308062"/>
      <w:bookmarkEnd w:id="187"/>
      <w:bookmarkStart w:id="188" w:name="_Toc184314472"/>
      <w:bookmarkEnd w:id="188"/>
      <w:bookmarkStart w:id="189" w:name="_Toc184312139"/>
      <w:bookmarkEnd w:id="189"/>
      <w:bookmarkStart w:id="190" w:name="_Toc184314469"/>
      <w:bookmarkEnd w:id="190"/>
      <w:bookmarkStart w:id="191" w:name="_Toc184310333"/>
      <w:bookmarkEnd w:id="191"/>
      <w:bookmarkStart w:id="192" w:name="_Toc184314482"/>
      <w:bookmarkEnd w:id="192"/>
      <w:bookmarkStart w:id="193" w:name="_Toc184314462"/>
      <w:bookmarkEnd w:id="193"/>
      <w:bookmarkStart w:id="194" w:name="_Toc184308063"/>
      <w:bookmarkEnd w:id="194"/>
      <w:bookmarkStart w:id="195" w:name="_Toc184308040"/>
      <w:bookmarkEnd w:id="195"/>
      <w:bookmarkStart w:id="196" w:name="_Toc184310278"/>
      <w:bookmarkEnd w:id="196"/>
      <w:bookmarkStart w:id="197" w:name="_Toc184313246"/>
      <w:bookmarkEnd w:id="197"/>
      <w:bookmarkStart w:id="198" w:name="_Toc184313239"/>
      <w:bookmarkEnd w:id="198"/>
      <w:bookmarkStart w:id="199" w:name="_Toc184308096"/>
      <w:bookmarkEnd w:id="199"/>
      <w:bookmarkStart w:id="200" w:name="_Toc184314479"/>
      <w:bookmarkEnd w:id="200"/>
      <w:bookmarkStart w:id="201" w:name="_Toc184313279"/>
      <w:bookmarkEnd w:id="201"/>
      <w:bookmarkStart w:id="202" w:name="_Toc184308055"/>
      <w:bookmarkEnd w:id="202"/>
      <w:bookmarkStart w:id="203" w:name="_Toc184310310"/>
      <w:bookmarkEnd w:id="203"/>
      <w:bookmarkStart w:id="204" w:name="_Toc184314417"/>
      <w:bookmarkEnd w:id="204"/>
      <w:bookmarkStart w:id="205" w:name="_Toc184313266"/>
      <w:bookmarkEnd w:id="205"/>
      <w:bookmarkStart w:id="206" w:name="_Toc184313308"/>
      <w:bookmarkEnd w:id="206"/>
      <w:bookmarkStart w:id="207" w:name="_Toc184314416"/>
      <w:bookmarkEnd w:id="207"/>
      <w:bookmarkStart w:id="208" w:name="_Toc184308073"/>
      <w:bookmarkEnd w:id="208"/>
      <w:bookmarkStart w:id="209" w:name="_Toc184314414"/>
      <w:bookmarkEnd w:id="209"/>
      <w:bookmarkStart w:id="210" w:name="_Toc184312067"/>
      <w:bookmarkEnd w:id="210"/>
      <w:bookmarkStart w:id="211" w:name="_Toc184308086"/>
      <w:bookmarkEnd w:id="211"/>
      <w:bookmarkStart w:id="212" w:name="_Toc184308071"/>
      <w:bookmarkEnd w:id="212"/>
      <w:bookmarkStart w:id="213" w:name="_Toc184313252"/>
      <w:bookmarkEnd w:id="213"/>
      <w:bookmarkStart w:id="214" w:name="_Toc184312112"/>
      <w:bookmarkEnd w:id="214"/>
      <w:bookmarkStart w:id="215" w:name="_Toc184313307"/>
      <w:bookmarkEnd w:id="215"/>
      <w:bookmarkStart w:id="216" w:name="_Toc184308045"/>
      <w:bookmarkEnd w:id="216"/>
      <w:bookmarkStart w:id="217" w:name="_Toc184310306"/>
      <w:bookmarkEnd w:id="217"/>
      <w:bookmarkStart w:id="218" w:name="_Toc184310295"/>
      <w:bookmarkEnd w:id="218"/>
      <w:bookmarkStart w:id="219" w:name="_Toc184310323"/>
      <w:bookmarkEnd w:id="219"/>
      <w:bookmarkStart w:id="220" w:name="_Toc184312131"/>
      <w:bookmarkEnd w:id="220"/>
      <w:bookmarkStart w:id="221" w:name="_Toc184310316"/>
      <w:bookmarkEnd w:id="221"/>
      <w:bookmarkStart w:id="222" w:name="_Toc184310274"/>
      <w:bookmarkEnd w:id="222"/>
      <w:bookmarkStart w:id="223" w:name="_Toc184310340"/>
      <w:bookmarkEnd w:id="223"/>
      <w:bookmarkStart w:id="224" w:name="_Toc184312101"/>
      <w:bookmarkEnd w:id="224"/>
      <w:bookmarkStart w:id="225" w:name="_Toc184314477"/>
      <w:bookmarkEnd w:id="225"/>
      <w:bookmarkStart w:id="226" w:name="_Toc184314473"/>
      <w:bookmarkEnd w:id="226"/>
      <w:bookmarkStart w:id="227" w:name="_Toc184312114"/>
      <w:bookmarkEnd w:id="227"/>
      <w:bookmarkStart w:id="228" w:name="_Toc184312136"/>
      <w:bookmarkEnd w:id="228"/>
      <w:bookmarkStart w:id="229" w:name="_Toc184308058"/>
      <w:bookmarkEnd w:id="229"/>
      <w:bookmarkStart w:id="230" w:name="_Toc184312080"/>
      <w:bookmarkEnd w:id="230"/>
      <w:bookmarkStart w:id="231" w:name="_Toc184308065"/>
      <w:bookmarkEnd w:id="231"/>
      <w:bookmarkStart w:id="232" w:name="_Toc184310297"/>
      <w:bookmarkEnd w:id="232"/>
      <w:bookmarkStart w:id="233" w:name="_Toc184312084"/>
      <w:bookmarkEnd w:id="233"/>
      <w:bookmarkStart w:id="234" w:name="_Toc184312108"/>
      <w:bookmarkEnd w:id="234"/>
      <w:bookmarkStart w:id="235" w:name="_Toc184314446"/>
      <w:bookmarkEnd w:id="235"/>
      <w:bookmarkStart w:id="236" w:name="_Toc184314449"/>
      <w:bookmarkEnd w:id="236"/>
      <w:bookmarkStart w:id="237" w:name="_Toc184310321"/>
      <w:bookmarkEnd w:id="237"/>
      <w:bookmarkStart w:id="238" w:name="_Toc184312087"/>
      <w:bookmarkEnd w:id="238"/>
      <w:bookmarkStart w:id="239" w:name="_Toc184312122"/>
      <w:bookmarkEnd w:id="239"/>
      <w:bookmarkStart w:id="240" w:name="_Toc184308042"/>
      <w:bookmarkEnd w:id="240"/>
      <w:bookmarkStart w:id="241" w:name="_Toc184308047"/>
      <w:bookmarkEnd w:id="241"/>
      <w:bookmarkStart w:id="242" w:name="_Toc184310279"/>
      <w:bookmarkEnd w:id="242"/>
      <w:bookmarkStart w:id="243" w:name="_Toc184310291"/>
      <w:bookmarkEnd w:id="243"/>
      <w:bookmarkStart w:id="244" w:name="_Toc184313310"/>
      <w:bookmarkEnd w:id="244"/>
      <w:bookmarkStart w:id="245" w:name="_Toc184308064"/>
      <w:bookmarkEnd w:id="245"/>
      <w:bookmarkStart w:id="246" w:name="_Toc184308043"/>
      <w:bookmarkEnd w:id="246"/>
      <w:bookmarkStart w:id="247" w:name="_Toc184310343"/>
      <w:bookmarkEnd w:id="247"/>
      <w:bookmarkStart w:id="248" w:name="_Toc184313309"/>
      <w:bookmarkEnd w:id="248"/>
      <w:bookmarkStart w:id="249" w:name="_Toc184313247"/>
      <w:bookmarkEnd w:id="249"/>
      <w:bookmarkStart w:id="250" w:name="_Toc184314421"/>
      <w:bookmarkEnd w:id="250"/>
      <w:bookmarkStart w:id="251" w:name="_Toc184313304"/>
      <w:bookmarkEnd w:id="251"/>
      <w:bookmarkStart w:id="252" w:name="_Toc184310284"/>
      <w:bookmarkEnd w:id="252"/>
      <w:bookmarkStart w:id="253" w:name="_Toc184312129"/>
      <w:bookmarkEnd w:id="253"/>
      <w:bookmarkStart w:id="254" w:name="_Toc184310288"/>
      <w:bookmarkEnd w:id="254"/>
      <w:bookmarkStart w:id="255" w:name="_Toc184310294"/>
      <w:bookmarkEnd w:id="255"/>
      <w:bookmarkStart w:id="256" w:name="_Toc184312130"/>
      <w:bookmarkEnd w:id="256"/>
      <w:bookmarkStart w:id="257" w:name="_Toc184310332"/>
      <w:bookmarkEnd w:id="257"/>
      <w:bookmarkStart w:id="258" w:name="_Toc184308053"/>
      <w:bookmarkEnd w:id="258"/>
      <w:bookmarkStart w:id="259" w:name="_Toc184313255"/>
      <w:bookmarkEnd w:id="259"/>
      <w:bookmarkStart w:id="260" w:name="_Toc184312119"/>
      <w:bookmarkEnd w:id="260"/>
      <w:bookmarkStart w:id="261" w:name="_Toc184314428"/>
      <w:bookmarkEnd w:id="261"/>
      <w:bookmarkStart w:id="262" w:name="_Toc184310327"/>
      <w:bookmarkEnd w:id="262"/>
      <w:bookmarkStart w:id="263" w:name="_Toc184308061"/>
      <w:bookmarkEnd w:id="263"/>
      <w:bookmarkStart w:id="264" w:name="_Toc184310331"/>
      <w:bookmarkEnd w:id="264"/>
      <w:bookmarkStart w:id="265" w:name="_Toc184308051"/>
      <w:bookmarkEnd w:id="265"/>
      <w:bookmarkStart w:id="266" w:name="_Toc184308104"/>
      <w:bookmarkEnd w:id="266"/>
      <w:bookmarkStart w:id="267" w:name="_Toc184312074"/>
      <w:bookmarkEnd w:id="267"/>
      <w:bookmarkStart w:id="268" w:name="_Toc184313292"/>
      <w:bookmarkEnd w:id="268"/>
      <w:bookmarkStart w:id="269" w:name="_Toc184308038"/>
      <w:bookmarkEnd w:id="269"/>
      <w:bookmarkStart w:id="270" w:name="_Toc184308083"/>
      <w:bookmarkEnd w:id="270"/>
      <w:bookmarkStart w:id="271" w:name="_Toc184310289"/>
      <w:bookmarkEnd w:id="271"/>
      <w:bookmarkStart w:id="272" w:name="_Toc184312099"/>
      <w:bookmarkEnd w:id="272"/>
      <w:bookmarkStart w:id="273" w:name="_Toc184312098"/>
      <w:bookmarkEnd w:id="273"/>
      <w:bookmarkStart w:id="274" w:name="_Toc184314481"/>
      <w:bookmarkEnd w:id="274"/>
      <w:bookmarkStart w:id="275" w:name="_Toc184308066"/>
      <w:bookmarkEnd w:id="275"/>
      <w:bookmarkStart w:id="276" w:name="_Toc184310337"/>
      <w:bookmarkEnd w:id="276"/>
      <w:bookmarkStart w:id="277" w:name="_Toc184310300"/>
      <w:bookmarkEnd w:id="277"/>
      <w:bookmarkStart w:id="278" w:name="_Toc184313260"/>
      <w:bookmarkEnd w:id="278"/>
      <w:bookmarkStart w:id="279" w:name="_Toc184313273"/>
      <w:bookmarkEnd w:id="279"/>
      <w:bookmarkStart w:id="280" w:name="_Toc184314426"/>
      <w:bookmarkEnd w:id="280"/>
      <w:bookmarkStart w:id="281" w:name="_Toc184313271"/>
      <w:bookmarkEnd w:id="281"/>
      <w:bookmarkStart w:id="282" w:name="_Toc184312102"/>
      <w:bookmarkEnd w:id="282"/>
      <w:bookmarkStart w:id="283" w:name="_Toc184308077"/>
      <w:bookmarkEnd w:id="283"/>
      <w:bookmarkStart w:id="284" w:name="_Toc184312132"/>
      <w:bookmarkEnd w:id="284"/>
      <w:bookmarkStart w:id="285" w:name="_Toc184313253"/>
      <w:bookmarkEnd w:id="285"/>
      <w:bookmarkStart w:id="286" w:name="_Toc184313278"/>
      <w:bookmarkEnd w:id="286"/>
      <w:bookmarkStart w:id="287" w:name="_Toc184314455"/>
      <w:bookmarkEnd w:id="287"/>
      <w:bookmarkStart w:id="288" w:name="_Toc184312090"/>
      <w:bookmarkEnd w:id="288"/>
      <w:bookmarkStart w:id="289" w:name="_Toc184308039"/>
      <w:bookmarkEnd w:id="289"/>
      <w:bookmarkStart w:id="290" w:name="_Toc184313270"/>
      <w:bookmarkEnd w:id="290"/>
      <w:bookmarkStart w:id="291" w:name="_Toc184308059"/>
      <w:bookmarkEnd w:id="291"/>
      <w:bookmarkStart w:id="292" w:name="_Toc184310282"/>
      <w:bookmarkEnd w:id="292"/>
      <w:bookmarkStart w:id="293" w:name="_Toc184308099"/>
      <w:bookmarkEnd w:id="293"/>
      <w:bookmarkStart w:id="294" w:name="_Toc184308078"/>
      <w:bookmarkEnd w:id="294"/>
      <w:bookmarkStart w:id="295" w:name="_Toc184310292"/>
      <w:bookmarkEnd w:id="295"/>
      <w:bookmarkStart w:id="296" w:name="_Toc184313301"/>
      <w:bookmarkEnd w:id="296"/>
      <w:bookmarkStart w:id="297" w:name="_Toc184313251"/>
      <w:bookmarkEnd w:id="297"/>
      <w:bookmarkStart w:id="298" w:name="_Toc184313274"/>
      <w:bookmarkEnd w:id="298"/>
      <w:bookmarkStart w:id="299" w:name="_Toc184312128"/>
      <w:bookmarkEnd w:id="299"/>
      <w:bookmarkStart w:id="300" w:name="_Toc184312127"/>
      <w:bookmarkEnd w:id="300"/>
      <w:bookmarkStart w:id="301" w:name="_Toc184310299"/>
      <w:bookmarkEnd w:id="301"/>
      <w:bookmarkStart w:id="302" w:name="_Toc184313244"/>
      <w:bookmarkEnd w:id="302"/>
      <w:bookmarkStart w:id="303" w:name="_Toc184314425"/>
      <w:bookmarkEnd w:id="303"/>
      <w:bookmarkStart w:id="304" w:name="_Toc184313240"/>
      <w:bookmarkEnd w:id="304"/>
      <w:bookmarkStart w:id="305" w:name="_Toc184310325"/>
      <w:bookmarkEnd w:id="305"/>
      <w:bookmarkStart w:id="306" w:name="_Toc184314474"/>
      <w:bookmarkEnd w:id="306"/>
      <w:bookmarkStart w:id="307" w:name="_Toc184313295"/>
      <w:bookmarkEnd w:id="307"/>
      <w:bookmarkStart w:id="308" w:name="_Toc184308100"/>
      <w:bookmarkEnd w:id="308"/>
      <w:bookmarkStart w:id="309" w:name="_Toc184313263"/>
      <w:bookmarkEnd w:id="309"/>
      <w:bookmarkStart w:id="310" w:name="_Toc184314419"/>
      <w:bookmarkEnd w:id="310"/>
      <w:bookmarkStart w:id="311" w:name="_Toc184314437"/>
      <w:bookmarkEnd w:id="311"/>
      <w:bookmarkStart w:id="312" w:name="_Toc184313250"/>
      <w:bookmarkEnd w:id="312"/>
      <w:bookmarkStart w:id="313" w:name="_Toc184314476"/>
      <w:bookmarkEnd w:id="313"/>
      <w:bookmarkStart w:id="314" w:name="_Toc184308046"/>
      <w:bookmarkEnd w:id="314"/>
      <w:bookmarkStart w:id="315" w:name="_Toc184313242"/>
      <w:bookmarkEnd w:id="315"/>
      <w:bookmarkStart w:id="316" w:name="_Toc184313297"/>
      <w:bookmarkEnd w:id="316"/>
      <w:bookmarkStart w:id="317" w:name="_Toc184314430"/>
      <w:bookmarkEnd w:id="317"/>
      <w:bookmarkStart w:id="318" w:name="_Toc184314418"/>
      <w:bookmarkEnd w:id="318"/>
      <w:bookmarkStart w:id="319" w:name="_Toc184312068"/>
      <w:bookmarkEnd w:id="319"/>
      <w:bookmarkStart w:id="320" w:name="_Toc184308085"/>
      <w:bookmarkEnd w:id="320"/>
      <w:bookmarkStart w:id="321" w:name="_Toc184310298"/>
      <w:bookmarkEnd w:id="321"/>
      <w:bookmarkStart w:id="322" w:name="_Toc184314451"/>
      <w:bookmarkEnd w:id="322"/>
      <w:bookmarkStart w:id="323" w:name="_Toc184313290"/>
      <w:bookmarkEnd w:id="323"/>
      <w:bookmarkStart w:id="324" w:name="_Toc184312133"/>
      <w:bookmarkEnd w:id="324"/>
      <w:bookmarkStart w:id="325" w:name="_Toc184310273"/>
      <w:bookmarkEnd w:id="325"/>
      <w:bookmarkStart w:id="326" w:name="_Toc184308090"/>
      <w:bookmarkEnd w:id="326"/>
      <w:bookmarkStart w:id="327" w:name="_Toc184308088"/>
      <w:bookmarkEnd w:id="327"/>
      <w:bookmarkStart w:id="328" w:name="_Toc184312106"/>
      <w:bookmarkEnd w:id="328"/>
      <w:bookmarkStart w:id="329" w:name="_Toc184310308"/>
      <w:bookmarkEnd w:id="329"/>
      <w:bookmarkStart w:id="330" w:name="_Toc184312096"/>
      <w:bookmarkEnd w:id="330"/>
      <w:bookmarkStart w:id="331" w:name="_Toc184312116"/>
      <w:bookmarkEnd w:id="331"/>
      <w:bookmarkStart w:id="332" w:name="_Toc184312093"/>
      <w:bookmarkEnd w:id="332"/>
      <w:bookmarkStart w:id="333" w:name="_Toc184312088"/>
      <w:bookmarkEnd w:id="333"/>
      <w:bookmarkStart w:id="334" w:name="_Toc184313276"/>
      <w:bookmarkEnd w:id="334"/>
      <w:bookmarkStart w:id="335" w:name="_Toc184310304"/>
      <w:bookmarkEnd w:id="335"/>
      <w:bookmarkStart w:id="336" w:name="_Toc184310302"/>
      <w:bookmarkEnd w:id="336"/>
      <w:bookmarkStart w:id="337" w:name="_Toc184310280"/>
      <w:bookmarkEnd w:id="337"/>
      <w:bookmarkStart w:id="338" w:name="_Toc184313243"/>
      <w:bookmarkEnd w:id="338"/>
      <w:bookmarkStart w:id="339" w:name="_Toc184310334"/>
      <w:bookmarkEnd w:id="339"/>
      <w:bookmarkStart w:id="340" w:name="_Toc184314443"/>
      <w:bookmarkEnd w:id="340"/>
      <w:bookmarkStart w:id="341" w:name="_Toc184314465"/>
      <w:bookmarkEnd w:id="341"/>
      <w:bookmarkStart w:id="342" w:name="_Toc184313238"/>
      <w:bookmarkEnd w:id="342"/>
      <w:bookmarkStart w:id="343" w:name="_Toc184312118"/>
      <w:bookmarkEnd w:id="343"/>
      <w:bookmarkStart w:id="344" w:name="_Toc184312081"/>
      <w:bookmarkEnd w:id="344"/>
      <w:bookmarkStart w:id="345" w:name="_Toc184313296"/>
      <w:bookmarkEnd w:id="345"/>
      <w:bookmarkStart w:id="346" w:name="_Toc184314415"/>
      <w:bookmarkEnd w:id="346"/>
      <w:bookmarkStart w:id="347" w:name="_Toc184308089"/>
      <w:bookmarkEnd w:id="347"/>
      <w:bookmarkStart w:id="348" w:name="_Toc184310293"/>
      <w:bookmarkEnd w:id="348"/>
      <w:bookmarkStart w:id="349" w:name="_Toc184313248"/>
      <w:bookmarkEnd w:id="349"/>
      <w:bookmarkStart w:id="350" w:name="_Toc184312123"/>
      <w:bookmarkEnd w:id="350"/>
      <w:bookmarkStart w:id="351" w:name="_Toc184310319"/>
      <w:bookmarkEnd w:id="351"/>
      <w:bookmarkStart w:id="352" w:name="_Toc184308037"/>
      <w:bookmarkEnd w:id="352"/>
      <w:bookmarkStart w:id="353" w:name="_Toc184308082"/>
      <w:bookmarkEnd w:id="353"/>
      <w:bookmarkStart w:id="354" w:name="_Toc184312070"/>
      <w:bookmarkEnd w:id="354"/>
      <w:bookmarkStart w:id="355" w:name="_Toc184313265"/>
      <w:bookmarkEnd w:id="355"/>
      <w:bookmarkStart w:id="356" w:name="_Toc184310307"/>
      <w:bookmarkEnd w:id="356"/>
      <w:bookmarkStart w:id="357" w:name="_Toc184308048"/>
      <w:bookmarkEnd w:id="357"/>
      <w:bookmarkStart w:id="358" w:name="_Toc184314468"/>
      <w:bookmarkEnd w:id="358"/>
      <w:bookmarkStart w:id="359" w:name="_Toc184312091"/>
      <w:bookmarkEnd w:id="359"/>
      <w:bookmarkStart w:id="360" w:name="_Toc184310330"/>
      <w:bookmarkEnd w:id="360"/>
      <w:bookmarkStart w:id="361" w:name="_Toc184314410"/>
      <w:bookmarkEnd w:id="361"/>
      <w:bookmarkStart w:id="362" w:name="_Toc184313284"/>
      <w:bookmarkEnd w:id="362"/>
      <w:bookmarkStart w:id="363" w:name="_Toc184312113"/>
      <w:bookmarkEnd w:id="363"/>
      <w:bookmarkStart w:id="364" w:name="_Toc184314436"/>
      <w:bookmarkEnd w:id="364"/>
      <w:bookmarkStart w:id="365" w:name="_Toc184314467"/>
      <w:bookmarkEnd w:id="365"/>
      <w:bookmarkStart w:id="366" w:name="_Toc184314459"/>
      <w:bookmarkEnd w:id="366"/>
      <w:bookmarkStart w:id="367" w:name="_Toc184313241"/>
      <w:bookmarkEnd w:id="367"/>
      <w:bookmarkStart w:id="368" w:name="_Toc184313283"/>
      <w:bookmarkEnd w:id="368"/>
      <w:bookmarkStart w:id="369" w:name="_Toc184314452"/>
      <w:bookmarkEnd w:id="369"/>
      <w:bookmarkStart w:id="370" w:name="_Toc184312076"/>
      <w:bookmarkEnd w:id="370"/>
      <w:bookmarkStart w:id="371" w:name="_Toc184310313"/>
      <w:bookmarkEnd w:id="371"/>
      <w:bookmarkStart w:id="372" w:name="_Toc184313294"/>
      <w:bookmarkEnd w:id="372"/>
      <w:bookmarkStart w:id="373" w:name="_Toc184312089"/>
      <w:bookmarkEnd w:id="373"/>
      <w:bookmarkStart w:id="374" w:name="_Toc184310287"/>
      <w:bookmarkEnd w:id="374"/>
      <w:bookmarkStart w:id="375" w:name="_Toc184308074"/>
      <w:bookmarkEnd w:id="375"/>
      <w:bookmarkStart w:id="376" w:name="_Toc184312075"/>
      <w:bookmarkEnd w:id="376"/>
      <w:bookmarkStart w:id="377" w:name="_Toc184314438"/>
      <w:bookmarkEnd w:id="377"/>
      <w:bookmarkStart w:id="378" w:name="_Toc184310286"/>
      <w:bookmarkEnd w:id="378"/>
      <w:bookmarkStart w:id="379" w:name="_Toc184308094"/>
      <w:bookmarkEnd w:id="379"/>
      <w:bookmarkStart w:id="380" w:name="_Toc184313298"/>
      <w:bookmarkEnd w:id="380"/>
      <w:bookmarkStart w:id="381" w:name="_Toc184314444"/>
      <w:bookmarkEnd w:id="381"/>
      <w:bookmarkStart w:id="382" w:name="_Toc184310318"/>
      <w:bookmarkEnd w:id="382"/>
      <w:bookmarkStart w:id="383" w:name="_Toc184313293"/>
      <w:bookmarkEnd w:id="383"/>
      <w:bookmarkStart w:id="384" w:name="_Toc184310305"/>
      <w:bookmarkEnd w:id="384"/>
      <w:bookmarkStart w:id="385" w:name="_Toc184314439"/>
      <w:bookmarkEnd w:id="385"/>
      <w:bookmarkStart w:id="386" w:name="_Toc184313256"/>
      <w:bookmarkEnd w:id="386"/>
      <w:bookmarkStart w:id="387" w:name="_Toc184314470"/>
      <w:bookmarkEnd w:id="387"/>
      <w:bookmarkStart w:id="388" w:name="_Toc184312117"/>
      <w:bookmarkEnd w:id="388"/>
      <w:bookmarkStart w:id="389" w:name="_Toc184312107"/>
      <w:bookmarkEnd w:id="389"/>
      <w:bookmarkStart w:id="390" w:name="_Toc184313249"/>
      <w:bookmarkEnd w:id="390"/>
      <w:bookmarkStart w:id="391" w:name="_Toc184312071"/>
      <w:bookmarkEnd w:id="391"/>
      <w:bookmarkStart w:id="392" w:name="_Toc184308105"/>
      <w:bookmarkEnd w:id="392"/>
      <w:bookmarkStart w:id="393" w:name="_Toc184308044"/>
      <w:bookmarkEnd w:id="393"/>
      <w:bookmarkStart w:id="394" w:name="_Toc184313262"/>
      <w:bookmarkEnd w:id="394"/>
      <w:bookmarkStart w:id="395" w:name="_Toc184314411"/>
      <w:bookmarkEnd w:id="395"/>
      <w:bookmarkStart w:id="396" w:name="_Toc184313258"/>
      <w:bookmarkEnd w:id="396"/>
      <w:bookmarkStart w:id="397" w:name="_Toc184314429"/>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10797" w:type="dxa"/>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986"/>
        <w:gridCol w:w="643"/>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90" w:type="dxa"/>
            <w:tcBorders>
              <w:top w:val="single" w:color="auto" w:sz="4" w:space="0"/>
              <w:left w:val="single" w:color="auto" w:sz="4" w:space="0"/>
              <w:bottom w:val="single" w:color="auto" w:sz="4" w:space="0"/>
              <w:right w:val="single" w:color="auto" w:sz="4" w:space="0"/>
            </w:tcBorders>
            <w:vAlign w:val="center"/>
          </w:tcPr>
          <w:p>
            <w:pPr>
              <w:spacing w:beforeLines="50" w:afterLines="50" w:line="460" w:lineRule="exact"/>
              <w:jc w:val="center"/>
              <w:rPr>
                <w:rFonts w:ascii="仿宋" w:eastAsia="仿宋"/>
                <w:b/>
                <w:bCs/>
                <w:sz w:val="24"/>
              </w:rPr>
            </w:pPr>
            <w:r>
              <w:rPr>
                <w:rFonts w:hint="eastAsia" w:ascii="仿宋" w:hAnsi="仿宋" w:eastAsia="仿宋"/>
                <w:b/>
                <w:bCs/>
                <w:sz w:val="24"/>
              </w:rPr>
              <w:t>序号</w:t>
            </w:r>
          </w:p>
        </w:tc>
        <w:tc>
          <w:tcPr>
            <w:tcW w:w="5986" w:type="dxa"/>
            <w:tcBorders>
              <w:top w:val="single" w:color="auto" w:sz="4" w:space="0"/>
              <w:left w:val="nil"/>
              <w:bottom w:val="single" w:color="auto" w:sz="4" w:space="0"/>
              <w:right w:val="single" w:color="auto" w:sz="4" w:space="0"/>
            </w:tcBorders>
            <w:vAlign w:val="center"/>
          </w:tcPr>
          <w:p>
            <w:pPr>
              <w:spacing w:beforeLines="50" w:afterLines="50" w:line="340" w:lineRule="exact"/>
              <w:jc w:val="center"/>
              <w:rPr>
                <w:rFonts w:ascii="仿宋" w:eastAsia="仿宋"/>
                <w:b/>
                <w:bCs/>
                <w:sz w:val="24"/>
              </w:rPr>
            </w:pPr>
            <w:r>
              <w:rPr>
                <w:rFonts w:hint="eastAsia" w:ascii="仿宋" w:hAnsi="仿宋" w:eastAsia="仿宋"/>
                <w:b/>
                <w:bCs/>
                <w:sz w:val="24"/>
              </w:rPr>
              <w:t>评标标准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b/>
                <w:bCs/>
                <w:sz w:val="24"/>
              </w:rPr>
            </w:pPr>
            <w:r>
              <w:rPr>
                <w:rFonts w:hint="eastAsia" w:ascii="仿宋" w:hAnsi="仿宋" w:eastAsia="仿宋"/>
                <w:b/>
                <w:bCs/>
                <w:sz w:val="24"/>
              </w:rPr>
              <w:t>权重</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hAnsi="仿宋" w:eastAsia="仿宋"/>
                <w:b/>
                <w:bCs/>
                <w:sz w:val="24"/>
              </w:rPr>
            </w:pPr>
            <w:r>
              <w:rPr>
                <w:rFonts w:hint="eastAsia" w:cs="仿宋_GB2312" w:asciiTheme="minorEastAsia" w:hAnsiTheme="minorEastAsia" w:eastAsiaTheme="minorEastAsia"/>
                <w:b/>
                <w:sz w:val="24"/>
              </w:rPr>
              <w:t>主观分/客观分属性</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b/>
                <w:bCs/>
                <w:sz w:val="24"/>
              </w:rPr>
            </w:pPr>
            <w:r>
              <w:rPr>
                <w:rFonts w:hint="eastAsia" w:ascii="仿宋" w:hAnsi="仿宋" w:eastAsia="仿宋"/>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7" w:type="dxa"/>
            <w:gridSpan w:val="5"/>
            <w:tcBorders>
              <w:top w:val="single" w:color="auto" w:sz="4" w:space="0"/>
              <w:left w:val="single" w:color="auto" w:sz="4" w:space="0"/>
              <w:bottom w:val="single" w:color="auto" w:sz="4" w:space="0"/>
              <w:right w:val="single" w:color="auto" w:sz="4" w:space="0"/>
            </w:tcBorders>
            <w:vAlign w:val="center"/>
          </w:tcPr>
          <w:p>
            <w:pPr>
              <w:spacing w:beforeLines="50" w:afterLines="50"/>
              <w:rPr>
                <w:rFonts w:ascii="仿宋" w:hAnsi="仿宋" w:eastAsia="仿宋"/>
                <w:b/>
                <w:bCs/>
                <w:sz w:val="24"/>
              </w:rPr>
            </w:pPr>
            <w:r>
              <w:rPr>
                <w:rFonts w:hint="eastAsia" w:ascii="仿宋" w:hAnsi="仿宋" w:eastAsia="仿宋"/>
                <w:b/>
                <w:bCs/>
                <w:sz w:val="24"/>
              </w:rPr>
              <w:t>技术分（</w:t>
            </w:r>
            <w:r>
              <w:rPr>
                <w:rFonts w:hint="eastAsia" w:ascii="仿宋" w:hAnsi="仿宋" w:eastAsia="仿宋"/>
                <w:b/>
                <w:bCs/>
                <w:sz w:val="24"/>
                <w:lang w:val="en-US" w:eastAsia="zh-CN"/>
              </w:rPr>
              <w:t>48</w:t>
            </w:r>
            <w:r>
              <w:rPr>
                <w:rFonts w:hint="eastAsia" w:ascii="仿宋" w:hAnsi="仿宋" w:eastAsia="仿宋"/>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1</w:t>
            </w:r>
          </w:p>
        </w:tc>
        <w:tc>
          <w:tcPr>
            <w:tcW w:w="5986" w:type="dxa"/>
            <w:tcBorders>
              <w:top w:val="single" w:color="auto" w:sz="4" w:space="0"/>
              <w:left w:val="nil"/>
              <w:bottom w:val="single" w:color="auto" w:sz="4" w:space="0"/>
              <w:right w:val="single" w:color="auto" w:sz="4" w:space="0"/>
            </w:tcBorders>
            <w:vAlign w:val="center"/>
          </w:tcPr>
          <w:p>
            <w:pPr>
              <w:rPr>
                <w:rFonts w:hint="eastAsia" w:eastAsia="仿宋"/>
                <w:lang w:eastAsia="zh-CN"/>
              </w:rPr>
            </w:pPr>
            <w:r>
              <w:rPr>
                <w:rFonts w:hint="eastAsia" w:ascii="Times New Roman" w:hAnsi="宋体" w:eastAsia="宋体" w:cs="Times New Roman"/>
                <w:color w:val="auto"/>
                <w:kern w:val="2"/>
                <w:sz w:val="24"/>
                <w:szCs w:val="24"/>
                <w:lang w:val="en-US" w:eastAsia="zh-CN" w:bidi="ar-SA"/>
              </w:rPr>
              <w:t>根据投标人提供设计方案，要求美观与环境巧妙结合，精致与大气</w:t>
            </w:r>
            <w:r>
              <w:rPr>
                <w:rFonts w:hint="eastAsia" w:hAnsi="宋体" w:cs="Times New Roman"/>
                <w:color w:val="auto"/>
                <w:kern w:val="2"/>
                <w:sz w:val="24"/>
                <w:szCs w:val="24"/>
                <w:lang w:val="en-US" w:eastAsia="zh-CN" w:bidi="ar-SA"/>
              </w:rPr>
              <w:t>融为一体</w:t>
            </w:r>
            <w:r>
              <w:rPr>
                <w:rFonts w:hint="eastAsia" w:ascii="Times New Roman" w:hAnsi="宋体" w:eastAsia="宋体" w:cs="Times New Roman"/>
                <w:color w:val="auto"/>
                <w:kern w:val="2"/>
                <w:sz w:val="24"/>
                <w:szCs w:val="24"/>
                <w:lang w:val="en-US" w:eastAsia="zh-CN" w:bidi="ar-SA"/>
              </w:rPr>
              <w:t>，作品与所处的自然环境协调等进行打分，最高得15分。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15</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仿宋" w:eastAsia="仿宋"/>
                <w:sz w:val="24"/>
                <w:lang w:eastAsia="zh-CN"/>
              </w:rPr>
            </w:pPr>
            <w:r>
              <w:rPr>
                <w:rFonts w:hint="eastAsia" w:ascii="仿宋" w:eastAsia="仿宋"/>
                <w:sz w:val="24"/>
                <w:lang w:eastAsia="zh-CN"/>
              </w:rPr>
              <w:t>主观分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Times New Roman" w:hAnsi="宋体" w:eastAsia="宋体" w:cs="Times New Roman"/>
                <w:color w:val="auto"/>
                <w:kern w:val="2"/>
                <w:sz w:val="24"/>
                <w:szCs w:val="24"/>
                <w:lang w:val="en-US" w:eastAsia="zh-CN" w:bidi="ar-SA"/>
              </w:rPr>
              <w:t>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5986"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Times New Roman" w:hAnsi="宋体" w:eastAsia="宋体" w:cs="Times New Roman"/>
                <w:color w:val="auto"/>
                <w:kern w:val="2"/>
                <w:sz w:val="24"/>
                <w:szCs w:val="24"/>
                <w:lang w:val="en-US" w:eastAsia="zh-CN" w:bidi="ar-SA"/>
              </w:rPr>
              <w:t>深化设计方案效果图：根据提供的</w:t>
            </w:r>
            <w:r>
              <w:rPr>
                <w:rFonts w:hint="eastAsia" w:ascii="Times New Roman" w:hAnsi="宋体" w:eastAsia="宋体" w:cs="Times New Roman"/>
                <w:color w:val="000000"/>
                <w:kern w:val="2"/>
                <w:sz w:val="24"/>
                <w:szCs w:val="24"/>
                <w:lang w:val="en-US" w:eastAsia="zh-CN" w:bidi="ar-SA"/>
              </w:rPr>
              <w:t>“</w:t>
            </w:r>
            <w:r>
              <w:rPr>
                <w:rFonts w:hint="eastAsia" w:ascii="宋体" w:hAnsi="宋体" w:eastAsia="宋体" w:cs="宋体"/>
                <w:b w:val="0"/>
                <w:bCs w:val="0"/>
                <w:color w:val="auto"/>
                <w:spacing w:val="-6"/>
                <w:kern w:val="0"/>
                <w:sz w:val="24"/>
                <w:szCs w:val="24"/>
                <w:lang w:val="zh-CN"/>
              </w:rPr>
              <w:t>两山公司国储林一期（首批）项目建设支撑体系工作船</w:t>
            </w:r>
            <w:r>
              <w:rPr>
                <w:rFonts w:hint="eastAsia" w:ascii="Times New Roman" w:hAnsi="宋体" w:eastAsia="宋体" w:cs="Times New Roman"/>
                <w:color w:val="000000"/>
                <w:kern w:val="2"/>
                <w:sz w:val="24"/>
                <w:szCs w:val="24"/>
                <w:lang w:val="en-US" w:eastAsia="zh-CN" w:bidi="ar-SA"/>
              </w:rPr>
              <w:t>”</w:t>
            </w:r>
            <w:r>
              <w:rPr>
                <w:rFonts w:hint="eastAsia" w:ascii="Times New Roman" w:hAnsi="宋体" w:eastAsia="宋体" w:cs="Times New Roman"/>
                <w:color w:val="auto"/>
                <w:kern w:val="2"/>
                <w:sz w:val="24"/>
                <w:szCs w:val="24"/>
                <w:lang w:val="en-US" w:eastAsia="zh-CN" w:bidi="ar-SA"/>
              </w:rPr>
              <w:t>深化设计方案效果图进行评分，最高得5分。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5</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lang w:eastAsia="zh-CN"/>
              </w:rPr>
              <w:t>主观</w:t>
            </w:r>
            <w:r>
              <w:rPr>
                <w:rFonts w:hint="eastAsia" w:ascii="仿宋" w:eastAsia="仿宋"/>
                <w:sz w:val="24"/>
              </w:rPr>
              <w:t>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Times New Roman" w:hAnsi="宋体" w:eastAsia="宋体" w:cs="Times New Roman"/>
                <w:color w:val="auto"/>
                <w:kern w:val="2"/>
                <w:sz w:val="24"/>
                <w:szCs w:val="24"/>
                <w:lang w:val="en-US" w:eastAsia="zh-CN" w:bidi="ar-SA"/>
              </w:rPr>
              <w:t>深化设计方案效果图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3</w:t>
            </w:r>
          </w:p>
        </w:tc>
        <w:tc>
          <w:tcPr>
            <w:tcW w:w="5986" w:type="dxa"/>
            <w:tcBorders>
              <w:top w:val="single" w:color="auto" w:sz="4" w:space="0"/>
              <w:left w:val="nil"/>
              <w:bottom w:val="single" w:color="auto" w:sz="4" w:space="0"/>
              <w:right w:val="single" w:color="auto" w:sz="4" w:space="0"/>
            </w:tcBorders>
            <w:vAlign w:val="center"/>
          </w:tcPr>
          <w:p>
            <w:pPr>
              <w:pStyle w:val="521"/>
              <w:ind w:firstLine="0" w:firstLineChars="0"/>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 xml:space="preserve">调试、安装处理工具的配置情况，投标人拟投入本项目的机械设备情况进行打分，最高得5分。 </w:t>
            </w:r>
          </w:p>
          <w:p>
            <w:pPr>
              <w:rPr>
                <w:rFonts w:ascii="仿宋" w:hAnsi="仿宋" w:eastAsia="仿宋" w:cs="仿宋"/>
                <w:sz w:val="24"/>
              </w:rPr>
            </w:pPr>
            <w:r>
              <w:rPr>
                <w:rFonts w:hint="eastAsia" w:ascii="Times New Roman" w:hAnsi="宋体" w:eastAsia="宋体" w:cs="Times New Roman"/>
                <w:b/>
                <w:bCs/>
                <w:color w:val="auto"/>
                <w:kern w:val="2"/>
                <w:sz w:val="24"/>
                <w:szCs w:val="24"/>
                <w:lang w:val="en-US" w:eastAsia="zh-CN" w:bidi="ar-SA"/>
              </w:rPr>
              <w:t>（须提供相应的购置发票复印件或租用合同复印件加盖公章，否则不得分。）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仿宋" w:eastAsia="仿宋"/>
                <w:sz w:val="24"/>
                <w:lang w:val="en-US" w:eastAsia="zh-CN"/>
              </w:rPr>
            </w:pPr>
            <w:r>
              <w:rPr>
                <w:rFonts w:hint="eastAsia" w:ascii="仿宋" w:eastAsia="仿宋"/>
                <w:sz w:val="24"/>
                <w:lang w:val="en-US" w:eastAsia="zh-CN"/>
              </w:rPr>
              <w:t>5</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lang w:eastAsia="zh-CN"/>
              </w:rPr>
              <w:t>主观</w:t>
            </w:r>
            <w:r>
              <w:rPr>
                <w:rFonts w:hint="eastAsia" w:ascii="仿宋" w:eastAsia="仿宋"/>
                <w:sz w:val="24"/>
              </w:rPr>
              <w:t>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调试、安装处理工具的配置情况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4</w:t>
            </w:r>
          </w:p>
        </w:tc>
        <w:tc>
          <w:tcPr>
            <w:tcW w:w="5986" w:type="dxa"/>
            <w:tcBorders>
              <w:top w:val="single" w:color="auto" w:sz="4" w:space="0"/>
              <w:left w:val="nil"/>
              <w:bottom w:val="single" w:color="auto" w:sz="4" w:space="0"/>
              <w:right w:val="single" w:color="auto" w:sz="4" w:space="0"/>
            </w:tcBorders>
            <w:vAlign w:val="center"/>
          </w:tcPr>
          <w:p>
            <w:pPr>
              <w:rPr>
                <w:rFonts w:ascii="仿宋" w:eastAsia="仿宋" w:cs="仿宋"/>
                <w:b/>
                <w:bCs/>
                <w:color w:val="000000"/>
                <w:sz w:val="24"/>
                <w:lang w:val="zh-CN"/>
              </w:rPr>
            </w:pPr>
            <w:r>
              <w:rPr>
                <w:rFonts w:hint="eastAsia" w:ascii="宋体" w:hAnsi="宋体"/>
                <w:color w:val="auto"/>
                <w:kern w:val="0"/>
                <w:sz w:val="24"/>
              </w:rPr>
              <w:t>投标人针对本项目的突发应急事件的治理预案是否合理、及时有效</w:t>
            </w:r>
            <w:r>
              <w:rPr>
                <w:rFonts w:hint="eastAsia" w:ascii="宋体" w:hAnsi="宋体"/>
                <w:color w:val="auto"/>
                <w:kern w:val="0"/>
                <w:sz w:val="24"/>
                <w:lang w:eastAsia="zh-CN"/>
              </w:rPr>
              <w:t>方面进行评分，最高得</w:t>
            </w:r>
            <w:r>
              <w:rPr>
                <w:rFonts w:hint="eastAsia" w:ascii="宋体" w:hAnsi="宋体"/>
                <w:color w:val="auto"/>
                <w:kern w:val="0"/>
                <w:sz w:val="24"/>
                <w:lang w:val="en-US" w:eastAsia="zh-CN"/>
              </w:rPr>
              <w:t>5分</w:t>
            </w:r>
            <w:r>
              <w:rPr>
                <w:rFonts w:hint="eastAsia" w:ascii="宋体" w:hAnsi="宋体"/>
                <w:color w:val="auto"/>
                <w:kern w:val="0"/>
                <w:sz w:val="24"/>
              </w:rPr>
              <w:t>。</w:t>
            </w:r>
          </w:p>
        </w:tc>
        <w:tc>
          <w:tcPr>
            <w:tcW w:w="643"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仿宋" w:eastAsia="仿宋"/>
                <w:sz w:val="24"/>
                <w:lang w:val="en-US" w:eastAsia="zh-CN"/>
              </w:rPr>
            </w:pPr>
            <w:r>
              <w:rPr>
                <w:rFonts w:hint="eastAsia" w:ascii="仿宋" w:eastAsia="仿宋"/>
                <w:sz w:val="24"/>
                <w:lang w:val="en-US" w:eastAsia="zh-CN"/>
              </w:rPr>
              <w:t>5</w:t>
            </w:r>
          </w:p>
        </w:tc>
        <w:tc>
          <w:tcPr>
            <w:tcW w:w="158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eastAsia="仿宋"/>
                <w:sz w:val="24"/>
              </w:rPr>
            </w:pPr>
            <w:r>
              <w:rPr>
                <w:rFonts w:hint="eastAsia" w:ascii="仿宋" w:eastAsia="仿宋" w:cs="仿宋"/>
                <w:kern w:val="0"/>
                <w:sz w:val="24"/>
                <w:lang w:eastAsia="zh-CN"/>
              </w:rPr>
              <w:t>主观</w:t>
            </w:r>
            <w:r>
              <w:rPr>
                <w:rFonts w:hint="eastAsia" w:ascii="仿宋" w:eastAsia="仿宋" w:cs="仿宋"/>
                <w:kern w:val="0"/>
                <w:sz w:val="24"/>
              </w:rPr>
              <w:t>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应急事件的治理预案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5</w:t>
            </w:r>
          </w:p>
        </w:tc>
        <w:tc>
          <w:tcPr>
            <w:tcW w:w="5986" w:type="dxa"/>
            <w:tcBorders>
              <w:top w:val="single" w:color="auto" w:sz="4" w:space="0"/>
              <w:left w:val="nil"/>
              <w:bottom w:val="single" w:color="auto" w:sz="4" w:space="0"/>
              <w:right w:val="single" w:color="auto" w:sz="4" w:space="0"/>
            </w:tcBorders>
            <w:vAlign w:val="center"/>
          </w:tcPr>
          <w:p>
            <w:pPr>
              <w:pStyle w:val="521"/>
              <w:ind w:left="0" w:leftChars="0" w:firstLine="0" w:firstLineChars="0"/>
              <w:rPr>
                <w:rFonts w:hint="default"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项目组实施人员专业素质、项目实施人员力量配置、经验等情况进行评分，最高得5分。</w:t>
            </w:r>
          </w:p>
          <w:p>
            <w:r>
              <w:rPr>
                <w:rFonts w:hint="eastAsia"/>
                <w:b/>
                <w:color w:val="auto"/>
                <w:sz w:val="24"/>
              </w:rPr>
              <w:t>（须提供</w:t>
            </w:r>
            <w:r>
              <w:rPr>
                <w:rFonts w:hint="eastAsia"/>
                <w:b/>
                <w:sz w:val="24"/>
                <w:lang w:eastAsia="zh-CN"/>
              </w:rPr>
              <w:t>拟投入本单位</w:t>
            </w:r>
            <w:r>
              <w:rPr>
                <w:rFonts w:hint="eastAsia"/>
                <w:b/>
                <w:color w:val="auto"/>
                <w:sz w:val="24"/>
              </w:rPr>
              <w:t>人员近三个月</w:t>
            </w:r>
            <w:r>
              <w:rPr>
                <w:rFonts w:hint="eastAsia"/>
                <w:b/>
                <w:color w:val="auto"/>
                <w:sz w:val="24"/>
                <w:lang w:eastAsia="zh-CN"/>
              </w:rPr>
              <w:t>社保</w:t>
            </w:r>
            <w:r>
              <w:rPr>
                <w:rFonts w:hint="eastAsia"/>
                <w:b/>
                <w:color w:val="auto"/>
                <w:sz w:val="24"/>
              </w:rPr>
              <w:t>证明</w:t>
            </w:r>
            <w:r>
              <w:rPr>
                <w:rFonts w:hint="eastAsia"/>
                <w:b/>
                <w:color w:val="auto"/>
                <w:sz w:val="24"/>
                <w:lang w:eastAsia="zh-CN"/>
              </w:rPr>
              <w:t>材料复印件</w:t>
            </w:r>
            <w:r>
              <w:rPr>
                <w:rFonts w:hint="eastAsia"/>
                <w:b/>
                <w:color w:val="auto"/>
                <w:sz w:val="24"/>
              </w:rPr>
              <w:t>，不提供</w:t>
            </w:r>
            <w:r>
              <w:rPr>
                <w:rFonts w:hint="eastAsia"/>
                <w:b/>
                <w:color w:val="auto"/>
                <w:sz w:val="24"/>
                <w:lang w:eastAsia="zh-CN"/>
              </w:rPr>
              <w:t>复印</w:t>
            </w:r>
            <w:r>
              <w:rPr>
                <w:rFonts w:hint="eastAsia"/>
                <w:b/>
                <w:color w:val="auto"/>
                <w:sz w:val="24"/>
              </w:rPr>
              <w:t>件不得分）</w:t>
            </w:r>
            <w:r>
              <w:rPr>
                <w:rFonts w:hint="eastAsia"/>
                <w:bCs/>
                <w:color w:val="auto"/>
                <w:sz w:val="24"/>
              </w:rPr>
              <w:t>。</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5</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rPr>
              <w:t>主观分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both"/>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人员配置</w:t>
            </w:r>
          </w:p>
          <w:p>
            <w:pPr>
              <w:spacing w:beforeLines="50" w:afterLines="50"/>
              <w:jc w:val="center"/>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6</w:t>
            </w:r>
          </w:p>
        </w:tc>
        <w:tc>
          <w:tcPr>
            <w:tcW w:w="5986" w:type="dxa"/>
            <w:tcBorders>
              <w:top w:val="single" w:color="auto" w:sz="4" w:space="0"/>
              <w:left w:val="nil"/>
              <w:bottom w:val="single" w:color="auto" w:sz="4" w:space="0"/>
              <w:right w:val="single" w:color="auto" w:sz="4" w:space="0"/>
            </w:tcBorders>
            <w:vAlign w:val="center"/>
          </w:tcPr>
          <w:p>
            <w:pPr>
              <w:rPr>
                <w:rFonts w:ascii="仿宋" w:hAnsi="仿宋" w:eastAsia="仿宋"/>
                <w:sz w:val="24"/>
              </w:rPr>
            </w:pPr>
            <w:r>
              <w:rPr>
                <w:rFonts w:hint="eastAsia" w:ascii="宋体" w:hAnsi="宋体"/>
                <w:color w:val="auto"/>
                <w:sz w:val="24"/>
              </w:rPr>
              <w:t>施工组织方案、</w:t>
            </w:r>
            <w:r>
              <w:rPr>
                <w:rFonts w:ascii="宋体" w:hAnsi="宋体" w:cs="宋体"/>
                <w:color w:val="auto"/>
                <w:sz w:val="24"/>
              </w:rPr>
              <w:t>质量保证</w:t>
            </w:r>
            <w:r>
              <w:rPr>
                <w:rFonts w:hint="eastAsia" w:ascii="宋体" w:hAnsi="宋体" w:cs="宋体"/>
                <w:color w:val="auto"/>
                <w:sz w:val="24"/>
              </w:rPr>
              <w:t>方案</w:t>
            </w:r>
            <w:r>
              <w:rPr>
                <w:rFonts w:ascii="宋体" w:hAnsi="宋体" w:cs="宋体"/>
                <w:color w:val="auto"/>
                <w:sz w:val="24"/>
              </w:rPr>
              <w:t>、进度保证</w:t>
            </w:r>
            <w:r>
              <w:rPr>
                <w:rFonts w:hint="eastAsia" w:ascii="宋体" w:hAnsi="宋体" w:cs="宋体"/>
                <w:color w:val="auto"/>
                <w:sz w:val="24"/>
              </w:rPr>
              <w:t>方案</w:t>
            </w:r>
            <w:r>
              <w:rPr>
                <w:rFonts w:hint="eastAsia" w:ascii="宋体" w:hAnsi="宋体"/>
                <w:color w:val="auto"/>
                <w:sz w:val="24"/>
              </w:rPr>
              <w:t>及培训方案情况</w:t>
            </w:r>
            <w:r>
              <w:rPr>
                <w:rFonts w:hint="eastAsia" w:ascii="宋体" w:hAnsi="宋体"/>
                <w:color w:val="auto"/>
                <w:kern w:val="0"/>
                <w:sz w:val="24"/>
              </w:rPr>
              <w:t>进行评分</w:t>
            </w:r>
            <w:r>
              <w:rPr>
                <w:rFonts w:hint="eastAsia" w:ascii="宋体" w:hAnsi="宋体"/>
                <w:color w:val="auto"/>
                <w:sz w:val="24"/>
              </w:rPr>
              <w:t>，最高得</w:t>
            </w:r>
            <w:r>
              <w:rPr>
                <w:rFonts w:hint="eastAsia" w:ascii="宋体" w:hAnsi="宋体"/>
                <w:color w:val="auto"/>
                <w:sz w:val="24"/>
                <w:lang w:val="en-US" w:eastAsia="zh-CN"/>
              </w:rPr>
              <w:t>5</w:t>
            </w:r>
            <w:r>
              <w:rPr>
                <w:rFonts w:hint="eastAsia" w:ascii="宋体" w:hAnsi="宋体"/>
                <w:color w:val="auto"/>
                <w:sz w:val="24"/>
              </w:rPr>
              <w:t>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5</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rPr>
              <w:t>主观分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ind w:firstLine="240" w:firstLineChars="100"/>
              <w:jc w:val="both"/>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项目实施</w:t>
            </w:r>
          </w:p>
          <w:p>
            <w:pPr>
              <w:spacing w:beforeLines="50" w:afterLines="50"/>
              <w:jc w:val="center"/>
              <w:rPr>
                <w:rFonts w:hint="eastAsia" w:ascii="Times New Roman" w:hAnsi="宋体" w:eastAsia="宋体" w:cs="Times New Roman"/>
                <w:color w:val="auto"/>
                <w:kern w:val="2"/>
                <w:sz w:val="24"/>
                <w:szCs w:val="24"/>
                <w:lang w:val="en-US" w:eastAsia="zh-CN" w:bidi="ar-SA"/>
              </w:rPr>
            </w:pPr>
            <w:r>
              <w:rPr>
                <w:rFonts w:hint="eastAsia" w:ascii="Times New Roman" w:hAnsi="宋体" w:eastAsia="宋体" w:cs="Times New Roman"/>
                <w:color w:val="auto"/>
                <w:kern w:val="2"/>
                <w:sz w:val="24"/>
                <w:szCs w:val="24"/>
                <w:lang w:val="en-US" w:eastAsia="zh-CN" w:bidi="ar-SA"/>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7</w:t>
            </w:r>
          </w:p>
        </w:tc>
        <w:tc>
          <w:tcPr>
            <w:tcW w:w="5986" w:type="dxa"/>
            <w:tcBorders>
              <w:top w:val="single" w:color="auto" w:sz="4" w:space="0"/>
              <w:left w:val="nil"/>
              <w:bottom w:val="single" w:color="auto" w:sz="4" w:space="0"/>
              <w:right w:val="single" w:color="auto" w:sz="4" w:space="0"/>
            </w:tcBorders>
            <w:vAlign w:val="center"/>
          </w:tcPr>
          <w:p>
            <w:pPr>
              <w:rPr>
                <w:rFonts w:ascii="仿宋" w:eastAsia="仿宋" w:cs="仿宋"/>
                <w:color w:val="000000"/>
                <w:sz w:val="24"/>
                <w:lang w:val="zh-CN"/>
              </w:rPr>
            </w:pPr>
            <w:r>
              <w:rPr>
                <w:rFonts w:hint="eastAsia" w:ascii="宋体" w:hAnsi="宋体" w:eastAsia="宋体" w:cs="宋体"/>
                <w:color w:val="000000"/>
                <w:kern w:val="0"/>
                <w:sz w:val="24"/>
                <w:szCs w:val="24"/>
                <w:lang w:val="en-US" w:eastAsia="zh-CN" w:bidi="ar"/>
              </w:rPr>
              <w:t>根据投标人提供设备的整个调试验收方案</w:t>
            </w:r>
            <w:r>
              <w:rPr>
                <w:rFonts w:hint="eastAsia" w:ascii="宋体" w:hAnsi="宋体" w:eastAsia="宋体" w:cs="宋体"/>
                <w:color w:val="auto"/>
                <w:sz w:val="24"/>
              </w:rPr>
              <w:t>进行打分，最高得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5</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rPr>
              <w:t>主观分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调试验收</w:t>
            </w:r>
          </w:p>
          <w:p>
            <w:pPr>
              <w:spacing w:beforeLines="50" w:afterLines="50"/>
              <w:ind w:firstLine="240" w:firstLineChars="100"/>
              <w:rPr>
                <w:rFonts w:ascii="仿宋_GB2312" w:hAnsi="宋体" w:eastAsia="仿宋_GB2312"/>
                <w:sz w:val="24"/>
              </w:rPr>
            </w:pPr>
            <w:r>
              <w:rPr>
                <w:rFonts w:hint="eastAsia" w:ascii="宋体" w:hAnsi="宋体" w:eastAsia="宋体" w:cs="宋体"/>
                <w:color w:val="000000"/>
                <w:kern w:val="0"/>
                <w:sz w:val="24"/>
                <w:szCs w:val="24"/>
                <w:lang w:val="en-US" w:eastAsia="zh-CN" w:bidi="ar"/>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000000"/>
                <w:sz w:val="24"/>
              </w:rPr>
            </w:pPr>
            <w:r>
              <w:rPr>
                <w:rFonts w:hint="eastAsia" w:ascii="仿宋" w:hAnsi="仿宋" w:eastAsia="仿宋"/>
                <w:color w:val="000000"/>
                <w:sz w:val="24"/>
              </w:rPr>
              <w:t>8</w:t>
            </w:r>
          </w:p>
        </w:tc>
        <w:tc>
          <w:tcPr>
            <w:tcW w:w="5986" w:type="dxa"/>
            <w:tcBorders>
              <w:top w:val="single" w:color="auto" w:sz="4" w:space="0"/>
              <w:left w:val="nil"/>
              <w:bottom w:val="single" w:color="auto" w:sz="4" w:space="0"/>
              <w:right w:val="single" w:color="auto" w:sz="4" w:space="0"/>
            </w:tcBorders>
            <w:vAlign w:val="center"/>
          </w:tcPr>
          <w:p>
            <w:pPr>
              <w:rPr>
                <w:rFonts w:ascii="仿宋_GB2312" w:hAnsi="宋体" w:eastAsia="仿宋"/>
                <w:sz w:val="24"/>
                <w:lang w:val="zh-CN"/>
              </w:rPr>
            </w:pPr>
            <w:r>
              <w:rPr>
                <w:rFonts w:hint="eastAsia" w:ascii="宋体" w:hAnsi="宋体" w:cs="宋体"/>
                <w:sz w:val="24"/>
              </w:rPr>
              <w:t>根据投标人对本项目方案的改进措施和合理建议进行比较打分，最高得</w:t>
            </w:r>
            <w:r>
              <w:rPr>
                <w:rFonts w:hint="eastAsia" w:ascii="宋体" w:hAnsi="宋体" w:cs="宋体"/>
                <w:sz w:val="24"/>
                <w:lang w:val="en-US" w:eastAsia="zh-CN"/>
              </w:rPr>
              <w:t>3</w:t>
            </w:r>
            <w:r>
              <w:rPr>
                <w:rFonts w:hint="eastAsia" w:ascii="宋体" w:hAnsi="宋体" w:cs="宋体"/>
                <w:sz w:val="24"/>
              </w:rPr>
              <w:t>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3</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rPr>
              <w:t>主观分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rPr>
                <w:rFonts w:ascii="仿宋_GB2312" w:hAnsi="宋体" w:eastAsia="仿宋_GB2312"/>
                <w:sz w:val="24"/>
              </w:rPr>
            </w:pPr>
            <w:r>
              <w:rPr>
                <w:rFonts w:hint="eastAsia" w:ascii="宋体" w:hAnsi="宋体" w:cs="宋体"/>
                <w:sz w:val="24"/>
              </w:rPr>
              <w:t>改进措施和合理建议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797" w:type="dxa"/>
            <w:gridSpan w:val="5"/>
            <w:tcBorders>
              <w:top w:val="single" w:color="auto" w:sz="4" w:space="0"/>
              <w:left w:val="single" w:color="auto" w:sz="4" w:space="0"/>
              <w:bottom w:val="single" w:color="auto" w:sz="4" w:space="0"/>
              <w:right w:val="single" w:color="auto" w:sz="4" w:space="0"/>
            </w:tcBorders>
            <w:vAlign w:val="center"/>
          </w:tcPr>
          <w:p>
            <w:pPr>
              <w:spacing w:beforeLines="50" w:afterLines="50"/>
              <w:rPr>
                <w:rFonts w:ascii="仿宋" w:eastAsia="仿宋"/>
                <w:sz w:val="24"/>
              </w:rPr>
            </w:pPr>
            <w:r>
              <w:rPr>
                <w:rFonts w:hint="eastAsia" w:ascii="仿宋" w:eastAsia="仿宋"/>
                <w:b/>
                <w:bCs/>
                <w:sz w:val="24"/>
              </w:rPr>
              <w:t>资信及商务分（</w:t>
            </w:r>
            <w:r>
              <w:rPr>
                <w:rFonts w:hint="eastAsia" w:ascii="仿宋" w:eastAsia="仿宋"/>
                <w:b/>
                <w:bCs/>
                <w:sz w:val="24"/>
                <w:lang w:val="en-US" w:eastAsia="zh-CN"/>
              </w:rPr>
              <w:t>12</w:t>
            </w:r>
            <w:r>
              <w:rPr>
                <w:rFonts w:hint="eastAsia" w:ascii="仿宋" w:eastAsia="仿宋"/>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9</w:t>
            </w:r>
          </w:p>
        </w:tc>
        <w:tc>
          <w:tcPr>
            <w:tcW w:w="5986" w:type="dxa"/>
            <w:tcBorders>
              <w:top w:val="single" w:color="auto" w:sz="4" w:space="0"/>
              <w:left w:val="nil"/>
              <w:bottom w:val="single" w:color="auto" w:sz="4" w:space="0"/>
              <w:right w:val="single" w:color="auto" w:sz="4" w:space="0"/>
            </w:tcBorders>
            <w:vAlign w:val="center"/>
          </w:tcPr>
          <w:p>
            <w:pPr>
              <w:snapToGrid w:val="0"/>
              <w:rPr>
                <w:rFonts w:hint="eastAsia" w:ascii="宋体" w:hAnsi="宋体" w:cs="Times New Roman"/>
                <w:color w:val="000000"/>
                <w:sz w:val="24"/>
                <w:lang w:eastAsia="zh-CN"/>
              </w:rPr>
            </w:pPr>
            <w:r>
              <w:rPr>
                <w:rFonts w:hint="eastAsia" w:ascii="宋体" w:hAnsi="宋体" w:cs="Times New Roman"/>
                <w:color w:val="000000"/>
                <w:sz w:val="24"/>
                <w:lang w:eastAsia="zh-CN"/>
              </w:rPr>
              <w:t>根据投标人自20</w:t>
            </w:r>
            <w:r>
              <w:rPr>
                <w:rFonts w:hint="eastAsia" w:ascii="宋体" w:hAnsi="宋体" w:cs="Times New Roman"/>
                <w:color w:val="000000"/>
                <w:sz w:val="24"/>
                <w:lang w:val="en-US" w:eastAsia="zh-CN"/>
              </w:rPr>
              <w:t>20</w:t>
            </w:r>
            <w:r>
              <w:rPr>
                <w:rFonts w:hint="eastAsia" w:ascii="宋体" w:hAnsi="宋体" w:cs="Times New Roman"/>
                <w:color w:val="000000"/>
                <w:sz w:val="24"/>
                <w:lang w:eastAsia="zh-CN"/>
              </w:rPr>
              <w:t>年1月1日以来承接过类似项目的成功案例,每提供一项业绩得1分，最高得</w:t>
            </w:r>
            <w:r>
              <w:rPr>
                <w:rFonts w:hint="eastAsia" w:ascii="宋体" w:hAnsi="宋体" w:cs="Times New Roman"/>
                <w:color w:val="000000"/>
                <w:sz w:val="24"/>
                <w:lang w:val="en-US" w:eastAsia="zh-CN"/>
              </w:rPr>
              <w:t>4</w:t>
            </w:r>
            <w:r>
              <w:rPr>
                <w:rFonts w:hint="eastAsia" w:ascii="宋体" w:hAnsi="宋体" w:cs="Times New Roman"/>
                <w:color w:val="000000"/>
                <w:sz w:val="24"/>
                <w:lang w:eastAsia="zh-CN"/>
              </w:rPr>
              <w:t>分。</w:t>
            </w:r>
          </w:p>
          <w:p>
            <w:pPr>
              <w:rPr>
                <w:rFonts w:ascii="仿宋" w:hAnsi="仿宋" w:eastAsia="仿宋" w:cs="仿宋_GB2312"/>
                <w:sz w:val="24"/>
              </w:rPr>
            </w:pPr>
            <w:r>
              <w:rPr>
                <w:rFonts w:hint="eastAsia" w:ascii="宋体" w:hAnsi="宋体" w:cs="Times New Roman"/>
                <w:b/>
                <w:bCs/>
                <w:color w:val="000000"/>
                <w:sz w:val="24"/>
                <w:lang w:eastAsia="zh-CN"/>
              </w:rPr>
              <w:t>（投标时须同时提供合同书复印件及发票复印件，缺一不得分，不提供复印件不得分）。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4</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rPr>
              <w:t>客观分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rPr>
                <w:rFonts w:hint="eastAsia" w:ascii="宋体" w:hAnsi="宋体" w:cs="宋体"/>
                <w:sz w:val="24"/>
                <w:lang w:eastAsia="zh-CN"/>
              </w:rPr>
            </w:pPr>
            <w:r>
              <w:rPr>
                <w:rFonts w:hint="eastAsia" w:ascii="宋体" w:hAnsi="宋体" w:cs="宋体"/>
                <w:sz w:val="24"/>
                <w:lang w:eastAsia="zh-CN"/>
              </w:rPr>
              <w:t>类似项目</w:t>
            </w:r>
          </w:p>
          <w:p>
            <w:pPr>
              <w:spacing w:beforeLines="50" w:afterLines="50"/>
              <w:ind w:firstLine="240" w:firstLineChars="100"/>
              <w:rPr>
                <w:rFonts w:hint="eastAsia" w:ascii="宋体" w:hAnsi="宋体" w:cs="宋体"/>
                <w:sz w:val="24"/>
                <w:lang w:eastAsia="zh-CN"/>
              </w:rPr>
            </w:pPr>
            <w:r>
              <w:rPr>
                <w:rFonts w:hint="eastAsia" w:ascii="宋体" w:hAnsi="宋体" w:cs="宋体"/>
                <w:sz w:val="24"/>
                <w:lang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olor w:val="000000"/>
                <w:sz w:val="24"/>
                <w:lang w:eastAsia="zh-CN"/>
              </w:rPr>
            </w:pPr>
            <w:r>
              <w:rPr>
                <w:rFonts w:hint="eastAsia" w:ascii="仿宋" w:hAnsi="仿宋" w:eastAsia="仿宋"/>
                <w:color w:val="000000"/>
                <w:sz w:val="24"/>
              </w:rPr>
              <w:t>1</w:t>
            </w:r>
            <w:r>
              <w:rPr>
                <w:rFonts w:hint="eastAsia" w:ascii="仿宋" w:hAnsi="仿宋" w:eastAsia="仿宋"/>
                <w:color w:val="000000"/>
                <w:sz w:val="24"/>
                <w:lang w:val="en-US" w:eastAsia="zh-CN"/>
              </w:rPr>
              <w:t>0</w:t>
            </w:r>
          </w:p>
        </w:tc>
        <w:tc>
          <w:tcPr>
            <w:tcW w:w="5986" w:type="dxa"/>
            <w:tcBorders>
              <w:top w:val="single" w:color="auto" w:sz="4" w:space="0"/>
              <w:left w:val="nil"/>
              <w:bottom w:val="single" w:color="auto" w:sz="4" w:space="0"/>
              <w:right w:val="single" w:color="auto" w:sz="4" w:space="0"/>
            </w:tcBorders>
            <w:vAlign w:val="center"/>
          </w:tcPr>
          <w:p>
            <w:pPr>
              <w:snapToGrid w:val="0"/>
              <w:rPr>
                <w:rFonts w:hint="eastAsia" w:ascii="宋体" w:hAnsi="宋体" w:cs="Times New Roman"/>
                <w:color w:val="000000"/>
                <w:sz w:val="24"/>
                <w:lang w:eastAsia="zh-CN"/>
              </w:rPr>
            </w:pPr>
            <w:r>
              <w:rPr>
                <w:rFonts w:hint="eastAsia" w:ascii="宋体" w:hAnsi="宋体" w:cs="Times New Roman"/>
                <w:color w:val="000000"/>
                <w:sz w:val="24"/>
                <w:lang w:eastAsia="zh-CN"/>
              </w:rPr>
              <w:t>投标人具有有效的质量管理体系认证ISO9001、环境管理体系认证ISO14001、职业健康安全体系认证。每提供一个得1分，最多得3分。</w:t>
            </w:r>
          </w:p>
          <w:p>
            <w:pPr>
              <w:rPr>
                <w:rFonts w:ascii="仿宋" w:hAnsi="仿宋" w:eastAsia="仿宋" w:cs="仿宋_GB2312"/>
                <w:sz w:val="24"/>
              </w:rPr>
            </w:pPr>
            <w:r>
              <w:rPr>
                <w:rFonts w:hint="eastAsia" w:ascii="宋体" w:hAnsi="宋体" w:cs="Times New Roman"/>
                <w:b/>
                <w:bCs/>
                <w:color w:val="000000"/>
                <w:sz w:val="24"/>
                <w:lang w:eastAsia="zh-CN"/>
              </w:rPr>
              <w:t>（需提供有效期内证书复印件加盖公章，否则不得分。）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3</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rPr>
              <w:t>客观分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rPr>
                <w:rFonts w:hint="eastAsia" w:ascii="宋体" w:hAnsi="宋体" w:cs="宋体"/>
                <w:sz w:val="24"/>
              </w:rPr>
            </w:pPr>
            <w:r>
              <w:rPr>
                <w:rFonts w:hint="eastAsia" w:ascii="宋体" w:hAnsi="宋体" w:cs="宋体"/>
                <w:sz w:val="24"/>
              </w:rPr>
              <w:t>认证证书</w:t>
            </w:r>
          </w:p>
          <w:p>
            <w:pPr>
              <w:spacing w:beforeLines="50" w:afterLines="50"/>
              <w:ind w:firstLine="240" w:firstLineChars="100"/>
              <w:rPr>
                <w:rFonts w:hint="eastAsia" w:ascii="宋体" w:hAnsi="宋体" w:cs="宋体"/>
                <w:sz w:val="24"/>
              </w:rPr>
            </w:pPr>
            <w:r>
              <w:rPr>
                <w:rFonts w:hint="eastAsia" w:ascii="宋体" w:hAnsi="宋体" w:cs="宋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11</w:t>
            </w:r>
          </w:p>
        </w:tc>
        <w:tc>
          <w:tcPr>
            <w:tcW w:w="5986" w:type="dxa"/>
            <w:tcBorders>
              <w:top w:val="single" w:color="auto" w:sz="4" w:space="0"/>
              <w:left w:val="nil"/>
              <w:bottom w:val="single" w:color="auto" w:sz="4" w:space="0"/>
              <w:right w:val="single" w:color="auto" w:sz="4" w:space="0"/>
            </w:tcBorders>
            <w:vAlign w:val="center"/>
          </w:tcPr>
          <w:p>
            <w:pPr>
              <w:rPr>
                <w:rFonts w:ascii="仿宋" w:hAnsi="仿宋" w:eastAsia="仿宋" w:cs="仿宋_GB2312"/>
                <w:sz w:val="24"/>
              </w:rPr>
            </w:pPr>
            <w:r>
              <w:rPr>
                <w:rFonts w:hint="eastAsia" w:ascii="宋体" w:hAnsi="宋体" w:cs="Times New Roman"/>
                <w:color w:val="auto"/>
                <w:sz w:val="24"/>
                <w:lang w:val="en-US" w:eastAsia="zh-CN"/>
              </w:rPr>
              <w:t>本地化服务能力：提供服务响应时间，提供采购人便利性以及接到采购人任务及时完成的服务方案等。根据投标人的远近距离服务能力情况等进行打分，最高得3分。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3</w:t>
            </w:r>
          </w:p>
        </w:tc>
        <w:tc>
          <w:tcPr>
            <w:tcW w:w="1589"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eastAsia="仿宋"/>
                <w:sz w:val="24"/>
                <w:lang w:eastAsia="zh-CN"/>
              </w:rPr>
              <w:t>主观</w:t>
            </w:r>
            <w:r>
              <w:rPr>
                <w:rFonts w:hint="eastAsia" w:ascii="仿宋" w:eastAsia="仿宋"/>
                <w:sz w:val="24"/>
              </w:rPr>
              <w:t>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ind w:left="240" w:hanging="240" w:hangingChars="100"/>
              <w:rPr>
                <w:rFonts w:hint="eastAsia" w:ascii="宋体" w:hAnsi="宋体" w:cs="宋体"/>
                <w:sz w:val="24"/>
              </w:rPr>
            </w:pPr>
            <w:r>
              <w:rPr>
                <w:rFonts w:hint="eastAsia" w:ascii="宋体" w:hAnsi="宋体" w:cs="宋体"/>
                <w:sz w:val="24"/>
                <w:lang w:val="en-US" w:eastAsia="zh-CN"/>
              </w:rPr>
              <w:t>本地化服务能力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12</w:t>
            </w:r>
          </w:p>
        </w:tc>
        <w:tc>
          <w:tcPr>
            <w:tcW w:w="5986" w:type="dxa"/>
            <w:tcBorders>
              <w:top w:val="single" w:color="auto" w:sz="4" w:space="0"/>
              <w:left w:val="nil"/>
              <w:bottom w:val="single" w:color="auto" w:sz="4" w:space="0"/>
              <w:right w:val="single" w:color="auto" w:sz="4" w:space="0"/>
            </w:tcBorders>
            <w:vAlign w:val="center"/>
          </w:tcPr>
          <w:p>
            <w:pPr>
              <w:rPr>
                <w:rFonts w:ascii="仿宋" w:hAnsi="仿宋" w:eastAsia="仿宋" w:cs="仿宋_GB2312"/>
                <w:sz w:val="24"/>
              </w:rPr>
            </w:pPr>
            <w:r>
              <w:rPr>
                <w:rFonts w:hint="eastAsia" w:ascii="宋体" w:hAnsi="宋体" w:cs="宋体"/>
                <w:sz w:val="24"/>
              </w:rPr>
              <w:t>项目维护计划（对用户故障的响应、处理、定期巡检等情况）的有效性进行打分，最高得</w:t>
            </w:r>
            <w:r>
              <w:rPr>
                <w:rFonts w:hint="eastAsia" w:ascii="宋体" w:hAnsi="宋体" w:cs="宋体"/>
                <w:sz w:val="24"/>
                <w:lang w:val="en-US" w:eastAsia="zh-CN"/>
              </w:rPr>
              <w:t>2</w:t>
            </w:r>
            <w:r>
              <w:rPr>
                <w:rFonts w:hint="eastAsia" w:ascii="宋体" w:hAnsi="宋体" w:cs="宋体"/>
                <w:sz w:val="24"/>
              </w:rPr>
              <w:t>分。</w:t>
            </w:r>
          </w:p>
        </w:tc>
        <w:tc>
          <w:tcPr>
            <w:tcW w:w="643" w:type="dxa"/>
            <w:tcBorders>
              <w:top w:val="single" w:color="auto" w:sz="4" w:space="0"/>
              <w:left w:val="nil"/>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2</w:t>
            </w:r>
          </w:p>
        </w:tc>
        <w:tc>
          <w:tcPr>
            <w:tcW w:w="1589" w:type="dxa"/>
            <w:tcBorders>
              <w:top w:val="single" w:color="auto" w:sz="4" w:space="0"/>
              <w:left w:val="nil"/>
              <w:bottom w:val="single" w:color="auto" w:sz="4" w:space="0"/>
              <w:right w:val="single" w:color="auto" w:sz="4" w:space="0"/>
            </w:tcBorders>
            <w:vAlign w:val="center"/>
          </w:tcPr>
          <w:p>
            <w:pPr>
              <w:spacing w:beforeLines="50" w:afterLines="50"/>
              <w:ind w:firstLine="240" w:firstLineChars="100"/>
              <w:rPr>
                <w:rFonts w:ascii="仿宋" w:eastAsia="仿宋"/>
                <w:sz w:val="24"/>
              </w:rPr>
            </w:pPr>
            <w:r>
              <w:rPr>
                <w:rFonts w:hint="eastAsia" w:ascii="仿宋" w:eastAsia="仿宋"/>
                <w:sz w:val="24"/>
                <w:lang w:eastAsia="zh-CN"/>
              </w:rPr>
              <w:t>主观</w:t>
            </w:r>
            <w:r>
              <w:rPr>
                <w:rFonts w:hint="eastAsia" w:ascii="仿宋" w:eastAsia="仿宋"/>
                <w:sz w:val="24"/>
              </w:rPr>
              <w:t>分</w:t>
            </w:r>
          </w:p>
        </w:tc>
        <w:tc>
          <w:tcPr>
            <w:tcW w:w="1589" w:type="dxa"/>
            <w:tcBorders>
              <w:top w:val="single" w:color="auto" w:sz="4" w:space="0"/>
              <w:left w:val="nil"/>
              <w:bottom w:val="single" w:color="auto" w:sz="4" w:space="0"/>
              <w:right w:val="single" w:color="auto" w:sz="4" w:space="0"/>
            </w:tcBorders>
            <w:vAlign w:val="center"/>
          </w:tcPr>
          <w:p>
            <w:pPr>
              <w:spacing w:beforeLines="50" w:afterLines="50"/>
              <w:rPr>
                <w:rFonts w:hint="eastAsia" w:ascii="宋体" w:hAnsi="宋体" w:cs="宋体"/>
                <w:sz w:val="24"/>
              </w:rPr>
            </w:pPr>
            <w:r>
              <w:rPr>
                <w:rFonts w:hint="eastAsia" w:ascii="宋体" w:hAnsi="宋体" w:cs="宋体"/>
                <w:sz w:val="24"/>
              </w:rPr>
              <w:t>项目维护</w:t>
            </w:r>
          </w:p>
          <w:p>
            <w:pPr>
              <w:spacing w:beforeLines="50" w:afterLines="50"/>
              <w:ind w:firstLine="240" w:firstLineChars="100"/>
              <w:rPr>
                <w:rFonts w:hint="eastAsia" w:ascii="宋体" w:hAnsi="宋体" w:cs="宋体"/>
                <w:sz w:val="24"/>
              </w:rPr>
            </w:pPr>
            <w:r>
              <w:rPr>
                <w:rFonts w:hint="eastAsia" w:ascii="宋体" w:hAnsi="宋体" w:cs="宋体"/>
                <w:sz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797" w:type="dxa"/>
            <w:gridSpan w:val="5"/>
            <w:tcBorders>
              <w:top w:val="single" w:color="auto" w:sz="4" w:space="0"/>
              <w:left w:val="single" w:color="auto" w:sz="4" w:space="0"/>
              <w:bottom w:val="single" w:color="auto" w:sz="4" w:space="0"/>
              <w:right w:val="single" w:color="auto" w:sz="4" w:space="0"/>
            </w:tcBorders>
            <w:vAlign w:val="center"/>
          </w:tcPr>
          <w:p>
            <w:pPr>
              <w:spacing w:beforeLines="50" w:afterLines="50"/>
              <w:rPr>
                <w:rFonts w:ascii="仿宋" w:eastAsia="仿宋"/>
                <w:sz w:val="24"/>
              </w:rPr>
            </w:pPr>
            <w:r>
              <w:rPr>
                <w:rFonts w:hint="eastAsia" w:ascii="仿宋" w:eastAsia="仿宋"/>
                <w:b/>
                <w:bCs/>
                <w:sz w:val="24"/>
              </w:rPr>
              <w:t>价格分（</w:t>
            </w:r>
            <w:r>
              <w:rPr>
                <w:rFonts w:hint="eastAsia" w:ascii="仿宋" w:eastAsia="仿宋"/>
                <w:b/>
                <w:bCs/>
                <w:sz w:val="24"/>
                <w:lang w:val="en-US" w:eastAsia="zh-CN"/>
              </w:rPr>
              <w:t>40</w:t>
            </w:r>
            <w:r>
              <w:rPr>
                <w:rFonts w:hint="eastAsia" w:ascii="仿宋" w:eastAsia="仿宋"/>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olor w:val="000000"/>
                <w:sz w:val="24"/>
                <w:lang w:eastAsia="zh-CN"/>
              </w:rPr>
            </w:pPr>
            <w:r>
              <w:rPr>
                <w:rFonts w:hint="eastAsia" w:ascii="仿宋" w:hAnsi="仿宋" w:eastAsia="仿宋"/>
                <w:color w:val="000000"/>
                <w:sz w:val="24"/>
              </w:rPr>
              <w:t>1</w:t>
            </w:r>
            <w:r>
              <w:rPr>
                <w:rFonts w:hint="eastAsia" w:ascii="仿宋" w:hAnsi="仿宋" w:eastAsia="仿宋"/>
                <w:color w:val="000000"/>
                <w:sz w:val="24"/>
                <w:lang w:val="en-US" w:eastAsia="zh-CN"/>
              </w:rPr>
              <w:t>3</w:t>
            </w:r>
          </w:p>
        </w:tc>
        <w:tc>
          <w:tcPr>
            <w:tcW w:w="5986" w:type="dxa"/>
            <w:tcBorders>
              <w:top w:val="single" w:color="auto" w:sz="4" w:space="0"/>
              <w:left w:val="nil"/>
              <w:bottom w:val="single" w:color="auto" w:sz="4" w:space="0"/>
              <w:right w:val="single" w:color="auto" w:sz="4" w:space="0"/>
            </w:tcBorders>
            <w:vAlign w:val="center"/>
          </w:tcPr>
          <w:p>
            <w:pPr>
              <w:rPr>
                <w:rFonts w:ascii="仿宋" w:hAnsi="仿宋" w:eastAsia="仿宋" w:cs="仿宋_GB2312"/>
                <w:sz w:val="24"/>
              </w:rPr>
            </w:pPr>
            <w:r>
              <w:rPr>
                <w:rFonts w:hint="eastAsia" w:ascii="仿宋" w:hAnsi="仿宋" w:eastAsia="仿宋" w:cs="仿宋_GB2312"/>
                <w:sz w:val="24"/>
              </w:rPr>
              <w:t>满足招标文件要求且投标报价最低的投标报价为评标基准价，其价格分为满分。其他投标人的价格分统一按照下列公式计算：投标报价得分=（评标基准价/投标报价）*40%×100</w:t>
            </w:r>
          </w:p>
          <w:p>
            <w:pPr>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rPr>
                <w:rFonts w:ascii="仿宋" w:hAnsi="仿宋" w:eastAsia="仿宋" w:cs="仿宋_GB2312"/>
                <w:sz w:val="24"/>
              </w:rPr>
            </w:pPr>
            <w:r>
              <w:rPr>
                <w:rFonts w:hint="eastAsia" w:ascii="仿宋" w:hAnsi="仿宋" w:eastAsia="仿宋" w:cs="仿宋_GB2312"/>
                <w:sz w:val="24"/>
              </w:rPr>
              <w:t>对于未预留份额专门面向中小企业的政府采购</w:t>
            </w:r>
          </w:p>
          <w:p>
            <w:pPr>
              <w:rPr>
                <w:rFonts w:ascii="仿宋" w:hAnsi="仿宋" w:eastAsia="仿宋" w:cs="仿宋_GB2312"/>
                <w:sz w:val="24"/>
              </w:rPr>
            </w:pPr>
            <w:r>
              <w:rPr>
                <w:rFonts w:hint="eastAsia" w:ascii="仿宋" w:hAnsi="仿宋" w:eastAsia="仿宋" w:cs="仿宋_GB2312"/>
                <w:sz w:val="24"/>
              </w:rPr>
              <w:t>服务项目，以及预留份额政府采购服务项目中的</w:t>
            </w:r>
          </w:p>
          <w:p>
            <w:pPr>
              <w:rPr>
                <w:rFonts w:ascii="仿宋" w:hAnsi="仿宋" w:eastAsia="仿宋" w:cs="仿宋_GB2312"/>
                <w:sz w:val="24"/>
              </w:rPr>
            </w:pPr>
            <w:r>
              <w:rPr>
                <w:rFonts w:hint="eastAsia" w:ascii="仿宋" w:hAnsi="仿宋" w:eastAsia="仿宋" w:cs="仿宋_GB2312"/>
                <w:sz w:val="24"/>
              </w:rPr>
              <w:t>非预留部分标项，对小型和微型企业的投标报价</w:t>
            </w:r>
          </w:p>
          <w:p>
            <w:pPr>
              <w:rPr>
                <w:rFonts w:ascii="仿宋" w:hAnsi="仿宋" w:eastAsia="仿宋" w:cs="仿宋_GB2312"/>
                <w:sz w:val="24"/>
              </w:rPr>
            </w:pPr>
            <w:r>
              <w:rPr>
                <w:rFonts w:hint="eastAsia" w:ascii="仿宋" w:hAnsi="仿宋" w:eastAsia="仿宋" w:cs="仿宋_GB2312"/>
                <w:sz w:val="24"/>
              </w:rPr>
              <w:t>给予20%的扣除，用扣除后的价格参与评审。接受大中型企业与小微企业组成联合体或者允许大</w:t>
            </w:r>
          </w:p>
          <w:p>
            <w:pPr>
              <w:rPr>
                <w:rFonts w:ascii="仿宋" w:hAnsi="仿宋" w:eastAsia="仿宋" w:cs="仿宋_GB2312"/>
                <w:sz w:val="24"/>
              </w:rPr>
            </w:pPr>
            <w:r>
              <w:rPr>
                <w:rFonts w:hint="eastAsia" w:ascii="仿宋" w:hAnsi="仿宋" w:eastAsia="仿宋" w:cs="仿宋_GB2312"/>
                <w:sz w:val="24"/>
              </w:rPr>
              <w:t>中型企业向一家或者多家小微企业分包的政府</w:t>
            </w:r>
          </w:p>
          <w:p>
            <w:pPr>
              <w:rPr>
                <w:rFonts w:ascii="仿宋" w:hAnsi="仿宋" w:eastAsia="仿宋" w:cs="仿宋_GB2312"/>
                <w:sz w:val="24"/>
              </w:rPr>
            </w:pPr>
            <w:r>
              <w:rPr>
                <w:rFonts w:hint="eastAsia" w:ascii="仿宋" w:hAnsi="仿宋" w:eastAsia="仿宋" w:cs="仿宋_GB2312"/>
                <w:sz w:val="24"/>
              </w:rPr>
              <w:t>采购服务项目，对于联合协议或者分包意向协议</w:t>
            </w:r>
          </w:p>
          <w:p>
            <w:pPr>
              <w:rPr>
                <w:rFonts w:ascii="仿宋" w:hAnsi="仿宋" w:eastAsia="仿宋" w:cs="仿宋_GB2312"/>
                <w:sz w:val="24"/>
              </w:rPr>
            </w:pPr>
            <w:r>
              <w:rPr>
                <w:rFonts w:hint="eastAsia" w:ascii="仿宋" w:hAnsi="仿宋" w:eastAsia="仿宋" w:cs="仿宋_GB2312"/>
                <w:sz w:val="24"/>
              </w:rPr>
              <w:t>约定小微企业的合同份额占到合同总金额30%以</w:t>
            </w:r>
          </w:p>
          <w:p>
            <w:pPr>
              <w:rPr>
                <w:rFonts w:ascii="仿宋" w:hAnsi="仿宋" w:eastAsia="仿宋" w:cs="仿宋_GB2312"/>
                <w:sz w:val="24"/>
              </w:rPr>
            </w:pPr>
            <w:r>
              <w:rPr>
                <w:rFonts w:hint="eastAsia" w:ascii="仿宋" w:hAnsi="仿宋" w:eastAsia="仿宋" w:cs="仿宋_GB2312"/>
                <w:sz w:val="24"/>
              </w:rPr>
              <w:t>上的，对联合体或者大中型企业的报价给予6%</w:t>
            </w:r>
          </w:p>
          <w:p>
            <w:pPr>
              <w:rPr>
                <w:rFonts w:ascii="仿宋" w:eastAsia="仿宋"/>
                <w:sz w:val="24"/>
              </w:rPr>
            </w:pPr>
            <w:r>
              <w:rPr>
                <w:rFonts w:hint="eastAsia" w:ascii="仿宋" w:hAnsi="仿宋" w:eastAsia="仿宋" w:cs="仿宋_GB2312"/>
                <w:sz w:val="24"/>
              </w:rPr>
              <w:t>的扣除，用扣除后的价格参加评审。</w:t>
            </w:r>
          </w:p>
        </w:tc>
        <w:tc>
          <w:tcPr>
            <w:tcW w:w="64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default" w:ascii="仿宋" w:eastAsia="仿宋"/>
                <w:sz w:val="24"/>
                <w:lang w:val="en-US" w:eastAsia="zh-CN"/>
              </w:rPr>
            </w:pPr>
            <w:r>
              <w:rPr>
                <w:rFonts w:hint="eastAsia" w:ascii="仿宋" w:eastAsia="仿宋"/>
                <w:sz w:val="24"/>
                <w:lang w:val="en-US" w:eastAsia="zh-CN"/>
              </w:rPr>
              <w:t>40</w:t>
            </w:r>
          </w:p>
        </w:tc>
        <w:tc>
          <w:tcPr>
            <w:tcW w:w="158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hAnsi="仿宋" w:eastAsia="仿宋"/>
                <w:sz w:val="24"/>
              </w:rPr>
            </w:pPr>
            <w:r>
              <w:rPr>
                <w:rFonts w:hint="eastAsia" w:ascii="仿宋" w:hAnsi="仿宋" w:eastAsia="仿宋"/>
                <w:sz w:val="24"/>
              </w:rPr>
              <w:t>/</w:t>
            </w:r>
          </w:p>
        </w:tc>
        <w:tc>
          <w:tcPr>
            <w:tcW w:w="158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eastAsia="仿宋"/>
                <w:sz w:val="24"/>
              </w:rPr>
            </w:pPr>
            <w:r>
              <w:rPr>
                <w:rFonts w:hint="eastAsia" w:ascii="仿宋" w:hAnsi="仿宋" w:eastAsia="仿宋"/>
                <w:sz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30"/>
          <w:szCs w:val="30"/>
        </w:rPr>
      </w:pPr>
      <w:r>
        <w:rPr>
          <w:rFonts w:hint="eastAsia" w:ascii="宋体" w:hAnsi="宋体" w:cs="宋体"/>
          <w:b/>
          <w:sz w:val="30"/>
          <w:szCs w:val="30"/>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8"/>
          <w:szCs w:val="28"/>
        </w:rPr>
      </w:pPr>
      <w:r>
        <w:rPr>
          <w:rFonts w:hint="eastAsia" w:ascii="宋体" w:hAnsi="宋体" w:cs="宋体"/>
          <w:b/>
          <w:sz w:val="28"/>
          <w:szCs w:val="28"/>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28"/>
          <w:szCs w:val="28"/>
        </w:rPr>
      </w:pPr>
      <w:r>
        <w:rPr>
          <w:rFonts w:hint="eastAsia" w:ascii="宋体" w:hAnsi="宋体" w:cs="宋体"/>
          <w:b/>
          <w:sz w:val="28"/>
          <w:szCs w:val="28"/>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3.4.5对于未预留份额专门面向中小企业的采购货物项目，以及预留份额采购货物项目中的非预留部分标项，对小型和微型企业的投标报价给予10%-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w:t>
      </w:r>
      <w:r>
        <w:rPr>
          <w:rFonts w:hint="eastAsia" w:ascii="宋体" w:hAnsi="宋体" w:cs="宋体"/>
          <w:kern w:val="0"/>
          <w:sz w:val="24"/>
          <w:highlight w:val="none"/>
        </w:rPr>
        <w:t>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w:t>
      </w:r>
      <w:r>
        <w:rPr>
          <w:rFonts w:hint="eastAsia" w:ascii="宋体" w:hAnsi="宋体" w:eastAsia="宋体" w:cs="宋体"/>
          <w:kern w:val="0"/>
          <w:szCs w:val="24"/>
        </w:rPr>
        <w:t>清、说明或补正的时间不得少于半小时，</w:t>
      </w:r>
      <w:r>
        <w:rPr>
          <w:rFonts w:hint="eastAsia" w:ascii="宋体" w:hAnsi="宋体" w:cs="宋体"/>
          <w:kern w:val="0"/>
          <w:szCs w:val="24"/>
        </w:rPr>
        <w:t>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7.1未确定中标供应商的，终止本次采购活动，重新开展采购活动。</w:t>
      </w:r>
    </w:p>
    <w:p>
      <w:pPr>
        <w:pStyle w:val="26"/>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pPr>
        <w:pStyle w:val="26"/>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pPr>
        <w:pStyle w:val="26"/>
        <w:snapToGrid w:val="0"/>
        <w:spacing w:line="360" w:lineRule="auto"/>
        <w:rPr>
          <w:rFonts w:cs="宋体"/>
        </w:rPr>
      </w:pPr>
      <w:r>
        <w:rPr>
          <w:rFonts w:hint="eastAsia" w:cs="宋体"/>
        </w:rPr>
        <w:t>7.4采购合同已经履行，给采购人、供应商造成损失的，由责任人承担赔偿责任。</w:t>
      </w:r>
    </w:p>
    <w:p>
      <w:pPr>
        <w:pStyle w:val="26"/>
        <w:snapToGrid w:val="0"/>
        <w:spacing w:line="360" w:lineRule="auto"/>
        <w:rPr>
          <w:rFonts w:cs="宋体"/>
        </w:rPr>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9"/>
    <w:p>
      <w:pPr>
        <w:spacing w:line="360" w:lineRule="auto"/>
        <w:ind w:left="720" w:leftChars="343" w:firstLine="1084" w:firstLineChars="300"/>
        <w:outlineLvl w:val="0"/>
        <w:rPr>
          <w:rFonts w:hint="eastAsia" w:ascii="宋体" w:hAnsi="宋体" w:cs="宋体"/>
          <w:b/>
          <w:sz w:val="36"/>
          <w:szCs w:val="36"/>
        </w:rPr>
      </w:pPr>
      <w:bookmarkStart w:id="398" w:name="第五部分"/>
      <w:bookmarkStart w:id="399" w:name="_Toc86217003"/>
    </w:p>
    <w:p>
      <w:pPr>
        <w:pStyle w:val="2"/>
        <w:rPr>
          <w:rFonts w:hint="eastAsia" w:ascii="宋体" w:hAnsi="宋体" w:cs="宋体"/>
          <w:b/>
          <w:sz w:val="36"/>
          <w:szCs w:val="36"/>
        </w:rPr>
      </w:pPr>
    </w:p>
    <w:p>
      <w:pPr>
        <w:pStyle w:val="4"/>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pStyle w:val="4"/>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pStyle w:val="4"/>
        <w:rPr>
          <w:rFonts w:hint="eastAsia" w:ascii="宋体" w:hAnsi="宋体" w:cs="宋体"/>
          <w:b/>
          <w:sz w:val="36"/>
          <w:szCs w:val="36"/>
        </w:rPr>
      </w:pPr>
    </w:p>
    <w:p>
      <w:pPr>
        <w:rPr>
          <w:rFonts w:hint="eastAsia" w:ascii="宋体" w:hAnsi="宋体" w:cs="宋体"/>
          <w:b/>
          <w:sz w:val="36"/>
          <w:szCs w:val="36"/>
        </w:rPr>
      </w:pPr>
    </w:p>
    <w:p>
      <w:pPr>
        <w:pStyle w:val="2"/>
        <w:rPr>
          <w:rFonts w:hint="eastAsia"/>
        </w:rPr>
      </w:pPr>
    </w:p>
    <w:p>
      <w:pPr>
        <w:rPr>
          <w:rFonts w:hint="eastAsia" w:ascii="宋体" w:hAnsi="宋体" w:cs="宋体"/>
          <w:b/>
          <w:sz w:val="36"/>
          <w:szCs w:val="36"/>
        </w:rPr>
      </w:pPr>
    </w:p>
    <w:p>
      <w:pPr>
        <w:pStyle w:val="2"/>
        <w:rPr>
          <w:rFonts w:hint="eastAsia"/>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24059"/>
      <w:bookmarkStart w:id="401" w:name="_Toc3029"/>
      <w:bookmarkStart w:id="402" w:name="_Toc2232"/>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1295"/>
      <w:bookmarkStart w:id="404" w:name="_Toc24300"/>
      <w:bookmarkStart w:id="405" w:name="_Toc27126"/>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6" w:name="_Toc21631"/>
      <w:bookmarkStart w:id="407" w:name="_Toc23292"/>
      <w:bookmarkStart w:id="408" w:name="_Toc21551"/>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rPr>
      </w:pPr>
      <w:bookmarkStart w:id="409" w:name="_Toc10340"/>
      <w:bookmarkStart w:id="410" w:name="_Toc1814"/>
      <w:bookmarkStart w:id="411" w:name="_Toc22618"/>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lang w:val="en-US" w:eastAsia="zh-CN"/>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2" w:name="_Toc32071"/>
      <w:bookmarkStart w:id="413" w:name="_Toc2846"/>
      <w:bookmarkStart w:id="414" w:name="_Toc19304"/>
      <w:r>
        <w:rPr>
          <w:rFonts w:hint="eastAsia" w:ascii="宋体" w:hAnsi="宋体" w:cs="宋体"/>
          <w:b/>
          <w:sz w:val="24"/>
        </w:rPr>
        <w:t>1.7货物交付期限、地点和方式</w:t>
      </w:r>
      <w:bookmarkEnd w:id="412"/>
      <w:bookmarkEnd w:id="413"/>
      <w:bookmarkEnd w:id="414"/>
    </w:p>
    <w:p>
      <w:pPr>
        <w:spacing w:line="560" w:lineRule="exact"/>
        <w:ind w:firstLine="480" w:firstLineChars="200"/>
        <w:rPr>
          <w:rFonts w:ascii="宋体" w:hAnsi="宋体" w:cs="宋体"/>
          <w:sz w:val="24"/>
          <w:u w:val="single"/>
        </w:rPr>
      </w:pPr>
      <w:r>
        <w:rPr>
          <w:rFonts w:hint="eastAsia" w:ascii="宋体" w:hAnsi="宋体" w:cs="宋体"/>
          <w:sz w:val="24"/>
        </w:rPr>
        <w:t>1.7.1 交付期限：</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lang w:val="en-US" w:eastAsia="zh-CN"/>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lang w:val="en-US" w:eastAsia="zh-CN"/>
        </w:rPr>
        <w:t xml:space="preserve">                          </w:t>
      </w:r>
      <w:r>
        <w:rPr>
          <w:rFonts w:hint="eastAsia" w:ascii="宋体" w:hAnsi="宋体" w:cs="宋体"/>
          <w:sz w:val="24"/>
        </w:rPr>
        <w:t>。</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rPr>
          <w:rFonts w:ascii="宋体" w:hAnsi="宋体" w:cs="宋体"/>
          <w:sz w:val="24"/>
        </w:rPr>
      </w:pPr>
    </w:p>
    <w:p>
      <w:pPr>
        <w:rPr>
          <w:rFonts w:ascii="宋体" w:hAnsi="宋体" w:cs="宋体"/>
          <w:sz w:val="24"/>
        </w:rPr>
      </w:pPr>
    </w:p>
    <w:p/>
    <w:p>
      <w:pPr>
        <w:spacing w:line="360" w:lineRule="auto"/>
        <w:ind w:left="720" w:firstLine="723" w:firstLineChars="200"/>
        <w:outlineLvl w:val="0"/>
        <w:rPr>
          <w:rFonts w:hint="eastAsia" w:ascii="宋体" w:hAnsi="宋体" w:cs="宋体"/>
          <w:b/>
          <w:color w:val="FF0000"/>
          <w:sz w:val="36"/>
          <w:szCs w:val="20"/>
        </w:rPr>
      </w:pPr>
    </w:p>
    <w:p>
      <w:pPr>
        <w:spacing w:line="360" w:lineRule="auto"/>
        <w:ind w:left="720" w:firstLine="723" w:firstLineChars="200"/>
        <w:outlineLvl w:val="0"/>
        <w:rPr>
          <w:rFonts w:hint="eastAsia" w:ascii="宋体" w:hAnsi="宋体" w:cs="宋体"/>
          <w:b/>
          <w:color w:val="FF0000"/>
          <w:sz w:val="36"/>
          <w:szCs w:val="20"/>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lang w:eastAsia="zh-CN"/>
        </w:rPr>
        <w:t>（如有）</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）需满足的资格要求</w:t>
      </w:r>
      <w:r>
        <w:rPr>
          <w:rFonts w:hint="eastAsia" w:ascii="宋体" w:hAnsi="宋体" w:cs="宋体"/>
          <w:color w:val="auto"/>
          <w:sz w:val="24"/>
          <w:lang w:eastAsia="zh-CN"/>
        </w:rPr>
        <w:t>（如有）</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（如有）</w:t>
      </w:r>
      <w:r>
        <w:rPr>
          <w:rFonts w:hint="eastAsia" w:ascii="宋体" w:hAnsi="宋体" w:cs="宋体"/>
          <w:color w:val="auto"/>
          <w:sz w:val="24"/>
        </w:rPr>
        <w:t>………………………………（页码）</w:t>
      </w:r>
    </w:p>
    <w:p>
      <w:pPr>
        <w:snapToGrid w:val="0"/>
        <w:spacing w:line="360" w:lineRule="auto"/>
        <w:rPr>
          <w:rFonts w:ascii="宋体" w:hAnsi="宋体" w:cs="宋体"/>
          <w:color w:val="auto"/>
          <w:sz w:val="24"/>
        </w:rPr>
      </w:pPr>
    </w:p>
    <w:p>
      <w:pPr>
        <w:snapToGrid w:val="0"/>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napToGrid w:val="0"/>
        <w:spacing w:line="360" w:lineRule="auto"/>
        <w:ind w:right="480"/>
        <w:jc w:val="center"/>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 xml:space="preserve">  一、 符合参加采购活动应当具备的一般条件的承诺函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spacing w:line="360" w:lineRule="auto"/>
        <w:ind w:firstLine="480"/>
        <w:rPr>
          <w:rFonts w:ascii="宋体" w:hAnsi="宋体" w:cs="宋体"/>
          <w:color w:val="FF0000"/>
          <w:sz w:val="24"/>
          <w:u w:val="single"/>
        </w:rPr>
      </w:pPr>
      <w:r>
        <w:rPr>
          <w:rFonts w:hint="eastAsia" w:ascii="宋体" w:hAnsi="宋体" w:cs="宋体"/>
          <w:sz w:val="24"/>
        </w:rPr>
        <w:t>我方参与</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p>
    <w:p>
      <w:pPr>
        <w:snapToGrid w:val="0"/>
        <w:spacing w:line="360" w:lineRule="auto"/>
        <w:ind w:firstLine="480" w:firstLineChars="200"/>
        <w:rPr>
          <w:rFonts w:ascii="宋体" w:hAnsi="宋体" w:cs="宋体"/>
          <w:sz w:val="24"/>
        </w:rPr>
      </w:pP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w:t>
      </w:r>
      <w:r>
        <w:rPr>
          <w:rFonts w:hint="eastAsia" w:ascii="宋体" w:hAnsi="宋体" w:cs="宋体"/>
          <w:sz w:val="24"/>
          <w:lang w:val="en-US" w:eastAsia="zh-CN"/>
        </w:rPr>
        <w:t>以下</w:t>
      </w:r>
      <w:r>
        <w:rPr>
          <w:rFonts w:hint="eastAsia" w:ascii="宋体" w:hAnsi="宋体" w:cs="宋体"/>
          <w:sz w:val="24"/>
        </w:rPr>
        <w:t>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6</w:t>
      </w:r>
      <w:r>
        <w:rPr>
          <w:rFonts w:hint="eastAsia" w:ascii="宋体" w:hAnsi="宋体" w:cs="宋体"/>
          <w:b/>
          <w:sz w:val="24"/>
        </w:rPr>
        <w:t>）；本项目不接受联合体投标或者投标人不以联合体形式投标的，则不需要提供]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三、需满足的资格要求</w:t>
      </w:r>
    </w:p>
    <w:p>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lang w:val="en-US" w:eastAsia="zh-CN"/>
        </w:rPr>
        <w:t>A</w:t>
      </w:r>
      <w:r>
        <w:rPr>
          <w:rFonts w:hint="eastAsia" w:ascii="宋体" w:hAnsi="宋体" w:cs="宋体"/>
          <w:b/>
          <w:sz w:val="24"/>
        </w:rPr>
        <w:t>.</w:t>
      </w:r>
      <w:r>
        <w:rPr>
          <w:rFonts w:hint="eastAsia" w:ascii="宋体" w:hAnsi="宋体" w:cs="宋体"/>
          <w:sz w:val="24"/>
        </w:rPr>
        <w:t>要求以联合体形式参加的，提供联合协议（附件</w:t>
      </w:r>
      <w:r>
        <w:rPr>
          <w:rFonts w:hint="eastAsia" w:ascii="宋体" w:hAnsi="宋体" w:cs="宋体"/>
          <w:sz w:val="24"/>
          <w:lang w:val="en-US" w:eastAsia="zh-CN"/>
        </w:rPr>
        <w:t>6</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lang w:val="en-US" w:eastAsia="zh-CN"/>
        </w:rPr>
        <w:t>B</w:t>
      </w:r>
      <w:r>
        <w:rPr>
          <w:rFonts w:hint="eastAsia" w:ascii="宋体" w:hAnsi="宋体" w:cs="宋体"/>
          <w:b/>
          <w:sz w:val="24"/>
        </w:rPr>
        <w:t>、</w:t>
      </w:r>
      <w:r>
        <w:rPr>
          <w:rFonts w:hint="eastAsia" w:ascii="宋体" w:hAnsi="宋体" w:cs="宋体"/>
          <w:sz w:val="24"/>
        </w:rPr>
        <w:t>要求合同分包的，提供分包意向协议（附件</w:t>
      </w:r>
      <w:r>
        <w:rPr>
          <w:rFonts w:hint="eastAsia" w:ascii="宋体" w:hAnsi="宋体" w:cs="宋体"/>
          <w:sz w:val="24"/>
          <w:lang w:val="en-US" w:eastAsia="zh-CN"/>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6"/>
        <w:rPr>
          <w:lang w:val="en-US"/>
        </w:rPr>
      </w:pPr>
    </w:p>
    <w:p/>
    <w:p>
      <w:pPr>
        <w:snapToGrid w:val="0"/>
        <w:spacing w:line="360" w:lineRule="auto"/>
        <w:ind w:firstLine="3855" w:firstLineChars="1200"/>
        <w:outlineLvl w:val="0"/>
        <w:rPr>
          <w:rFonts w:ascii="宋体" w:hAnsi="宋体" w:cs="宋体"/>
          <w:b/>
          <w:kern w:val="0"/>
          <w:sz w:val="32"/>
          <w:szCs w:val="32"/>
        </w:rPr>
      </w:pPr>
    </w:p>
    <w:p>
      <w:pPr>
        <w:pStyle w:val="3"/>
        <w:rPr>
          <w:rFonts w:ascii="宋体" w:hAnsi="宋体" w:cs="宋体"/>
          <w:b/>
          <w:kern w:val="0"/>
          <w:sz w:val="32"/>
          <w:szCs w:val="32"/>
        </w:rPr>
      </w:pPr>
    </w:p>
    <w:p>
      <w:pPr>
        <w:pStyle w:val="2"/>
      </w:pPr>
    </w:p>
    <w:p>
      <w:pPr>
        <w:pStyle w:val="27"/>
        <w:ind w:firstLine="643"/>
        <w:rPr>
          <w:rFonts w:cs="宋体"/>
          <w:b/>
          <w:kern w:val="0"/>
          <w:sz w:val="32"/>
          <w:szCs w:val="32"/>
        </w:rPr>
      </w:pPr>
    </w:p>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lang w:val="en-US" w:eastAsia="zh-CN"/>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2.3.2</w:t>
      </w:r>
      <w:r>
        <w:rPr>
          <w:rFonts w:hint="eastAsia" w:ascii="宋体" w:hAnsi="宋体" w:cs="宋体"/>
          <w:sz w:val="24"/>
        </w:rPr>
        <w:t>中小企业声明函</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415" w:name="_Hlk101169080"/>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7</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15"/>
    <w:p>
      <w:pPr>
        <w:pStyle w:val="6"/>
        <w:ind w:left="0" w:firstLine="0"/>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rPr>
        <w:t>5、</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pPr>
        <w:pStyle w:val="5"/>
        <w:keepNext w:val="0"/>
        <w:keepLines w:val="0"/>
        <w:pageBreakBefore/>
        <w:widowControl/>
        <w:spacing w:before="100" w:beforeAutospacing="1" w:after="100" w:afterAutospacing="1" w:line="360" w:lineRule="auto"/>
        <w:ind w:left="0" w:firstLine="3975" w:firstLineChars="900"/>
        <w:rPr>
          <w:rFonts w:ascii="宋体" w:hAnsi="宋体" w:cs="宋体"/>
        </w:rPr>
      </w:pPr>
      <w:bookmarkStart w:id="416" w:name="_Toc465665161"/>
      <w:r>
        <w:rPr>
          <w:rFonts w:hint="eastAsia" w:ascii="宋体" w:hAnsi="宋体" w:cs="宋体"/>
        </w:rPr>
        <w:t>附件</w:t>
      </w:r>
      <w:bookmarkEnd w:id="41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17" w:name="OLE_LINK14"/>
      <w:bookmarkStart w:id="418" w:name="OLE_LINK13"/>
      <w:r>
        <w:rPr>
          <w:rFonts w:hint="eastAsia" w:ascii="宋体" w:hAnsi="宋体" w:cs="宋体"/>
          <w:b/>
          <w:spacing w:val="6"/>
          <w:sz w:val="32"/>
          <w:szCs w:val="32"/>
        </w:rPr>
        <w:t>残疾人福利性单位声明函</w:t>
      </w:r>
    </w:p>
    <w:bookmarkEnd w:id="417"/>
    <w:bookmarkEnd w:id="418"/>
    <w:p>
      <w:pPr>
        <w:spacing w:line="360" w:lineRule="auto"/>
        <w:rPr>
          <w:rFonts w:ascii="宋体" w:hAnsi="宋体" w:cs="宋体"/>
          <w:b/>
          <w:spacing w:val="6"/>
          <w:sz w:val="30"/>
          <w:szCs w:val="30"/>
        </w:rPr>
      </w:pPr>
    </w:p>
    <w:p>
      <w:pPr>
        <w:snapToGrid w:val="0"/>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淳安县两山生态资源经营开发有限公司</w:t>
      </w:r>
      <w:r>
        <w:rPr>
          <w:rFonts w:hint="eastAsia" w:ascii="宋体" w:hAnsi="宋体" w:cs="宋体"/>
          <w:sz w:val="24"/>
        </w:rPr>
        <w:t>单位的</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79"/>
        <w:rPr>
          <w:rFonts w:hint="eastAsia" w:ascii="宋体" w:hAnsi="宋体" w:cs="宋体"/>
          <w:sz w:val="24"/>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rPr>
        <w:t>中小企业声明函</w:t>
      </w:r>
      <w:bookmarkStart w:id="419" w:name="_Hlk101259491"/>
      <w:r>
        <w:rPr>
          <w:rFonts w:hint="eastAsia" w:ascii="宋体" w:hAnsi="宋体" w:eastAsia="宋体" w:cs="宋体"/>
          <w:color w:val="auto"/>
          <w:sz w:val="32"/>
          <w:szCs w:val="32"/>
        </w:rPr>
        <w:t>（如果有）</w:t>
      </w:r>
      <w:bookmarkEnd w:id="419"/>
    </w:p>
    <w:p>
      <w:pPr>
        <w:widowControl/>
        <w:spacing w:line="360" w:lineRule="auto"/>
        <w:ind w:firstLine="361" w:firstLineChars="150"/>
        <w:jc w:val="left"/>
        <w:rPr>
          <w:rFonts w:ascii="宋体" w:hAnsi="宋体" w:cs="宋体"/>
          <w:b/>
          <w:color w:val="auto"/>
          <w:sz w:val="24"/>
        </w:rPr>
      </w:pPr>
      <w:r>
        <w:rPr>
          <w:rFonts w:hint="eastAsia" w:ascii="宋体" w:hAnsi="宋体" w:cs="宋体"/>
          <w:b/>
          <w:color w:val="auto"/>
          <w:sz w:val="24"/>
        </w:rPr>
        <w:t>本项目或标项未预留份额专门面向中小企业</w:t>
      </w:r>
      <w:r>
        <w:rPr>
          <w:rFonts w:hint="eastAsia" w:ascii="宋体" w:hAnsi="宋体" w:cs="宋体"/>
          <w:b/>
          <w:color w:val="auto"/>
          <w:sz w:val="24"/>
          <w:lang w:eastAsia="zh-CN"/>
        </w:rPr>
        <w:t>。</w:t>
      </w:r>
      <w:r>
        <w:rPr>
          <w:rFonts w:hint="eastAsia" w:ascii="宋体" w:hAnsi="宋体" w:cs="宋体"/>
          <w:b/>
          <w:color w:val="auto"/>
          <w:sz w:val="24"/>
        </w:rPr>
        <w:t>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pPr>
        <w:snapToGrid w:val="0"/>
        <w:spacing w:line="360" w:lineRule="auto"/>
        <w:outlineLvl w:val="0"/>
        <w:rPr>
          <w:rFonts w:ascii="宋体" w:hAnsi="宋体" w:cs="宋体"/>
          <w:b/>
          <w:color w:val="auto"/>
          <w:kern w:val="0"/>
          <w:sz w:val="32"/>
          <w:szCs w:val="32"/>
        </w:rPr>
      </w:pPr>
    </w:p>
    <w:p>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hint="eastAsia" w:ascii="宋体" w:hAnsi="宋体" w:cs="宋体"/>
          <w:b/>
          <w:color w:val="auto"/>
          <w:kern w:val="0"/>
          <w:sz w:val="32"/>
          <w:szCs w:val="32"/>
          <w:lang w:val="en-US" w:eastAsia="zh-CN"/>
        </w:rPr>
        <w:t>2</w:t>
      </w:r>
      <w:r>
        <w:rPr>
          <w:rFonts w:hint="eastAsia" w:ascii="宋体" w:hAnsi="宋体" w:cs="宋体"/>
          <w:b/>
          <w:color w:val="auto"/>
          <w:kern w:val="0"/>
          <w:sz w:val="32"/>
          <w:szCs w:val="32"/>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（请填写：中型、小型、微型）企业。</w:t>
      </w:r>
    </w:p>
    <w:p>
      <w:pPr>
        <w:spacing w:line="360" w:lineRule="auto"/>
        <w:ind w:firstLine="480"/>
        <w:rPr>
          <w:rFonts w:ascii="宋体" w:hAnsi="宋体" w:cs="宋体"/>
          <w:color w:val="auto"/>
          <w:sz w:val="24"/>
        </w:rPr>
      </w:pPr>
      <w:r>
        <w:rPr>
          <w:rFonts w:hint="eastAsia" w:ascii="宋体" w:hAnsi="宋体" w:eastAsia="宋体" w:cs="宋体"/>
          <w:color w:val="auto"/>
          <w:sz w:val="24"/>
        </w:rPr>
        <w:t>本公司（联合体）</w:t>
      </w:r>
      <w:r>
        <w:rPr>
          <w:rFonts w:hint="eastAsia" w:ascii="宋体" w:hAnsi="宋体" w:cs="宋体"/>
          <w:color w:val="auto"/>
          <w:sz w:val="24"/>
        </w:rPr>
        <w:t>参加</w:t>
      </w:r>
      <w:r>
        <w:rPr>
          <w:rFonts w:hint="eastAsia" w:ascii="宋体" w:hAnsi="宋体" w:cs="宋体"/>
          <w:color w:val="auto"/>
          <w:sz w:val="24"/>
          <w:u w:val="single"/>
        </w:rPr>
        <w:t xml:space="preserve"> </w:t>
      </w:r>
      <w:r>
        <w:rPr>
          <w:rFonts w:hint="eastAsia" w:ascii="宋体" w:hAnsi="宋体" w:cs="宋体"/>
          <w:sz w:val="24"/>
          <w:u w:val="single"/>
          <w:lang w:eastAsia="zh-CN"/>
        </w:rPr>
        <w:t>淳安县两山生态资源经营开发有限公司</w:t>
      </w:r>
      <w:r>
        <w:rPr>
          <w:rFonts w:hint="eastAsia" w:ascii="宋体" w:hAnsi="宋体" w:cs="宋体"/>
          <w:color w:val="auto"/>
          <w:sz w:val="24"/>
        </w:rPr>
        <w:t xml:space="preserve">的 </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办公桌</w:t>
      </w:r>
      <w:r>
        <w:rPr>
          <w:rFonts w:hint="eastAsia" w:ascii="宋体" w:hAnsi="宋体" w:cs="宋体"/>
          <w:color w:val="auto"/>
          <w:sz w:val="24"/>
          <w:u w:val="single"/>
        </w:rPr>
        <w:t xml:space="preserve"> </w:t>
      </w:r>
      <w:r>
        <w:rPr>
          <w:rFonts w:hint="eastAsia" w:ascii="宋体" w:hAnsi="宋体" w:cs="宋体"/>
          <w:color w:val="auto"/>
          <w:sz w:val="24"/>
        </w:rPr>
        <w:t xml:space="preserve">，属于 </w:t>
      </w:r>
      <w:r>
        <w:rPr>
          <w:rFonts w:hint="eastAsia" w:ascii="宋体" w:hAnsi="宋体" w:cs="宋体"/>
          <w:color w:val="auto"/>
          <w:sz w:val="24"/>
          <w:u w:val="single"/>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宋体" w:hAnsi="宋体" w:cs="宋体"/>
          <w:b/>
          <w:color w:val="auto"/>
          <w:kern w:val="0"/>
          <w:sz w:val="32"/>
          <w:szCs w:val="32"/>
        </w:rPr>
      </w:pP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pStyle w:val="79"/>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cs="宋体"/>
          <w:b/>
          <w:spacing w:val="6"/>
          <w:sz w:val="32"/>
          <w:szCs w:val="32"/>
        </w:rPr>
        <w:t>：投诉书范本及制作说明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napToGrid w:val="0"/>
        <w:spacing w:line="360" w:lineRule="auto"/>
        <w:rPr>
          <w:rFonts w:ascii="宋体" w:hAnsi="宋体" w:cs="宋体"/>
          <w:sz w:val="24"/>
        </w:rPr>
      </w:pPr>
      <w:r>
        <w:rPr>
          <w:rFonts w:hint="eastAsia" w:ascii="宋体" w:hAnsi="宋体" w:cs="宋体"/>
          <w:sz w:val="24"/>
          <w:lang w:eastAsia="zh-CN"/>
        </w:rPr>
        <w:t>淳安县两山生态资源经营开发有限公司</w:t>
      </w:r>
      <w:r>
        <w:rPr>
          <w:rFonts w:hint="eastAsia" w:ascii="宋体" w:hAnsi="宋体" w:cs="宋体"/>
          <w:sz w:val="24"/>
        </w:rPr>
        <w:t>、淳安县建设工程招标代理有限公司：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6</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2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2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
      </w:pPr>
    </w:p>
    <w:p>
      <w:pPr>
        <w:autoSpaceDE w:val="0"/>
        <w:autoSpaceDN w:val="0"/>
        <w:jc w:val="center"/>
        <w:rPr>
          <w:rFonts w:ascii="宋体" w:hAnsi="宋体" w:cs="宋体"/>
          <w:b/>
          <w:spacing w:val="6"/>
          <w:sz w:val="32"/>
          <w:szCs w:val="32"/>
        </w:rPr>
      </w:pPr>
    </w:p>
    <w:p>
      <w:pPr>
        <w:pStyle w:val="2"/>
      </w:pPr>
    </w:p>
    <w:p>
      <w:pPr>
        <w:autoSpaceDE w:val="0"/>
        <w:autoSpaceDN w:val="0"/>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7</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eastAsia="宋体" w:cs="宋体"/>
          <w:b w:val="0"/>
          <w:bCs w:val="0"/>
          <w:color w:val="auto"/>
          <w:spacing w:val="-6"/>
          <w:kern w:val="0"/>
          <w:sz w:val="24"/>
          <w:szCs w:val="24"/>
          <w:u w:val="single"/>
          <w:lang w:val="zh-CN"/>
        </w:rPr>
        <w:t>两山公司国储林一期（首批）项目建设支撑体系工作船（4）采购项目</w:t>
      </w:r>
      <w:r>
        <w:rPr>
          <w:rFonts w:hint="eastAsia" w:ascii="宋体" w:hAnsi="宋体" w:cs="宋体"/>
          <w:sz w:val="24"/>
        </w:rPr>
        <w:t>【招标编号：</w:t>
      </w:r>
      <w:r>
        <w:rPr>
          <w:rFonts w:hint="eastAsia" w:ascii="宋体" w:hAnsi="宋体" w:cs="宋体"/>
          <w:color w:val="auto"/>
          <w:kern w:val="0"/>
          <w:sz w:val="24"/>
        </w:rPr>
        <w:t>CAZBDL202</w:t>
      </w:r>
      <w:r>
        <w:rPr>
          <w:rFonts w:hint="eastAsia" w:ascii="宋体" w:hAnsi="宋体" w:cs="宋体"/>
          <w:color w:val="auto"/>
          <w:kern w:val="0"/>
          <w:sz w:val="24"/>
          <w:lang w:val="en-US" w:eastAsia="zh-CN"/>
        </w:rPr>
        <w:t>3</w:t>
      </w:r>
      <w:r>
        <w:rPr>
          <w:rFonts w:hint="eastAsia" w:ascii="宋体" w:hAnsi="宋体" w:cs="宋体"/>
          <w:color w:val="auto"/>
          <w:kern w:val="0"/>
          <w:sz w:val="24"/>
        </w:rPr>
        <w:t>ZC</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8</w:t>
      </w:r>
      <w:r>
        <w:rPr>
          <w:rFonts w:hint="eastAsia" w:ascii="宋体" w:hAnsi="宋体" w:cs="宋体"/>
          <w:b/>
          <w:kern w:val="0"/>
          <w:sz w:val="32"/>
          <w:szCs w:val="32"/>
        </w:rPr>
        <w:t xml:space="preserve">：收费附表 </w:t>
      </w:r>
    </w:p>
    <w:p>
      <w:pPr>
        <w:ind w:firstLine="723" w:firstLineChars="200"/>
        <w:rPr>
          <w:rFonts w:hint="eastAsia" w:ascii="宋体" w:hAnsi="宋体"/>
          <w:b/>
          <w:sz w:val="36"/>
          <w:szCs w:val="36"/>
        </w:rPr>
      </w:pPr>
    </w:p>
    <w:p>
      <w:pPr>
        <w:ind w:firstLine="480" w:firstLineChars="200"/>
        <w:rPr>
          <w:rFonts w:hint="eastAsia"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pPr>
              <w:ind w:firstLine="1004"/>
              <w:rPr>
                <w:b/>
              </w:rPr>
            </w:pPr>
            <w:r>
              <w:rPr>
                <w:rFonts w:hint="eastAsia"/>
                <w:b/>
              </w:rPr>
              <w:t>　　　</w:t>
            </w:r>
          </w:p>
          <w:p>
            <w:pPr>
              <w:ind w:firstLine="843" w:firstLineChars="400"/>
              <w:rPr>
                <w:b/>
              </w:rPr>
            </w:pPr>
            <w:r>
              <w:rPr>
                <w:rFonts w:hint="eastAsia"/>
                <w:b/>
              </w:rPr>
              <w:t>服务类型</w:t>
            </w:r>
          </w:p>
          <w:p>
            <w:pPr>
              <w:ind w:firstLine="1301" w:firstLineChars="617"/>
              <w:rPr>
                <w:b/>
              </w:rPr>
            </w:pPr>
          </w:p>
          <w:p>
            <w:pPr>
              <w:ind w:firstLine="1301" w:firstLineChars="617"/>
              <w:rPr>
                <w:b/>
              </w:rPr>
            </w:pPr>
          </w:p>
          <w:p>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pPr>
              <w:ind w:firstLine="1054"/>
              <w:rPr>
                <w:b/>
              </w:rPr>
            </w:pPr>
            <w:r>
              <w:rPr>
                <w:rFonts w:hint="eastAsia"/>
                <w:b/>
              </w:rPr>
              <w:t>　　　</w:t>
            </w:r>
          </w:p>
          <w:p>
            <w:pPr>
              <w:ind w:firstLine="1054"/>
              <w:rPr>
                <w:b/>
              </w:rPr>
            </w:pPr>
            <w:r>
              <w:rPr>
                <w:rFonts w:hint="eastAsia"/>
                <w:b/>
              </w:rPr>
              <w:t>　　　　</w:t>
            </w:r>
          </w:p>
          <w:p>
            <w:pPr>
              <w:ind w:firstLine="211" w:firstLineChars="100"/>
              <w:rPr>
                <w:rFonts w:hint="eastAsia"/>
                <w:b/>
              </w:rPr>
            </w:pPr>
            <w:r>
              <w:rPr>
                <w:rFonts w:hint="eastAsia"/>
                <w:b/>
              </w:rPr>
              <w:t>中标金额</w:t>
            </w:r>
          </w:p>
          <w:p>
            <w:pPr>
              <w:ind w:firstLine="211" w:firstLineChars="100"/>
              <w:rPr>
                <w:b/>
              </w:rPr>
            </w:pPr>
            <w:r>
              <w:rPr>
                <w:rFonts w:hint="eastAsia"/>
                <w:b/>
              </w:rPr>
              <w:t xml:space="preserve">（万元） </w:t>
            </w:r>
          </w:p>
        </w:tc>
        <w:tc>
          <w:tcPr>
            <w:tcW w:w="1980" w:type="dxa"/>
            <w:noWrap w:val="0"/>
            <w:vAlign w:val="center"/>
          </w:tcPr>
          <w:p>
            <w:pPr>
              <w:jc w:val="center"/>
              <w:rPr>
                <w:b/>
              </w:rPr>
            </w:pPr>
            <w:r>
              <w:rPr>
                <w:rFonts w:hint="eastAsia"/>
                <w:b/>
              </w:rPr>
              <w:t>货物招标</w:t>
            </w:r>
          </w:p>
        </w:tc>
        <w:tc>
          <w:tcPr>
            <w:tcW w:w="1980" w:type="dxa"/>
            <w:noWrap w:val="0"/>
            <w:vAlign w:val="center"/>
          </w:tcPr>
          <w:p>
            <w:pPr>
              <w:jc w:val="center"/>
              <w:rPr>
                <w:b/>
              </w:rPr>
            </w:pPr>
            <w:r>
              <w:rPr>
                <w:rFonts w:hint="eastAsia"/>
                <w:b/>
              </w:rPr>
              <w:t>服务招标</w:t>
            </w:r>
          </w:p>
        </w:tc>
        <w:tc>
          <w:tcPr>
            <w:tcW w:w="1980" w:type="dxa"/>
            <w:noWrap w:val="0"/>
            <w:vAlign w:val="center"/>
          </w:tcPr>
          <w:p>
            <w:pPr>
              <w:jc w:val="center"/>
              <w:rPr>
                <w:b/>
              </w:rPr>
            </w:pPr>
            <w:r>
              <w:rPr>
                <w:rFonts w:hint="eastAsia"/>
                <w:b/>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100以下</w:t>
            </w:r>
          </w:p>
        </w:tc>
        <w:tc>
          <w:tcPr>
            <w:tcW w:w="1980" w:type="dxa"/>
            <w:noWrap w:val="0"/>
            <w:vAlign w:val="top"/>
          </w:tcPr>
          <w:p>
            <w:pPr>
              <w:jc w:val="center"/>
            </w:pPr>
            <w:r>
              <w:rPr>
                <w:rFonts w:hint="eastAsia"/>
              </w:rPr>
              <w:t>1.5%</w:t>
            </w:r>
          </w:p>
        </w:tc>
        <w:tc>
          <w:tcPr>
            <w:tcW w:w="1980" w:type="dxa"/>
            <w:noWrap w:val="0"/>
            <w:vAlign w:val="top"/>
          </w:tcPr>
          <w:p>
            <w:pPr>
              <w:jc w:val="center"/>
            </w:pPr>
            <w:r>
              <w:rPr>
                <w:rFonts w:hint="eastAsia"/>
              </w:rPr>
              <w:t>1.5%</w:t>
            </w:r>
          </w:p>
        </w:tc>
        <w:tc>
          <w:tcPr>
            <w:tcW w:w="1980" w:type="dxa"/>
            <w:noWrap w:val="0"/>
            <w:vAlign w:val="top"/>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100-500</w:t>
            </w:r>
          </w:p>
        </w:tc>
        <w:tc>
          <w:tcPr>
            <w:tcW w:w="1980" w:type="dxa"/>
            <w:noWrap w:val="0"/>
            <w:vAlign w:val="top"/>
          </w:tcPr>
          <w:p>
            <w:pPr>
              <w:jc w:val="center"/>
            </w:pPr>
            <w:r>
              <w:rPr>
                <w:rFonts w:hint="eastAsia"/>
              </w:rPr>
              <w:t>1.1%</w:t>
            </w:r>
          </w:p>
        </w:tc>
        <w:tc>
          <w:tcPr>
            <w:tcW w:w="1980" w:type="dxa"/>
            <w:noWrap w:val="0"/>
            <w:vAlign w:val="top"/>
          </w:tcPr>
          <w:p>
            <w:pPr>
              <w:jc w:val="center"/>
            </w:pPr>
            <w:r>
              <w:rPr>
                <w:rFonts w:hint="eastAsia"/>
              </w:rPr>
              <w:t>0.85%</w:t>
            </w:r>
          </w:p>
        </w:tc>
        <w:tc>
          <w:tcPr>
            <w:tcW w:w="1980" w:type="dxa"/>
            <w:noWrap w:val="0"/>
            <w:vAlign w:val="top"/>
          </w:tcPr>
          <w:p>
            <w:pPr>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500-1000</w:t>
            </w:r>
          </w:p>
        </w:tc>
        <w:tc>
          <w:tcPr>
            <w:tcW w:w="1980" w:type="dxa"/>
            <w:noWrap w:val="0"/>
            <w:vAlign w:val="top"/>
          </w:tcPr>
          <w:p>
            <w:pPr>
              <w:jc w:val="center"/>
            </w:pPr>
            <w:r>
              <w:rPr>
                <w:rFonts w:hint="eastAsia"/>
              </w:rPr>
              <w:t>0.8%</w:t>
            </w:r>
          </w:p>
        </w:tc>
        <w:tc>
          <w:tcPr>
            <w:tcW w:w="1980" w:type="dxa"/>
            <w:noWrap w:val="0"/>
            <w:vAlign w:val="top"/>
          </w:tcPr>
          <w:p>
            <w:pPr>
              <w:jc w:val="center"/>
            </w:pPr>
            <w:r>
              <w:rPr>
                <w:rFonts w:hint="eastAsia"/>
              </w:rPr>
              <w:t>0.45%</w:t>
            </w:r>
          </w:p>
        </w:tc>
        <w:tc>
          <w:tcPr>
            <w:tcW w:w="1980" w:type="dxa"/>
            <w:noWrap w:val="0"/>
            <w:vAlign w:val="top"/>
          </w:tcPr>
          <w:p>
            <w:pPr>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1000-5000</w:t>
            </w:r>
          </w:p>
        </w:tc>
        <w:tc>
          <w:tcPr>
            <w:tcW w:w="1980" w:type="dxa"/>
            <w:noWrap w:val="0"/>
            <w:vAlign w:val="top"/>
          </w:tcPr>
          <w:p>
            <w:pPr>
              <w:jc w:val="center"/>
            </w:pPr>
            <w:r>
              <w:rPr>
                <w:rFonts w:hint="eastAsia"/>
              </w:rPr>
              <w:t>0.5%</w:t>
            </w:r>
          </w:p>
        </w:tc>
        <w:tc>
          <w:tcPr>
            <w:tcW w:w="1980" w:type="dxa"/>
            <w:noWrap w:val="0"/>
            <w:vAlign w:val="top"/>
          </w:tcPr>
          <w:p>
            <w:pPr>
              <w:jc w:val="center"/>
            </w:pPr>
            <w:r>
              <w:rPr>
                <w:rFonts w:hint="eastAsia"/>
              </w:rPr>
              <w:t>0.25%</w:t>
            </w:r>
          </w:p>
        </w:tc>
        <w:tc>
          <w:tcPr>
            <w:tcW w:w="1980" w:type="dxa"/>
            <w:noWrap w:val="0"/>
            <w:vAlign w:val="top"/>
          </w:tcPr>
          <w:p>
            <w:pPr>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5000-10000</w:t>
            </w:r>
          </w:p>
        </w:tc>
        <w:tc>
          <w:tcPr>
            <w:tcW w:w="1980" w:type="dxa"/>
            <w:noWrap w:val="0"/>
            <w:vAlign w:val="top"/>
          </w:tcPr>
          <w:p>
            <w:pPr>
              <w:jc w:val="center"/>
            </w:pPr>
            <w:r>
              <w:rPr>
                <w:rFonts w:hint="eastAsia"/>
              </w:rPr>
              <w:t>0.25%</w:t>
            </w:r>
          </w:p>
        </w:tc>
        <w:tc>
          <w:tcPr>
            <w:tcW w:w="1980" w:type="dxa"/>
            <w:noWrap w:val="0"/>
            <w:vAlign w:val="top"/>
          </w:tcPr>
          <w:p>
            <w:pPr>
              <w:jc w:val="center"/>
            </w:pPr>
            <w:r>
              <w:rPr>
                <w:rFonts w:hint="eastAsia"/>
              </w:rPr>
              <w:t>0.1%</w:t>
            </w:r>
          </w:p>
        </w:tc>
        <w:tc>
          <w:tcPr>
            <w:tcW w:w="1980" w:type="dxa"/>
            <w:noWrap w:val="0"/>
            <w:vAlign w:val="top"/>
          </w:tcPr>
          <w:p>
            <w:pPr>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10000-50000</w:t>
            </w:r>
          </w:p>
        </w:tc>
        <w:tc>
          <w:tcPr>
            <w:tcW w:w="1980" w:type="dxa"/>
            <w:noWrap w:val="0"/>
            <w:vAlign w:val="top"/>
          </w:tcPr>
          <w:p>
            <w:pPr>
              <w:jc w:val="center"/>
            </w:pPr>
            <w:r>
              <w:rPr>
                <w:rFonts w:hint="eastAsia"/>
              </w:rPr>
              <w:t>0.05%</w:t>
            </w:r>
          </w:p>
        </w:tc>
        <w:tc>
          <w:tcPr>
            <w:tcW w:w="1980" w:type="dxa"/>
            <w:noWrap w:val="0"/>
            <w:vAlign w:val="top"/>
          </w:tcPr>
          <w:p>
            <w:pPr>
              <w:jc w:val="center"/>
            </w:pPr>
            <w:r>
              <w:rPr>
                <w:rFonts w:hint="eastAsia"/>
              </w:rPr>
              <w:t>0.05%</w:t>
            </w:r>
          </w:p>
        </w:tc>
        <w:tc>
          <w:tcPr>
            <w:tcW w:w="1980" w:type="dxa"/>
            <w:noWrap w:val="0"/>
            <w:vAlign w:val="top"/>
          </w:tcPr>
          <w:p>
            <w:pPr>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50000-100000</w:t>
            </w:r>
          </w:p>
        </w:tc>
        <w:tc>
          <w:tcPr>
            <w:tcW w:w="1980" w:type="dxa"/>
            <w:noWrap w:val="0"/>
            <w:vAlign w:val="top"/>
          </w:tcPr>
          <w:p>
            <w:pPr>
              <w:jc w:val="center"/>
            </w:pPr>
            <w:r>
              <w:rPr>
                <w:rFonts w:hint="eastAsia"/>
              </w:rPr>
              <w:t>0.035%</w:t>
            </w:r>
          </w:p>
        </w:tc>
        <w:tc>
          <w:tcPr>
            <w:tcW w:w="1980" w:type="dxa"/>
            <w:noWrap w:val="0"/>
            <w:vAlign w:val="top"/>
          </w:tcPr>
          <w:p>
            <w:pPr>
              <w:jc w:val="center"/>
            </w:pPr>
            <w:r>
              <w:rPr>
                <w:rFonts w:hint="eastAsia"/>
              </w:rPr>
              <w:t>0.035%</w:t>
            </w:r>
          </w:p>
        </w:tc>
        <w:tc>
          <w:tcPr>
            <w:tcW w:w="1980" w:type="dxa"/>
            <w:noWrap w:val="0"/>
            <w:vAlign w:val="top"/>
          </w:tcPr>
          <w:p>
            <w:pPr>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100000-500000</w:t>
            </w:r>
          </w:p>
        </w:tc>
        <w:tc>
          <w:tcPr>
            <w:tcW w:w="1980" w:type="dxa"/>
            <w:noWrap w:val="0"/>
            <w:vAlign w:val="top"/>
          </w:tcPr>
          <w:p>
            <w:pPr>
              <w:jc w:val="center"/>
            </w:pPr>
            <w:r>
              <w:rPr>
                <w:rFonts w:hint="eastAsia"/>
              </w:rPr>
              <w:t>0.008%</w:t>
            </w:r>
          </w:p>
        </w:tc>
        <w:tc>
          <w:tcPr>
            <w:tcW w:w="1980" w:type="dxa"/>
            <w:noWrap w:val="0"/>
            <w:vAlign w:val="top"/>
          </w:tcPr>
          <w:p>
            <w:pPr>
              <w:jc w:val="center"/>
            </w:pPr>
            <w:r>
              <w:rPr>
                <w:rFonts w:hint="eastAsia"/>
              </w:rPr>
              <w:t>0.008%</w:t>
            </w:r>
          </w:p>
        </w:tc>
        <w:tc>
          <w:tcPr>
            <w:tcW w:w="1980" w:type="dxa"/>
            <w:noWrap w:val="0"/>
            <w:vAlign w:val="top"/>
          </w:tcPr>
          <w:p>
            <w:pPr>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500000-1000000</w:t>
            </w:r>
          </w:p>
        </w:tc>
        <w:tc>
          <w:tcPr>
            <w:tcW w:w="1980" w:type="dxa"/>
            <w:noWrap w:val="0"/>
            <w:vAlign w:val="top"/>
          </w:tcPr>
          <w:p>
            <w:pPr>
              <w:jc w:val="center"/>
            </w:pPr>
            <w:r>
              <w:rPr>
                <w:rFonts w:hint="eastAsia"/>
              </w:rPr>
              <w:t>0.006%</w:t>
            </w:r>
          </w:p>
        </w:tc>
        <w:tc>
          <w:tcPr>
            <w:tcW w:w="1980" w:type="dxa"/>
            <w:noWrap w:val="0"/>
            <w:vAlign w:val="top"/>
          </w:tcPr>
          <w:p>
            <w:pPr>
              <w:jc w:val="center"/>
            </w:pPr>
            <w:r>
              <w:rPr>
                <w:rFonts w:hint="eastAsia"/>
              </w:rPr>
              <w:t>0.006%</w:t>
            </w:r>
          </w:p>
        </w:tc>
        <w:tc>
          <w:tcPr>
            <w:tcW w:w="1980" w:type="dxa"/>
            <w:noWrap w:val="0"/>
            <w:vAlign w:val="top"/>
          </w:tcPr>
          <w:p>
            <w:pPr>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jc w:val="center"/>
            </w:pPr>
            <w:r>
              <w:rPr>
                <w:rFonts w:hint="eastAsia"/>
              </w:rPr>
              <w:t>1000000以上</w:t>
            </w:r>
          </w:p>
        </w:tc>
        <w:tc>
          <w:tcPr>
            <w:tcW w:w="1980" w:type="dxa"/>
            <w:noWrap w:val="0"/>
            <w:vAlign w:val="top"/>
          </w:tcPr>
          <w:p>
            <w:pPr>
              <w:jc w:val="center"/>
            </w:pPr>
            <w:r>
              <w:rPr>
                <w:rFonts w:hint="eastAsia"/>
              </w:rPr>
              <w:t>0.004%</w:t>
            </w:r>
          </w:p>
        </w:tc>
        <w:tc>
          <w:tcPr>
            <w:tcW w:w="1980" w:type="dxa"/>
            <w:noWrap w:val="0"/>
            <w:vAlign w:val="top"/>
          </w:tcPr>
          <w:p>
            <w:pPr>
              <w:jc w:val="center"/>
            </w:pPr>
            <w:r>
              <w:rPr>
                <w:rFonts w:hint="eastAsia"/>
              </w:rPr>
              <w:t>0.004%</w:t>
            </w:r>
          </w:p>
        </w:tc>
        <w:tc>
          <w:tcPr>
            <w:tcW w:w="1980" w:type="dxa"/>
            <w:noWrap w:val="0"/>
            <w:vAlign w:val="top"/>
          </w:tcPr>
          <w:p>
            <w:pPr>
              <w:jc w:val="center"/>
            </w:pPr>
            <w:r>
              <w:rPr>
                <w:rFonts w:hint="eastAsia"/>
              </w:rPr>
              <w:t>0.004%</w:t>
            </w:r>
          </w:p>
        </w:tc>
      </w:tr>
    </w:tbl>
    <w:p>
      <w:pPr>
        <w:ind w:firstLine="420" w:firstLineChars="200"/>
        <w:rPr>
          <w:rFonts w:ascii="宋体" w:hAnsi="宋体"/>
          <w:szCs w:val="21"/>
        </w:rPr>
      </w:pPr>
      <w:r>
        <w:rPr>
          <w:rFonts w:hint="eastAsia" w:ascii="宋体" w:hAnsi="宋体"/>
          <w:szCs w:val="21"/>
        </w:rPr>
        <w:t>注：收费标准低于2000元的按2000元收取。</w:t>
      </w:r>
    </w:p>
    <w:p>
      <w:pPr>
        <w:ind w:firstLine="420" w:firstLineChars="200"/>
        <w:rPr>
          <w:rFonts w:ascii="宋体" w:hAnsi="宋体"/>
          <w:szCs w:val="21"/>
        </w:rPr>
      </w:pPr>
      <w:r>
        <w:rPr>
          <w:rFonts w:hint="eastAsia" w:ascii="宋体" w:hAnsi="宋体"/>
          <w:szCs w:val="21"/>
        </w:rPr>
        <w:t>例：一项货物采购项目，中标金额6000万元，收费如下：</w:t>
      </w:r>
    </w:p>
    <w:p>
      <w:pPr>
        <w:ind w:firstLine="420" w:firstLineChars="200"/>
        <w:rPr>
          <w:rFonts w:ascii="宋体" w:hAnsi="宋体"/>
          <w:szCs w:val="21"/>
        </w:rPr>
      </w:pPr>
      <w:r>
        <w:rPr>
          <w:rFonts w:hint="eastAsia" w:ascii="宋体" w:hAnsi="宋体"/>
          <w:szCs w:val="21"/>
        </w:rPr>
        <w:t>100万元×1.5％＝1.5万元</w:t>
      </w:r>
    </w:p>
    <w:p>
      <w:pPr>
        <w:ind w:firstLine="420" w:firstLineChars="200"/>
        <w:rPr>
          <w:rFonts w:ascii="宋体" w:hAnsi="宋体"/>
          <w:szCs w:val="21"/>
        </w:rPr>
      </w:pPr>
      <w:r>
        <w:rPr>
          <w:rFonts w:hint="eastAsia" w:ascii="宋体" w:hAnsi="宋体"/>
          <w:szCs w:val="21"/>
        </w:rPr>
        <w:t>（500-100）万元×1.1％＝4.4万元</w:t>
      </w:r>
    </w:p>
    <w:p>
      <w:pPr>
        <w:ind w:firstLine="420" w:firstLineChars="200"/>
        <w:rPr>
          <w:rFonts w:ascii="宋体" w:hAnsi="宋体"/>
          <w:szCs w:val="21"/>
        </w:rPr>
      </w:pPr>
      <w:r>
        <w:rPr>
          <w:rFonts w:hint="eastAsia" w:ascii="宋体" w:hAnsi="宋体"/>
          <w:szCs w:val="21"/>
        </w:rPr>
        <w:t>（1000-500）万元×0.8％=4万元</w:t>
      </w:r>
    </w:p>
    <w:p>
      <w:pPr>
        <w:ind w:firstLine="420" w:firstLineChars="200"/>
        <w:rPr>
          <w:rFonts w:ascii="宋体" w:hAnsi="宋体"/>
          <w:szCs w:val="21"/>
        </w:rPr>
      </w:pPr>
      <w:r>
        <w:rPr>
          <w:rFonts w:hint="eastAsia" w:ascii="宋体" w:hAnsi="宋体"/>
          <w:szCs w:val="21"/>
        </w:rPr>
        <w:t>（5000-1000）万元×0.5％=20万元</w:t>
      </w:r>
    </w:p>
    <w:p>
      <w:pPr>
        <w:ind w:firstLine="420" w:firstLineChars="200"/>
        <w:rPr>
          <w:rFonts w:ascii="宋体" w:hAnsi="宋体"/>
          <w:szCs w:val="21"/>
        </w:rPr>
      </w:pPr>
      <w:r>
        <w:rPr>
          <w:rFonts w:hint="eastAsia" w:ascii="宋体" w:hAnsi="宋体"/>
          <w:szCs w:val="21"/>
        </w:rPr>
        <w:t>（6000-5000）万元×0.25％=2.5万元</w:t>
      </w:r>
    </w:p>
    <w:p>
      <w:pPr>
        <w:ind w:firstLine="420" w:firstLineChars="200"/>
        <w:rPr>
          <w:rFonts w:ascii="宋体" w:hAnsi="宋体" w:cs="宋体"/>
          <w:b/>
          <w:spacing w:val="6"/>
          <w:sz w:val="32"/>
          <w:szCs w:val="32"/>
        </w:rPr>
      </w:pPr>
      <w:r>
        <w:rPr>
          <w:rFonts w:hint="eastAsia" w:ascii="宋体" w:hAnsi="宋体"/>
          <w:szCs w:val="21"/>
        </w:rPr>
        <w:t>合计收费＝1.5+4.4+4+20+2.5＝32.4万元</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22" w:name="_Toc131845147"/>
    <w:bookmarkStart w:id="423" w:name="_Toc91899912"/>
    <w:bookmarkStart w:id="424" w:name="_Toc36110187"/>
    <w:bookmarkStart w:id="425" w:name="_Toc164085800"/>
    <w:r>
      <w:rPr>
        <w:rFonts w:hint="eastAsia" w:ascii="仿宋_GB2312" w:eastAsia="仿宋_GB2312"/>
        <w:kern w:val="0"/>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singleLevel"/>
    <w:tmpl w:val="273B0B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ODExNzQ1NGU5ZDc0OWVjMjM2MDY2NThhNmZjN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3B74"/>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C785D"/>
    <w:rsid w:val="047902EA"/>
    <w:rsid w:val="048F763B"/>
    <w:rsid w:val="049F330E"/>
    <w:rsid w:val="04AA775C"/>
    <w:rsid w:val="04AF1889"/>
    <w:rsid w:val="04E23328"/>
    <w:rsid w:val="04F66F48"/>
    <w:rsid w:val="04F77256"/>
    <w:rsid w:val="05251E14"/>
    <w:rsid w:val="057B7761"/>
    <w:rsid w:val="05A16594"/>
    <w:rsid w:val="05A7762D"/>
    <w:rsid w:val="060E5941"/>
    <w:rsid w:val="06110FAF"/>
    <w:rsid w:val="06493CA7"/>
    <w:rsid w:val="065A6178"/>
    <w:rsid w:val="066F1CF3"/>
    <w:rsid w:val="06930BB8"/>
    <w:rsid w:val="06E0792B"/>
    <w:rsid w:val="0702176B"/>
    <w:rsid w:val="07245D42"/>
    <w:rsid w:val="07264C62"/>
    <w:rsid w:val="0779354C"/>
    <w:rsid w:val="08061376"/>
    <w:rsid w:val="08253366"/>
    <w:rsid w:val="08452D77"/>
    <w:rsid w:val="086401F8"/>
    <w:rsid w:val="08751CAA"/>
    <w:rsid w:val="087E4C40"/>
    <w:rsid w:val="08A871D0"/>
    <w:rsid w:val="08C571E9"/>
    <w:rsid w:val="08D66AD6"/>
    <w:rsid w:val="08D86946"/>
    <w:rsid w:val="08DA33A3"/>
    <w:rsid w:val="08E80F13"/>
    <w:rsid w:val="09335624"/>
    <w:rsid w:val="0944690F"/>
    <w:rsid w:val="09535675"/>
    <w:rsid w:val="095E7BDD"/>
    <w:rsid w:val="095F057D"/>
    <w:rsid w:val="09642282"/>
    <w:rsid w:val="09733572"/>
    <w:rsid w:val="09772C16"/>
    <w:rsid w:val="098353B5"/>
    <w:rsid w:val="09A92330"/>
    <w:rsid w:val="09B06B87"/>
    <w:rsid w:val="09C13146"/>
    <w:rsid w:val="09E04166"/>
    <w:rsid w:val="0A0D638C"/>
    <w:rsid w:val="0A1C0718"/>
    <w:rsid w:val="0A3E7710"/>
    <w:rsid w:val="0A5B7E63"/>
    <w:rsid w:val="0AA374A5"/>
    <w:rsid w:val="0AAB7649"/>
    <w:rsid w:val="0ABC5606"/>
    <w:rsid w:val="0B30404E"/>
    <w:rsid w:val="0B3B32E1"/>
    <w:rsid w:val="0B4B60CB"/>
    <w:rsid w:val="0B4C6C14"/>
    <w:rsid w:val="0B547599"/>
    <w:rsid w:val="0B631A88"/>
    <w:rsid w:val="0B683D45"/>
    <w:rsid w:val="0B7F3F11"/>
    <w:rsid w:val="0B884417"/>
    <w:rsid w:val="0BF6188C"/>
    <w:rsid w:val="0BF73C91"/>
    <w:rsid w:val="0C170175"/>
    <w:rsid w:val="0C571A41"/>
    <w:rsid w:val="0C5C1171"/>
    <w:rsid w:val="0C5E1CBC"/>
    <w:rsid w:val="0C615B50"/>
    <w:rsid w:val="0C7465A4"/>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003A7"/>
    <w:rsid w:val="0F3A24D7"/>
    <w:rsid w:val="0F4958DC"/>
    <w:rsid w:val="0F515DF7"/>
    <w:rsid w:val="0F596BA8"/>
    <w:rsid w:val="0F6248D2"/>
    <w:rsid w:val="0F693536"/>
    <w:rsid w:val="0F7B0511"/>
    <w:rsid w:val="0F7B76D9"/>
    <w:rsid w:val="0F816ACD"/>
    <w:rsid w:val="0F840B40"/>
    <w:rsid w:val="0F9832DB"/>
    <w:rsid w:val="0FBF3FD2"/>
    <w:rsid w:val="0FBF7FF3"/>
    <w:rsid w:val="0FE93454"/>
    <w:rsid w:val="10044A9B"/>
    <w:rsid w:val="10646583"/>
    <w:rsid w:val="107D4B15"/>
    <w:rsid w:val="108A3C80"/>
    <w:rsid w:val="10953945"/>
    <w:rsid w:val="10A40E35"/>
    <w:rsid w:val="10C26171"/>
    <w:rsid w:val="10F33360"/>
    <w:rsid w:val="10FC16EA"/>
    <w:rsid w:val="110F1D40"/>
    <w:rsid w:val="11266F33"/>
    <w:rsid w:val="11301FEB"/>
    <w:rsid w:val="114C2338"/>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3021765"/>
    <w:rsid w:val="13072A44"/>
    <w:rsid w:val="135B2C24"/>
    <w:rsid w:val="135F4BE2"/>
    <w:rsid w:val="138F0B1F"/>
    <w:rsid w:val="139A5ADB"/>
    <w:rsid w:val="139B1A0A"/>
    <w:rsid w:val="139D25C7"/>
    <w:rsid w:val="13BF3CE4"/>
    <w:rsid w:val="140402D7"/>
    <w:rsid w:val="141008D8"/>
    <w:rsid w:val="14125FE6"/>
    <w:rsid w:val="146D271E"/>
    <w:rsid w:val="14982588"/>
    <w:rsid w:val="149A5AD9"/>
    <w:rsid w:val="14A7619D"/>
    <w:rsid w:val="14DA76F7"/>
    <w:rsid w:val="150536C3"/>
    <w:rsid w:val="150C1963"/>
    <w:rsid w:val="151447A0"/>
    <w:rsid w:val="154A6454"/>
    <w:rsid w:val="15762120"/>
    <w:rsid w:val="15E47DE8"/>
    <w:rsid w:val="15EA70AD"/>
    <w:rsid w:val="16064831"/>
    <w:rsid w:val="16A8729C"/>
    <w:rsid w:val="16B33777"/>
    <w:rsid w:val="16BC70A7"/>
    <w:rsid w:val="16C6339E"/>
    <w:rsid w:val="172F2D79"/>
    <w:rsid w:val="17371DE5"/>
    <w:rsid w:val="174636D5"/>
    <w:rsid w:val="17557BEF"/>
    <w:rsid w:val="17D349C1"/>
    <w:rsid w:val="18244F26"/>
    <w:rsid w:val="1830729E"/>
    <w:rsid w:val="1870062C"/>
    <w:rsid w:val="18817102"/>
    <w:rsid w:val="18830A15"/>
    <w:rsid w:val="18852B28"/>
    <w:rsid w:val="188B5321"/>
    <w:rsid w:val="18D84DA8"/>
    <w:rsid w:val="19565056"/>
    <w:rsid w:val="197B7B7C"/>
    <w:rsid w:val="19932372"/>
    <w:rsid w:val="19A20DD5"/>
    <w:rsid w:val="19AE03F1"/>
    <w:rsid w:val="19AF0C44"/>
    <w:rsid w:val="1A071A03"/>
    <w:rsid w:val="1A156A7B"/>
    <w:rsid w:val="1A1F16AE"/>
    <w:rsid w:val="1A2136B6"/>
    <w:rsid w:val="1A3B5C77"/>
    <w:rsid w:val="1A626AD9"/>
    <w:rsid w:val="1A7E355A"/>
    <w:rsid w:val="1A984BAD"/>
    <w:rsid w:val="1AB8220E"/>
    <w:rsid w:val="1AE4166C"/>
    <w:rsid w:val="1AF06CFB"/>
    <w:rsid w:val="1AF11B8D"/>
    <w:rsid w:val="1B11359C"/>
    <w:rsid w:val="1B2A271F"/>
    <w:rsid w:val="1B3C333B"/>
    <w:rsid w:val="1B494B83"/>
    <w:rsid w:val="1B4C7393"/>
    <w:rsid w:val="1B530544"/>
    <w:rsid w:val="1B6865DB"/>
    <w:rsid w:val="1B713184"/>
    <w:rsid w:val="1BA209CF"/>
    <w:rsid w:val="1BB4777D"/>
    <w:rsid w:val="1BD75AB8"/>
    <w:rsid w:val="1C0459C2"/>
    <w:rsid w:val="1C1425F4"/>
    <w:rsid w:val="1C1B3B4A"/>
    <w:rsid w:val="1C88086E"/>
    <w:rsid w:val="1CDC0016"/>
    <w:rsid w:val="1CE73468"/>
    <w:rsid w:val="1D266CE1"/>
    <w:rsid w:val="1D3963AF"/>
    <w:rsid w:val="1D6A673C"/>
    <w:rsid w:val="1D6F54DB"/>
    <w:rsid w:val="1D9247AE"/>
    <w:rsid w:val="1DA50519"/>
    <w:rsid w:val="1DAB7439"/>
    <w:rsid w:val="1DB567EC"/>
    <w:rsid w:val="1DDF7CE7"/>
    <w:rsid w:val="1DF51A98"/>
    <w:rsid w:val="1E051CD9"/>
    <w:rsid w:val="1E3D060F"/>
    <w:rsid w:val="1E3F7D2E"/>
    <w:rsid w:val="1E4134E4"/>
    <w:rsid w:val="1E5062B3"/>
    <w:rsid w:val="1E523514"/>
    <w:rsid w:val="1E714A66"/>
    <w:rsid w:val="1E802593"/>
    <w:rsid w:val="1E8B6156"/>
    <w:rsid w:val="1EA703CC"/>
    <w:rsid w:val="1EB7330C"/>
    <w:rsid w:val="1EC65C53"/>
    <w:rsid w:val="1EFE19D9"/>
    <w:rsid w:val="1F0A0FF3"/>
    <w:rsid w:val="1F5771FF"/>
    <w:rsid w:val="1FD52574"/>
    <w:rsid w:val="1FE868A9"/>
    <w:rsid w:val="20034907"/>
    <w:rsid w:val="20173E4B"/>
    <w:rsid w:val="204E48BC"/>
    <w:rsid w:val="208921B3"/>
    <w:rsid w:val="20973DEB"/>
    <w:rsid w:val="20B26522"/>
    <w:rsid w:val="20B44310"/>
    <w:rsid w:val="211116EB"/>
    <w:rsid w:val="216133FC"/>
    <w:rsid w:val="21D20B1C"/>
    <w:rsid w:val="21D56769"/>
    <w:rsid w:val="21E52EF3"/>
    <w:rsid w:val="21FB5D7B"/>
    <w:rsid w:val="22015E94"/>
    <w:rsid w:val="220B1C3D"/>
    <w:rsid w:val="221D1D20"/>
    <w:rsid w:val="22334A87"/>
    <w:rsid w:val="224156DA"/>
    <w:rsid w:val="226E2973"/>
    <w:rsid w:val="227C56E4"/>
    <w:rsid w:val="22BE6801"/>
    <w:rsid w:val="233500BF"/>
    <w:rsid w:val="23377FF7"/>
    <w:rsid w:val="236B425F"/>
    <w:rsid w:val="23836192"/>
    <w:rsid w:val="23901F29"/>
    <w:rsid w:val="239C0061"/>
    <w:rsid w:val="23AC72D4"/>
    <w:rsid w:val="23B908A4"/>
    <w:rsid w:val="23E95BEF"/>
    <w:rsid w:val="23EB4C4B"/>
    <w:rsid w:val="23FD0064"/>
    <w:rsid w:val="24434087"/>
    <w:rsid w:val="245375B0"/>
    <w:rsid w:val="245A4A6F"/>
    <w:rsid w:val="24642C0A"/>
    <w:rsid w:val="24B22173"/>
    <w:rsid w:val="24B95AD9"/>
    <w:rsid w:val="24BE24DA"/>
    <w:rsid w:val="24CF5825"/>
    <w:rsid w:val="24D663E6"/>
    <w:rsid w:val="24D77F2B"/>
    <w:rsid w:val="250749B9"/>
    <w:rsid w:val="258B00E2"/>
    <w:rsid w:val="25A917A6"/>
    <w:rsid w:val="25B10B02"/>
    <w:rsid w:val="25BE27CC"/>
    <w:rsid w:val="25CA57D2"/>
    <w:rsid w:val="25E92311"/>
    <w:rsid w:val="25F2465F"/>
    <w:rsid w:val="25F74A5C"/>
    <w:rsid w:val="25F948BA"/>
    <w:rsid w:val="2628662C"/>
    <w:rsid w:val="262D45DE"/>
    <w:rsid w:val="264D05AD"/>
    <w:rsid w:val="267C2AE1"/>
    <w:rsid w:val="26871DC8"/>
    <w:rsid w:val="268C786C"/>
    <w:rsid w:val="26A53EF9"/>
    <w:rsid w:val="26A94201"/>
    <w:rsid w:val="26AC274F"/>
    <w:rsid w:val="27021D65"/>
    <w:rsid w:val="27032D56"/>
    <w:rsid w:val="27044A29"/>
    <w:rsid w:val="271D34C8"/>
    <w:rsid w:val="2759240E"/>
    <w:rsid w:val="276142BF"/>
    <w:rsid w:val="276F4A98"/>
    <w:rsid w:val="27783712"/>
    <w:rsid w:val="27907362"/>
    <w:rsid w:val="27A9467E"/>
    <w:rsid w:val="28325AF1"/>
    <w:rsid w:val="28333E1D"/>
    <w:rsid w:val="2845437F"/>
    <w:rsid w:val="28454BD6"/>
    <w:rsid w:val="28455253"/>
    <w:rsid w:val="28551971"/>
    <w:rsid w:val="285B1C53"/>
    <w:rsid w:val="285C501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670C5"/>
    <w:rsid w:val="2B052A32"/>
    <w:rsid w:val="2B410523"/>
    <w:rsid w:val="2B437463"/>
    <w:rsid w:val="2B7807EE"/>
    <w:rsid w:val="2BA50BF7"/>
    <w:rsid w:val="2BBF00EC"/>
    <w:rsid w:val="2BC14B51"/>
    <w:rsid w:val="2BC37CFD"/>
    <w:rsid w:val="2BD5237F"/>
    <w:rsid w:val="2BE536CE"/>
    <w:rsid w:val="2BE758D9"/>
    <w:rsid w:val="2BF346BB"/>
    <w:rsid w:val="2C09049E"/>
    <w:rsid w:val="2C0A653C"/>
    <w:rsid w:val="2C191F85"/>
    <w:rsid w:val="2C7548FE"/>
    <w:rsid w:val="2CE82D6F"/>
    <w:rsid w:val="2D343236"/>
    <w:rsid w:val="2D3C02EB"/>
    <w:rsid w:val="2D575011"/>
    <w:rsid w:val="2DB84065"/>
    <w:rsid w:val="2DD15014"/>
    <w:rsid w:val="2DF72DE4"/>
    <w:rsid w:val="2E0220AF"/>
    <w:rsid w:val="2E494CD9"/>
    <w:rsid w:val="2E4B082A"/>
    <w:rsid w:val="2E5D4E86"/>
    <w:rsid w:val="2E5D790B"/>
    <w:rsid w:val="2E9A3C18"/>
    <w:rsid w:val="2EBB0FEE"/>
    <w:rsid w:val="2EC63002"/>
    <w:rsid w:val="2ECA37FB"/>
    <w:rsid w:val="2F0A6B38"/>
    <w:rsid w:val="2F146650"/>
    <w:rsid w:val="2F495AD7"/>
    <w:rsid w:val="2F946CCB"/>
    <w:rsid w:val="2FA86457"/>
    <w:rsid w:val="2FD25781"/>
    <w:rsid w:val="2FDC745C"/>
    <w:rsid w:val="2FFD7934"/>
    <w:rsid w:val="30733ACD"/>
    <w:rsid w:val="308C3862"/>
    <w:rsid w:val="309379D8"/>
    <w:rsid w:val="30A270F7"/>
    <w:rsid w:val="30DF1478"/>
    <w:rsid w:val="30EC586F"/>
    <w:rsid w:val="3184130A"/>
    <w:rsid w:val="319C6071"/>
    <w:rsid w:val="31AC537E"/>
    <w:rsid w:val="31E3679B"/>
    <w:rsid w:val="31E732FD"/>
    <w:rsid w:val="320E0106"/>
    <w:rsid w:val="324361DC"/>
    <w:rsid w:val="324D516E"/>
    <w:rsid w:val="32517576"/>
    <w:rsid w:val="32BE5C2C"/>
    <w:rsid w:val="32CA2337"/>
    <w:rsid w:val="32DA7E47"/>
    <w:rsid w:val="32FB6478"/>
    <w:rsid w:val="33263B3F"/>
    <w:rsid w:val="336963EB"/>
    <w:rsid w:val="336B6ED1"/>
    <w:rsid w:val="33816EEB"/>
    <w:rsid w:val="339F4C7D"/>
    <w:rsid w:val="33EB55CD"/>
    <w:rsid w:val="33EC4C02"/>
    <w:rsid w:val="340D2360"/>
    <w:rsid w:val="3410665D"/>
    <w:rsid w:val="34211214"/>
    <w:rsid w:val="342E63AB"/>
    <w:rsid w:val="34784F8C"/>
    <w:rsid w:val="34950E68"/>
    <w:rsid w:val="34986E94"/>
    <w:rsid w:val="34AF62C9"/>
    <w:rsid w:val="34CB4388"/>
    <w:rsid w:val="34D6485D"/>
    <w:rsid w:val="34FA6E12"/>
    <w:rsid w:val="351209F1"/>
    <w:rsid w:val="352B085D"/>
    <w:rsid w:val="354D7158"/>
    <w:rsid w:val="35701564"/>
    <w:rsid w:val="35885CB6"/>
    <w:rsid w:val="358D5588"/>
    <w:rsid w:val="35B2271F"/>
    <w:rsid w:val="35CF507F"/>
    <w:rsid w:val="363A3B40"/>
    <w:rsid w:val="365302AE"/>
    <w:rsid w:val="36607A0A"/>
    <w:rsid w:val="366E227C"/>
    <w:rsid w:val="366F2E0D"/>
    <w:rsid w:val="36746F6F"/>
    <w:rsid w:val="367B6A5C"/>
    <w:rsid w:val="36A74ADA"/>
    <w:rsid w:val="36AD60D5"/>
    <w:rsid w:val="36B224F9"/>
    <w:rsid w:val="36DC45F1"/>
    <w:rsid w:val="36EC0CC9"/>
    <w:rsid w:val="373122E8"/>
    <w:rsid w:val="37380DC9"/>
    <w:rsid w:val="373F410B"/>
    <w:rsid w:val="374C03F0"/>
    <w:rsid w:val="376B527C"/>
    <w:rsid w:val="37EE7094"/>
    <w:rsid w:val="38296C89"/>
    <w:rsid w:val="383002EB"/>
    <w:rsid w:val="38586797"/>
    <w:rsid w:val="385D15DF"/>
    <w:rsid w:val="38765C86"/>
    <w:rsid w:val="38BC0149"/>
    <w:rsid w:val="38D87D1C"/>
    <w:rsid w:val="3921458E"/>
    <w:rsid w:val="39636459"/>
    <w:rsid w:val="396B7F6C"/>
    <w:rsid w:val="398C10E2"/>
    <w:rsid w:val="39946F33"/>
    <w:rsid w:val="39B417A9"/>
    <w:rsid w:val="39FC5695"/>
    <w:rsid w:val="3A006D8E"/>
    <w:rsid w:val="3A3651E5"/>
    <w:rsid w:val="3A744481"/>
    <w:rsid w:val="3A8C7BEF"/>
    <w:rsid w:val="3A906246"/>
    <w:rsid w:val="3AF161F5"/>
    <w:rsid w:val="3AF81008"/>
    <w:rsid w:val="3B2349B7"/>
    <w:rsid w:val="3B616CFF"/>
    <w:rsid w:val="3B6259F6"/>
    <w:rsid w:val="3B976654"/>
    <w:rsid w:val="3BC01EFC"/>
    <w:rsid w:val="3BCA786A"/>
    <w:rsid w:val="3BCB3FF7"/>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E0BAE"/>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ECA0ADA"/>
    <w:rsid w:val="3F060E16"/>
    <w:rsid w:val="3F1D1096"/>
    <w:rsid w:val="3F2F0234"/>
    <w:rsid w:val="3F3F65AD"/>
    <w:rsid w:val="3F6363FE"/>
    <w:rsid w:val="3F756B8F"/>
    <w:rsid w:val="3F95482B"/>
    <w:rsid w:val="4019356B"/>
    <w:rsid w:val="40247A79"/>
    <w:rsid w:val="40592157"/>
    <w:rsid w:val="405D2655"/>
    <w:rsid w:val="406E1CAE"/>
    <w:rsid w:val="40A0133A"/>
    <w:rsid w:val="40A06146"/>
    <w:rsid w:val="40AC70B9"/>
    <w:rsid w:val="40C31A53"/>
    <w:rsid w:val="40FF545D"/>
    <w:rsid w:val="410067C8"/>
    <w:rsid w:val="410F49D4"/>
    <w:rsid w:val="417967E7"/>
    <w:rsid w:val="418F0D2A"/>
    <w:rsid w:val="41C55588"/>
    <w:rsid w:val="41D01505"/>
    <w:rsid w:val="42474939"/>
    <w:rsid w:val="424C3C57"/>
    <w:rsid w:val="42613FF3"/>
    <w:rsid w:val="42660D96"/>
    <w:rsid w:val="428667D2"/>
    <w:rsid w:val="42CD1CE0"/>
    <w:rsid w:val="42E1381E"/>
    <w:rsid w:val="42ED6459"/>
    <w:rsid w:val="42FE58DD"/>
    <w:rsid w:val="43174B3D"/>
    <w:rsid w:val="4348021F"/>
    <w:rsid w:val="434B790E"/>
    <w:rsid w:val="4360274F"/>
    <w:rsid w:val="43977AB6"/>
    <w:rsid w:val="43A3342B"/>
    <w:rsid w:val="43C77C27"/>
    <w:rsid w:val="43DE09EE"/>
    <w:rsid w:val="44002FAD"/>
    <w:rsid w:val="441507A1"/>
    <w:rsid w:val="449101DD"/>
    <w:rsid w:val="44DE1391"/>
    <w:rsid w:val="44F01EAF"/>
    <w:rsid w:val="45184A87"/>
    <w:rsid w:val="451B225C"/>
    <w:rsid w:val="452410C9"/>
    <w:rsid w:val="45317DFB"/>
    <w:rsid w:val="45405D7F"/>
    <w:rsid w:val="45637592"/>
    <w:rsid w:val="456D3CE4"/>
    <w:rsid w:val="456E6B63"/>
    <w:rsid w:val="4579042C"/>
    <w:rsid w:val="457F0571"/>
    <w:rsid w:val="45851176"/>
    <w:rsid w:val="45C63B94"/>
    <w:rsid w:val="460E7DA5"/>
    <w:rsid w:val="46422483"/>
    <w:rsid w:val="4659254A"/>
    <w:rsid w:val="465B0637"/>
    <w:rsid w:val="465E3F0D"/>
    <w:rsid w:val="466A16E6"/>
    <w:rsid w:val="46893F2B"/>
    <w:rsid w:val="46C4686E"/>
    <w:rsid w:val="46D37817"/>
    <w:rsid w:val="46D86BA4"/>
    <w:rsid w:val="477B778F"/>
    <w:rsid w:val="478203EC"/>
    <w:rsid w:val="47B025FA"/>
    <w:rsid w:val="47D20B55"/>
    <w:rsid w:val="47EF15B1"/>
    <w:rsid w:val="4809698F"/>
    <w:rsid w:val="4811697D"/>
    <w:rsid w:val="487A3E25"/>
    <w:rsid w:val="48825CB0"/>
    <w:rsid w:val="488B5503"/>
    <w:rsid w:val="48937E21"/>
    <w:rsid w:val="489A0361"/>
    <w:rsid w:val="48B94FF3"/>
    <w:rsid w:val="48CC18F2"/>
    <w:rsid w:val="48E37AAB"/>
    <w:rsid w:val="48FD4B4C"/>
    <w:rsid w:val="490A68E0"/>
    <w:rsid w:val="491055FE"/>
    <w:rsid w:val="49437E06"/>
    <w:rsid w:val="495F5B3E"/>
    <w:rsid w:val="496F77D7"/>
    <w:rsid w:val="497654FD"/>
    <w:rsid w:val="49B64211"/>
    <w:rsid w:val="49F6167F"/>
    <w:rsid w:val="4A064FA0"/>
    <w:rsid w:val="4A16615C"/>
    <w:rsid w:val="4A3C0AC7"/>
    <w:rsid w:val="4A4424D7"/>
    <w:rsid w:val="4AB82D0F"/>
    <w:rsid w:val="4AD60806"/>
    <w:rsid w:val="4AEA1B36"/>
    <w:rsid w:val="4AEB7664"/>
    <w:rsid w:val="4AFD3FE5"/>
    <w:rsid w:val="4AFD7C19"/>
    <w:rsid w:val="4B0567D1"/>
    <w:rsid w:val="4B236AAE"/>
    <w:rsid w:val="4B4003C5"/>
    <w:rsid w:val="4B707271"/>
    <w:rsid w:val="4B810772"/>
    <w:rsid w:val="4B87527B"/>
    <w:rsid w:val="4B9739F7"/>
    <w:rsid w:val="4BD121C5"/>
    <w:rsid w:val="4BEE2503"/>
    <w:rsid w:val="4C245A30"/>
    <w:rsid w:val="4C871DB8"/>
    <w:rsid w:val="4CAE158F"/>
    <w:rsid w:val="4CB6685F"/>
    <w:rsid w:val="4CC367FE"/>
    <w:rsid w:val="4CE84F2B"/>
    <w:rsid w:val="4D077F3C"/>
    <w:rsid w:val="4D123355"/>
    <w:rsid w:val="4D2A3B31"/>
    <w:rsid w:val="4D312C52"/>
    <w:rsid w:val="4D4128AF"/>
    <w:rsid w:val="4D905305"/>
    <w:rsid w:val="4D964A72"/>
    <w:rsid w:val="4D97538E"/>
    <w:rsid w:val="4D9C1254"/>
    <w:rsid w:val="4E30647F"/>
    <w:rsid w:val="4E793892"/>
    <w:rsid w:val="4E800872"/>
    <w:rsid w:val="4EAC3D58"/>
    <w:rsid w:val="4EC569ED"/>
    <w:rsid w:val="4ED50EA1"/>
    <w:rsid w:val="4EEC050C"/>
    <w:rsid w:val="4F104EC3"/>
    <w:rsid w:val="4F337FD5"/>
    <w:rsid w:val="4F47354A"/>
    <w:rsid w:val="4F911C54"/>
    <w:rsid w:val="4F9A1DAF"/>
    <w:rsid w:val="4FBD3B11"/>
    <w:rsid w:val="4FE625E0"/>
    <w:rsid w:val="50211B71"/>
    <w:rsid w:val="5021480F"/>
    <w:rsid w:val="50962ECB"/>
    <w:rsid w:val="50A42E38"/>
    <w:rsid w:val="50A4577F"/>
    <w:rsid w:val="50B73D1F"/>
    <w:rsid w:val="50BD5BC9"/>
    <w:rsid w:val="50C11EEE"/>
    <w:rsid w:val="50E97CFC"/>
    <w:rsid w:val="50FA4028"/>
    <w:rsid w:val="510D65B7"/>
    <w:rsid w:val="511157AB"/>
    <w:rsid w:val="51283F24"/>
    <w:rsid w:val="5142540C"/>
    <w:rsid w:val="5162713C"/>
    <w:rsid w:val="518832C8"/>
    <w:rsid w:val="519D3C50"/>
    <w:rsid w:val="51A0432A"/>
    <w:rsid w:val="51A0472B"/>
    <w:rsid w:val="51A11B6E"/>
    <w:rsid w:val="51A86090"/>
    <w:rsid w:val="51B7396D"/>
    <w:rsid w:val="51F31FFB"/>
    <w:rsid w:val="522E4CC3"/>
    <w:rsid w:val="5244713B"/>
    <w:rsid w:val="526130AB"/>
    <w:rsid w:val="52615633"/>
    <w:rsid w:val="526F4DE4"/>
    <w:rsid w:val="52862CBC"/>
    <w:rsid w:val="52977FD4"/>
    <w:rsid w:val="52A25790"/>
    <w:rsid w:val="52A96B6F"/>
    <w:rsid w:val="52B45975"/>
    <w:rsid w:val="52D94AA4"/>
    <w:rsid w:val="52EA3A62"/>
    <w:rsid w:val="52F50BB8"/>
    <w:rsid w:val="53097272"/>
    <w:rsid w:val="534F55FA"/>
    <w:rsid w:val="53544462"/>
    <w:rsid w:val="5397158E"/>
    <w:rsid w:val="53984811"/>
    <w:rsid w:val="53B75DA4"/>
    <w:rsid w:val="53CF08F5"/>
    <w:rsid w:val="53F22EE5"/>
    <w:rsid w:val="54013861"/>
    <w:rsid w:val="54487265"/>
    <w:rsid w:val="544D6070"/>
    <w:rsid w:val="54605E1E"/>
    <w:rsid w:val="548D462B"/>
    <w:rsid w:val="54B3506A"/>
    <w:rsid w:val="54B92B9F"/>
    <w:rsid w:val="54CA0D16"/>
    <w:rsid w:val="54DD4057"/>
    <w:rsid w:val="54E7490F"/>
    <w:rsid w:val="550764A4"/>
    <w:rsid w:val="550B2BF6"/>
    <w:rsid w:val="55214EB5"/>
    <w:rsid w:val="55364EFD"/>
    <w:rsid w:val="555D4828"/>
    <w:rsid w:val="55757C92"/>
    <w:rsid w:val="557A4C8B"/>
    <w:rsid w:val="558931E1"/>
    <w:rsid w:val="55923347"/>
    <w:rsid w:val="55925180"/>
    <w:rsid w:val="55983B1B"/>
    <w:rsid w:val="55A8376B"/>
    <w:rsid w:val="55DC29B6"/>
    <w:rsid w:val="55DD4241"/>
    <w:rsid w:val="55F01A8B"/>
    <w:rsid w:val="566B6D1E"/>
    <w:rsid w:val="56835CE6"/>
    <w:rsid w:val="568D58BE"/>
    <w:rsid w:val="568F660A"/>
    <w:rsid w:val="57032A2C"/>
    <w:rsid w:val="570F5219"/>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8917D2F"/>
    <w:rsid w:val="5894085C"/>
    <w:rsid w:val="58AE4F0C"/>
    <w:rsid w:val="58B85899"/>
    <w:rsid w:val="58E363A9"/>
    <w:rsid w:val="59166304"/>
    <w:rsid w:val="595E1678"/>
    <w:rsid w:val="596D5BD4"/>
    <w:rsid w:val="597E3DD8"/>
    <w:rsid w:val="59975042"/>
    <w:rsid w:val="59F80043"/>
    <w:rsid w:val="5A09252F"/>
    <w:rsid w:val="5A0B2778"/>
    <w:rsid w:val="5A2A7C7B"/>
    <w:rsid w:val="5A33357F"/>
    <w:rsid w:val="5A3E2560"/>
    <w:rsid w:val="5A5D3B6E"/>
    <w:rsid w:val="5A637A76"/>
    <w:rsid w:val="5A6D33BA"/>
    <w:rsid w:val="5A712B48"/>
    <w:rsid w:val="5A792B1F"/>
    <w:rsid w:val="5A874767"/>
    <w:rsid w:val="5AA85BE2"/>
    <w:rsid w:val="5AAD6F28"/>
    <w:rsid w:val="5AD63A24"/>
    <w:rsid w:val="5B0E1760"/>
    <w:rsid w:val="5B2E1A1D"/>
    <w:rsid w:val="5B4459CD"/>
    <w:rsid w:val="5B843A1C"/>
    <w:rsid w:val="5B873E3F"/>
    <w:rsid w:val="5BD92F82"/>
    <w:rsid w:val="5C02690E"/>
    <w:rsid w:val="5C196DA7"/>
    <w:rsid w:val="5C2A048C"/>
    <w:rsid w:val="5C657D92"/>
    <w:rsid w:val="5C7560D1"/>
    <w:rsid w:val="5C80234E"/>
    <w:rsid w:val="5C8A680C"/>
    <w:rsid w:val="5D0C4701"/>
    <w:rsid w:val="5D0F0395"/>
    <w:rsid w:val="5D221076"/>
    <w:rsid w:val="5D397964"/>
    <w:rsid w:val="5D5A391C"/>
    <w:rsid w:val="5D5F10C0"/>
    <w:rsid w:val="5D6F2B20"/>
    <w:rsid w:val="5D891B7B"/>
    <w:rsid w:val="5DAD38EE"/>
    <w:rsid w:val="5DE75433"/>
    <w:rsid w:val="5E006862"/>
    <w:rsid w:val="5E0207B9"/>
    <w:rsid w:val="5E1834A1"/>
    <w:rsid w:val="5E23390B"/>
    <w:rsid w:val="5E261785"/>
    <w:rsid w:val="5E3D49CC"/>
    <w:rsid w:val="5E4A7017"/>
    <w:rsid w:val="5E4F5691"/>
    <w:rsid w:val="5E552BBA"/>
    <w:rsid w:val="5E611C10"/>
    <w:rsid w:val="5E7A0F3F"/>
    <w:rsid w:val="5EFC7377"/>
    <w:rsid w:val="5F06174D"/>
    <w:rsid w:val="5F0A577B"/>
    <w:rsid w:val="5F1F7A66"/>
    <w:rsid w:val="5F3A3602"/>
    <w:rsid w:val="5F3A53B0"/>
    <w:rsid w:val="5F45733B"/>
    <w:rsid w:val="5F6277C6"/>
    <w:rsid w:val="5F6D0B1D"/>
    <w:rsid w:val="5F8D0B82"/>
    <w:rsid w:val="5FCC5339"/>
    <w:rsid w:val="5FE34A5B"/>
    <w:rsid w:val="5FFE1E36"/>
    <w:rsid w:val="60232584"/>
    <w:rsid w:val="607330CE"/>
    <w:rsid w:val="60825176"/>
    <w:rsid w:val="609F2AC4"/>
    <w:rsid w:val="60C02657"/>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923D4"/>
    <w:rsid w:val="624F3E49"/>
    <w:rsid w:val="62632286"/>
    <w:rsid w:val="62784BFA"/>
    <w:rsid w:val="62885958"/>
    <w:rsid w:val="62F40B65"/>
    <w:rsid w:val="62FC2CFE"/>
    <w:rsid w:val="63024505"/>
    <w:rsid w:val="6320666B"/>
    <w:rsid w:val="632B573B"/>
    <w:rsid w:val="634E142A"/>
    <w:rsid w:val="635600A5"/>
    <w:rsid w:val="635B1DB5"/>
    <w:rsid w:val="63711FED"/>
    <w:rsid w:val="63880DDC"/>
    <w:rsid w:val="638D750D"/>
    <w:rsid w:val="63AC6CC0"/>
    <w:rsid w:val="64055776"/>
    <w:rsid w:val="64240056"/>
    <w:rsid w:val="643E143A"/>
    <w:rsid w:val="64491666"/>
    <w:rsid w:val="648B6EEF"/>
    <w:rsid w:val="64C158BF"/>
    <w:rsid w:val="64CE2EAA"/>
    <w:rsid w:val="65130235"/>
    <w:rsid w:val="653C3090"/>
    <w:rsid w:val="65854376"/>
    <w:rsid w:val="658767BE"/>
    <w:rsid w:val="65892531"/>
    <w:rsid w:val="66195831"/>
    <w:rsid w:val="662E75B1"/>
    <w:rsid w:val="66342C2E"/>
    <w:rsid w:val="663E784C"/>
    <w:rsid w:val="667165ED"/>
    <w:rsid w:val="668B6A45"/>
    <w:rsid w:val="672C7F92"/>
    <w:rsid w:val="672F3F24"/>
    <w:rsid w:val="673E055F"/>
    <w:rsid w:val="67551CE3"/>
    <w:rsid w:val="67A22552"/>
    <w:rsid w:val="67B22DCC"/>
    <w:rsid w:val="67BE71AA"/>
    <w:rsid w:val="67D90273"/>
    <w:rsid w:val="67DE5875"/>
    <w:rsid w:val="67E55852"/>
    <w:rsid w:val="67EB1AB4"/>
    <w:rsid w:val="67FA1285"/>
    <w:rsid w:val="682D666D"/>
    <w:rsid w:val="68551F4F"/>
    <w:rsid w:val="687C10C9"/>
    <w:rsid w:val="68840C16"/>
    <w:rsid w:val="68876EFB"/>
    <w:rsid w:val="68884654"/>
    <w:rsid w:val="689F444F"/>
    <w:rsid w:val="68A660BF"/>
    <w:rsid w:val="68B96DBB"/>
    <w:rsid w:val="68CA2805"/>
    <w:rsid w:val="68DC1286"/>
    <w:rsid w:val="68E937A3"/>
    <w:rsid w:val="693E15D3"/>
    <w:rsid w:val="693E3CEF"/>
    <w:rsid w:val="69627681"/>
    <w:rsid w:val="6977531D"/>
    <w:rsid w:val="69942868"/>
    <w:rsid w:val="69B12712"/>
    <w:rsid w:val="69CC2BFF"/>
    <w:rsid w:val="69E70743"/>
    <w:rsid w:val="69FD55B8"/>
    <w:rsid w:val="6A0B1C62"/>
    <w:rsid w:val="6A2406C8"/>
    <w:rsid w:val="6A3A0C2B"/>
    <w:rsid w:val="6ADE0BD1"/>
    <w:rsid w:val="6AE96859"/>
    <w:rsid w:val="6B147746"/>
    <w:rsid w:val="6B24787C"/>
    <w:rsid w:val="6B573233"/>
    <w:rsid w:val="6B5B6274"/>
    <w:rsid w:val="6B935D53"/>
    <w:rsid w:val="6C196F71"/>
    <w:rsid w:val="6C226FCB"/>
    <w:rsid w:val="6C31226F"/>
    <w:rsid w:val="6C325071"/>
    <w:rsid w:val="6C552F0B"/>
    <w:rsid w:val="6C8C67B7"/>
    <w:rsid w:val="6C9D744C"/>
    <w:rsid w:val="6CB344B1"/>
    <w:rsid w:val="6D167928"/>
    <w:rsid w:val="6D26299B"/>
    <w:rsid w:val="6D4772EC"/>
    <w:rsid w:val="6D48131E"/>
    <w:rsid w:val="6D8D6DE8"/>
    <w:rsid w:val="6D9078AF"/>
    <w:rsid w:val="6DAA3FEF"/>
    <w:rsid w:val="6DB620A5"/>
    <w:rsid w:val="6DC0172B"/>
    <w:rsid w:val="6DCB1511"/>
    <w:rsid w:val="6DCB690C"/>
    <w:rsid w:val="6DD41A5B"/>
    <w:rsid w:val="6DF43C2E"/>
    <w:rsid w:val="6DF51CA3"/>
    <w:rsid w:val="6E8335BD"/>
    <w:rsid w:val="6E8E12EF"/>
    <w:rsid w:val="6E972936"/>
    <w:rsid w:val="6ED446C5"/>
    <w:rsid w:val="6F2A7D94"/>
    <w:rsid w:val="6F334FFC"/>
    <w:rsid w:val="6F8331F1"/>
    <w:rsid w:val="6F9D48C5"/>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164F6"/>
    <w:rsid w:val="72F33FD8"/>
    <w:rsid w:val="73BD0A2D"/>
    <w:rsid w:val="73C0646E"/>
    <w:rsid w:val="73E80822"/>
    <w:rsid w:val="742222F5"/>
    <w:rsid w:val="74476126"/>
    <w:rsid w:val="74706664"/>
    <w:rsid w:val="747F3682"/>
    <w:rsid w:val="749C4185"/>
    <w:rsid w:val="74B31275"/>
    <w:rsid w:val="75067759"/>
    <w:rsid w:val="75210778"/>
    <w:rsid w:val="75242FB6"/>
    <w:rsid w:val="752E6DCD"/>
    <w:rsid w:val="7551380D"/>
    <w:rsid w:val="75600BE5"/>
    <w:rsid w:val="7564475C"/>
    <w:rsid w:val="7583797F"/>
    <w:rsid w:val="75D20F1D"/>
    <w:rsid w:val="75DA2C18"/>
    <w:rsid w:val="75F54412"/>
    <w:rsid w:val="761D08E0"/>
    <w:rsid w:val="763E790A"/>
    <w:rsid w:val="765D347C"/>
    <w:rsid w:val="76826699"/>
    <w:rsid w:val="76A42E74"/>
    <w:rsid w:val="76C87133"/>
    <w:rsid w:val="76CD08D5"/>
    <w:rsid w:val="76DB4B92"/>
    <w:rsid w:val="77052AA4"/>
    <w:rsid w:val="77136511"/>
    <w:rsid w:val="77340A39"/>
    <w:rsid w:val="77351FD0"/>
    <w:rsid w:val="77472422"/>
    <w:rsid w:val="777F31F2"/>
    <w:rsid w:val="77886049"/>
    <w:rsid w:val="77BC3493"/>
    <w:rsid w:val="77D1700D"/>
    <w:rsid w:val="77EC04CC"/>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850CE"/>
    <w:rsid w:val="79FD443C"/>
    <w:rsid w:val="7A1D1975"/>
    <w:rsid w:val="7A363D39"/>
    <w:rsid w:val="7A3E5150"/>
    <w:rsid w:val="7A4670D6"/>
    <w:rsid w:val="7A534B63"/>
    <w:rsid w:val="7A615382"/>
    <w:rsid w:val="7A67303B"/>
    <w:rsid w:val="7A835A05"/>
    <w:rsid w:val="7AAB1D04"/>
    <w:rsid w:val="7ABA4368"/>
    <w:rsid w:val="7AD05746"/>
    <w:rsid w:val="7B257FFD"/>
    <w:rsid w:val="7B3330BB"/>
    <w:rsid w:val="7B343476"/>
    <w:rsid w:val="7B5A2978"/>
    <w:rsid w:val="7B5A7E4C"/>
    <w:rsid w:val="7B667AF9"/>
    <w:rsid w:val="7B7468F8"/>
    <w:rsid w:val="7BEE0103"/>
    <w:rsid w:val="7C0A0FE4"/>
    <w:rsid w:val="7C254906"/>
    <w:rsid w:val="7C4116D4"/>
    <w:rsid w:val="7C590818"/>
    <w:rsid w:val="7C7C10F6"/>
    <w:rsid w:val="7C853BEA"/>
    <w:rsid w:val="7C881368"/>
    <w:rsid w:val="7C9A79F1"/>
    <w:rsid w:val="7CA0528F"/>
    <w:rsid w:val="7CC77E2B"/>
    <w:rsid w:val="7CD74B2F"/>
    <w:rsid w:val="7CE27788"/>
    <w:rsid w:val="7D0C32F1"/>
    <w:rsid w:val="7D0F408D"/>
    <w:rsid w:val="7D17603D"/>
    <w:rsid w:val="7D2C7534"/>
    <w:rsid w:val="7D491C6C"/>
    <w:rsid w:val="7D5429C0"/>
    <w:rsid w:val="7D6E6D43"/>
    <w:rsid w:val="7D7C4ECA"/>
    <w:rsid w:val="7DB57A34"/>
    <w:rsid w:val="7DD722F0"/>
    <w:rsid w:val="7DE60973"/>
    <w:rsid w:val="7DEF0916"/>
    <w:rsid w:val="7DF56011"/>
    <w:rsid w:val="7E1E5218"/>
    <w:rsid w:val="7E9A4E1F"/>
    <w:rsid w:val="7EA7723A"/>
    <w:rsid w:val="7EDE145C"/>
    <w:rsid w:val="7EF56FBB"/>
    <w:rsid w:val="7F0768EB"/>
    <w:rsid w:val="7F0D7F93"/>
    <w:rsid w:val="7F143BEC"/>
    <w:rsid w:val="7F2826D7"/>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26"/>
    <w:next w:val="2"/>
    <w:link w:val="12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0"/>
    <w:qFormat/>
    <w:uiPriority w:val="0"/>
    <w:pPr>
      <w:adjustRightInd/>
      <w:spacing w:before="60" w:after="60" w:line="300" w:lineRule="exact"/>
    </w:pPr>
    <w:rPr>
      <w:rFonts w:ascii="Calibri"/>
      <w:color w:val="0000FF"/>
      <w:kern w:val="0"/>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Normal Indent1"/>
    <w:basedOn w:val="1"/>
    <w:qFormat/>
    <w:uiPriority w:val="7"/>
    <w:pPr>
      <w:ind w:firstLine="420"/>
    </w:pPr>
  </w:style>
  <w:style w:type="paragraph" w:customStyle="1" w:styleId="8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2"/>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8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81"/>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81"/>
    <w:qFormat/>
    <w:uiPriority w:val="0"/>
    <w:pPr>
      <w:tabs>
        <w:tab w:val="left" w:pos="1260"/>
        <w:tab w:val="left" w:pos="1680"/>
        <w:tab w:val="left" w:pos="2100"/>
      </w:tabs>
      <w:ind w:left="0"/>
      <w:outlineLvl w:val="3"/>
    </w:pPr>
  </w:style>
  <w:style w:type="paragraph" w:customStyle="1" w:styleId="656">
    <w:name w:val="一级条标题"/>
    <w:basedOn w:val="657"/>
    <w:next w:val="81"/>
    <w:qFormat/>
    <w:uiPriority w:val="0"/>
    <w:pPr>
      <w:tabs>
        <w:tab w:val="left" w:pos="1260"/>
        <w:tab w:val="left" w:pos="1680"/>
      </w:tabs>
      <w:spacing w:beforeLines="0" w:afterLines="0"/>
      <w:ind w:left="1680"/>
      <w:outlineLvl w:val="2"/>
    </w:pPr>
  </w:style>
  <w:style w:type="paragraph" w:customStyle="1" w:styleId="657">
    <w:name w:val="章标题"/>
    <w:next w:val="8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81"/>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81"/>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4"/>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basedOn w:val="1"/>
    <w:qFormat/>
    <w:uiPriority w:val="0"/>
    <w:pPr>
      <w:widowControl/>
      <w:jc w:val="left"/>
    </w:pPr>
    <w:rPr>
      <w:rFonts w:ascii="宋体" w:hAnsi="宋体" w:cs="宋体"/>
      <w:kern w:val="0"/>
      <w:sz w:val="24"/>
    </w:rPr>
  </w:style>
  <w:style w:type="paragraph" w:customStyle="1" w:styleId="964">
    <w:name w:val="DAS正文"/>
    <w:basedOn w:val="1"/>
    <w:qFormat/>
    <w:uiPriority w:val="0"/>
    <w:pPr>
      <w:ind w:right="181" w:firstLine="480"/>
    </w:pPr>
    <w:rPr>
      <w:rFonts w:ascii="Verdana" w:hAnsi="Verdana"/>
      <w:sz w:val="24"/>
    </w:rPr>
  </w:style>
  <w:style w:type="paragraph" w:customStyle="1" w:styleId="965">
    <w:name w:val="BodyText1I2"/>
    <w:basedOn w:val="1"/>
    <w:qFormat/>
    <w:uiPriority w:val="0"/>
    <w:pPr>
      <w:spacing w:line="360" w:lineRule="auto"/>
      <w:ind w:firstLine="200" w:firstLineChars="200"/>
      <w:textAlignment w:val="baseline"/>
    </w:pPr>
    <w:rPr>
      <w:rFonts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27340</Words>
  <Characters>30362</Characters>
  <Lines>323</Lines>
  <Paragraphs>91</Paragraphs>
  <TotalTime>0</TotalTime>
  <ScaleCrop>false</ScaleCrop>
  <LinksUpToDate>false</LinksUpToDate>
  <CharactersWithSpaces>35673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青春 少年</cp:lastModifiedBy>
  <cp:lastPrinted>2023-09-01T02:49:00Z</cp:lastPrinted>
  <dcterms:modified xsi:type="dcterms:W3CDTF">2023-09-06T00:56:45Z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6339F1040E1941BDB4D63B2BF1D8C2DA_13</vt:lpwstr>
  </property>
</Properties>
</file>