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hd w:val="clear" w:color="auto" w:fill="FFFFFF"/>
        <w:spacing w:beforeAutospacing="0" w:after="150" w:afterAutospacing="0"/>
        <w:rPr>
          <w:rFonts w:ascii="黑体" w:hAnsi="黑体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2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kern w:val="2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仿宋_GB2312"/>
          <w:color w:val="000000"/>
          <w:kern w:val="2"/>
          <w:sz w:val="32"/>
          <w:szCs w:val="32"/>
        </w:rPr>
        <w:t>：</w:t>
      </w:r>
    </w:p>
    <w:p>
      <w:pPr>
        <w:pStyle w:val="4"/>
        <w:jc w:val="center"/>
        <w:rPr>
          <w:rFonts w:ascii="方正小标宋简体" w:eastAsia="方正小标宋简体"/>
          <w:b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sz w:val="36"/>
          <w:szCs w:val="36"/>
        </w:rPr>
        <w:t>温州市瓯海新城建设集团有限公司公开招聘工作人员计划表</w:t>
      </w:r>
    </w:p>
    <w:p>
      <w:pPr>
        <w:pStyle w:val="2"/>
        <w:ind w:firstLine="0"/>
      </w:pPr>
    </w:p>
    <w:tbl>
      <w:tblPr>
        <w:tblStyle w:val="11"/>
        <w:tblpPr w:leftFromText="180" w:rightFromText="180" w:vertAnchor="page" w:horzAnchor="page" w:tblpX="1207" w:tblpY="3732"/>
        <w:tblW w:w="145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914"/>
        <w:gridCol w:w="1623"/>
        <w:gridCol w:w="434"/>
        <w:gridCol w:w="992"/>
        <w:gridCol w:w="1276"/>
        <w:gridCol w:w="1134"/>
        <w:gridCol w:w="2551"/>
        <w:gridCol w:w="1843"/>
        <w:gridCol w:w="850"/>
        <w:gridCol w:w="25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398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 w:cs="仿宋_GB2312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z w:val="20"/>
                <w:szCs w:val="20"/>
                <w:shd w:val="clear" w:color="auto" w:fill="FFFFFF"/>
              </w:rPr>
              <w:t>编号</w:t>
            </w:r>
          </w:p>
        </w:tc>
        <w:tc>
          <w:tcPr>
            <w:tcW w:w="91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z w:val="20"/>
                <w:szCs w:val="20"/>
                <w:shd w:val="clear" w:color="auto" w:fill="FFFFFF"/>
              </w:rPr>
              <w:t>招聘 岗位</w:t>
            </w:r>
          </w:p>
        </w:tc>
        <w:tc>
          <w:tcPr>
            <w:tcW w:w="162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 w:cs="仿宋_GB2312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z w:val="20"/>
                <w:szCs w:val="20"/>
                <w:shd w:val="clear" w:color="auto" w:fill="FFFFFF"/>
              </w:rPr>
              <w:t>岗位描述</w:t>
            </w:r>
          </w:p>
          <w:p>
            <w:pPr>
              <w:jc w:val="center"/>
              <w:rPr>
                <w:rFonts w:ascii="仿宋_GB2312" w:hAnsi="微软雅黑" w:eastAsia="仿宋_GB2312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z w:val="20"/>
                <w:szCs w:val="20"/>
                <w:shd w:val="clear" w:color="auto" w:fill="FFFFFF"/>
              </w:rPr>
              <w:t>（工作内容）</w:t>
            </w:r>
          </w:p>
        </w:tc>
        <w:tc>
          <w:tcPr>
            <w:tcW w:w="43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z w:val="20"/>
                <w:szCs w:val="20"/>
                <w:shd w:val="clear" w:color="auto" w:fill="FFFFFF"/>
              </w:rPr>
              <w:t>招聘人数</w:t>
            </w:r>
          </w:p>
        </w:tc>
        <w:tc>
          <w:tcPr>
            <w:tcW w:w="7796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z w:val="20"/>
                <w:szCs w:val="20"/>
                <w:shd w:val="clear" w:color="auto" w:fill="FFFFFF"/>
              </w:rPr>
              <w:t>招聘条件</w:t>
            </w:r>
          </w:p>
        </w:tc>
        <w:tc>
          <w:tcPr>
            <w:tcW w:w="850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 w:cs="仿宋_GB2312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z w:val="20"/>
                <w:szCs w:val="20"/>
                <w:shd w:val="clear" w:color="auto" w:fill="FFFFFF"/>
              </w:rPr>
              <w:t>户籍</w:t>
            </w:r>
          </w:p>
        </w:tc>
        <w:tc>
          <w:tcPr>
            <w:tcW w:w="257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z w:val="20"/>
                <w:szCs w:val="20"/>
                <w:shd w:val="clear" w:color="auto" w:fill="FFFFFF"/>
              </w:rPr>
              <w:t>其他要求</w:t>
            </w:r>
          </w:p>
        </w:tc>
      </w:tr>
      <w:tr>
        <w:trPr>
          <w:cantSplit/>
          <w:trHeight w:val="906" w:hRule="atLeast"/>
        </w:trPr>
        <w:tc>
          <w:tcPr>
            <w:tcW w:w="39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z w:val="20"/>
                <w:szCs w:val="20"/>
                <w:shd w:val="clear" w:color="auto" w:fill="FFFFFF"/>
              </w:rPr>
              <w:t>年龄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z w:val="20"/>
                <w:szCs w:val="20"/>
                <w:shd w:val="clear" w:color="auto" w:fill="FFFFFF"/>
              </w:rPr>
              <w:t>学历要求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z w:val="20"/>
                <w:szCs w:val="20"/>
                <w:shd w:val="clear" w:color="auto" w:fill="FFFFFF"/>
              </w:rPr>
              <w:t>学位要求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z w:val="20"/>
                <w:szCs w:val="20"/>
                <w:shd w:val="clear" w:color="auto" w:fill="FFFFFF"/>
              </w:rPr>
              <w:t>专业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z w:val="20"/>
                <w:szCs w:val="20"/>
                <w:shd w:val="clear" w:color="auto" w:fill="FFFFFF"/>
              </w:rPr>
              <w:t>职称</w:t>
            </w:r>
            <w:r>
              <w:rPr>
                <w:rFonts w:ascii="仿宋_GB2312" w:hAnsi="微软雅黑" w:eastAsia="仿宋_GB2312" w:cs="仿宋_GB2312"/>
                <w:color w:val="333333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hint="eastAsia" w:ascii="仿宋_GB2312" w:hAnsi="微软雅黑" w:eastAsia="仿宋_GB2312" w:cs="仿宋_GB2312"/>
                <w:color w:val="333333"/>
                <w:sz w:val="20"/>
                <w:szCs w:val="20"/>
                <w:shd w:val="clear" w:color="auto" w:fill="FFFFFF"/>
              </w:rPr>
              <w:t>资格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微软雅黑" w:eastAsia="仿宋_GB2312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微软雅黑" w:eastAsia="仿宋_GB2312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</w:trPr>
        <w:tc>
          <w:tcPr>
            <w:tcW w:w="39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行政文员岗位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负责文书材料以及信息宣传等相关工作。</w:t>
            </w:r>
          </w:p>
        </w:tc>
        <w:tc>
          <w:tcPr>
            <w:tcW w:w="4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学士学位  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中国语言文学类（0501）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新闻传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播学类（0503）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温州市</w:t>
            </w:r>
          </w:p>
        </w:tc>
        <w:tc>
          <w:tcPr>
            <w:tcW w:w="25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具有较强的文字编辑能力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</w:trPr>
        <w:tc>
          <w:tcPr>
            <w:tcW w:w="39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综合 岗位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负责行政管理、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综合协调工作</w:t>
            </w:r>
          </w:p>
        </w:tc>
        <w:tc>
          <w:tcPr>
            <w:tcW w:w="4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全日制大专及以上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温州市</w:t>
            </w:r>
          </w:p>
        </w:tc>
        <w:tc>
          <w:tcPr>
            <w:tcW w:w="25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肢体四级残疾、听力四级残疾（在佩戴助听器等助听设备的情况下较好耳3米内能听到谈话，且言语能清晰交流者）且无精神病史者；工作经验不限。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</w:trPr>
        <w:tc>
          <w:tcPr>
            <w:tcW w:w="39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法务 专员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负责合同的制定及审核、提供法律法规政策咨询、处理与法律相关等工作　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法学类（0301）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具有法律执业资格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温州市</w:t>
            </w:r>
          </w:p>
        </w:tc>
        <w:tc>
          <w:tcPr>
            <w:tcW w:w="25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具有2年以上法务相关工作经历，有律所相关经验者优先。</w:t>
            </w:r>
          </w:p>
        </w:tc>
      </w:tr>
      <w:tr>
        <w:trPr>
          <w:cantSplit/>
          <w:trHeight w:val="1147" w:hRule="atLeast"/>
        </w:trPr>
        <w:tc>
          <w:tcPr>
            <w:tcW w:w="39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主办 会计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全面负责集团与财务有关的会计管理工作</w:t>
            </w:r>
          </w:p>
        </w:tc>
        <w:tc>
          <w:tcPr>
            <w:tcW w:w="4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40周岁及以下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会计学（120203K）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财务管理（120204）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中级会计师及以上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温州市</w:t>
            </w:r>
          </w:p>
        </w:tc>
        <w:tc>
          <w:tcPr>
            <w:tcW w:w="25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具有3年以上会计相关工作经历，熟悉会计、财务、税务等相关法规政策。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</w:trPr>
        <w:tc>
          <w:tcPr>
            <w:tcW w:w="39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工程 造价1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负责项目造价审查、工程审计等相关工作　</w:t>
            </w:r>
          </w:p>
        </w:tc>
        <w:tc>
          <w:tcPr>
            <w:tcW w:w="4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工程造价（120105）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土木工程（081001）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工程管理（120103 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中级职称（工程造价）且有二级造价师（含）以上执业证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温州市</w:t>
            </w:r>
          </w:p>
        </w:tc>
        <w:tc>
          <w:tcPr>
            <w:tcW w:w="25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具有3年以上工程造价相关工作经历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</w:trPr>
        <w:tc>
          <w:tcPr>
            <w:tcW w:w="39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工程 造价2</w:t>
            </w:r>
          </w:p>
        </w:tc>
        <w:tc>
          <w:tcPr>
            <w:tcW w:w="16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负责项目造价审查、工程审计等相关工作　</w:t>
            </w:r>
          </w:p>
        </w:tc>
        <w:tc>
          <w:tcPr>
            <w:tcW w:w="4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45周岁及以下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工程造价（120105）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土木工程（081001）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工程管理（120103 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0"/>
                <w:szCs w:val="20"/>
              </w:rPr>
              <w:t>高级职称（工程造价、建筑管理）且有二级造价师或有二级建造师以上执业证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温州市</w:t>
            </w:r>
          </w:p>
        </w:tc>
        <w:tc>
          <w:tcPr>
            <w:tcW w:w="25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具有5年以上工程造价相关工作经历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7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项目 前策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负责项目前期市场定位、产品定位、操盘策略、租赁策略等工作</w:t>
            </w:r>
          </w:p>
        </w:tc>
        <w:tc>
          <w:tcPr>
            <w:tcW w:w="4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经济学（020101）        房地产开发与管理（120104）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城乡规划（082802）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温州市</w:t>
            </w:r>
          </w:p>
        </w:tc>
        <w:tc>
          <w:tcPr>
            <w:tcW w:w="25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具有2年及以上房地产研究及策划行业经验者，有房地产前策工作经验优先；熟悉房地产相关法律、法规，掌握营销策划知识和房地产开发相关知识；能够独立完成市场研究报告、前期报告定位、可行性分析报告等前策报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7" w:hRule="atLeast"/>
        </w:trPr>
        <w:tc>
          <w:tcPr>
            <w:tcW w:w="39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1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招商运营专员</w:t>
            </w:r>
          </w:p>
        </w:tc>
        <w:tc>
          <w:tcPr>
            <w:tcW w:w="16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负责企业、创新平台、服务机构等的引进与管理，提供政策服务等工作</w:t>
            </w:r>
          </w:p>
        </w:tc>
        <w:tc>
          <w:tcPr>
            <w:tcW w:w="4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25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金融学（020301K ）      市场营销（120202）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温州市</w:t>
            </w:r>
          </w:p>
        </w:tc>
        <w:tc>
          <w:tcPr>
            <w:tcW w:w="25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具有2年以上招商相关工作经验；熟悉掌握办公软件，对市场信息变化具有敏感性；工作责任心强，具有较强的组织管理、沟通协调能力和良好的服务意识。</w:t>
            </w:r>
          </w:p>
        </w:tc>
      </w:tr>
    </w:tbl>
    <w:p>
      <w:pPr>
        <w:rPr>
          <w:rFonts w:cs="Times New Roman"/>
        </w:rPr>
      </w:pPr>
    </w:p>
    <w:p>
      <w:pPr>
        <w:pStyle w:val="10"/>
        <w:shd w:val="clear" w:color="auto" w:fill="FFFFFF"/>
        <w:spacing w:beforeAutospacing="0" w:after="150" w:afterAutospacing="0"/>
        <w:jc w:val="center"/>
        <w:rPr>
          <w:rFonts w:ascii="方正小标宋简体" w:eastAsia="方正小标宋简体" w:cs="方正小标宋简体"/>
          <w:sz w:val="36"/>
          <w:szCs w:val="36"/>
        </w:rPr>
      </w:pPr>
    </w:p>
    <w:sectPr>
      <w:footerReference r:id="rId3" w:type="default"/>
      <w:pgSz w:w="16838" w:h="11906" w:orient="landscape"/>
      <w:pgMar w:top="1588" w:right="1984" w:bottom="1588" w:left="1814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uto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>
    <w:pPr>
      <w:pStyle w:val="8"/>
      <w:ind w:right="360"/>
    </w:pPr>
    <w:r>
      <w:rPr>
        <w:rFonts w:cs="Calibri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revisionView w:markup="0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hkNGM4NzRmMGEwZmYwOTI3ZWRlMGEyNzkzYzE3NjIifQ=="/>
  </w:docVars>
  <w:rsids>
    <w:rsidRoot w:val="00B3079E"/>
    <w:rsid w:val="00012094"/>
    <w:rsid w:val="0001254E"/>
    <w:rsid w:val="0001436B"/>
    <w:rsid w:val="00052B11"/>
    <w:rsid w:val="00077F0F"/>
    <w:rsid w:val="000819B0"/>
    <w:rsid w:val="00097A25"/>
    <w:rsid w:val="000B284A"/>
    <w:rsid w:val="000C3501"/>
    <w:rsid w:val="000F6E22"/>
    <w:rsid w:val="00117945"/>
    <w:rsid w:val="001205C2"/>
    <w:rsid w:val="00145B01"/>
    <w:rsid w:val="00153A60"/>
    <w:rsid w:val="001959A7"/>
    <w:rsid w:val="001A7001"/>
    <w:rsid w:val="001E7FB2"/>
    <w:rsid w:val="002540E0"/>
    <w:rsid w:val="0027213A"/>
    <w:rsid w:val="002803D1"/>
    <w:rsid w:val="00280D3C"/>
    <w:rsid w:val="002B77B6"/>
    <w:rsid w:val="00300B1D"/>
    <w:rsid w:val="00312F29"/>
    <w:rsid w:val="003B1CA6"/>
    <w:rsid w:val="00412B2F"/>
    <w:rsid w:val="004834C5"/>
    <w:rsid w:val="0049055F"/>
    <w:rsid w:val="004A0BE3"/>
    <w:rsid w:val="004B3504"/>
    <w:rsid w:val="004C0C6E"/>
    <w:rsid w:val="004E112A"/>
    <w:rsid w:val="004F3BEE"/>
    <w:rsid w:val="00526A66"/>
    <w:rsid w:val="00561B28"/>
    <w:rsid w:val="005947E0"/>
    <w:rsid w:val="00594C49"/>
    <w:rsid w:val="006411AD"/>
    <w:rsid w:val="006470E6"/>
    <w:rsid w:val="006478F9"/>
    <w:rsid w:val="006658EB"/>
    <w:rsid w:val="00680115"/>
    <w:rsid w:val="0069513E"/>
    <w:rsid w:val="006A1FC3"/>
    <w:rsid w:val="006F224D"/>
    <w:rsid w:val="00703171"/>
    <w:rsid w:val="00707C15"/>
    <w:rsid w:val="00711DC8"/>
    <w:rsid w:val="00712E9A"/>
    <w:rsid w:val="0074661F"/>
    <w:rsid w:val="007D1F79"/>
    <w:rsid w:val="008600B6"/>
    <w:rsid w:val="008A3B3D"/>
    <w:rsid w:val="008B549A"/>
    <w:rsid w:val="008D09AC"/>
    <w:rsid w:val="008F13C1"/>
    <w:rsid w:val="009866C5"/>
    <w:rsid w:val="0099247E"/>
    <w:rsid w:val="009A09D1"/>
    <w:rsid w:val="009C4AA0"/>
    <w:rsid w:val="009C7E14"/>
    <w:rsid w:val="009D3A85"/>
    <w:rsid w:val="009E4A22"/>
    <w:rsid w:val="009F72DB"/>
    <w:rsid w:val="00A055EA"/>
    <w:rsid w:val="00A43257"/>
    <w:rsid w:val="00A54725"/>
    <w:rsid w:val="00A657FB"/>
    <w:rsid w:val="00B07DAB"/>
    <w:rsid w:val="00B3079E"/>
    <w:rsid w:val="00B54F43"/>
    <w:rsid w:val="00B61C93"/>
    <w:rsid w:val="00B6211D"/>
    <w:rsid w:val="00B9081B"/>
    <w:rsid w:val="00BB5288"/>
    <w:rsid w:val="00BD3E45"/>
    <w:rsid w:val="00C226AE"/>
    <w:rsid w:val="00C61AC6"/>
    <w:rsid w:val="00C81755"/>
    <w:rsid w:val="00CC0BE4"/>
    <w:rsid w:val="00CE29A9"/>
    <w:rsid w:val="00CF6691"/>
    <w:rsid w:val="00D16EDC"/>
    <w:rsid w:val="00D27BDB"/>
    <w:rsid w:val="00D7141F"/>
    <w:rsid w:val="00D73885"/>
    <w:rsid w:val="00D7677F"/>
    <w:rsid w:val="00DA0089"/>
    <w:rsid w:val="00DA12D6"/>
    <w:rsid w:val="00DB6B26"/>
    <w:rsid w:val="00DD6042"/>
    <w:rsid w:val="00E51E19"/>
    <w:rsid w:val="00E55DCC"/>
    <w:rsid w:val="00E63219"/>
    <w:rsid w:val="00E644ED"/>
    <w:rsid w:val="00EB3A03"/>
    <w:rsid w:val="00EC529D"/>
    <w:rsid w:val="00F23FA7"/>
    <w:rsid w:val="00F55709"/>
    <w:rsid w:val="00F7692D"/>
    <w:rsid w:val="00F80F54"/>
    <w:rsid w:val="00F8372B"/>
    <w:rsid w:val="00F9374F"/>
    <w:rsid w:val="00F97341"/>
    <w:rsid w:val="00FB3FBD"/>
    <w:rsid w:val="00FD66D8"/>
    <w:rsid w:val="00FE08B5"/>
    <w:rsid w:val="00FF5BB8"/>
    <w:rsid w:val="0ED72CA5"/>
    <w:rsid w:val="11A2456B"/>
    <w:rsid w:val="148601FB"/>
    <w:rsid w:val="22414631"/>
    <w:rsid w:val="269734A7"/>
    <w:rsid w:val="272E05C3"/>
    <w:rsid w:val="32646368"/>
    <w:rsid w:val="36365C6E"/>
    <w:rsid w:val="38A55E35"/>
    <w:rsid w:val="3D566086"/>
    <w:rsid w:val="3DFC5839"/>
    <w:rsid w:val="44926A47"/>
    <w:rsid w:val="49C820BA"/>
    <w:rsid w:val="4C416153"/>
    <w:rsid w:val="4D4C612C"/>
    <w:rsid w:val="503B5B95"/>
    <w:rsid w:val="571526B6"/>
    <w:rsid w:val="59042310"/>
    <w:rsid w:val="592E5209"/>
    <w:rsid w:val="598F6750"/>
    <w:rsid w:val="5A3F1F24"/>
    <w:rsid w:val="5CAF2CA7"/>
    <w:rsid w:val="5DA0625B"/>
    <w:rsid w:val="790A395F"/>
    <w:rsid w:val="7BA361C0"/>
    <w:rsid w:val="7E9F0934"/>
    <w:rsid w:val="7EB5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qFormat="1" w:unhideWhenUsed="0" w:uiPriority="6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link w:val="16"/>
    <w:qFormat/>
    <w:uiPriority w:val="99"/>
    <w:pPr>
      <w:spacing w:beforeAutospacing="1" w:afterAutospacing="1"/>
      <w:jc w:val="left"/>
      <w:outlineLvl w:val="1"/>
    </w:pPr>
    <w:rPr>
      <w:rFonts w:ascii="宋体" w:hAnsi="宋体" w:cs="Times New Roman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6"/>
    <w:pPr>
      <w:tabs>
        <w:tab w:val="left" w:pos="482"/>
        <w:tab w:val="left" w:pos="2183"/>
        <w:tab w:val="left" w:pos="3884"/>
        <w:tab w:val="left" w:pos="5585"/>
      </w:tabs>
      <w:spacing w:after="0"/>
      <w:ind w:firstLine="482"/>
    </w:pPr>
    <w:rPr>
      <w:kern w:val="0"/>
      <w:sz w:val="24"/>
      <w:szCs w:val="20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6">
    <w:name w:val="Date"/>
    <w:basedOn w:val="1"/>
    <w:next w:val="1"/>
    <w:link w:val="17"/>
    <w:semiHidden/>
    <w:qFormat/>
    <w:uiPriority w:val="99"/>
    <w:pPr>
      <w:ind w:left="100" w:leftChars="2500"/>
    </w:pPr>
    <w:rPr>
      <w:rFonts w:cs="Times New Roman"/>
      <w:kern w:val="0"/>
      <w:sz w:val="24"/>
      <w:szCs w:val="24"/>
    </w:rPr>
  </w:style>
  <w:style w:type="paragraph" w:styleId="7">
    <w:name w:val="Balloon Text"/>
    <w:basedOn w:val="1"/>
    <w:link w:val="20"/>
    <w:semiHidden/>
    <w:qFormat/>
    <w:uiPriority w:val="99"/>
    <w:rPr>
      <w:rFonts w:cs="Times New Roman"/>
      <w:kern w:val="0"/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10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12">
    <w:name w:val="Table Grid"/>
    <w:basedOn w:val="11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qFormat/>
    <w:uiPriority w:val="99"/>
    <w:rPr>
      <w:b/>
      <w:bCs/>
    </w:rPr>
  </w:style>
  <w:style w:type="character" w:styleId="15">
    <w:name w:val="page number"/>
    <w:basedOn w:val="13"/>
    <w:qFormat/>
    <w:uiPriority w:val="99"/>
  </w:style>
  <w:style w:type="character" w:customStyle="1" w:styleId="16">
    <w:name w:val="标题 2 Char"/>
    <w:link w:val="5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日期 Char"/>
    <w:link w:val="6"/>
    <w:semiHidden/>
    <w:qFormat/>
    <w:locked/>
    <w:uiPriority w:val="99"/>
    <w:rPr>
      <w:rFonts w:ascii="Calibri" w:hAnsi="Calibri" w:eastAsia="宋体" w:cs="Calibri"/>
      <w:sz w:val="24"/>
      <w:szCs w:val="24"/>
    </w:rPr>
  </w:style>
  <w:style w:type="character" w:customStyle="1" w:styleId="18">
    <w:name w:val="页脚 Char"/>
    <w:link w:val="8"/>
    <w:qFormat/>
    <w:locked/>
    <w:uiPriority w:val="99"/>
    <w:rPr>
      <w:sz w:val="24"/>
      <w:szCs w:val="24"/>
    </w:rPr>
  </w:style>
  <w:style w:type="character" w:customStyle="1" w:styleId="19">
    <w:name w:val="页眉 Char"/>
    <w:link w:val="9"/>
    <w:qFormat/>
    <w:locked/>
    <w:uiPriority w:val="99"/>
    <w:rPr>
      <w:sz w:val="18"/>
      <w:szCs w:val="18"/>
    </w:rPr>
  </w:style>
  <w:style w:type="character" w:customStyle="1" w:styleId="20">
    <w:name w:val="批注框文本 Char"/>
    <w:link w:val="7"/>
    <w:semiHidden/>
    <w:qFormat/>
    <w:locked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C49D61-4AC0-4A6F-A9AC-DB84C0B7DC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1722</Words>
  <Characters>1822</Characters>
  <Lines>41</Lines>
  <Paragraphs>11</Paragraphs>
  <TotalTime>1</TotalTime>
  <ScaleCrop>false</ScaleCrop>
  <LinksUpToDate>false</LinksUpToDate>
  <CharactersWithSpaces>2011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2021-02-01T00:33:00Z</dcterms:created>
  <dc:creator>Administrator</dc:creator>
  <cp:lastModifiedBy>xww</cp:lastModifiedBy>
  <cp:lastPrinted>2022-10-08T11:46:00Z</cp:lastPrinted>
  <dcterms:modified xsi:type="dcterms:W3CDTF">2022-10-18T03:16:30Z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6592BFBEAA1A468E87301A5BE3322597</vt:lpwstr>
  </property>
</Properties>
</file>