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891" w:rsidRPr="00375891" w:rsidRDefault="00375891" w:rsidP="00375891">
      <w:pPr>
        <w:pStyle w:val="a3"/>
        <w:widowControl/>
        <w:shd w:val="clear" w:color="auto" w:fill="FFFFFF"/>
        <w:spacing w:beforeAutospacing="0" w:afterAutospacing="0"/>
        <w:rPr>
          <w:rFonts w:ascii="黑体" w:eastAsia="黑体" w:hAnsi="黑体" w:cs="宋体"/>
          <w:color w:val="333333"/>
          <w:shd w:val="clear" w:color="auto" w:fill="FFFFFF"/>
        </w:rPr>
      </w:pPr>
      <w:r w:rsidRPr="00375891">
        <w:rPr>
          <w:rFonts w:ascii="黑体" w:eastAsia="黑体" w:hAnsi="黑体" w:cs="宋体" w:hint="eastAsia"/>
          <w:color w:val="333333"/>
          <w:shd w:val="clear" w:color="auto" w:fill="FFFFFF"/>
        </w:rPr>
        <w:t>附件1：</w:t>
      </w:r>
      <w:bookmarkStart w:id="0" w:name="_GoBack"/>
      <w:bookmarkEnd w:id="0"/>
    </w:p>
    <w:p w:rsidR="00C600B1" w:rsidRPr="00375891" w:rsidRDefault="00375891">
      <w:pPr>
        <w:pStyle w:val="a3"/>
        <w:widowControl/>
        <w:shd w:val="clear" w:color="auto" w:fill="FFFFFF"/>
        <w:spacing w:beforeAutospacing="0" w:afterAutospacing="0"/>
        <w:jc w:val="center"/>
        <w:rPr>
          <w:rFonts w:ascii="宋体" w:eastAsia="宋体" w:hAnsi="宋体" w:cs="宋体"/>
          <w:color w:val="333333"/>
          <w:sz w:val="32"/>
          <w:szCs w:val="32"/>
        </w:rPr>
      </w:pPr>
      <w:r w:rsidRPr="00375891">
        <w:rPr>
          <w:rFonts w:ascii="宋体" w:eastAsia="宋体" w:hAnsi="宋体" w:cs="宋体" w:hint="eastAsia"/>
          <w:color w:val="333333"/>
          <w:sz w:val="32"/>
          <w:szCs w:val="32"/>
          <w:shd w:val="clear" w:color="auto" w:fill="FFFFFF"/>
        </w:rPr>
        <w:t>杭州市房屋重置价格的说明</w:t>
      </w:r>
    </w:p>
    <w:p w:rsidR="00C600B1" w:rsidRDefault="00C600B1">
      <w:pPr>
        <w:pStyle w:val="a3"/>
        <w:widowControl/>
        <w:shd w:val="clear" w:color="auto" w:fill="FFFFFF"/>
        <w:spacing w:beforeAutospacing="0" w:afterAutospacing="0"/>
        <w:rPr>
          <w:rFonts w:ascii="宋体" w:eastAsia="宋体" w:hAnsi="宋体" w:cs="宋体"/>
          <w:color w:val="333333"/>
          <w:sz w:val="18"/>
          <w:szCs w:val="18"/>
        </w:rPr>
      </w:pP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一）房屋重置价格是指按照上一年的建筑技术、工艺水平、土地费用、建筑材料价格、人工费用等条件，重新建造与现有同类结构、式样、质量标准及使用功能相同房屋的平均价格。包括土地费用、勘测设计及前期工程费、建筑安装工程费、附属工程费、管理费、利息、利润、税金等。</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本次印发的房屋重置价格是在</w:t>
      </w:r>
      <w:r>
        <w:rPr>
          <w:rFonts w:ascii="宋体" w:eastAsia="宋体" w:hAnsi="宋体" w:cs="宋体" w:hint="eastAsia"/>
          <w:color w:val="333333"/>
          <w:shd w:val="clear" w:color="auto" w:fill="FFFFFF"/>
        </w:rPr>
        <w:t>1995</w:t>
      </w:r>
      <w:r>
        <w:rPr>
          <w:rFonts w:ascii="宋体" w:eastAsia="宋体" w:hAnsi="宋体" w:cs="宋体" w:hint="eastAsia"/>
          <w:color w:val="333333"/>
          <w:shd w:val="clear" w:color="auto" w:fill="FFFFFF"/>
        </w:rPr>
        <w:t>年杭州市房屋重置价格基础上，根据省、市有关房屋建设费用的调整规定、建筑安装工程预算定额、材料价格和社会平均生产成本等因素制定。（根据本市的实际情况，综合考虑价格水平，土地费用、利润、税金等暂不计）</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（二）杭州市房屋重置价格</w:t>
      </w:r>
      <w:r>
        <w:rPr>
          <w:rFonts w:ascii="宋体" w:eastAsia="宋体" w:hAnsi="宋体" w:cs="宋体" w:hint="eastAsia"/>
          <w:color w:val="333333"/>
          <w:shd w:val="clear" w:color="auto" w:fill="FFFFFF"/>
        </w:rPr>
        <w:t>适用于本市城市规划区范围内的住宅和非住宅房屋的拆迁补偿及结构差价结算。</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三）杭州市房屋重置价格分五类十五等（详见杭州市房屋重置价格总表）。各类等级房屋的重置价格分别由结构、门窗、抹灰、楼地面及设备等五项组成。因房屋的建筑标准、维修保养和局部更新的情况不同，在具体评定房屋价格时，应按房屋分项重置价格（详见杭州市房屋分项重置价格表）中相应的分项具体条件确定。房屋五个分项重置价格之和即为该房屋的重置价格。</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（四）房屋成新的评定。</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房屋的成新根据国家城乡建设环境保护部住字（</w:t>
      </w:r>
      <w:r>
        <w:rPr>
          <w:rFonts w:ascii="宋体" w:eastAsia="宋体" w:hAnsi="宋体" w:cs="宋体" w:hint="eastAsia"/>
          <w:color w:val="333333"/>
          <w:shd w:val="clear" w:color="auto" w:fill="FFFFFF"/>
        </w:rPr>
        <w:t>84</w:t>
      </w:r>
      <w:r>
        <w:rPr>
          <w:rFonts w:ascii="宋体" w:eastAsia="宋体" w:hAnsi="宋体" w:cs="宋体" w:hint="eastAsia"/>
          <w:color w:val="333333"/>
          <w:shd w:val="clear" w:color="auto" w:fill="FFFFFF"/>
        </w:rPr>
        <w:t>）第</w:t>
      </w:r>
      <w:r>
        <w:rPr>
          <w:rFonts w:ascii="宋体" w:eastAsia="宋体" w:hAnsi="宋体" w:cs="宋体" w:hint="eastAsia"/>
          <w:color w:val="333333"/>
          <w:shd w:val="clear" w:color="auto" w:fill="FFFFFF"/>
        </w:rPr>
        <w:t>678</w:t>
      </w:r>
      <w:r>
        <w:rPr>
          <w:rFonts w:ascii="宋体" w:eastAsia="宋体" w:hAnsi="宋体" w:cs="宋体" w:hint="eastAsia"/>
          <w:color w:val="333333"/>
          <w:shd w:val="clear" w:color="auto" w:fill="FFFFFF"/>
        </w:rPr>
        <w:t>号文颁布的《房屋完损等级评</w:t>
      </w:r>
      <w:r>
        <w:rPr>
          <w:rFonts w:ascii="宋体" w:eastAsia="宋体" w:hAnsi="宋体" w:cs="宋体" w:hint="eastAsia"/>
          <w:color w:val="333333"/>
          <w:shd w:val="clear" w:color="auto" w:fill="FFFFFF"/>
        </w:rPr>
        <w:t>定标准》结合房屋的建造年份和维修保养情况评定（本市不同时期建造的房屋的成新上限详见杭州市房屋成新上限表）。</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五）房屋的分项与房屋分项重置价格的分项具体条件有差异时，可先按房屋分项重置价格的相应分项评定房屋重置价格，其差异部分再按房屋调整项目重置价格及其实际成新确定调整金额（详见杭州市房屋调整项目重置价格表）。</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（六）房屋现值的计算方法：</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1</w:t>
      </w:r>
      <w:r>
        <w:rPr>
          <w:rFonts w:ascii="宋体" w:eastAsia="宋体" w:hAnsi="宋体" w:cs="宋体" w:hint="eastAsia"/>
          <w:color w:val="333333"/>
          <w:shd w:val="clear" w:color="auto" w:fill="FFFFFF"/>
        </w:rPr>
        <w:t>、按房屋分项重置价格确定每平方米房屋各分项重置价格。</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2</w:t>
      </w:r>
      <w:r>
        <w:rPr>
          <w:rFonts w:ascii="宋体" w:eastAsia="宋体" w:hAnsi="宋体" w:cs="宋体" w:hint="eastAsia"/>
          <w:color w:val="333333"/>
          <w:shd w:val="clear" w:color="auto" w:fill="FFFFFF"/>
        </w:rPr>
        <w:t>、评定房屋各分项成新。</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3</w:t>
      </w:r>
      <w:r>
        <w:rPr>
          <w:rFonts w:ascii="宋体" w:eastAsia="宋体" w:hAnsi="宋体" w:cs="宋体" w:hint="eastAsia"/>
          <w:color w:val="333333"/>
          <w:shd w:val="clear" w:color="auto" w:fill="FFFFFF"/>
        </w:rPr>
        <w:t>、根据调整项目及其实际成新确定调整总金额。</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4</w:t>
      </w:r>
      <w:r>
        <w:rPr>
          <w:rFonts w:ascii="宋体" w:eastAsia="宋体" w:hAnsi="宋体" w:cs="宋体" w:hint="eastAsia"/>
          <w:color w:val="333333"/>
          <w:shd w:val="clear" w:color="auto" w:fill="FFFFFF"/>
        </w:rPr>
        <w:t>、计算房屋现值：</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房屋现值＝∑（每平方米</w:t>
      </w:r>
      <w:r>
        <w:rPr>
          <w:rFonts w:ascii="宋体" w:eastAsia="宋体" w:hAnsi="宋体" w:cs="宋体" w:hint="eastAsia"/>
          <w:color w:val="333333"/>
          <w:shd w:val="clear" w:color="auto" w:fill="FFFFFF"/>
        </w:rPr>
        <w:t>房屋分项重置价格房屋分项成新）房屋建筑面积＋调整总金额；（房屋现值计算保留到元，元以下四舍五入）</w:t>
      </w:r>
    </w:p>
    <w:p w:rsidR="00C600B1" w:rsidRDefault="00375891">
      <w:pPr>
        <w:pStyle w:val="a3"/>
        <w:widowControl/>
        <w:shd w:val="clear" w:color="auto" w:fill="FFFFFF"/>
        <w:spacing w:beforeAutospacing="0" w:afterAutospacing="0"/>
        <w:ind w:firstLine="420"/>
        <w:rPr>
          <w:rFonts w:ascii="宋体" w:eastAsia="宋体" w:hAnsi="宋体" w:cs="宋体"/>
          <w:color w:val="333333"/>
          <w:sz w:val="18"/>
          <w:szCs w:val="18"/>
        </w:rPr>
      </w:pPr>
      <w:r>
        <w:rPr>
          <w:rFonts w:ascii="宋体" w:eastAsia="宋体" w:hAnsi="宋体" w:cs="宋体" w:hint="eastAsia"/>
          <w:color w:val="333333"/>
          <w:shd w:val="clear" w:color="auto" w:fill="FFFFFF"/>
        </w:rPr>
        <w:t>（七）房屋的计量单位为建筑面积平方米，以市房产权属管理部门测绘的建筑面积为准。</w:t>
      </w:r>
    </w:p>
    <w:p w:rsidR="00C600B1" w:rsidRDefault="00C600B1"/>
    <w:sectPr w:rsidR="00C60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0B1"/>
    <w:rsid w:val="00375891"/>
    <w:rsid w:val="00C600B1"/>
    <w:rsid w:val="2924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BC933"/>
  <w15:docId w15:val="{11B10F4D-ED9A-4ADA-A15F-204D1FE5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lenovo</cp:lastModifiedBy>
  <cp:revision>2</cp:revision>
  <dcterms:created xsi:type="dcterms:W3CDTF">2014-10-29T12:08:00Z</dcterms:created>
  <dcterms:modified xsi:type="dcterms:W3CDTF">2019-07-18T01:00:00Z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