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12A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pacing w:val="-4"/>
          <w:sz w:val="44"/>
          <w:szCs w:val="44"/>
        </w:rPr>
        <w:t>关于《</w:t>
      </w:r>
      <w:bookmarkStart w:id="0" w:name="OLE_LINK1"/>
      <w:r>
        <w:rPr>
          <w:rFonts w:hint="eastAsia" w:ascii="方正小标宋简体" w:hAnsi="方正小标宋简体" w:eastAsia="方正小标宋简体" w:cs="方正小标宋简体"/>
          <w:color w:val="000000"/>
          <w:spacing w:val="-4"/>
          <w:sz w:val="44"/>
          <w:szCs w:val="44"/>
          <w:lang w:eastAsia="zh-CN"/>
        </w:rPr>
        <w:t>八都镇</w:t>
      </w:r>
      <w:bookmarkStart w:id="1" w:name="OLE_LINK2"/>
      <w:bookmarkStart w:id="2" w:name="OLE_LINK3"/>
      <w:bookmarkStart w:id="3" w:name="OLE_LINK6"/>
      <w:bookmarkStart w:id="4" w:name="OLE_LINK4"/>
      <w:bookmarkStart w:id="5" w:name="OLE_LINK5"/>
      <w:r>
        <w:rPr>
          <w:rFonts w:hint="eastAsia" w:ascii="方正小标宋简体" w:hAnsi="方正小标宋简体" w:eastAsia="方正小标宋简体" w:cs="方正小标宋简体"/>
          <w:color w:val="000000"/>
          <w:spacing w:val="-4"/>
          <w:sz w:val="44"/>
          <w:szCs w:val="44"/>
          <w:lang w:eastAsia="zh-CN"/>
        </w:rPr>
        <w:t>农村道路损毁养护修复项目</w:t>
      </w:r>
      <w:bookmarkEnd w:id="1"/>
      <w:bookmarkEnd w:id="2"/>
      <w:r>
        <w:rPr>
          <w:rFonts w:hint="eastAsia" w:ascii="方正小标宋简体" w:hAnsi="方正小标宋简体" w:eastAsia="方正小标宋简体" w:cs="方正小标宋简体"/>
          <w:color w:val="000000"/>
          <w:spacing w:val="-4"/>
          <w:sz w:val="44"/>
          <w:szCs w:val="44"/>
          <w:lang w:eastAsia="zh-CN"/>
        </w:rPr>
        <w:t>管理办法</w:t>
      </w:r>
      <w:bookmarkEnd w:id="0"/>
      <w:bookmarkEnd w:id="3"/>
      <w:bookmarkEnd w:id="4"/>
      <w:bookmarkEnd w:id="5"/>
      <w:r>
        <w:rPr>
          <w:rFonts w:hint="eastAsia" w:ascii="方正小标宋简体" w:hAnsi="方正小标宋简体" w:eastAsia="方正小标宋简体" w:cs="方正小标宋简体"/>
          <w:color w:val="000000"/>
          <w:spacing w:val="-4"/>
          <w:sz w:val="44"/>
          <w:szCs w:val="44"/>
        </w:rPr>
        <w:t>》</w:t>
      </w:r>
      <w:r>
        <w:rPr>
          <w:rFonts w:hint="eastAsia" w:ascii="方正小标宋简体" w:hAnsi="方正小标宋简体" w:eastAsia="方正小标宋简体" w:cs="方正小标宋简体"/>
          <w:color w:val="000000"/>
          <w:sz w:val="44"/>
          <w:szCs w:val="44"/>
        </w:rPr>
        <w:t>的起草说明</w:t>
      </w:r>
    </w:p>
    <w:p w14:paraId="680CDC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kern w:val="0"/>
          <w:sz w:val="32"/>
          <w:szCs w:val="32"/>
        </w:rPr>
      </w:pPr>
    </w:p>
    <w:p w14:paraId="40712E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现就《</w:t>
      </w:r>
      <w:r>
        <w:rPr>
          <w:rFonts w:hint="eastAsia" w:ascii="仿宋_GB2312" w:hAnsi="宋体" w:eastAsia="仿宋_GB2312" w:cs="宋体"/>
          <w:color w:val="000000"/>
          <w:kern w:val="0"/>
          <w:sz w:val="32"/>
          <w:szCs w:val="32"/>
          <w:lang w:eastAsia="zh-CN"/>
        </w:rPr>
        <w:t>八都镇农村道路损毁养护修复项目管理办法</w:t>
      </w:r>
      <w:r>
        <w:rPr>
          <w:rFonts w:hint="eastAsia" w:ascii="仿宋_GB2312" w:hAnsi="宋体" w:eastAsia="仿宋_GB2312" w:cs="宋体"/>
          <w:color w:val="000000"/>
          <w:kern w:val="0"/>
          <w:sz w:val="32"/>
          <w:szCs w:val="32"/>
        </w:rPr>
        <w:t>》有关情况说明如下：</w:t>
      </w:r>
    </w:p>
    <w:p w14:paraId="6ADA6B7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eastAsia" w:ascii="黑体" w:hAnsi="黑体" w:eastAsia="黑体"/>
          <w:spacing w:val="-6"/>
          <w:sz w:val="32"/>
          <w:szCs w:val="32"/>
        </w:rPr>
      </w:pPr>
      <w:r>
        <w:rPr>
          <w:rFonts w:hint="eastAsia" w:ascii="黑体" w:hAnsi="黑体" w:eastAsia="黑体"/>
          <w:spacing w:val="-6"/>
          <w:sz w:val="32"/>
          <w:szCs w:val="32"/>
        </w:rPr>
        <w:t>制定文件的必要性和可行性</w:t>
      </w:r>
    </w:p>
    <w:p w14:paraId="0C70BD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农村道路是乡村振兴的重要纽带，但普遍存在年久失修、抗灾能力弱等问题，亟需规范管理</w:t>
      </w:r>
      <w:bookmarkStart w:id="6" w:name="_GoBack"/>
      <w:bookmarkEnd w:id="6"/>
      <w:r>
        <w:rPr>
          <w:rFonts w:hint="eastAsia" w:ascii="仿宋_GB2312" w:hAnsi="宋体" w:eastAsia="仿宋_GB2312" w:cs="宋体"/>
          <w:color w:val="000000"/>
          <w:kern w:val="0"/>
          <w:sz w:val="32"/>
          <w:szCs w:val="32"/>
          <w:lang w:eastAsia="zh-CN"/>
        </w:rPr>
        <w:t>以保障道路畅通和出行安全，避免因损毁导致的经济损失和民生问题。</w:t>
      </w:r>
      <w:r>
        <w:rPr>
          <w:rFonts w:hint="eastAsia" w:ascii="仿宋_GB2312" w:hAnsi="宋体" w:eastAsia="仿宋_GB2312"/>
          <w:sz w:val="32"/>
          <w:szCs w:val="32"/>
        </w:rPr>
        <w:t>根据《龙泉市公共资源交易管理办公室关于印发小额建设项目简易发包管理办法（试行）》的通知》（龙公管办〔2024〕4号）《龙泉市人民政府办公室关于印发龙泉市农村公路养护与管理办法的通知》（龙政办发〔2022〕33号）等文件精神</w:t>
      </w:r>
      <w:r>
        <w:rPr>
          <w:rFonts w:hint="eastAsia" w:ascii="仿宋_GB2312" w:hAnsi="宋体" w:eastAsia="仿宋_GB2312"/>
          <w:sz w:val="32"/>
          <w:szCs w:val="32"/>
          <w:lang w:eastAsia="zh-CN"/>
        </w:rPr>
        <w:t>制定该文件，为文件制定提供了上位法依据</w:t>
      </w:r>
      <w:r>
        <w:rPr>
          <w:rFonts w:hint="eastAsia" w:ascii="仿宋_GB2312" w:hAnsi="宋体" w:eastAsia="仿宋_GB2312" w:cs="宋体"/>
          <w:color w:val="000000"/>
          <w:kern w:val="0"/>
          <w:sz w:val="32"/>
          <w:szCs w:val="32"/>
          <w:lang w:eastAsia="zh-CN"/>
        </w:rPr>
        <w:t>。</w:t>
      </w:r>
    </w:p>
    <w:p w14:paraId="42E1767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eastAsia" w:ascii="黑体" w:hAnsi="黑体" w:eastAsia="黑体"/>
          <w:spacing w:val="-6"/>
          <w:sz w:val="32"/>
          <w:szCs w:val="32"/>
        </w:rPr>
      </w:pPr>
      <w:r>
        <w:rPr>
          <w:rFonts w:hint="eastAsia" w:ascii="黑体" w:hAnsi="黑体" w:eastAsia="黑体"/>
          <w:spacing w:val="-6"/>
          <w:sz w:val="32"/>
          <w:szCs w:val="32"/>
          <w:lang w:eastAsia="zh-CN"/>
        </w:rPr>
        <w:t>起草情况</w:t>
      </w:r>
    </w:p>
    <w:p w14:paraId="18335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该文件20</w:t>
      </w:r>
      <w:r>
        <w:rPr>
          <w:rFonts w:hint="eastAsia" w:ascii="仿宋_GB2312" w:eastAsia="仿宋_GB2312" w:cs="仿宋_GB2312"/>
          <w:color w:val="000000"/>
          <w:sz w:val="32"/>
          <w:szCs w:val="32"/>
          <w:lang w:val="en-US" w:eastAsia="zh-CN"/>
        </w:rPr>
        <w:t>25</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月开始由八都镇</w:t>
      </w:r>
      <w:r>
        <w:rPr>
          <w:rFonts w:hint="eastAsia" w:ascii="仿宋_GB2312" w:eastAsia="仿宋_GB2312" w:cs="仿宋_GB2312"/>
          <w:color w:val="000000"/>
          <w:sz w:val="32"/>
          <w:szCs w:val="32"/>
          <w:lang w:eastAsia="zh-CN"/>
        </w:rPr>
        <w:t>经济发展办公室</w:t>
      </w:r>
      <w:r>
        <w:rPr>
          <w:rFonts w:hint="eastAsia" w:ascii="仿宋_GB2312" w:eastAsia="仿宋_GB2312" w:cs="仿宋_GB2312"/>
          <w:color w:val="000000"/>
          <w:sz w:val="32"/>
          <w:szCs w:val="32"/>
        </w:rPr>
        <w:t>进行必要性、可行性等内容的调研论证</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仔细研读上级有关</w:t>
      </w:r>
      <w:r>
        <w:rPr>
          <w:rFonts w:hint="eastAsia" w:ascii="仿宋_GB2312" w:eastAsia="仿宋_GB2312" w:cs="仿宋_GB2312"/>
          <w:color w:val="000000"/>
          <w:sz w:val="32"/>
          <w:szCs w:val="32"/>
          <w:lang w:eastAsia="zh-CN"/>
        </w:rPr>
        <w:t>农村道路损毁养护修复项目管理办法的</w:t>
      </w:r>
      <w:r>
        <w:rPr>
          <w:rFonts w:hint="eastAsia" w:ascii="仿宋_GB2312" w:eastAsia="仿宋_GB2312" w:cs="仿宋_GB2312"/>
          <w:color w:val="000000"/>
          <w:sz w:val="32"/>
          <w:szCs w:val="32"/>
        </w:rPr>
        <w:t>政策文件，逐项逐条研究</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深刻学习领会</w:t>
      </w:r>
      <w:r>
        <w:rPr>
          <w:rFonts w:hint="eastAsia" w:ascii="仿宋_GB2312" w:eastAsia="仿宋_GB2312" w:cs="仿宋_GB2312"/>
          <w:color w:val="000000"/>
          <w:sz w:val="32"/>
          <w:szCs w:val="32"/>
          <w:lang w:eastAsia="zh-CN"/>
        </w:rPr>
        <w:t>浙江省对农村道路损毁养护修复项目管理办法要求</w:t>
      </w:r>
      <w:r>
        <w:rPr>
          <w:rFonts w:hint="eastAsia" w:ascii="仿宋_GB2312" w:eastAsia="仿宋_GB2312" w:cs="仿宋_GB2312"/>
          <w:color w:val="000000"/>
          <w:sz w:val="32"/>
          <w:szCs w:val="32"/>
        </w:rPr>
        <w:t>，进一步明确</w:t>
      </w:r>
      <w:r>
        <w:rPr>
          <w:rFonts w:hint="eastAsia" w:ascii="仿宋_GB2312" w:eastAsia="仿宋_GB2312" w:cs="仿宋_GB2312"/>
          <w:color w:val="000000"/>
          <w:sz w:val="32"/>
          <w:szCs w:val="32"/>
          <w:lang w:eastAsia="zh-CN"/>
        </w:rPr>
        <w:t>我镇农村道路损毁养护修复项目管理办法的制定方向</w:t>
      </w:r>
      <w:r>
        <w:rPr>
          <w:rFonts w:hint="eastAsia" w:ascii="仿宋_GB2312" w:eastAsia="仿宋_GB2312" w:cs="仿宋_GB2312"/>
          <w:color w:val="000000"/>
          <w:sz w:val="32"/>
          <w:szCs w:val="32"/>
        </w:rPr>
        <w:t>。</w:t>
      </w:r>
    </w:p>
    <w:p w14:paraId="27A3D85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eastAsia" w:ascii="黑体" w:hAnsi="黑体" w:eastAsia="黑体"/>
          <w:spacing w:val="-6"/>
          <w:sz w:val="32"/>
          <w:szCs w:val="32"/>
        </w:rPr>
      </w:pPr>
      <w:r>
        <w:rPr>
          <w:rFonts w:hint="eastAsia" w:ascii="黑体" w:hAnsi="黑体" w:eastAsia="黑体"/>
          <w:spacing w:val="-6"/>
          <w:sz w:val="32"/>
          <w:szCs w:val="32"/>
          <w:lang w:eastAsia="zh-CN"/>
        </w:rPr>
        <w:t>需要解决的主要问题</w:t>
      </w:r>
    </w:p>
    <w:p w14:paraId="54CB5B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pacing w:val="-6"/>
          <w:sz w:val="32"/>
          <w:szCs w:val="32"/>
        </w:rPr>
      </w:pPr>
      <w:r>
        <w:rPr>
          <w:rFonts w:hint="eastAsia" w:ascii="仿宋_GB2312" w:hAnsi="仿宋_GB2312" w:eastAsia="仿宋_GB2312" w:cs="仿宋_GB2312"/>
          <w:b w:val="0"/>
          <w:bCs w:val="0"/>
          <w:color w:val="auto"/>
          <w:sz w:val="32"/>
          <w:szCs w:val="32"/>
          <w:highlight w:val="none"/>
          <w:lang w:val="en-US" w:eastAsia="zh-CN"/>
        </w:rPr>
        <w:t>如何确定</w:t>
      </w:r>
      <w:r>
        <w:rPr>
          <w:rFonts w:hint="eastAsia" w:ascii="仿宋_GB2312" w:eastAsia="仿宋_GB2312" w:cs="仿宋_GB2312"/>
          <w:color w:val="000000"/>
          <w:sz w:val="32"/>
          <w:szCs w:val="32"/>
          <w:lang w:eastAsia="zh-CN"/>
        </w:rPr>
        <w:t>农村道路损毁养护修复项目管理办法</w:t>
      </w:r>
      <w:r>
        <w:rPr>
          <w:rFonts w:hint="eastAsia" w:ascii="仿宋_GB2312" w:hAnsi="仿宋_GB2312" w:eastAsia="仿宋_GB2312" w:cs="仿宋_GB2312"/>
          <w:b w:val="0"/>
          <w:bCs w:val="0"/>
          <w:color w:val="auto"/>
          <w:sz w:val="32"/>
          <w:szCs w:val="32"/>
          <w:highlight w:val="none"/>
          <w:lang w:val="en-US" w:eastAsia="zh-CN"/>
        </w:rPr>
        <w:t>，并确认实施范围、实施原则、职责分工等细则，确保</w:t>
      </w:r>
      <w:r>
        <w:rPr>
          <w:rFonts w:hint="eastAsia" w:ascii="仿宋_GB2312" w:eastAsia="仿宋_GB2312" w:cs="仿宋_GB2312"/>
          <w:color w:val="000000"/>
          <w:sz w:val="32"/>
          <w:szCs w:val="32"/>
          <w:lang w:eastAsia="zh-CN"/>
        </w:rPr>
        <w:t>农村道路损毁养护修复项目管理办法</w:t>
      </w:r>
      <w:r>
        <w:rPr>
          <w:rFonts w:hint="eastAsia" w:ascii="仿宋_GB2312" w:hAnsi="仿宋_GB2312" w:eastAsia="仿宋_GB2312" w:cs="仿宋_GB2312"/>
          <w:b w:val="0"/>
          <w:bCs w:val="0"/>
          <w:color w:val="auto"/>
          <w:sz w:val="32"/>
          <w:szCs w:val="32"/>
          <w:highlight w:val="none"/>
          <w:lang w:val="en-US" w:eastAsia="zh-CN"/>
        </w:rPr>
        <w:t>顺利实施。</w:t>
      </w:r>
    </w:p>
    <w:p w14:paraId="701CE2B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eastAsia" w:ascii="黑体" w:hAnsi="黑体" w:eastAsia="黑体"/>
          <w:spacing w:val="-6"/>
          <w:sz w:val="32"/>
          <w:szCs w:val="32"/>
        </w:rPr>
      </w:pPr>
      <w:r>
        <w:rPr>
          <w:rFonts w:hint="eastAsia" w:ascii="黑体" w:hAnsi="黑体" w:eastAsia="黑体"/>
          <w:spacing w:val="-6"/>
          <w:sz w:val="32"/>
          <w:szCs w:val="32"/>
          <w:lang w:eastAsia="zh-CN"/>
        </w:rPr>
        <w:t>拟规定的主要制度和拟采取的主要措施</w:t>
      </w:r>
    </w:p>
    <w:p w14:paraId="2A2DF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z w:val="32"/>
          <w:szCs w:val="32"/>
          <w:lang w:val="en-US" w:eastAsia="zh-CN"/>
        </w:rPr>
      </w:pPr>
      <w:r>
        <w:rPr>
          <w:rFonts w:hint="eastAsia" w:ascii="仿宋_GB2312" w:hAnsi="Times New Roman" w:eastAsia="仿宋_GB2312" w:cs="仿宋_GB2312"/>
          <w:color w:val="000000"/>
          <w:sz w:val="32"/>
          <w:szCs w:val="32"/>
          <w:lang w:val="en-US" w:eastAsia="zh-CN"/>
        </w:rPr>
        <w:t>该文件主要依据</w:t>
      </w:r>
      <w:r>
        <w:rPr>
          <w:rFonts w:hint="eastAsia" w:ascii="仿宋_GB2312" w:hAnsi="宋体" w:eastAsia="仿宋_GB2312"/>
          <w:sz w:val="32"/>
          <w:szCs w:val="32"/>
        </w:rPr>
        <w:t>《龙泉市公共资源交易管理办公室关于印发小额建设项目简易发包管理办法（试行）》的通知》（龙公管办〔2024〕4号）《龙泉市人民政府办公室关于印发龙泉市农村公路养护与管理办法的通知》（龙政办发〔2022〕33号）</w:t>
      </w:r>
      <w:r>
        <w:rPr>
          <w:rFonts w:hint="eastAsia" w:ascii="仿宋_GB2312" w:hAnsi="Times New Roman" w:eastAsia="仿宋_GB2312" w:cs="仿宋_GB2312"/>
          <w:color w:val="000000"/>
          <w:sz w:val="32"/>
          <w:szCs w:val="32"/>
          <w:lang w:val="en-US" w:eastAsia="zh-CN"/>
        </w:rPr>
        <w:t>等文件制定。 </w:t>
      </w:r>
    </w:p>
    <w:p w14:paraId="4B5FE3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z w:val="32"/>
          <w:szCs w:val="32"/>
          <w:lang w:val="en-US" w:eastAsia="zh-CN"/>
        </w:rPr>
      </w:pPr>
      <w:r>
        <w:rPr>
          <w:rFonts w:hint="eastAsia" w:ascii="仿宋_GB2312" w:hAnsi="Times New Roman" w:eastAsia="仿宋_GB2312" w:cs="仿宋_GB2312"/>
          <w:color w:val="000000"/>
          <w:sz w:val="32"/>
          <w:szCs w:val="32"/>
          <w:lang w:val="en-US" w:eastAsia="zh-CN"/>
        </w:rPr>
        <w:t>文件第一部分总体要求相关内容依据</w:t>
      </w:r>
      <w:r>
        <w:rPr>
          <w:rFonts w:hint="eastAsia" w:ascii="仿宋_GB2312" w:hAnsi="宋体" w:eastAsia="仿宋_GB2312"/>
          <w:sz w:val="32"/>
          <w:szCs w:val="32"/>
        </w:rPr>
        <w:t>《龙泉市公共资源交易管理办公室关于印发小额建设项目简易发包管理办法（试行）》的通知》（龙公管办〔2024〕4号）</w:t>
      </w:r>
      <w:r>
        <w:rPr>
          <w:rFonts w:hint="eastAsia" w:ascii="仿宋_GB2312" w:eastAsia="仿宋_GB2312" w:cs="仿宋_GB2312"/>
          <w:color w:val="000000"/>
          <w:sz w:val="32"/>
          <w:szCs w:val="32"/>
          <w:lang w:val="en-US" w:eastAsia="zh-CN"/>
        </w:rPr>
        <w:t>的</w:t>
      </w:r>
      <w:r>
        <w:rPr>
          <w:rFonts w:hint="eastAsia" w:ascii="仿宋_GB2312" w:hAnsi="Times New Roman" w:eastAsia="仿宋_GB2312" w:cs="仿宋_GB2312"/>
          <w:color w:val="000000"/>
          <w:sz w:val="32"/>
          <w:szCs w:val="32"/>
          <w:lang w:val="en-US" w:eastAsia="zh-CN"/>
        </w:rPr>
        <w:t>要求制定，</w:t>
      </w:r>
      <w:r>
        <w:rPr>
          <w:rFonts w:hint="eastAsia" w:ascii="仿宋_GB2312" w:hAnsi="宋体" w:eastAsia="仿宋_GB2312" w:cs="Times New Roman"/>
          <w:kern w:val="0"/>
          <w:sz w:val="32"/>
          <w:szCs w:val="32"/>
          <w:lang w:val="en-US" w:eastAsia="zh-CN" w:bidi="ar-SA"/>
        </w:rPr>
        <w:t>本办法所称的农村道路是指纳入农村公路规划，并经交通运输部门认定纳入统计年报里程的农村公路</w:t>
      </w:r>
      <w:r>
        <w:rPr>
          <w:rFonts w:hint="eastAsia" w:ascii="仿宋_GB2312" w:hAnsi="Times New Roman" w:eastAsia="仿宋_GB2312" w:cs="仿宋_GB2312"/>
          <w:color w:val="000000"/>
          <w:sz w:val="32"/>
          <w:szCs w:val="32"/>
          <w:lang w:val="en-US" w:eastAsia="zh-CN"/>
        </w:rPr>
        <w:t>。</w:t>
      </w:r>
    </w:p>
    <w:p w14:paraId="305DF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z w:val="32"/>
          <w:szCs w:val="32"/>
          <w:lang w:val="en-US" w:eastAsia="zh-CN"/>
        </w:rPr>
      </w:pPr>
      <w:r>
        <w:rPr>
          <w:rFonts w:hint="eastAsia" w:ascii="仿宋_GB2312" w:hAnsi="Times New Roman" w:eastAsia="仿宋_GB2312" w:cs="仿宋_GB2312"/>
          <w:color w:val="000000"/>
          <w:sz w:val="32"/>
          <w:szCs w:val="32"/>
          <w:lang w:val="en-US" w:eastAsia="zh-CN"/>
        </w:rPr>
        <w:t>文件第二部分队伍结构相关内容依据</w:t>
      </w:r>
      <w:r>
        <w:rPr>
          <w:rFonts w:hint="eastAsia" w:ascii="仿宋_GB2312" w:hAnsi="宋体" w:eastAsia="仿宋_GB2312"/>
          <w:sz w:val="32"/>
          <w:szCs w:val="32"/>
        </w:rPr>
        <w:t>《龙泉市人民政府办公室关于印发龙泉市农村公路养护与管理办法的通知》（龙政办发〔2022〕33号）</w:t>
      </w:r>
      <w:r>
        <w:rPr>
          <w:rFonts w:hint="eastAsia" w:ascii="仿宋_GB2312" w:hAnsi="Times New Roman" w:eastAsia="仿宋_GB2312" w:cs="仿宋_GB2312"/>
          <w:color w:val="000000"/>
          <w:sz w:val="32"/>
          <w:szCs w:val="32"/>
          <w:lang w:val="en-US" w:eastAsia="zh-CN"/>
        </w:rPr>
        <w:t>中的任务制定，</w:t>
      </w:r>
      <w:r>
        <w:rPr>
          <w:rFonts w:hint="eastAsia" w:ascii="仿宋_GB2312" w:hAnsi="宋体" w:eastAsia="仿宋_GB2312" w:cs="Times New Roman"/>
          <w:kern w:val="0"/>
          <w:sz w:val="32"/>
          <w:szCs w:val="32"/>
          <w:lang w:val="en-US" w:eastAsia="zh-CN" w:bidi="ar-SA"/>
        </w:rPr>
        <w:t>农村道路损毁养护修复项目应遵循“保障畅通、安全优先等原则</w:t>
      </w:r>
      <w:r>
        <w:rPr>
          <w:rFonts w:hint="eastAsia" w:ascii="仿宋_GB2312" w:hAnsi="Times New Roman" w:eastAsia="仿宋_GB2312" w:cs="仿宋_GB2312"/>
          <w:color w:val="000000"/>
          <w:sz w:val="32"/>
          <w:szCs w:val="32"/>
          <w:lang w:val="en-US" w:eastAsia="zh-CN"/>
        </w:rPr>
        <w:t>。</w:t>
      </w:r>
    </w:p>
    <w:p w14:paraId="1D679E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z w:val="32"/>
          <w:szCs w:val="32"/>
          <w:lang w:val="en-US" w:eastAsia="zh-CN"/>
        </w:rPr>
      </w:pPr>
      <w:r>
        <w:rPr>
          <w:rFonts w:hint="eastAsia" w:ascii="仿宋_GB2312" w:hAnsi="Times New Roman" w:eastAsia="仿宋_GB2312" w:cs="仿宋_GB2312"/>
          <w:color w:val="000000"/>
          <w:sz w:val="32"/>
          <w:szCs w:val="32"/>
          <w:lang w:val="en-US" w:eastAsia="zh-CN"/>
        </w:rPr>
        <w:t>文件第三部分工作机制相关内容依据</w:t>
      </w:r>
      <w:r>
        <w:rPr>
          <w:rFonts w:hint="eastAsia" w:ascii="仿宋_GB2312" w:hAnsi="宋体" w:eastAsia="仿宋_GB2312"/>
          <w:sz w:val="32"/>
          <w:szCs w:val="32"/>
        </w:rPr>
        <w:t>《龙泉市人民政府办公室关于印发龙泉市农村公路养护与管理办法的通知》（龙政办发〔2022〕33号）</w:t>
      </w:r>
      <w:r>
        <w:rPr>
          <w:rFonts w:hint="eastAsia" w:ascii="仿宋_GB2312" w:hAnsi="Times New Roman" w:eastAsia="仿宋_GB2312" w:cs="仿宋_GB2312"/>
          <w:color w:val="000000"/>
          <w:sz w:val="32"/>
          <w:szCs w:val="32"/>
          <w:lang w:val="en-US" w:eastAsia="zh-CN"/>
        </w:rPr>
        <w:t>中的任务制定，</w:t>
      </w:r>
      <w:r>
        <w:rPr>
          <w:rFonts w:hint="eastAsia" w:ascii="仿宋_GB2312" w:eastAsia="仿宋_GB2312" w:cs="仿宋_GB2312"/>
          <w:color w:val="000000"/>
          <w:sz w:val="32"/>
          <w:szCs w:val="32"/>
          <w:lang w:val="en-US" w:eastAsia="zh-CN"/>
        </w:rPr>
        <w:t>对</w:t>
      </w:r>
      <w:r>
        <w:rPr>
          <w:rFonts w:hint="eastAsia" w:ascii="仿宋_GB2312" w:hAnsi="宋体" w:eastAsia="仿宋_GB2312" w:cs="Times New Roman"/>
          <w:kern w:val="0"/>
          <w:sz w:val="32"/>
          <w:szCs w:val="32"/>
          <w:lang w:val="en-US" w:eastAsia="zh-CN" w:bidi="ar-SA"/>
        </w:rPr>
        <w:t>镇政府和所在村委会的职责分工进行确定</w:t>
      </w:r>
      <w:r>
        <w:rPr>
          <w:rFonts w:hint="eastAsia" w:ascii="仿宋_GB2312" w:hAnsi="Times New Roman" w:eastAsia="仿宋_GB2312" w:cs="仿宋_GB2312"/>
          <w:color w:val="000000"/>
          <w:sz w:val="32"/>
          <w:szCs w:val="32"/>
          <w:lang w:val="en-US" w:eastAsia="zh-CN"/>
        </w:rPr>
        <w:t>。</w:t>
      </w:r>
    </w:p>
    <w:p w14:paraId="1EC9E1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Times New Roman" w:eastAsia="仿宋_GB2312" w:cs="仿宋_GB2312"/>
          <w:color w:val="000000"/>
          <w:sz w:val="32"/>
          <w:szCs w:val="32"/>
          <w:lang w:val="en-US" w:eastAsia="zh-CN"/>
        </w:rPr>
        <w:t>文件第四部分</w:t>
      </w:r>
      <w:r>
        <w:rPr>
          <w:rFonts w:hint="eastAsia" w:ascii="仿宋_GB2312" w:eastAsia="仿宋_GB2312" w:cs="仿宋_GB2312"/>
          <w:color w:val="000000"/>
          <w:sz w:val="32"/>
          <w:szCs w:val="32"/>
          <w:lang w:val="en-US" w:eastAsia="zh-CN"/>
        </w:rPr>
        <w:t>、第五部分、第六部分及第七部分</w:t>
      </w:r>
      <w:r>
        <w:rPr>
          <w:rFonts w:hint="eastAsia" w:ascii="仿宋_GB2312" w:hAnsi="Times New Roman" w:eastAsia="仿宋_GB2312" w:cs="仿宋_GB2312"/>
          <w:color w:val="000000"/>
          <w:sz w:val="32"/>
          <w:szCs w:val="32"/>
          <w:lang w:val="en-US" w:eastAsia="zh-CN"/>
        </w:rPr>
        <w:t>工作要求相关内容依据</w:t>
      </w:r>
      <w:r>
        <w:rPr>
          <w:rFonts w:hint="eastAsia" w:ascii="仿宋_GB2312" w:hAnsi="宋体" w:eastAsia="仿宋_GB2312"/>
          <w:sz w:val="32"/>
          <w:szCs w:val="32"/>
        </w:rPr>
        <w:t>《龙泉市公共资源交易管理办公室关于印发小额建设项目简易发包管理办法（试行）》的通知》（龙公管办〔2024〕4号）</w:t>
      </w:r>
      <w:r>
        <w:rPr>
          <w:rFonts w:hint="eastAsia" w:ascii="仿宋_GB2312" w:hAnsi="宋体" w:eastAsia="仿宋_GB2312"/>
          <w:sz w:val="32"/>
          <w:szCs w:val="32"/>
          <w:lang w:eastAsia="zh-CN"/>
        </w:rPr>
        <w:t>进行</w:t>
      </w:r>
      <w:r>
        <w:rPr>
          <w:rFonts w:hint="eastAsia" w:ascii="仿宋_GB2312" w:hAnsi="Times New Roman" w:eastAsia="仿宋_GB2312" w:cs="仿宋_GB2312"/>
          <w:color w:val="000000"/>
          <w:sz w:val="32"/>
          <w:szCs w:val="32"/>
          <w:lang w:val="en-US" w:eastAsia="zh-CN"/>
        </w:rPr>
        <w:t>实施制定，</w:t>
      </w:r>
      <w:r>
        <w:rPr>
          <w:rFonts w:hint="eastAsia" w:ascii="仿宋_GB2312" w:eastAsia="仿宋_GB2312" w:cs="仿宋_GB2312"/>
          <w:color w:val="000000"/>
          <w:sz w:val="32"/>
          <w:szCs w:val="32"/>
          <w:lang w:val="en-US" w:eastAsia="zh-CN"/>
        </w:rPr>
        <w:t>项目提出和确定、项目变更、验收与结算等相关情况进行制定。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A8B8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60055">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260055">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878C4"/>
    <w:multiLevelType w:val="singleLevel"/>
    <w:tmpl w:val="E13878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C6628"/>
    <w:rsid w:val="029C6628"/>
    <w:rsid w:val="068A0DBE"/>
    <w:rsid w:val="0CE527EE"/>
    <w:rsid w:val="1EC32C85"/>
    <w:rsid w:val="377F1BFB"/>
    <w:rsid w:val="48875DDE"/>
    <w:rsid w:val="56D62AD9"/>
    <w:rsid w:val="694B0307"/>
    <w:rsid w:val="6B8C2CE7"/>
    <w:rsid w:val="70445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黑体" w:cs="Times New Roman"/>
      <w:b/>
      <w:bCs/>
      <w:sz w:val="28"/>
    </w:rPr>
  </w:style>
  <w:style w:type="paragraph" w:styleId="3">
    <w:name w:val="Body Text First Indent"/>
    <w:basedOn w:val="2"/>
    <w:next w:val="4"/>
    <w:qFormat/>
    <w:uiPriority w:val="0"/>
    <w:pPr>
      <w:ind w:firstLine="420" w:firstLineChars="100"/>
    </w:pPr>
    <w:rPr>
      <w:color w:val="000000"/>
      <w:szCs w:val="24"/>
      <w:lang w:eastAsia="en-US" w:bidi="en-US"/>
    </w:r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2022-04-08T16:45:00Z</dcterms:created>
  <dc:creator>Administrator</dc:creator>
  <cp:lastModifiedBy>lsxc</cp:lastModifiedBy>
  <cp:lastPrinted>2022-06-10T11:21:00Z</cp:lastPrinted>
  <dcterms:modified xsi:type="dcterms:W3CDTF">2025-04-30T15:52:34Z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0817D19C6EA2D14CC2D6116841CFCBEB_43</vt:lpwstr>
  </property>
</Properties>
</file>