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pacing w:val="-6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pacing w:val="-6"/>
          <w:sz w:val="44"/>
          <w:szCs w:val="44"/>
        </w:rPr>
        <w:t>关于《</w:t>
      </w:r>
      <w:r>
        <w:rPr>
          <w:rFonts w:hint="eastAsia" w:asciiTheme="majorEastAsia" w:hAnsiTheme="majorEastAsia" w:eastAsiaTheme="majorEastAsia" w:cstheme="majorEastAsia"/>
          <w:b/>
          <w:bCs/>
          <w:spacing w:val="-6"/>
          <w:sz w:val="44"/>
          <w:szCs w:val="44"/>
          <w:lang w:eastAsia="zh-CN"/>
        </w:rPr>
        <w:t>岩樟乡村级“三资”管理实施细则</w:t>
      </w:r>
      <w:r>
        <w:rPr>
          <w:rFonts w:hint="eastAsia" w:asciiTheme="majorEastAsia" w:hAnsiTheme="majorEastAsia" w:eastAsiaTheme="majorEastAsia" w:cstheme="majorEastAsia"/>
          <w:b/>
          <w:bCs/>
          <w:spacing w:val="-6"/>
          <w:sz w:val="44"/>
          <w:szCs w:val="44"/>
        </w:rPr>
        <w:t>》</w:t>
      </w:r>
      <w:r>
        <w:rPr>
          <w:rFonts w:hint="eastAsia" w:asciiTheme="majorEastAsia" w:hAnsiTheme="majorEastAsia" w:eastAsiaTheme="majorEastAsia" w:cstheme="majorEastAsia"/>
          <w:b/>
          <w:bCs/>
          <w:spacing w:val="-6"/>
          <w:sz w:val="44"/>
          <w:szCs w:val="4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pacing w:val="-6"/>
          <w:sz w:val="44"/>
          <w:szCs w:val="44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pacing w:val="-6"/>
          <w:sz w:val="44"/>
          <w:szCs w:val="44"/>
          <w:lang w:val="en-US" w:eastAsia="zh-CN"/>
        </w:rPr>
        <w:t>征求意见稿</w:t>
      </w:r>
      <w:r>
        <w:rPr>
          <w:rFonts w:hint="eastAsia" w:asciiTheme="majorEastAsia" w:hAnsiTheme="majorEastAsia" w:eastAsiaTheme="majorEastAsia" w:cstheme="majorEastAsia"/>
          <w:b/>
          <w:bCs/>
          <w:spacing w:val="-6"/>
          <w:sz w:val="44"/>
          <w:szCs w:val="44"/>
        </w:rPr>
        <w:t>）</w:t>
      </w:r>
      <w:bookmarkEnd w:id="0"/>
      <w:r>
        <w:rPr>
          <w:rFonts w:hint="eastAsia" w:asciiTheme="majorEastAsia" w:hAnsiTheme="majorEastAsia" w:eastAsiaTheme="majorEastAsia" w:cstheme="majorEastAsia"/>
          <w:b/>
          <w:bCs/>
          <w:spacing w:val="-6"/>
          <w:sz w:val="44"/>
          <w:szCs w:val="44"/>
        </w:rPr>
        <w:t>的起草</w:t>
      </w:r>
      <w:r>
        <w:rPr>
          <w:rFonts w:hint="eastAsia" w:asciiTheme="majorEastAsia" w:hAnsiTheme="majorEastAsia" w:eastAsiaTheme="majorEastAsia" w:cstheme="majorEastAsia"/>
          <w:b/>
          <w:bCs/>
          <w:spacing w:val="-6"/>
          <w:sz w:val="44"/>
          <w:szCs w:val="44"/>
          <w:lang w:eastAsia="zh-CN"/>
        </w:rPr>
        <w:t>情况</w:t>
      </w:r>
      <w:r>
        <w:rPr>
          <w:rFonts w:hint="eastAsia" w:asciiTheme="majorEastAsia" w:hAnsiTheme="majorEastAsia" w:eastAsiaTheme="majorEastAsia" w:cstheme="majorEastAsia"/>
          <w:b/>
          <w:bCs/>
          <w:spacing w:val="-6"/>
          <w:sz w:val="44"/>
          <w:szCs w:val="44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现就岩樟乡发展服务办公室起草的《岩樟乡村级“三资”管理实施细则》（征求意见稿）有关情况说明如下：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textAlignment w:val="auto"/>
        <w:rPr>
          <w:rFonts w:hint="eastAsia" w:ascii="黑体" w:hAnsi="黑体" w:eastAsia="黑体"/>
          <w:spacing w:val="-6"/>
          <w:sz w:val="32"/>
          <w:szCs w:val="32"/>
        </w:rPr>
      </w:pPr>
      <w:r>
        <w:rPr>
          <w:rFonts w:hint="eastAsia" w:ascii="黑体" w:hAnsi="黑体" w:eastAsia="黑体"/>
          <w:spacing w:val="-6"/>
          <w:sz w:val="32"/>
          <w:szCs w:val="32"/>
        </w:rPr>
        <w:t>制定文件的必要性和可行性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为进一步规范村级财务管理，强化监督机制，严肃财经纪律，确保农村集体资金安全高效使用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规范农村集体财务运行和报账程序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特制订本办法。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textAlignment w:val="auto"/>
        <w:rPr>
          <w:rFonts w:hint="eastAsia" w:ascii="黑体" w:hAnsi="黑体" w:eastAsia="黑体" w:cs="Times New Roman"/>
          <w:spacing w:val="-6"/>
          <w:sz w:val="32"/>
          <w:szCs w:val="32"/>
        </w:rPr>
      </w:pPr>
      <w:r>
        <w:rPr>
          <w:rFonts w:hint="eastAsia" w:ascii="黑体" w:hAnsi="黑体" w:eastAsia="黑体" w:cs="Times New Roman"/>
          <w:spacing w:val="-6"/>
          <w:sz w:val="32"/>
          <w:szCs w:val="32"/>
          <w:lang w:eastAsia="zh-CN"/>
        </w:rPr>
        <w:t>起草依据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《浙江省农村集体资产管理条例》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《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龙泉市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进一步完善农村集体资金资产资源管理办法（试行）》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（龙政办发〔2018〕96号）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3.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《龙泉市小额建设项目招标管理办法（试行）》龙公管办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〔202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〕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3号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0" w:firstLineChars="200"/>
        <w:textAlignment w:val="auto"/>
        <w:rPr>
          <w:rFonts w:hint="eastAsia" w:ascii="黑体" w:hAnsi="黑体" w:eastAsia="黑体"/>
          <w:spacing w:val="-6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4.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《龙泉市村级工程项目建设管理指导意见》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龙资办〔2023〕2 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textAlignment w:val="auto"/>
        <w:rPr>
          <w:rFonts w:hint="eastAsia" w:ascii="黑体" w:hAnsi="黑体" w:eastAsia="黑体"/>
          <w:spacing w:val="-6"/>
          <w:sz w:val="32"/>
          <w:szCs w:val="32"/>
        </w:rPr>
      </w:pPr>
      <w:r>
        <w:rPr>
          <w:rFonts w:hint="eastAsia" w:ascii="黑体" w:hAnsi="黑体" w:eastAsia="黑体"/>
          <w:spacing w:val="-6"/>
          <w:sz w:val="32"/>
          <w:szCs w:val="32"/>
          <w:lang w:eastAsia="zh-CN"/>
        </w:rPr>
        <w:t>起草</w:t>
      </w:r>
      <w:r>
        <w:rPr>
          <w:rFonts w:hint="eastAsia" w:ascii="黑体" w:hAnsi="黑体" w:eastAsia="黑体"/>
          <w:spacing w:val="-6"/>
          <w:sz w:val="32"/>
          <w:szCs w:val="32"/>
          <w:lang w:val="en-US" w:eastAsia="zh-CN"/>
        </w:rPr>
        <w:t>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（一）多方收集材料，借鉴经验。对相关政策进行仔细学习研究，向同类型乡镇借鉴好的做法。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（二）广泛走访调研，征求意见。通过召开座谈会的方式，征求村会计、村干部、村民代表等人的意见，结合实际制定本办法。同时，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通过龙泉市政府门户网站公开征求意见不少于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30日。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hint="eastAsia" w:ascii="黑体" w:hAnsi="黑体" w:eastAsia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pacing w:val="-6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/>
          <w:spacing w:val="-6"/>
          <w:sz w:val="32"/>
          <w:szCs w:val="32"/>
        </w:rPr>
        <w:t>拟规定的主要</w:t>
      </w:r>
      <w:r>
        <w:rPr>
          <w:rFonts w:hint="eastAsia" w:ascii="黑体" w:hAnsi="黑体" w:eastAsia="黑体"/>
          <w:spacing w:val="-6"/>
          <w:sz w:val="32"/>
          <w:szCs w:val="32"/>
          <w:lang w:val="en-US" w:eastAsia="zh-CN"/>
        </w:rPr>
        <w:t>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  <w:t>《细则》共分为九大部分。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firstLine="643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一是规范村集体资金管理。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  <w:t>对村集体资金账户、入账、报账、债权债务管理等事项做出明确规定。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firstLine="643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二是规范村集体财务票据管理。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明确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  <w:t>村股份经济合作社收入款项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  <w:t>原始票据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的使用情况，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  <w:t>常态化实行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联审联签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制度。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firstLine="643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bCs/>
          <w:color w:val="000000"/>
          <w:sz w:val="32"/>
          <w:szCs w:val="32"/>
          <w:lang w:eastAsia="zh-CN"/>
        </w:rPr>
        <w:t>三是规范村集体工程项目管理。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对项目流程管理和项目报销管理做出明确规定，确保村集体工程项目的合法性和合规性。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firstLine="643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bCs/>
          <w:color w:val="000000"/>
          <w:sz w:val="32"/>
          <w:szCs w:val="32"/>
          <w:lang w:eastAsia="zh-CN"/>
        </w:rPr>
        <w:t>四是规范村日常费用报销。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对各类节庆活动费用、勤杂务工费用、劳务报酬、物资采购及其他费用的报销一一作出规定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firstLine="643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五是村集体收益分配管理。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对村集体收益应如何分配管理做出详细说明。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firstLine="643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六是规范村集体资产管理。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要求设立集体资产专管员、建立健全资产登记制度和集体资产经营与产权流转交易管理制度。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firstLine="643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七是规范村集体资源管理。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明确对法律规定属于集体所有的土地、林地、水面、荒地等集体资源的管理，确保各项行为有依可循。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firstLine="643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八是规范资产清查制度。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要求每年必须进行一次“三资”清查，明确清查范围和清查方法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80" w:lineRule="exact"/>
        <w:ind w:firstLine="643" w:firstLineChars="200"/>
        <w:rPr>
          <w:rFonts w:hint="eastAsia" w:ascii="黑体" w:hAnsi="黑体" w:eastAsia="仿宋_GB2312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  <w:t>九是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附则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  <w:t>。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3878C4"/>
    <w:multiLevelType w:val="singleLevel"/>
    <w:tmpl w:val="E13878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MGFiZmY5M2M0OTU5NTZhNmNlNzdhODNiZmI2NzUifQ=="/>
  </w:docVars>
  <w:rsids>
    <w:rsidRoot w:val="00000000"/>
    <w:rsid w:val="0A05779F"/>
    <w:rsid w:val="585F4B0D"/>
    <w:rsid w:val="5ED862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widowControl w:val="0"/>
      <w:ind w:firstLine="567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"/>
    <w:basedOn w:val="1"/>
    <w:next w:val="6"/>
    <w:qFormat/>
    <w:uiPriority w:val="0"/>
  </w:style>
  <w:style w:type="paragraph" w:styleId="6">
    <w:name w:val="Body Text First Indent"/>
    <w:basedOn w:val="5"/>
    <w:semiHidden/>
    <w:qFormat/>
    <w:uiPriority w:val="0"/>
    <w:pPr>
      <w:spacing w:after="0" w:line="500" w:lineRule="exact"/>
      <w:ind w:firstLine="420"/>
    </w:pPr>
    <w:rPr>
      <w:rFonts w:ascii="仿宋_GB2312" w:hAnsi="仿宋_GB2312" w:eastAsia="仿宋_GB2312" w:cs="仿宋_GB2312"/>
      <w:sz w:val="28"/>
      <w:szCs w:val="28"/>
    </w:rPr>
  </w:style>
  <w:style w:type="paragraph" w:customStyle="1" w:styleId="9">
    <w:name w:val="Char"/>
    <w:basedOn w:val="1"/>
    <w:qFormat/>
    <w:uiPriority w:val="0"/>
    <w:pPr>
      <w:adjustRightInd w:val="0"/>
      <w:snapToGrid w:val="0"/>
      <w:spacing w:beforeLines="150" w:afterLines="100" w:line="360" w:lineRule="auto"/>
      <w:ind w:firstLine="192" w:firstLineChars="192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1318</Words>
  <Characters>1348</Characters>
  <Lines>0</Lines>
  <Paragraphs>0</Paragraphs>
  <TotalTime>9</TotalTime>
  <ScaleCrop>false</ScaleCrop>
  <LinksUpToDate>false</LinksUpToDate>
  <CharactersWithSpaces>1456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2024-09-02T06:01:56Z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F8FA422ABA10407CA45F7464A9D0EE99</vt:lpwstr>
  </property>
</Properties>
</file>