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龙泉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市菌农小额贷款贴息实施细则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黑体" w:hAnsi="黑体" w:eastAsia="黑体" w:cs="Times New Roman"/>
          <w:spacing w:val="-6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pacing w:val="-6"/>
          <w:kern w:val="2"/>
          <w:sz w:val="32"/>
          <w:szCs w:val="24"/>
          <w:highlight w:val="none"/>
          <w:lang w:val="en-US" w:eastAsia="zh-CN" w:bidi="ar-SA"/>
        </w:rPr>
        <w:t>制定文件的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必要性</w:t>
      </w:r>
      <w:r>
        <w:rPr>
          <w:rFonts w:hint="eastAsia" w:ascii="黑体" w:hAnsi="黑体" w:eastAsia="黑体" w:cs="Times New Roman"/>
          <w:spacing w:val="-6"/>
          <w:kern w:val="2"/>
          <w:sz w:val="32"/>
          <w:szCs w:val="24"/>
          <w:highlight w:val="none"/>
          <w:lang w:val="en-US" w:eastAsia="zh-CN" w:bidi="ar-SA"/>
        </w:rPr>
        <w:t>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为进一步加大普惠金融服务乡村振兴力度，完善食用菌农户小额信贷政策，促进龙泉市域内银行机构推出更多的低利率农户信贷产品，我市于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2024年3月出台了《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龙泉市菌农小额贷款贴息实施细则（试行）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》，根据政策实施情况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及各经办银行意见反馈，我中心对原实施细则做了部分修改完善，形成《龙泉市菌农小额贷款贴息实施细则》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贷款申请对象为从事食用菌</w:t>
      </w:r>
      <w:r>
        <w:rPr>
          <w:rFonts w:ascii="仿宋_GB2312" w:hAnsi="宋体" w:eastAsia="仿宋_GB2312" w:cs="仿宋_GB2312"/>
          <w:b w:val="0"/>
          <w:color w:val="auto"/>
          <w:sz w:val="31"/>
          <w:szCs w:val="31"/>
        </w:rPr>
        <w:t>产业种植、加工、生产、销售各个环节的主体，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包括农户、个体工商户、农民专业合作社、家庭农场等，由经办银行出具尽职调查报告后予以认定。其他类别主体，按照农业主管部门提供的最新清单准入。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每户当年单笔贷款30万元（含）以内、贷款利率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不高于5%（含）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，享受本贴息政策。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按实际贷款金额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%年利率予以贴息补助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  <w:t>，每户每年享受贴息补助最多不超过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1500元（含）。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>每轮贴息享受期限截至次年4月底，每轮贴息享受期限最长不超过1年；贷款对象申请贴息以当年首笔且符合贴息条件的贷款为准。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三、资金测算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8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年度贴息补助资金原则控制在20万元以内，由农业产业资金列支，次年度兑现。预算资金低于当年贴息实际需求的，当年享受贴息对象的补助金额按同比例缩减。</w:t>
      </w:r>
    </w:p>
    <w:sectPr>
      <w:footerReference r:id="rId3" w:type="default"/>
      <w:pgSz w:w="11906" w:h="16838"/>
      <w:pgMar w:top="1417" w:right="1474" w:bottom="1417" w:left="1474" w:header="850" w:footer="992" w:gutter="0"/>
      <w:pgNumType w:fmt="decimal"/>
      <w:cols w:space="0" w:num="1"/>
      <w:rtlGutter w:val="0"/>
      <w:docGrid w:type="linesAndChars" w:linePitch="318" w:charSpace="-1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07"/>
  <w:drawingGridVerticalSpacing w:val="159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C7641D1"/>
    <w:rsid w:val="35A9108E"/>
    <w:rsid w:val="3D1B5234"/>
    <w:rsid w:val="731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2025-01-14T06:32:45Z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