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b w:val="0"/>
          <w:bCs w:val="0"/>
          <w:w w:val="90"/>
          <w:sz w:val="44"/>
          <w:szCs w:val="44"/>
          <w:lang w:val="en-US" w:eastAsia="zh-CN"/>
        </w:rPr>
        <w:t>龙泉市动物疫病强制免疫“先打后补”政策改革实施方案（试行）</w:t>
      </w:r>
      <w:r>
        <w:rPr>
          <w:rFonts w:hint="eastAsia" w:ascii="方正小标宋简体" w:hAnsi="方正小标宋简体" w:eastAsia="方正小标宋简体" w:cs="方正小标宋简体"/>
          <w:w w:val="90"/>
          <w:sz w:val="44"/>
          <w:szCs w:val="44"/>
          <w:lang w:eastAsia="zh-CN"/>
        </w:rPr>
        <w:t>（征求意见稿）</w:t>
      </w:r>
    </w:p>
    <w:p>
      <w:pPr>
        <w:spacing w:line="600" w:lineRule="exact"/>
        <w:jc w:val="center"/>
        <w:rPr>
          <w:rFonts w:hint="eastAsia" w:ascii="方正小标宋简体" w:hAnsi="方正小标宋简体" w:eastAsia="方正小标宋简体" w:cs="方正小标宋简体"/>
          <w:b w:val="0"/>
          <w:bCs w:val="0"/>
          <w:w w:val="90"/>
          <w:sz w:val="44"/>
          <w:szCs w:val="44"/>
          <w:lang w:val="en-US" w:eastAsia="zh-CN"/>
        </w:rPr>
      </w:pPr>
    </w:p>
    <w:p>
      <w:pPr>
        <w:autoSpaceDE w:val="0"/>
        <w:spacing w:line="640" w:lineRule="exact"/>
        <w:jc w:val="center"/>
        <w:rPr>
          <w:rFonts w:hint="eastAsia" w:ascii="仿宋" w:hAnsi="仿宋" w:eastAsia="仿宋" w:cs="仿宋"/>
          <w:bCs/>
          <w:color w:val="000000" w:themeColor="text1"/>
          <w:w w:val="80"/>
          <w:kern w:val="0"/>
          <w:sz w:val="44"/>
          <w:szCs w:val="4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为进一步落实和完善我市动物疫病强制免疫补助政策实施机制，满足生产经营主体多样性需求，适应畜牧业高质量发展要求，维护养殖健康安全，降低系统性风险，根据《农业农村部办公厅关于深入推进动物疫病强制免疫补助政策实施机制改革的通知》（农办牧〔2020〕53 号）和《</w:t>
      </w:r>
      <w:r>
        <w:rPr>
          <w:rFonts w:hint="eastAsia" w:ascii="仿宋_GB2312" w:hAnsi="仿宋" w:eastAsia="仿宋_GB2312" w:cs="仿宋"/>
          <w:color w:val="000000" w:themeColor="text1"/>
          <w:kern w:val="0"/>
          <w:sz w:val="32"/>
          <w:szCs w:val="32"/>
          <w:lang w:eastAsia="zh-CN"/>
          <w14:textFill>
            <w14:solidFill>
              <w14:schemeClr w14:val="tx1"/>
            </w14:solidFill>
          </w14:textFill>
        </w:rPr>
        <w:t>浙江省农业农村厅 浙江省财政厅关于印发</w:t>
      </w:r>
      <w:r>
        <w:rPr>
          <w:rFonts w:hint="eastAsia" w:ascii="仿宋" w:hAnsi="仿宋" w:eastAsia="仿宋" w:cs="仿宋"/>
          <w:color w:val="000000" w:themeColor="text1"/>
          <w:kern w:val="0"/>
          <w:sz w:val="32"/>
          <w:szCs w:val="32"/>
          <w:lang w:val="en-US" w:eastAsia="zh-CN" w:bidi="ar"/>
          <w14:textFill>
            <w14:solidFill>
              <w14:schemeClr w14:val="tx1"/>
            </w14:solidFill>
          </w14:textFill>
        </w:rPr>
        <w:t>浙江省动物疫病强制免疫政策改革实施方案（试行）的通知》（浙农牧发〔2021〕13 号）</w:t>
      </w:r>
      <w:r>
        <w:rPr>
          <w:rFonts w:hint="eastAsia" w:ascii="仿宋" w:hAnsi="仿宋" w:eastAsia="仿宋" w:cs="仿宋"/>
          <w:color w:val="000000" w:themeColor="text1"/>
          <w:kern w:val="0"/>
          <w:sz w:val="32"/>
          <w:szCs w:val="32"/>
          <w:lang w:eastAsia="zh-CN"/>
          <w14:textFill>
            <w14:solidFill>
              <w14:schemeClr w14:val="tx1"/>
            </w14:solidFill>
          </w14:textFill>
        </w:rPr>
        <w:t>及《浙江省防治农业动植疫病指挥部关于印发</w:t>
      </w:r>
      <w:r>
        <w:rPr>
          <w:rFonts w:hint="eastAsia" w:ascii="仿宋" w:hAnsi="仿宋" w:eastAsia="仿宋" w:cs="仿宋"/>
          <w:color w:val="000000" w:themeColor="text1"/>
          <w:kern w:val="0"/>
          <w:sz w:val="32"/>
          <w:szCs w:val="32"/>
          <w:lang w:val="en-US" w:eastAsia="zh-CN"/>
          <w14:textFill>
            <w14:solidFill>
              <w14:schemeClr w14:val="tx1"/>
            </w14:solidFill>
          </w14:textFill>
        </w:rPr>
        <w:t>2023年浙江省动物疫病强制免疫计划的通知</w:t>
      </w:r>
      <w:r>
        <w:rPr>
          <w:rFonts w:hint="eastAsia" w:ascii="仿宋" w:hAnsi="仿宋" w:eastAsia="仿宋" w:cs="仿宋"/>
          <w:color w:val="000000" w:themeColor="text1"/>
          <w:kern w:val="0"/>
          <w:sz w:val="32"/>
          <w:szCs w:val="32"/>
          <w:lang w:eastAsia="zh-CN"/>
          <w14:textFill>
            <w14:solidFill>
              <w14:schemeClr w14:val="tx1"/>
            </w14:solidFill>
          </w14:textFill>
        </w:rPr>
        <w:t>》（浙防指发〔202</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lang w:eastAsia="zh-CN"/>
          <w14:textFill>
            <w14:solidFill>
              <w14:schemeClr w14:val="tx1"/>
            </w14:solidFill>
          </w14:textFill>
        </w:rPr>
        <w:t>〕1号）要求，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t>结合我市实际，制定本方案，现印发给你们，请遵照执行。</w:t>
      </w:r>
    </w:p>
    <w:p>
      <w:pPr>
        <w:autoSpaceDE w:val="0"/>
        <w:spacing w:line="640" w:lineRule="exact"/>
        <w:ind w:firstLine="640" w:firstLineChars="200"/>
        <w:jc w:val="both"/>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本方案自</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印发</w:t>
      </w:r>
      <w:r>
        <w:rPr>
          <w:rFonts w:hint="eastAsia" w:ascii="仿宋" w:hAnsi="仿宋" w:eastAsia="仿宋" w:cs="仿宋"/>
          <w:color w:val="000000" w:themeColor="text1"/>
          <w:sz w:val="32"/>
          <w:szCs w:val="32"/>
          <w:shd w:val="clear" w:color="auto" w:fill="FFFFFF"/>
          <w14:textFill>
            <w14:solidFill>
              <w14:schemeClr w14:val="tx1"/>
            </w14:solidFill>
          </w14:textFill>
        </w:rPr>
        <w:t>之日</w:t>
      </w:r>
      <w:r>
        <w:rPr>
          <w:rFonts w:hint="eastAsia" w:ascii="仿宋" w:hAnsi="仿宋" w:eastAsia="仿宋" w:cs="仿宋"/>
          <w:color w:val="000000" w:themeColor="text1"/>
          <w:kern w:val="0"/>
          <w:sz w:val="32"/>
          <w:szCs w:val="32"/>
          <w:lang w:val="en-US" w:eastAsia="zh-CN"/>
          <w14:textFill>
            <w14:solidFill>
              <w14:schemeClr w14:val="tx1"/>
            </w14:solidFill>
          </w14:textFill>
        </w:rPr>
        <w:t>起试行，</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文件中关于补助资金相关内容自</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2024年1月1日起执行</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龙泉市农业农村局 龙泉市财政局《关于印发龙泉市动物疫病强制免疫“先打后补”政策改革实施方案（试行）》的通知（龙农字〔2023〕99 号）同时废止。</w:t>
      </w:r>
    </w:p>
    <w:p>
      <w:pPr>
        <w:pStyle w:val="13"/>
        <w:ind w:firstLine="960" w:firstLineChars="300"/>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autoSpaceDE w:val="0"/>
        <w:spacing w:line="640" w:lineRule="exact"/>
        <w:jc w:val="center"/>
        <w:rPr>
          <w:rFonts w:hint="eastAsia" w:ascii="方正小标宋简体" w:hAnsi="方正小标宋简体" w:eastAsia="方正小标宋简体" w:cs="方正小标宋简体"/>
          <w:bCs/>
          <w:color w:val="000000" w:themeColor="text1"/>
          <w:w w:val="90"/>
          <w:sz w:val="44"/>
          <w:szCs w:val="44"/>
          <w14:textFill>
            <w14:solidFill>
              <w14:schemeClr w14:val="tx1"/>
            </w14:solidFill>
          </w14:textFill>
        </w:rPr>
      </w:pPr>
    </w:p>
    <w:p>
      <w:pPr>
        <w:autoSpaceDE w:val="0"/>
        <w:spacing w:line="640" w:lineRule="exact"/>
        <w:ind w:firstLine="396" w:firstLineChars="100"/>
        <w:jc w:val="both"/>
        <w:rPr>
          <w:rFonts w:hint="eastAsia" w:ascii="方正小标宋简体" w:hAnsi="方正小标宋简体" w:eastAsia="方正小标宋简体" w:cs="方正小标宋简体"/>
          <w:bCs/>
          <w:color w:val="000000" w:themeColor="text1"/>
          <w:w w:val="90"/>
          <w:sz w:val="44"/>
          <w:szCs w:val="44"/>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w w:val="90"/>
          <w:sz w:val="44"/>
          <w:szCs w:val="44"/>
          <w14:textFill>
            <w14:solidFill>
              <w14:schemeClr w14:val="tx1"/>
            </w14:solidFill>
          </w14:textFill>
        </w:rPr>
        <w:t>龙泉市动物疫病强制免疫“先打后补”</w:t>
      </w:r>
      <w:r>
        <w:rPr>
          <w:rFonts w:hint="eastAsia" w:ascii="方正小标宋简体" w:hAnsi="方正小标宋简体" w:eastAsia="方正小标宋简体" w:cs="方正小标宋简体"/>
          <w:bCs/>
          <w:color w:val="000000" w:themeColor="text1"/>
          <w:w w:val="90"/>
          <w:sz w:val="44"/>
          <w:szCs w:val="44"/>
          <w:lang w:eastAsia="zh-CN"/>
          <w14:textFill>
            <w14:solidFill>
              <w14:schemeClr w14:val="tx1"/>
            </w14:solidFill>
          </w14:textFill>
        </w:rPr>
        <w:t>政策</w:t>
      </w:r>
    </w:p>
    <w:p>
      <w:pPr>
        <w:autoSpaceDE w:val="0"/>
        <w:spacing w:line="640" w:lineRule="exact"/>
        <w:jc w:val="center"/>
        <w:rPr>
          <w:rFonts w:hint="eastAsia" w:ascii="方正小标宋简体" w:hAnsi="方正小标宋简体" w:eastAsia="方正小标宋简体" w:cs="方正小标宋简体"/>
          <w:bCs/>
          <w:color w:val="000000" w:themeColor="text1"/>
          <w:w w:val="90"/>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w w:val="90"/>
          <w:sz w:val="44"/>
          <w:szCs w:val="44"/>
          <w:lang w:eastAsia="zh-CN"/>
          <w14:textFill>
            <w14:solidFill>
              <w14:schemeClr w14:val="tx1"/>
            </w14:solidFill>
          </w14:textFill>
        </w:rPr>
        <w:t>改革</w:t>
      </w:r>
      <w:r>
        <w:rPr>
          <w:rFonts w:hint="eastAsia" w:ascii="方正小标宋简体" w:hAnsi="方正小标宋简体" w:eastAsia="方正小标宋简体" w:cs="方正小标宋简体"/>
          <w:bCs/>
          <w:color w:val="000000" w:themeColor="text1"/>
          <w:w w:val="90"/>
          <w:sz w:val="44"/>
          <w:szCs w:val="44"/>
          <w14:textFill>
            <w14:solidFill>
              <w14:schemeClr w14:val="tx1"/>
            </w14:solidFill>
          </w14:textFill>
        </w:rPr>
        <w:t>实施方案</w:t>
      </w:r>
      <w:r>
        <w:rPr>
          <w:rFonts w:hint="eastAsia" w:ascii="方正小标宋简体" w:hAnsi="方正小标宋简体" w:eastAsia="方正小标宋简体" w:cs="方正小标宋简体"/>
          <w:bCs/>
          <w:color w:val="000000" w:themeColor="text1"/>
          <w:w w:val="90"/>
          <w:sz w:val="44"/>
          <w:szCs w:val="44"/>
          <w:lang w:eastAsia="zh-CN"/>
          <w14:textFill>
            <w14:solidFill>
              <w14:schemeClr w14:val="tx1"/>
            </w14:solidFill>
          </w14:textFill>
        </w:rPr>
        <w:t>（试行）</w:t>
      </w:r>
    </w:p>
    <w:p>
      <w:pPr>
        <w:pStyle w:val="13"/>
        <w:rPr>
          <w:rFonts w:hint="eastAsia"/>
          <w:color w:val="000000" w:themeColor="text1"/>
          <w:lang w:eastAsia="zh-CN"/>
          <w14:textFill>
            <w14:solidFill>
              <w14:schemeClr w14:val="tx1"/>
            </w14:solidFill>
          </w14:textFill>
        </w:rPr>
      </w:pP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为贯彻落实《浙江省农业农村厅 浙江省财政厅关于印发浙江省动物疫病强制免疫政策改革实施方案（试行）的通知》（浙农牧发〔2021〕13号）要求，强化养殖场户防疫主体责任，提高重大动物疫病防控能力，结合我市实际，制定</w:t>
      </w:r>
      <w:r>
        <w:rPr>
          <w:rFonts w:hint="eastAsia" w:ascii="仿宋" w:hAnsi="仿宋" w:eastAsia="仿宋" w:cs="仿宋"/>
          <w:color w:val="000000" w:themeColor="text1"/>
          <w:kern w:val="0"/>
          <w:sz w:val="32"/>
          <w:szCs w:val="32"/>
          <w:lang w:eastAsia="zh-CN"/>
          <w14:textFill>
            <w14:solidFill>
              <w14:schemeClr w14:val="tx1"/>
            </w14:solidFill>
          </w14:textFill>
        </w:rPr>
        <w:t>本方案。</w:t>
      </w: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黑体" w:hAnsi="黑体" w:eastAsia="黑体" w:cs="Times New Roman"/>
          <w:color w:val="000000" w:themeColor="text1"/>
          <w:kern w:val="2"/>
          <w:sz w:val="32"/>
          <w:szCs w:val="32"/>
          <w:lang w:val="en-US" w:eastAsia="zh-CN" w:bidi="ar"/>
          <w14:textFill>
            <w14:solidFill>
              <w14:schemeClr w14:val="tx1"/>
            </w14:solidFill>
          </w14:textFill>
        </w:rPr>
      </w:pPr>
      <w:r>
        <w:rPr>
          <w:rFonts w:hint="eastAsia" w:ascii="黑体" w:hAnsi="黑体" w:eastAsia="黑体" w:cs="Times New Roman"/>
          <w:color w:val="000000" w:themeColor="text1"/>
          <w:kern w:val="2"/>
          <w:sz w:val="32"/>
          <w:szCs w:val="32"/>
          <w:lang w:val="en-US" w:eastAsia="zh-CN" w:bidi="ar"/>
          <w14:textFill>
            <w14:solidFill>
              <w14:schemeClr w14:val="tx1"/>
            </w14:solidFill>
          </w14:textFill>
        </w:rPr>
        <w:t>一、目的意义</w:t>
      </w: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围绕畜牧业高质量发展，以数字化改革为引领，放开强制免疫疫苗经营，创新完善免疫方式。实行规模养殖场自主采购疫苗实施免疫，财政给予适当补助；散养户由政府购买服务，委托第三方服务主体等实施免疫，财政给予全额补助。进一步明晰免疫责任，落实规模养殖场及第三方服务主体防疫责任。全面应用数字畜牧应用系统，实现免疫管理数字化，推行“自主申报、在线审核、直补到</w:t>
      </w:r>
      <w:r>
        <w:rPr>
          <w:rFonts w:hint="eastAsia" w:ascii="仿宋" w:hAnsi="仿宋" w:eastAsia="仿宋" w:cs="仿宋"/>
          <w:color w:val="000000" w:themeColor="text1"/>
          <w:kern w:val="0"/>
          <w:sz w:val="32"/>
          <w:szCs w:val="32"/>
          <w:lang w:eastAsia="zh-CN"/>
          <w14:textFill>
            <w14:solidFill>
              <w14:schemeClr w14:val="tx1"/>
            </w14:solidFill>
          </w14:textFill>
        </w:rPr>
        <w:t>户</w:t>
      </w:r>
      <w:r>
        <w:rPr>
          <w:rFonts w:hint="eastAsia" w:ascii="仿宋" w:hAnsi="仿宋" w:eastAsia="仿宋" w:cs="仿宋"/>
          <w:color w:val="000000" w:themeColor="text1"/>
          <w:kern w:val="0"/>
          <w:sz w:val="32"/>
          <w:szCs w:val="32"/>
          <w14:textFill>
            <w14:solidFill>
              <w14:schemeClr w14:val="tx1"/>
            </w14:solidFill>
          </w14:textFill>
        </w:rPr>
        <w:t>”的强制免疫疫苗补助机制，不断巩固强制免疫效果，提升财政资金使用效率。</w:t>
      </w: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黑体" w:hAnsi="黑体" w:eastAsia="黑体" w:cs="Times New Roman"/>
          <w:color w:val="000000" w:themeColor="text1"/>
          <w:kern w:val="2"/>
          <w:sz w:val="32"/>
          <w:szCs w:val="32"/>
          <w:lang w:val="en-US" w:eastAsia="zh-CN" w:bidi="ar"/>
          <w14:textFill>
            <w14:solidFill>
              <w14:schemeClr w14:val="tx1"/>
            </w14:solidFill>
          </w14:textFill>
        </w:rPr>
      </w:pPr>
      <w:r>
        <w:rPr>
          <w:rFonts w:hint="eastAsia" w:ascii="黑体" w:hAnsi="黑体" w:eastAsia="黑体" w:cs="Times New Roman"/>
          <w:color w:val="000000" w:themeColor="text1"/>
          <w:kern w:val="2"/>
          <w:sz w:val="32"/>
          <w:szCs w:val="32"/>
          <w:lang w:val="en-US" w:eastAsia="zh-CN" w:bidi="ar"/>
          <w14:textFill>
            <w14:solidFill>
              <w14:schemeClr w14:val="tx1"/>
            </w14:solidFill>
          </w14:textFill>
        </w:rPr>
        <w:t>二、实施内容</w:t>
      </w:r>
    </w:p>
    <w:p>
      <w:pPr>
        <w:keepNext w:val="0"/>
        <w:keepLines w:val="0"/>
        <w:pageBreakBefore w:val="0"/>
        <w:wordWrap/>
        <w:overflowPunct/>
        <w:topLinePunct w:val="0"/>
        <w:autoSpaceDE w:val="0"/>
        <w:bidi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（一）实施主体。包括规模养殖场</w:t>
      </w:r>
      <w:r>
        <w:rPr>
          <w:rFonts w:hint="eastAsia" w:ascii="仿宋" w:hAnsi="仿宋" w:eastAsia="仿宋" w:cs="仿宋"/>
          <w:color w:val="000000" w:themeColor="text1"/>
          <w:kern w:val="0"/>
          <w:sz w:val="32"/>
          <w:szCs w:val="32"/>
          <w:lang w:eastAsia="zh-CN"/>
          <w14:textFill>
            <w14:solidFill>
              <w14:schemeClr w14:val="tx1"/>
            </w14:solidFill>
          </w14:textFill>
        </w:rPr>
        <w:t>和散养户。</w:t>
      </w:r>
    </w:p>
    <w:p>
      <w:pPr>
        <w:keepNext w:val="0"/>
        <w:keepLines w:val="0"/>
        <w:pageBreakBefore w:val="0"/>
        <w:widowControl w:val="0"/>
        <w:kinsoku/>
        <w:wordWrap/>
        <w:overflowPunct/>
        <w:topLinePunct w:val="0"/>
        <w:autoSpaceDE/>
        <w:autoSpaceDN/>
        <w:bidi w:val="0"/>
        <w:adjustRightInd/>
        <w:spacing w:beforeAutospacing="0" w:line="600" w:lineRule="exact"/>
        <w:ind w:firstLine="640" w:firstLineChars="200"/>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lang w:eastAsia="zh-CN"/>
          <w14:textFill>
            <w14:solidFill>
              <w14:schemeClr w14:val="tx1"/>
            </w14:solidFill>
          </w14:textFill>
        </w:rPr>
        <w:t>规模养殖场。</w:t>
      </w:r>
      <w:r>
        <w:rPr>
          <w:rFonts w:hint="eastAsia" w:ascii="仿宋" w:hAnsi="仿宋" w:eastAsia="仿宋" w:cs="仿宋"/>
          <w:bCs/>
          <w:color w:val="000000" w:themeColor="text1"/>
          <w:sz w:val="32"/>
          <w:szCs w:val="32"/>
          <w:lang w:val="en-US" w:eastAsia="zh-CN"/>
          <w14:textFill>
            <w14:solidFill>
              <w14:schemeClr w14:val="tx1"/>
            </w14:solidFill>
          </w14:textFill>
        </w:rPr>
        <w:t>规模标准的界定参考《浙江省畜禽养殖场规模标准</w:t>
      </w:r>
      <w:r>
        <w:rPr>
          <w:rFonts w:hint="eastAsia" w:ascii="仿宋" w:hAnsi="仿宋" w:eastAsia="仿宋" w:cs="仿宋"/>
          <w:bCs/>
          <w:color w:val="000000" w:themeColor="text1"/>
          <w:sz w:val="32"/>
          <w:szCs w:val="32"/>
          <w:lang w:eastAsia="zh-CN"/>
          <w14:textFill>
            <w14:solidFill>
              <w14:schemeClr w14:val="tx1"/>
            </w14:solidFill>
          </w14:textFill>
        </w:rPr>
        <w:t>》（浙农牧发〔</w:t>
      </w:r>
      <w:r>
        <w:rPr>
          <w:rFonts w:hint="eastAsia" w:ascii="仿宋" w:hAnsi="仿宋" w:eastAsia="仿宋" w:cs="仿宋"/>
          <w:bCs/>
          <w:color w:val="000000" w:themeColor="text1"/>
          <w:sz w:val="32"/>
          <w:szCs w:val="32"/>
          <w:lang w:val="en-US" w:eastAsia="zh-CN"/>
          <w14:textFill>
            <w14:solidFill>
              <w14:schemeClr w14:val="tx1"/>
            </w14:solidFill>
          </w14:textFill>
        </w:rPr>
        <w:t>2022</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9号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val="0"/>
          <w:color w:val="000000" w:themeColor="text1"/>
          <w:kern w:val="0"/>
          <w:sz w:val="32"/>
          <w:szCs w:val="32"/>
          <w:lang w:bidi="ar"/>
          <w14:textFill>
            <w14:solidFill>
              <w14:schemeClr w14:val="tx1"/>
            </w14:solidFill>
          </w14:textFill>
        </w:rPr>
        <w:t>以</w:t>
      </w:r>
      <w:r>
        <w:rPr>
          <w:rFonts w:hint="eastAsia" w:ascii="仿宋" w:hAnsi="仿宋" w:eastAsia="仿宋" w:cs="仿宋"/>
          <w:bCs w:val="0"/>
          <w:color w:val="000000" w:themeColor="text1"/>
          <w:kern w:val="0"/>
          <w:sz w:val="32"/>
          <w:szCs w:val="32"/>
          <w:lang w:eastAsia="zh-CN" w:bidi="ar"/>
          <w14:textFill>
            <w14:solidFill>
              <w14:schemeClr w14:val="tx1"/>
            </w14:solidFill>
          </w14:textFill>
        </w:rPr>
        <w:t>“</w:t>
      </w:r>
      <w:r>
        <w:rPr>
          <w:rFonts w:hint="eastAsia" w:ascii="仿宋" w:hAnsi="仿宋" w:eastAsia="仿宋" w:cs="仿宋"/>
          <w:bCs w:val="0"/>
          <w:color w:val="000000" w:themeColor="text1"/>
          <w:kern w:val="0"/>
          <w:sz w:val="32"/>
          <w:szCs w:val="32"/>
          <w:lang w:bidi="ar"/>
          <w14:textFill>
            <w14:solidFill>
              <w14:schemeClr w14:val="tx1"/>
            </w14:solidFill>
          </w14:textFill>
        </w:rPr>
        <w:t>公司</w:t>
      </w:r>
      <w:r>
        <w:rPr>
          <w:rFonts w:hint="eastAsia" w:ascii="仿宋" w:hAnsi="仿宋" w:eastAsia="仿宋" w:cs="仿宋"/>
          <w:bCs w:val="0"/>
          <w:color w:val="000000" w:themeColor="text1"/>
          <w:kern w:val="0"/>
          <w:sz w:val="32"/>
          <w:szCs w:val="32"/>
          <w:lang w:val="en-US" w:eastAsia="zh-CN" w:bidi="ar"/>
          <w14:textFill>
            <w14:solidFill>
              <w14:schemeClr w14:val="tx1"/>
            </w14:solidFill>
          </w14:textFill>
        </w:rPr>
        <w:t>+</w:t>
      </w:r>
      <w:r>
        <w:rPr>
          <w:rFonts w:hint="eastAsia" w:ascii="仿宋" w:hAnsi="仿宋" w:eastAsia="仿宋" w:cs="仿宋"/>
          <w:bCs w:val="0"/>
          <w:color w:val="000000" w:themeColor="text1"/>
          <w:kern w:val="0"/>
          <w:sz w:val="32"/>
          <w:szCs w:val="32"/>
          <w:lang w:bidi="ar"/>
          <w14:textFill>
            <w14:solidFill>
              <w14:schemeClr w14:val="tx1"/>
            </w14:solidFill>
          </w14:textFill>
        </w:rPr>
        <w:t>农户</w:t>
      </w:r>
      <w:r>
        <w:rPr>
          <w:rFonts w:hint="eastAsia" w:ascii="仿宋" w:hAnsi="仿宋" w:eastAsia="仿宋" w:cs="仿宋"/>
          <w:bCs w:val="0"/>
          <w:color w:val="000000" w:themeColor="text1"/>
          <w:kern w:val="0"/>
          <w:sz w:val="32"/>
          <w:szCs w:val="32"/>
          <w:lang w:eastAsia="zh-CN" w:bidi="ar"/>
          <w14:textFill>
            <w14:solidFill>
              <w14:schemeClr w14:val="tx1"/>
            </w14:solidFill>
          </w14:textFill>
        </w:rPr>
        <w:t>”</w:t>
      </w:r>
      <w:r>
        <w:rPr>
          <w:rFonts w:hint="eastAsia" w:ascii="仿宋" w:hAnsi="仿宋" w:eastAsia="仿宋" w:cs="仿宋"/>
          <w:bCs w:val="0"/>
          <w:color w:val="000000" w:themeColor="text1"/>
          <w:kern w:val="0"/>
          <w:sz w:val="32"/>
          <w:szCs w:val="32"/>
          <w:lang w:bidi="ar"/>
          <w14:textFill>
            <w14:solidFill>
              <w14:schemeClr w14:val="tx1"/>
            </w14:solidFill>
          </w14:textFill>
        </w:rPr>
        <w:t>模式运行</w:t>
      </w:r>
      <w:r>
        <w:rPr>
          <w:rFonts w:hint="eastAsia" w:ascii="仿宋" w:hAnsi="仿宋" w:eastAsia="仿宋" w:cs="仿宋"/>
          <w:bCs w:val="0"/>
          <w:color w:val="000000" w:themeColor="text1"/>
          <w:kern w:val="0"/>
          <w:sz w:val="32"/>
          <w:szCs w:val="32"/>
          <w:lang w:eastAsia="zh-CN" w:bidi="ar"/>
          <w14:textFill>
            <w14:solidFill>
              <w14:schemeClr w14:val="tx1"/>
            </w14:solidFill>
          </w14:textFill>
        </w:rPr>
        <w:t>的</w:t>
      </w:r>
      <w:r>
        <w:rPr>
          <w:rFonts w:hint="eastAsia" w:ascii="仿宋" w:hAnsi="仿宋" w:eastAsia="仿宋" w:cs="仿宋"/>
          <w:color w:val="000000" w:themeColor="text1"/>
          <w:kern w:val="0"/>
          <w:sz w:val="32"/>
          <w:szCs w:val="32"/>
          <w:lang w:bidi="ar"/>
          <w14:textFill>
            <w14:solidFill>
              <w14:schemeClr w14:val="tx1"/>
            </w14:solidFill>
          </w14:textFill>
        </w:rPr>
        <w:t>大型</w:t>
      </w:r>
      <w:r>
        <w:rPr>
          <w:rFonts w:hint="eastAsia" w:ascii="仿宋" w:hAnsi="仿宋" w:eastAsia="仿宋" w:cs="仿宋"/>
          <w:bCs w:val="0"/>
          <w:color w:val="000000" w:themeColor="text1"/>
          <w:kern w:val="0"/>
          <w:sz w:val="32"/>
          <w:szCs w:val="32"/>
          <w:lang w:bidi="ar"/>
          <w14:textFill>
            <w14:solidFill>
              <w14:schemeClr w14:val="tx1"/>
            </w14:solidFill>
          </w14:textFill>
        </w:rPr>
        <w:t>养殖集团（公司）</w:t>
      </w:r>
      <w:r>
        <w:rPr>
          <w:rFonts w:hint="eastAsia" w:ascii="仿宋" w:hAnsi="仿宋" w:eastAsia="仿宋" w:cs="仿宋"/>
          <w:bCs w:val="0"/>
          <w:color w:val="000000" w:themeColor="text1"/>
          <w:kern w:val="0"/>
          <w:sz w:val="32"/>
          <w:szCs w:val="32"/>
          <w:lang w:eastAsia="zh-CN" w:bidi="ar"/>
          <w14:textFill>
            <w14:solidFill>
              <w14:schemeClr w14:val="tx1"/>
            </w14:solidFill>
          </w14:textFill>
        </w:rPr>
        <w:t>纳入规模养殖场范围。</w:t>
      </w:r>
    </w:p>
    <w:p>
      <w:pPr>
        <w:keepNext w:val="0"/>
        <w:keepLines w:val="0"/>
        <w:pageBreakBefore w:val="0"/>
        <w:widowControl w:val="0"/>
        <w:wordWrap/>
        <w:overflowPunct/>
        <w:topLinePunct w:val="0"/>
        <w:bidi w:val="0"/>
        <w:spacing w:beforeAutospacing="0" w:line="600" w:lineRule="exact"/>
        <w:ind w:firstLine="640" w:firstLineChars="200"/>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eastAsia="zh-CN"/>
          <w14:textFill>
            <w14:solidFill>
              <w14:schemeClr w14:val="tx1"/>
            </w14:solidFill>
          </w14:textFill>
        </w:rPr>
        <w:t>散养户。未达到规模标准的养殖场户。</w:t>
      </w:r>
    </w:p>
    <w:p>
      <w:pPr>
        <w:keepNext w:val="0"/>
        <w:keepLines w:val="0"/>
        <w:pageBreakBefore w:val="0"/>
        <w:widowControl w:val="0"/>
        <w:kinsoku/>
        <w:wordWrap/>
        <w:overflowPunct/>
        <w:topLinePunct w:val="0"/>
        <w:autoSpaceDE/>
        <w:autoSpaceDN/>
        <w:bidi w:val="0"/>
        <w:adjustRightInd/>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实施</w:t>
      </w:r>
      <w:r>
        <w:rPr>
          <w:rFonts w:hint="eastAsia" w:ascii="仿宋" w:hAnsi="仿宋" w:eastAsia="仿宋" w:cs="仿宋"/>
          <w:color w:val="000000" w:themeColor="text1"/>
          <w:kern w:val="0"/>
          <w:sz w:val="32"/>
          <w:szCs w:val="32"/>
          <w:lang w:eastAsia="zh-CN"/>
          <w14:textFill>
            <w14:solidFill>
              <w14:schemeClr w14:val="tx1"/>
            </w14:solidFill>
          </w14:textFill>
        </w:rPr>
        <w:t>病种</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2023年起，</w:t>
      </w:r>
      <w:r>
        <w:rPr>
          <w:rFonts w:hint="eastAsia" w:ascii="仿宋" w:hAnsi="仿宋" w:eastAsia="仿宋" w:cs="仿宋"/>
          <w:color w:val="000000" w:themeColor="text1"/>
          <w:kern w:val="0"/>
          <w:sz w:val="32"/>
          <w:szCs w:val="32"/>
          <w14:textFill>
            <w14:solidFill>
              <w14:schemeClr w14:val="tx1"/>
            </w14:solidFill>
          </w14:textFill>
        </w:rPr>
        <w:t>高致病性禽流感、口蹄疫、猪瘟、小反刍兽疫</w:t>
      </w:r>
      <w:r>
        <w:rPr>
          <w:rFonts w:hint="eastAsia" w:ascii="仿宋" w:hAnsi="仿宋" w:eastAsia="仿宋" w:cs="仿宋"/>
          <w:color w:val="000000" w:themeColor="text1"/>
          <w:kern w:val="0"/>
          <w:sz w:val="32"/>
          <w:szCs w:val="32"/>
          <w:lang w:eastAsia="zh-CN"/>
          <w14:textFill>
            <w14:solidFill>
              <w14:schemeClr w14:val="tx1"/>
            </w14:solidFill>
          </w14:textFill>
        </w:rPr>
        <w:t>等强制免疫病种全部纳入“先打后补”范围。根据年度省强制免疫计划，</w:t>
      </w:r>
      <w:r>
        <w:rPr>
          <w:rFonts w:hint="eastAsia" w:ascii="仿宋" w:hAnsi="仿宋" w:eastAsia="仿宋" w:cs="仿宋"/>
          <w:color w:val="000000" w:themeColor="text1"/>
          <w:kern w:val="0"/>
          <w:sz w:val="32"/>
          <w:szCs w:val="32"/>
          <w14:textFill>
            <w14:solidFill>
              <w14:schemeClr w14:val="tx1"/>
            </w14:solidFill>
          </w14:textFill>
        </w:rPr>
        <w:t>病种实行动态调整</w:t>
      </w:r>
      <w:r>
        <w:rPr>
          <w:rFonts w:hint="eastAsia" w:ascii="仿宋" w:hAnsi="仿宋" w:eastAsia="仿宋" w:cs="仿宋"/>
          <w:color w:val="000000" w:themeColor="text1"/>
          <w:kern w:val="0"/>
          <w:sz w:val="32"/>
          <w:szCs w:val="32"/>
          <w:lang w:eastAsia="zh-CN"/>
          <w14:textFill>
            <w14:solidFill>
              <w14:schemeClr w14:val="tx1"/>
            </w14:solidFill>
          </w14:textFill>
        </w:rPr>
        <w:t>（附件</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（三）疫苗采购</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 w:hAnsi="仿宋" w:eastAsia="仿宋" w:cs="仿宋"/>
          <w:i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规模养殖场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color="auto" w:fill="auto"/>
          <w:lang w:val="en-US" w:eastAsia="zh-CN" w:bidi="ar"/>
          <w14:textFill>
            <w14:solidFill>
              <w14:schemeClr w14:val="tx1"/>
            </w14:solidFill>
          </w14:textFill>
        </w:rPr>
        <w:t>市场自行采购。</w:t>
      </w:r>
    </w:p>
    <w:p>
      <w:pPr>
        <w:pStyle w:val="13"/>
        <w:keepNext w:val="0"/>
        <w:keepLines w:val="0"/>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color="auto" w:fill="auto"/>
          <w:lang w:val="en-US" w:eastAsia="zh-CN" w:bidi="ar"/>
          <w14:textFill>
            <w14:solidFill>
              <w14:schemeClr w14:val="tx1"/>
            </w14:solidFill>
          </w14:textFill>
        </w:rPr>
        <w:t>2.散养户。</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通过市农业农村局统一</w:t>
      </w:r>
      <w:r>
        <w:rPr>
          <w:rFonts w:hint="eastAsia" w:ascii="仿宋_GB2312" w:hAnsi="仿宋" w:eastAsia="仿宋_GB2312" w:cs="仿宋"/>
          <w:i w:val="0"/>
          <w:caps w:val="0"/>
          <w:color w:val="000000" w:themeColor="text1"/>
          <w:spacing w:val="0"/>
          <w:kern w:val="0"/>
          <w:sz w:val="32"/>
          <w:szCs w:val="32"/>
          <w:shd w:val="clear" w:color="auto" w:fill="auto"/>
          <w:lang w:val="en-US" w:eastAsia="zh-CN" w:bidi="ar"/>
          <w14:textFill>
            <w14:solidFill>
              <w14:schemeClr w14:val="tx1"/>
            </w14:solidFill>
          </w14:textFill>
        </w:rPr>
        <w:t>政采云“兽医馆”</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采购或第三方服务主体政采云“兽医馆”采购</w:t>
      </w:r>
      <w:r>
        <w:rPr>
          <w:rFonts w:hint="eastAsia" w:ascii="仿宋_GB2312" w:hAnsi="仿宋" w:eastAsia="仿宋_GB2312" w:cs="仿宋"/>
          <w:color w:val="000000" w:themeColor="text1"/>
          <w:kern w:val="0"/>
          <w:sz w:val="32"/>
          <w:szCs w:val="32"/>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 w:cs="仿宋"/>
          <w:color w:val="000000" w:themeColor="text1"/>
          <w:kern w:val="0"/>
          <w:sz w:val="32"/>
          <w:szCs w:val="32"/>
          <w:lang w:eastAsia="zh-CN"/>
          <w14:textFill>
            <w14:solidFill>
              <w14:schemeClr w14:val="tx1"/>
            </w14:solidFill>
          </w14:textFill>
        </w:rPr>
      </w:pPr>
      <w:r>
        <w:rPr>
          <w:rFonts w:hint="eastAsia" w:ascii="仿宋_GB2312" w:hAnsi="仿宋" w:cs="仿宋"/>
          <w:color w:val="000000" w:themeColor="text1"/>
          <w:kern w:val="0"/>
          <w:sz w:val="32"/>
          <w:szCs w:val="32"/>
          <w:lang w:eastAsia="zh-CN"/>
          <w14:textFill>
            <w14:solidFill>
              <w14:schemeClr w14:val="tx1"/>
            </w14:solidFill>
          </w14:textFill>
        </w:rPr>
        <w:t>（四）免疫服务。</w:t>
      </w:r>
    </w:p>
    <w:p>
      <w:pPr>
        <w:pStyle w:val="13"/>
        <w:keepNext w:val="0"/>
        <w:keepLines w:val="0"/>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 w:cs="仿宋"/>
          <w:color w:val="000000" w:themeColor="text1"/>
          <w:kern w:val="0"/>
          <w:sz w:val="32"/>
          <w:szCs w:val="32"/>
          <w:lang w:val="en-US" w:eastAsia="zh-CN"/>
          <w14:textFill>
            <w14:solidFill>
              <w14:schemeClr w14:val="tx1"/>
            </w14:solidFill>
          </w14:textFill>
        </w:rPr>
      </w:pPr>
      <w:r>
        <w:rPr>
          <w:rFonts w:hint="eastAsia" w:ascii="仿宋_GB2312" w:hAnsi="仿宋" w:cs="仿宋"/>
          <w:color w:val="000000" w:themeColor="text1"/>
          <w:kern w:val="0"/>
          <w:sz w:val="32"/>
          <w:szCs w:val="32"/>
          <w:lang w:val="en-US" w:eastAsia="zh-CN"/>
          <w14:textFill>
            <w14:solidFill>
              <w14:schemeClr w14:val="tx1"/>
            </w14:solidFill>
          </w14:textFill>
        </w:rPr>
        <w:t>1、规模养殖场。自行免疫或委托第三方服务主体免疫。</w:t>
      </w:r>
    </w:p>
    <w:p>
      <w:pPr>
        <w:pStyle w:val="13"/>
        <w:keepNext w:val="0"/>
        <w:keepLines w:val="0"/>
        <w:pageBreakBefore w:val="0"/>
        <w:kinsoku/>
        <w:wordWrap/>
        <w:overflowPunct/>
        <w:topLinePunct w:val="0"/>
        <w:autoSpaceDE/>
        <w:autoSpaceDN/>
        <w:bidi w:val="0"/>
        <w:adjustRightInd/>
        <w:snapToGrid/>
        <w:spacing w:beforeAutospacing="0" w:line="600" w:lineRule="exact"/>
        <w:textAlignment w:val="auto"/>
        <w:rPr>
          <w:rFonts w:hint="default" w:ascii="仿宋_GB2312" w:hAnsi="仿宋" w:cs="仿宋"/>
          <w:color w:val="000000" w:themeColor="text1"/>
          <w:kern w:val="0"/>
          <w:sz w:val="32"/>
          <w:szCs w:val="32"/>
          <w:lang w:val="en-US" w:eastAsia="zh-CN"/>
          <w14:textFill>
            <w14:solidFill>
              <w14:schemeClr w14:val="tx1"/>
            </w14:solidFill>
          </w14:textFill>
        </w:rPr>
      </w:pPr>
      <w:r>
        <w:rPr>
          <w:rFonts w:hint="eastAsia" w:ascii="仿宋_GB2312" w:hAnsi="仿宋" w:cs="仿宋"/>
          <w:color w:val="000000" w:themeColor="text1"/>
          <w:kern w:val="0"/>
          <w:sz w:val="32"/>
          <w:szCs w:val="32"/>
          <w:lang w:val="en-US" w:eastAsia="zh-CN"/>
          <w14:textFill>
            <w14:solidFill>
              <w14:schemeClr w14:val="tx1"/>
            </w14:solidFill>
          </w14:textFill>
        </w:rPr>
        <w:t>2、散养户。养殖场户自行免疫、乡镇（街道）防疫员提供免疫服务、第三方服务主体免疫等多种形式并举。</w:t>
      </w:r>
    </w:p>
    <w:p>
      <w:pPr>
        <w:pStyle w:val="13"/>
        <w:keepNext w:val="0"/>
        <w:keepLines w:val="0"/>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 w:cs="仿宋"/>
          <w:color w:val="000000" w:themeColor="text1"/>
          <w:kern w:val="0"/>
          <w:sz w:val="32"/>
          <w:szCs w:val="32"/>
          <w:lang w:val="en-US" w:eastAsia="zh-CN"/>
          <w14:textFill>
            <w14:solidFill>
              <w14:schemeClr w14:val="tx1"/>
            </w14:solidFill>
          </w14:textFill>
        </w:rPr>
      </w:pPr>
      <w:r>
        <w:rPr>
          <w:rFonts w:hint="eastAsia" w:ascii="仿宋_GB2312" w:hAnsi="仿宋" w:cs="仿宋"/>
          <w:color w:val="000000" w:themeColor="text1"/>
          <w:kern w:val="0"/>
          <w:sz w:val="32"/>
          <w:szCs w:val="32"/>
          <w:lang w:val="en-US" w:eastAsia="zh-CN"/>
          <w14:textFill>
            <w14:solidFill>
              <w14:schemeClr w14:val="tx1"/>
            </w14:solidFill>
          </w14:textFill>
        </w:rPr>
        <w:t>（五）补助政策。</w:t>
      </w:r>
    </w:p>
    <w:p>
      <w:pPr>
        <w:pStyle w:val="13"/>
        <w:keepNext w:val="0"/>
        <w:keepLines w:val="0"/>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 w:cs="仿宋"/>
          <w:color w:val="000000" w:themeColor="text1"/>
          <w:kern w:val="0"/>
          <w:sz w:val="32"/>
          <w:szCs w:val="32"/>
          <w:lang w:val="en-US" w:eastAsia="zh-CN"/>
          <w14:textFill>
            <w14:solidFill>
              <w14:schemeClr w14:val="tx1"/>
            </w14:solidFill>
          </w14:textFill>
        </w:rPr>
      </w:pPr>
      <w:r>
        <w:rPr>
          <w:rFonts w:hint="eastAsia" w:ascii="仿宋_GB2312" w:hAnsi="仿宋" w:cs="仿宋"/>
          <w:color w:val="000000" w:themeColor="text1"/>
          <w:kern w:val="0"/>
          <w:sz w:val="32"/>
          <w:szCs w:val="32"/>
          <w:lang w:val="en-US" w:eastAsia="zh-CN"/>
          <w14:textFill>
            <w14:solidFill>
              <w14:schemeClr w14:val="tx1"/>
            </w14:solidFill>
          </w14:textFill>
        </w:rPr>
        <w:t>1、补助标准。参照省级推荐补助标准（附件2），以后年度根据省级推荐的补助标准动态调整。</w:t>
      </w:r>
    </w:p>
    <w:p>
      <w:pPr>
        <w:pStyle w:val="13"/>
        <w:keepNext w:val="0"/>
        <w:keepLines w:val="0"/>
        <w:pageBreakBefore w:val="0"/>
        <w:kinsoku/>
        <w:wordWrap/>
        <w:overflowPunct/>
        <w:topLinePunct w:val="0"/>
        <w:autoSpaceDE/>
        <w:autoSpaceDN/>
        <w:bidi w:val="0"/>
        <w:adjustRightInd/>
        <w:snapToGrid/>
        <w:spacing w:beforeAutospacing="0" w:line="600" w:lineRule="exac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_GB2312" w:hAnsi="仿宋" w:cs="仿宋"/>
          <w:color w:val="000000" w:themeColor="text1"/>
          <w:kern w:val="0"/>
          <w:sz w:val="32"/>
          <w:szCs w:val="32"/>
          <w:lang w:val="en-US" w:eastAsia="zh-CN"/>
          <w14:textFill>
            <w14:solidFill>
              <w14:schemeClr w14:val="tx1"/>
            </w14:solidFill>
          </w14:textFill>
        </w:rPr>
        <w:t>2、补助数量。规模养殖场通过浙牧通“先打后补</w:t>
      </w:r>
      <w:r>
        <w:rPr>
          <w:rFonts w:hint="eastAsia" w:ascii="仿宋" w:hAnsi="仿宋" w:eastAsia="仿宋" w:cs="仿宋"/>
          <w:color w:val="000000" w:themeColor="text1"/>
          <w:kern w:val="0"/>
          <w:sz w:val="32"/>
          <w:szCs w:val="32"/>
          <w:lang w:eastAsia="zh-CN"/>
          <w14:textFill>
            <w14:solidFill>
              <w14:schemeClr w14:val="tx1"/>
            </w14:solidFill>
          </w14:textFill>
        </w:rPr>
        <w:t>”模块统计疫苗使用量，参考主体上报的年度免疫计划、免疫程序、推荐免疫剂量、畜禽饲养量、产地检疫数、免疫效果等因素核定。</w:t>
      </w:r>
    </w:p>
    <w:p>
      <w:pPr>
        <w:keepNext w:val="0"/>
        <w:keepLines w:val="0"/>
        <w:pageBreakBefore w:val="0"/>
        <w:wordWrap/>
        <w:overflowPunct/>
        <w:topLinePunct w:val="0"/>
        <w:bidi w:val="0"/>
        <w:snapToGrid/>
        <w:spacing w:beforeAutospacing="0"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3、补助金额。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规模</w:t>
      </w:r>
      <w:r>
        <w:rPr>
          <w:rFonts w:hint="eastAsia" w:ascii="仿宋_GB2312" w:hAnsi="仿宋_GB2312" w:eastAsia="仿宋_GB2312" w:cs="仿宋_GB2312"/>
          <w:color w:val="000000" w:themeColor="text1"/>
          <w:kern w:val="0"/>
          <w:sz w:val="32"/>
          <w:szCs w:val="32"/>
          <w14:textFill>
            <w14:solidFill>
              <w14:schemeClr w14:val="tx1"/>
            </w14:solidFill>
          </w14:textFill>
        </w:rPr>
        <w:t>养殖场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补助金额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补助标准×补助数量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；散养户由</w:t>
      </w:r>
      <w:r>
        <w:rPr>
          <w:rFonts w:hint="eastAsia" w:ascii="仿宋" w:hAnsi="仿宋" w:eastAsia="仿宋" w:cs="仿宋"/>
          <w:color w:val="000000" w:themeColor="text1"/>
          <w:kern w:val="0"/>
          <w:sz w:val="32"/>
          <w:szCs w:val="32"/>
          <w:lang w:val="en-US" w:eastAsia="zh-CN"/>
          <w14:textFill>
            <w14:solidFill>
              <w14:schemeClr w14:val="tx1"/>
            </w14:solidFill>
          </w14:textFill>
        </w:rPr>
        <w:t>乡镇（街道）防疫员提供免疫服务的，免疫服务费参照《龙泉市防治动物疫病指挥部 关于调整散养户动物强制免疫补助的通知》龙防指〔2021〕1号文件执行；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第三方服务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主体通过</w:t>
      </w:r>
      <w:r>
        <w:rPr>
          <w:rFonts w:hint="eastAsia" w:ascii="仿宋_GB2312" w:hAnsi="仿宋_GB2312" w:eastAsia="仿宋_GB2312" w:cs="仿宋_GB2312"/>
          <w:b w:val="0"/>
          <w:bCs w:val="0"/>
          <w:i w:val="0"/>
          <w:caps w:val="0"/>
          <w:color w:val="000000" w:themeColor="text1"/>
          <w:spacing w:val="0"/>
          <w:kern w:val="0"/>
          <w:sz w:val="32"/>
          <w:szCs w:val="32"/>
          <w:shd w:val="clear" w:color="auto" w:fill="auto"/>
          <w:lang w:val="en-US" w:eastAsia="zh-CN" w:bidi="ar"/>
          <w14:textFill>
            <w14:solidFill>
              <w14:schemeClr w14:val="tx1"/>
            </w14:solidFill>
          </w14:textFill>
        </w:rPr>
        <w:t>政采云“兽医馆”自行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采购疫苗，</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疫苗费用全额补助</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第三方服务主体免疫服务费以政府购买服务形式确定</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黑体" w:hAnsi="黑体" w:eastAsia="黑体" w:cs="Times New Roman"/>
          <w:color w:val="000000" w:themeColor="text1"/>
          <w:kern w:val="2"/>
          <w:sz w:val="32"/>
          <w:szCs w:val="32"/>
          <w:lang w:val="en-US" w:eastAsia="zh-CN" w:bidi="ar"/>
          <w14:textFill>
            <w14:solidFill>
              <w14:schemeClr w14:val="tx1"/>
            </w14:solidFill>
          </w14:textFill>
        </w:rPr>
      </w:pPr>
      <w:r>
        <w:rPr>
          <w:rFonts w:hint="eastAsia" w:ascii="黑体" w:hAnsi="黑体" w:eastAsia="黑体" w:cs="Times New Roman"/>
          <w:color w:val="000000" w:themeColor="text1"/>
          <w:kern w:val="2"/>
          <w:sz w:val="32"/>
          <w:szCs w:val="32"/>
          <w:lang w:val="en-US" w:eastAsia="zh-CN" w:bidi="ar"/>
          <w14:textFill>
            <w14:solidFill>
              <w14:schemeClr w14:val="tx1"/>
            </w14:solidFill>
          </w14:textFill>
        </w:rPr>
        <w:t>三、第三方服务主体应具备的条件</w:t>
      </w:r>
    </w:p>
    <w:p>
      <w:pPr>
        <w:keepNext w:val="0"/>
        <w:keepLines w:val="0"/>
        <w:pageBreakBefore w:val="0"/>
        <w:numPr>
          <w:ilvl w:val="0"/>
          <w:numId w:val="0"/>
        </w:numPr>
        <w:wordWrap/>
        <w:overflowPunct/>
        <w:topLinePunct w:val="0"/>
        <w:bidi w:val="0"/>
        <w:snapToGrid/>
        <w:spacing w:beforeAutospacing="0" w:line="6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w:t>
      </w:r>
      <w:r>
        <w:rPr>
          <w:rFonts w:hint="eastAsia" w:ascii="仿宋" w:hAnsi="仿宋" w:eastAsia="仿宋" w:cs="仿宋"/>
          <w:bCs/>
          <w:color w:val="000000" w:themeColor="text1"/>
          <w:sz w:val="32"/>
          <w:szCs w:val="32"/>
          <w:lang w:eastAsia="zh-CN"/>
          <w14:textFill>
            <w14:solidFill>
              <w14:schemeClr w14:val="tx1"/>
            </w14:solidFill>
          </w14:textFill>
        </w:rPr>
        <w:t>、应依法</w:t>
      </w:r>
      <w:r>
        <w:rPr>
          <w:rFonts w:hint="eastAsia" w:ascii="仿宋" w:hAnsi="仿宋" w:eastAsia="仿宋" w:cs="仿宋"/>
          <w:bCs/>
          <w:color w:val="000000" w:themeColor="text1"/>
          <w:sz w:val="32"/>
          <w:szCs w:val="32"/>
          <w14:textFill>
            <w14:solidFill>
              <w14:schemeClr w14:val="tx1"/>
            </w14:solidFill>
          </w14:textFill>
        </w:rPr>
        <w:t>取得</w:t>
      </w:r>
      <w:r>
        <w:rPr>
          <w:rFonts w:hint="eastAsia" w:ascii="仿宋" w:hAnsi="仿宋" w:eastAsia="仿宋" w:cs="仿宋"/>
          <w:bCs/>
          <w:color w:val="000000" w:themeColor="text1"/>
          <w:sz w:val="32"/>
          <w:szCs w:val="32"/>
          <w:lang w:eastAsia="zh-CN"/>
          <w14:textFill>
            <w14:solidFill>
              <w14:schemeClr w14:val="tx1"/>
            </w14:solidFill>
          </w14:textFill>
        </w:rPr>
        <w:t>工商营业执照，</w:t>
      </w:r>
      <w:r>
        <w:rPr>
          <w:rFonts w:hint="eastAsia" w:ascii="仿宋" w:hAnsi="仿宋" w:eastAsia="仿宋" w:cs="仿宋"/>
          <w:bCs/>
          <w:color w:val="000000" w:themeColor="text1"/>
          <w:sz w:val="32"/>
          <w:szCs w:val="32"/>
          <w14:textFill>
            <w14:solidFill>
              <w14:schemeClr w14:val="tx1"/>
            </w14:solidFill>
          </w14:textFill>
        </w:rPr>
        <w:t>且做到诚信守法经营；</w:t>
      </w:r>
    </w:p>
    <w:p>
      <w:pPr>
        <w:keepNext w:val="0"/>
        <w:keepLines w:val="0"/>
        <w:pageBreakBefore w:val="0"/>
        <w:numPr>
          <w:ilvl w:val="0"/>
          <w:numId w:val="0"/>
        </w:numPr>
        <w:wordWrap/>
        <w:overflowPunct/>
        <w:topLinePunct w:val="0"/>
        <w:bidi w:val="0"/>
        <w:snapToGrid/>
        <w:spacing w:beforeAutospacing="0" w:line="6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具有与免疫任务相匹配的</w:t>
      </w:r>
      <w:r>
        <w:rPr>
          <w:rFonts w:hint="eastAsia" w:ascii="仿宋" w:hAnsi="仿宋" w:eastAsia="仿宋" w:cs="仿宋"/>
          <w:bCs/>
          <w:color w:val="000000" w:themeColor="text1"/>
          <w:sz w:val="32"/>
          <w:szCs w:val="32"/>
          <w:lang w:eastAsia="zh-CN"/>
          <w14:textFill>
            <w14:solidFill>
              <w14:schemeClr w14:val="tx1"/>
            </w14:solidFill>
          </w14:textFill>
        </w:rPr>
        <w:t>专业技术人员数量，其中</w:t>
      </w:r>
      <w:r>
        <w:rPr>
          <w:rFonts w:hint="eastAsia" w:ascii="仿宋" w:hAnsi="仿宋" w:eastAsia="仿宋" w:cs="仿宋"/>
          <w:bCs/>
          <w:color w:val="000000" w:themeColor="text1"/>
          <w:sz w:val="32"/>
          <w:szCs w:val="32"/>
          <w:lang w:val="en-US" w:eastAsia="zh-CN"/>
          <w14:textFill>
            <w14:solidFill>
              <w14:schemeClr w14:val="tx1"/>
            </w14:solidFill>
          </w14:textFill>
        </w:rPr>
        <w:t>非个体工商户的第三方服务主体应配备2名以上执业兽医或乡村兽医或具有畜牧兽医中专学历以上人员</w:t>
      </w:r>
      <w:r>
        <w:rPr>
          <w:rFonts w:hint="eastAsia" w:ascii="仿宋" w:hAnsi="仿宋" w:eastAsia="仿宋" w:cs="仿宋"/>
          <w:bCs/>
          <w:color w:val="000000" w:themeColor="text1"/>
          <w:sz w:val="32"/>
          <w:szCs w:val="32"/>
          <w:lang w:val="en" w:eastAsia="zh-CN"/>
          <w14:textFill>
            <w14:solidFill>
              <w14:schemeClr w14:val="tx1"/>
            </w14:solidFill>
          </w14:textFill>
        </w:rPr>
        <w:t>;</w:t>
      </w:r>
    </w:p>
    <w:p>
      <w:pPr>
        <w:keepNext w:val="0"/>
        <w:keepLines w:val="0"/>
        <w:pageBreakBefore w:val="0"/>
        <w:numPr>
          <w:ilvl w:val="0"/>
          <w:numId w:val="0"/>
        </w:numPr>
        <w:wordWrap/>
        <w:overflowPunct/>
        <w:topLinePunct w:val="0"/>
        <w:bidi w:val="0"/>
        <w:snapToGrid/>
        <w:spacing w:beforeAutospacing="0" w:line="6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具备</w:t>
      </w:r>
      <w:r>
        <w:rPr>
          <w:rFonts w:hint="eastAsia" w:ascii="仿宋" w:hAnsi="仿宋" w:eastAsia="仿宋" w:cs="仿宋"/>
          <w:bCs/>
          <w:color w:val="000000" w:themeColor="text1"/>
          <w:sz w:val="32"/>
          <w:szCs w:val="32"/>
          <w:lang w:eastAsia="zh-CN"/>
          <w14:textFill>
            <w14:solidFill>
              <w14:schemeClr w14:val="tx1"/>
            </w14:solidFill>
          </w14:textFill>
        </w:rPr>
        <w:t>提供动物防疫服务所必需的设施设备和场所</w:t>
      </w:r>
      <w:r>
        <w:rPr>
          <w:rFonts w:hint="eastAsia" w:ascii="仿宋" w:hAnsi="仿宋" w:eastAsia="仿宋" w:cs="仿宋"/>
          <w:bCs/>
          <w:color w:val="000000" w:themeColor="text1"/>
          <w:sz w:val="32"/>
          <w:szCs w:val="32"/>
          <w14:textFill>
            <w14:solidFill>
              <w14:schemeClr w14:val="tx1"/>
            </w14:solidFill>
          </w14:textFill>
        </w:rPr>
        <w:t>；</w:t>
      </w:r>
    </w:p>
    <w:p>
      <w:pPr>
        <w:pStyle w:val="13"/>
        <w:keepNext w:val="0"/>
        <w:keepLines w:val="0"/>
        <w:pageBreakBefore w:val="0"/>
        <w:wordWrap/>
        <w:overflowPunct/>
        <w:topLinePunct w:val="0"/>
        <w:bidi w:val="0"/>
        <w:spacing w:beforeAutospacing="0" w:line="600" w:lineRule="exac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具备完善的疫苗采购、运输、储藏、保管、使用、核对等管理制度；</w:t>
      </w:r>
    </w:p>
    <w:p>
      <w:pPr>
        <w:keepNext w:val="0"/>
        <w:keepLines w:val="0"/>
        <w:pageBreakBefore w:val="0"/>
        <w:numPr>
          <w:ilvl w:val="0"/>
          <w:numId w:val="0"/>
        </w:numPr>
        <w:wordWrap/>
        <w:overflowPunct/>
        <w:topLinePunct w:val="0"/>
        <w:bidi w:val="0"/>
        <w:snapToGrid/>
        <w:spacing w:beforeAutospacing="0" w:line="6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符合乡镇、街道，</w:t>
      </w:r>
      <w:r>
        <w:rPr>
          <w:rFonts w:hint="eastAsia" w:ascii="仿宋" w:hAnsi="仿宋" w:eastAsia="仿宋" w:cs="仿宋"/>
          <w:bCs/>
          <w:color w:val="000000" w:themeColor="text1"/>
          <w:sz w:val="32"/>
          <w:szCs w:val="32"/>
          <w:lang w:eastAsia="zh-CN"/>
          <w14:textFill>
            <w14:solidFill>
              <w14:schemeClr w14:val="tx1"/>
            </w14:solidFill>
          </w14:textFill>
        </w:rPr>
        <w:t>市</w:t>
      </w:r>
      <w:r>
        <w:rPr>
          <w:rFonts w:hint="eastAsia" w:ascii="仿宋" w:hAnsi="仿宋" w:eastAsia="仿宋" w:cs="仿宋"/>
          <w:bCs/>
          <w:color w:val="000000" w:themeColor="text1"/>
          <w:sz w:val="32"/>
          <w:szCs w:val="32"/>
          <w14:textFill>
            <w14:solidFill>
              <w14:schemeClr w14:val="tx1"/>
            </w14:solidFill>
          </w14:textFill>
        </w:rPr>
        <w:t>农业农村和</w:t>
      </w:r>
      <w:r>
        <w:rPr>
          <w:rFonts w:hint="eastAsia" w:ascii="仿宋" w:hAnsi="仿宋" w:eastAsia="仿宋" w:cs="仿宋"/>
          <w:bCs/>
          <w:color w:val="000000" w:themeColor="text1"/>
          <w:sz w:val="32"/>
          <w:szCs w:val="32"/>
          <w:lang w:eastAsia="zh-CN"/>
          <w14:textFill>
            <w14:solidFill>
              <w14:schemeClr w14:val="tx1"/>
            </w14:solidFill>
          </w14:textFill>
        </w:rPr>
        <w:t>市</w:t>
      </w:r>
      <w:r>
        <w:rPr>
          <w:rFonts w:hint="eastAsia" w:ascii="仿宋" w:hAnsi="仿宋" w:eastAsia="仿宋" w:cs="仿宋"/>
          <w:bCs/>
          <w:color w:val="000000" w:themeColor="text1"/>
          <w:sz w:val="32"/>
          <w:szCs w:val="32"/>
          <w14:textFill>
            <w14:solidFill>
              <w14:schemeClr w14:val="tx1"/>
            </w14:solidFill>
          </w14:textFill>
        </w:rPr>
        <w:t>财政部门规定的其他条件。</w:t>
      </w:r>
    </w:p>
    <w:p>
      <w:pPr>
        <w:pStyle w:val="17"/>
        <w:keepNext w:val="0"/>
        <w:keepLines w:val="0"/>
        <w:pageBreakBefore w:val="0"/>
        <w:widowControl/>
        <w:numPr>
          <w:ilvl w:val="0"/>
          <w:numId w:val="0"/>
        </w:numPr>
        <w:suppressLineNumbers w:val="0"/>
        <w:tabs>
          <w:tab w:val="left" w:pos="709"/>
        </w:tabs>
        <w:wordWrap/>
        <w:overflowPunct/>
        <w:topLinePunct w:val="0"/>
        <w:bidi w:val="0"/>
        <w:spacing w:beforeAutospacing="0" w:line="600" w:lineRule="exact"/>
        <w:ind w:firstLine="640" w:firstLineChars="200"/>
        <w:jc w:val="left"/>
        <w:textAlignment w:val="auto"/>
        <w:rPr>
          <w:rFonts w:hint="eastAsia" w:ascii="黑体" w:hAnsi="黑体" w:eastAsia="黑体" w:cs="Times New Roman"/>
          <w:color w:val="000000" w:themeColor="text1"/>
          <w:kern w:val="2"/>
          <w:sz w:val="32"/>
          <w:szCs w:val="32"/>
          <w:lang w:eastAsia="zh-CN" w:bidi="ar"/>
          <w14:textFill>
            <w14:solidFill>
              <w14:schemeClr w14:val="tx1"/>
            </w14:solidFill>
          </w14:textFill>
        </w:rPr>
      </w:pPr>
      <w:r>
        <w:rPr>
          <w:rFonts w:hint="eastAsia" w:ascii="黑体" w:hAnsi="黑体" w:eastAsia="黑体" w:cs="Times New Roman"/>
          <w:color w:val="000000" w:themeColor="text1"/>
          <w:kern w:val="2"/>
          <w:sz w:val="32"/>
          <w:szCs w:val="32"/>
          <w:lang w:eastAsia="zh-CN" w:bidi="ar"/>
          <w14:textFill>
            <w14:solidFill>
              <w14:schemeClr w14:val="tx1"/>
            </w14:solidFill>
          </w14:textFill>
        </w:rPr>
        <w:t>四、工作流程</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楷体_GB2312" w:hAnsi="仿宋" w:eastAsia="楷体_GB2312" w:cs="仿宋"/>
          <w:color w:val="000000" w:themeColor="text1"/>
          <w:kern w:val="0"/>
          <w:sz w:val="32"/>
          <w:szCs w:val="32"/>
          <w:lang w:eastAsia="zh-CN"/>
          <w14:textFill>
            <w14:solidFill>
              <w14:schemeClr w14:val="tx1"/>
            </w14:solidFill>
          </w14:textFill>
        </w:rPr>
      </w:pPr>
      <w:r>
        <w:rPr>
          <w:rFonts w:hint="eastAsia" w:ascii="楷体_GB2312" w:hAnsi="仿宋" w:eastAsia="楷体_GB2312" w:cs="仿宋"/>
          <w:color w:val="000000" w:themeColor="text1"/>
          <w:kern w:val="0"/>
          <w:sz w:val="32"/>
          <w:szCs w:val="32"/>
          <w:lang w:eastAsia="zh-CN"/>
          <w14:textFill>
            <w14:solidFill>
              <w14:schemeClr w14:val="tx1"/>
            </w14:solidFill>
          </w14:textFill>
        </w:rPr>
        <w:t>（一）实施主体的确定。</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lang w:eastAsia="zh-CN"/>
          <w14:textFill>
            <w14:solidFill>
              <w14:schemeClr w14:val="tx1"/>
            </w14:solidFill>
          </w14:textFill>
        </w:rPr>
        <w:t>1.规模养殖主体的确定。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本辖区内所有符合条件的规模养殖场自行采购重大动物疫病强制免疫疫苗，按要求开展“先打后补”。</w:t>
      </w:r>
    </w:p>
    <w:p>
      <w:pPr>
        <w:keepNext w:val="0"/>
        <w:keepLines w:val="0"/>
        <w:pageBreakBefore w:val="0"/>
        <w:widowControl w:val="0"/>
        <w:numPr>
          <w:ilvl w:val="0"/>
          <w:numId w:val="0"/>
        </w:numPr>
        <w:suppressLineNumbers w:val="0"/>
        <w:wordWrap/>
        <w:overflowPunct/>
        <w:topLinePunct w:val="0"/>
        <w:bidi w:val="0"/>
        <w:snapToGrid w:val="0"/>
        <w:spacing w:beforeAutospacing="0" w:line="600" w:lineRule="exact"/>
        <w:ind w:firstLine="640" w:firstLineChars="200"/>
        <w:jc w:val="left"/>
        <w:textAlignment w:val="auto"/>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lang w:eastAsia="zh-CN"/>
          <w14:textFill>
            <w14:solidFill>
              <w14:schemeClr w14:val="tx1"/>
            </w14:solidFill>
          </w14:textFill>
        </w:rPr>
        <w:t>2.第三方服务主体的确定。</w:t>
      </w:r>
      <w:r>
        <w:rPr>
          <w:rFonts w:hint="eastAsia" w:ascii="仿宋_GB2312" w:hAnsi="仿宋" w:eastAsia="仿宋_GB2312" w:cs="仿宋"/>
          <w:color w:val="000000" w:themeColor="text1"/>
          <w:kern w:val="0"/>
          <w:sz w:val="32"/>
          <w:szCs w:val="32"/>
          <w14:textFill>
            <w14:solidFill>
              <w14:schemeClr w14:val="tx1"/>
            </w14:solidFill>
          </w14:textFill>
        </w:rPr>
        <w:t>按照自愿原则，符合条件的第三方服务主体向</w:t>
      </w:r>
      <w:r>
        <w:rPr>
          <w:rFonts w:hint="eastAsia" w:ascii="仿宋_GB2312" w:hAnsi="仿宋" w:eastAsia="仿宋_GB2312" w:cs="仿宋"/>
          <w:color w:val="000000" w:themeColor="text1"/>
          <w:kern w:val="0"/>
          <w:sz w:val="32"/>
          <w:szCs w:val="32"/>
          <w:lang w:eastAsia="zh-CN"/>
          <w14:textFill>
            <w14:solidFill>
              <w14:schemeClr w14:val="tx1"/>
            </w14:solidFill>
          </w14:textFill>
        </w:rPr>
        <w:t>乡镇（</w:t>
      </w:r>
      <w:r>
        <w:rPr>
          <w:rFonts w:hint="eastAsia" w:ascii="仿宋_GB2312" w:hAnsi="仿宋" w:eastAsia="仿宋_GB2312" w:cs="仿宋"/>
          <w:color w:val="000000" w:themeColor="text1"/>
          <w:kern w:val="0"/>
          <w:sz w:val="32"/>
          <w:szCs w:val="32"/>
          <w14:textFill>
            <w14:solidFill>
              <w14:schemeClr w14:val="tx1"/>
            </w14:solidFill>
          </w14:textFill>
        </w:rPr>
        <w:t>街道</w:t>
      </w:r>
      <w:r>
        <w:rPr>
          <w:rFonts w:hint="eastAsia" w:ascii="仿宋_GB2312" w:hAnsi="仿宋" w:eastAsia="仿宋_GB2312" w:cs="仿宋"/>
          <w:color w:val="000000" w:themeColor="text1"/>
          <w:kern w:val="0"/>
          <w:sz w:val="32"/>
          <w:szCs w:val="32"/>
          <w:lang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提出申请（附件</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3</w:t>
      </w:r>
      <w:r>
        <w:rPr>
          <w:rFonts w:hint="eastAsia" w:ascii="仿宋_GB2312" w:hAnsi="仿宋" w:eastAsia="仿宋_GB2312" w:cs="仿宋"/>
          <w:color w:val="000000" w:themeColor="text1"/>
          <w:kern w:val="0"/>
          <w:sz w:val="32"/>
          <w:szCs w:val="32"/>
          <w14:textFill>
            <w14:solidFill>
              <w14:schemeClr w14:val="tx1"/>
            </w14:solidFill>
          </w14:textFill>
        </w:rPr>
        <w:t>），经</w:t>
      </w:r>
      <w:r>
        <w:rPr>
          <w:rFonts w:hint="eastAsia" w:ascii="仿宋_GB2312" w:hAnsi="仿宋" w:eastAsia="仿宋_GB2312" w:cs="仿宋"/>
          <w:color w:val="000000" w:themeColor="text1"/>
          <w:kern w:val="0"/>
          <w:sz w:val="32"/>
          <w:szCs w:val="32"/>
          <w:lang w:eastAsia="zh-CN"/>
          <w14:textFill>
            <w14:solidFill>
              <w14:schemeClr w14:val="tx1"/>
            </w14:solidFill>
          </w14:textFill>
        </w:rPr>
        <w:t>乡镇（</w:t>
      </w:r>
      <w:r>
        <w:rPr>
          <w:rFonts w:hint="eastAsia" w:ascii="仿宋_GB2312" w:hAnsi="仿宋" w:eastAsia="仿宋_GB2312" w:cs="仿宋"/>
          <w:color w:val="000000" w:themeColor="text1"/>
          <w:kern w:val="0"/>
          <w:sz w:val="32"/>
          <w:szCs w:val="32"/>
          <w14:textFill>
            <w14:solidFill>
              <w14:schemeClr w14:val="tx1"/>
            </w14:solidFill>
          </w14:textFill>
        </w:rPr>
        <w:t>街道</w:t>
      </w:r>
      <w:r>
        <w:rPr>
          <w:rFonts w:hint="eastAsia" w:ascii="仿宋_GB2312" w:hAnsi="仿宋" w:eastAsia="仿宋_GB2312" w:cs="仿宋"/>
          <w:color w:val="000000" w:themeColor="text1"/>
          <w:kern w:val="0"/>
          <w:sz w:val="32"/>
          <w:szCs w:val="32"/>
          <w:lang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初审同意后报</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市</w:t>
      </w:r>
      <w:r>
        <w:rPr>
          <w:rFonts w:hint="eastAsia" w:ascii="仿宋_GB2312" w:hAnsi="仿宋" w:eastAsia="仿宋_GB2312" w:cs="仿宋"/>
          <w:color w:val="000000" w:themeColor="text1"/>
          <w:kern w:val="0"/>
          <w:sz w:val="32"/>
          <w:szCs w:val="32"/>
          <w14:textFill>
            <w14:solidFill>
              <w14:schemeClr w14:val="tx1"/>
            </w14:solidFill>
          </w14:textFill>
        </w:rPr>
        <w:t>农业农村主管部门，</w:t>
      </w:r>
      <w:r>
        <w:rPr>
          <w:rFonts w:hint="eastAsia" w:ascii="仿宋_GB2312" w:hAnsi="仿宋" w:eastAsia="仿宋_GB2312" w:cs="仿宋"/>
          <w:color w:val="000000" w:themeColor="text1"/>
          <w:kern w:val="0"/>
          <w:sz w:val="32"/>
          <w:szCs w:val="32"/>
          <w:lang w:eastAsia="zh-CN"/>
          <w14:textFill>
            <w14:solidFill>
              <w14:schemeClr w14:val="tx1"/>
            </w14:solidFill>
          </w14:textFill>
        </w:rPr>
        <w:t>市</w:t>
      </w:r>
      <w:r>
        <w:rPr>
          <w:rFonts w:hint="eastAsia" w:ascii="仿宋_GB2312" w:hAnsi="仿宋" w:eastAsia="仿宋_GB2312" w:cs="仿宋"/>
          <w:color w:val="000000" w:themeColor="text1"/>
          <w:kern w:val="0"/>
          <w:sz w:val="32"/>
          <w:szCs w:val="32"/>
          <w14:textFill>
            <w14:solidFill>
              <w14:schemeClr w14:val="tx1"/>
            </w14:solidFill>
          </w14:textFill>
        </w:rPr>
        <w:t>农业农村主管部门组织人员对提出申请的第三方主体进行现场审核，符合条件的给予认定。</w:t>
      </w:r>
    </w:p>
    <w:p>
      <w:pPr>
        <w:keepNext w:val="0"/>
        <w:keepLines w:val="0"/>
        <w:pageBreakBefore w:val="0"/>
        <w:widowControl w:val="0"/>
        <w:numPr>
          <w:ilvl w:val="0"/>
          <w:numId w:val="0"/>
        </w:numPr>
        <w:suppressLineNumbers w:val="0"/>
        <w:wordWrap/>
        <w:overflowPunct/>
        <w:topLinePunct w:val="0"/>
        <w:bidi w:val="0"/>
        <w:snapToGrid w:val="0"/>
        <w:spacing w:beforeAutospacing="0" w:line="600" w:lineRule="exact"/>
        <w:ind w:firstLine="640" w:firstLineChars="200"/>
        <w:jc w:val="left"/>
        <w:textAlignment w:val="auto"/>
        <w:rPr>
          <w:rFonts w:hint="eastAsia" w:ascii="仿宋_GB2312" w:hAnsi="仿宋" w:eastAsia="仿宋_GB2312" w:cs="仿宋"/>
          <w:color w:val="000000" w:themeColor="text1"/>
          <w:kern w:val="0"/>
          <w:sz w:val="32"/>
          <w:szCs w:val="32"/>
          <w:lang w:val="en-US" w:eastAsia="zh-CN"/>
          <w14:textFill>
            <w14:solidFill>
              <w14:schemeClr w14:val="tx1"/>
            </w14:solidFill>
          </w14:textFill>
        </w:rPr>
      </w:pPr>
      <w:r>
        <w:rPr>
          <w:rFonts w:hint="eastAsia" w:ascii="楷体_GB2312" w:hAnsi="仿宋" w:eastAsia="楷体_GB2312" w:cs="仿宋"/>
          <w:color w:val="000000" w:themeColor="text1"/>
          <w:kern w:val="0"/>
          <w:sz w:val="32"/>
          <w:szCs w:val="32"/>
          <w:lang w:eastAsia="zh-CN"/>
          <w14:textFill>
            <w14:solidFill>
              <w14:schemeClr w14:val="tx1"/>
            </w14:solidFill>
          </w14:textFill>
        </w:rPr>
        <w:t>（二）补助资金申请、审核和拨付。</w:t>
      </w:r>
    </w:p>
    <w:p>
      <w:pPr>
        <w:keepNext w:val="0"/>
        <w:keepLines w:val="0"/>
        <w:pageBreakBefore w:val="0"/>
        <w:widowControl/>
        <w:wordWrap/>
        <w:overflowPunct/>
        <w:topLinePunct w:val="0"/>
        <w:bidi w:val="0"/>
        <w:spacing w:beforeAutospacing="0" w:line="600" w:lineRule="exact"/>
        <w:ind w:firstLine="640" w:firstLineChars="200"/>
        <w:jc w:val="left"/>
        <w:textAlignment w:val="auto"/>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1.补助资金的申请。规模养殖场补助资金实行先免疫后结算的方式进行。规模养殖场通过“浙江省数字畜牧应用系统”“先打后补”模块，</w:t>
      </w:r>
      <w:r>
        <w:rPr>
          <w:rFonts w:hint="eastAsia" w:ascii="仿宋" w:hAnsi="仿宋" w:eastAsia="仿宋" w:cs="仿宋"/>
          <w:bCs/>
          <w:color w:val="000000" w:themeColor="text1"/>
          <w:kern w:val="0"/>
          <w:sz w:val="32"/>
          <w:szCs w:val="32"/>
          <w14:textFill>
            <w14:solidFill>
              <w14:schemeClr w14:val="tx1"/>
            </w14:solidFill>
          </w14:textFill>
        </w:rPr>
        <w:t>申报免疫计划</w:t>
      </w:r>
      <w:r>
        <w:rPr>
          <w:rFonts w:hint="eastAsia" w:ascii="仿宋" w:hAnsi="仿宋" w:eastAsia="仿宋" w:cs="仿宋"/>
          <w:bCs/>
          <w:color w:val="000000" w:themeColor="text1"/>
          <w:kern w:val="0"/>
          <w:sz w:val="32"/>
          <w:szCs w:val="32"/>
          <w:lang w:eastAsia="zh-CN"/>
          <w14:textFill>
            <w14:solidFill>
              <w14:schemeClr w14:val="tx1"/>
            </w14:solidFill>
          </w14:textFill>
        </w:rPr>
        <w:t>。</w:t>
      </w:r>
      <w:r>
        <w:rPr>
          <w:rFonts w:hint="eastAsia" w:ascii="仿宋" w:hAnsi="仿宋" w:eastAsia="仿宋" w:cs="仿宋"/>
          <w:bCs/>
          <w:color w:val="000000" w:themeColor="text1"/>
          <w:kern w:val="0"/>
          <w:sz w:val="32"/>
          <w:szCs w:val="32"/>
          <w14:textFill>
            <w14:solidFill>
              <w14:schemeClr w14:val="tx1"/>
            </w14:solidFill>
          </w14:textFill>
        </w:rPr>
        <w:t>补助资金</w:t>
      </w:r>
      <w:r>
        <w:rPr>
          <w:rFonts w:hint="eastAsia" w:ascii="仿宋" w:hAnsi="仿宋" w:eastAsia="仿宋" w:cs="仿宋"/>
          <w:bCs/>
          <w:color w:val="000000" w:themeColor="text1"/>
          <w:kern w:val="0"/>
          <w:sz w:val="32"/>
          <w:szCs w:val="32"/>
          <w:lang w:eastAsia="zh-CN"/>
          <w14:textFill>
            <w14:solidFill>
              <w14:schemeClr w14:val="tx1"/>
            </w14:solidFill>
          </w14:textFill>
        </w:rPr>
        <w:t>根据养殖场实际使用疫苗量</w:t>
      </w:r>
      <w:r>
        <w:rPr>
          <w:rFonts w:hint="eastAsia" w:ascii="仿宋" w:hAnsi="仿宋" w:eastAsia="仿宋" w:cs="仿宋"/>
          <w:bCs/>
          <w:color w:val="000000" w:themeColor="text1"/>
          <w:kern w:val="0"/>
          <w:sz w:val="32"/>
          <w:szCs w:val="32"/>
          <w14:textFill>
            <w14:solidFill>
              <w14:schemeClr w14:val="tx1"/>
            </w14:solidFill>
          </w14:textFill>
        </w:rPr>
        <w:t>半年度结算一次（1-6月、7-10月、11-12月），11-12月次年上半年结算。第三方服务主体（“兽医馆”</w:t>
      </w:r>
      <w:r>
        <w:rPr>
          <w:rFonts w:hint="eastAsia" w:ascii="仿宋" w:hAnsi="仿宋" w:eastAsia="仿宋" w:cs="仿宋"/>
          <w:color w:val="000000" w:themeColor="text1"/>
          <w:kern w:val="0"/>
          <w:sz w:val="32"/>
          <w:szCs w:val="32"/>
          <w14:textFill>
            <w14:solidFill>
              <w14:schemeClr w14:val="tx1"/>
            </w14:solidFill>
          </w14:textFill>
        </w:rPr>
        <w:t>自行采购疫苗</w:t>
      </w:r>
      <w:r>
        <w:rPr>
          <w:rFonts w:hint="eastAsia" w:ascii="仿宋" w:hAnsi="仿宋" w:eastAsia="仿宋" w:cs="仿宋"/>
          <w:bCs/>
          <w:color w:val="000000" w:themeColor="text1"/>
          <w:kern w:val="0"/>
          <w:sz w:val="32"/>
          <w:szCs w:val="32"/>
          <w14:textFill>
            <w14:solidFill>
              <w14:schemeClr w14:val="tx1"/>
            </w14:solidFill>
          </w14:textFill>
        </w:rPr>
        <w:t>）补助资金可通过提前预拨付方式。</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2.补助资金的审核。</w:t>
      </w:r>
      <w:r>
        <w:rPr>
          <w:rFonts w:hint="eastAsia" w:ascii="仿宋_GB2312" w:hAnsi="仿宋_GB2312" w:eastAsia="仿宋_GB2312" w:cs="仿宋_GB2312"/>
          <w:bCs/>
          <w:color w:val="000000" w:themeColor="text1"/>
          <w:sz w:val="32"/>
          <w:szCs w:val="32"/>
          <w14:textFill>
            <w14:solidFill>
              <w14:schemeClr w14:val="tx1"/>
            </w14:solidFill>
          </w14:textFill>
        </w:rPr>
        <w:t>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乡</w:t>
      </w:r>
      <w:r>
        <w:rPr>
          <w:rFonts w:hint="eastAsia" w:ascii="仿宋_GB2312" w:hAnsi="仿宋_GB2312" w:eastAsia="仿宋_GB2312" w:cs="仿宋_GB2312"/>
          <w:bCs/>
          <w:color w:val="000000" w:themeColor="text1"/>
          <w:sz w:val="32"/>
          <w:szCs w:val="32"/>
          <w14:textFill>
            <w14:solidFill>
              <w14:schemeClr w14:val="tx1"/>
            </w14:solidFill>
          </w14:textFill>
        </w:rPr>
        <w:t>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街道</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）审核人员</w:t>
      </w:r>
      <w:r>
        <w:rPr>
          <w:rFonts w:hint="eastAsia" w:ascii="仿宋_GB2312" w:hAnsi="仿宋_GB2312" w:eastAsia="仿宋_GB2312" w:cs="仿宋_GB2312"/>
          <w:bCs/>
          <w:color w:val="000000" w:themeColor="text1"/>
          <w:sz w:val="32"/>
          <w:szCs w:val="32"/>
          <w14:textFill>
            <w14:solidFill>
              <w14:schemeClr w14:val="tx1"/>
            </w14:solidFill>
          </w14:textFill>
        </w:rPr>
        <w:t>通过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电脑端</w:t>
      </w:r>
      <w:r>
        <w:rPr>
          <w:rFonts w:hint="eastAsia" w:ascii="仿宋_GB2312" w:hAnsi="仿宋_GB2312" w:eastAsia="仿宋_GB2312" w:cs="仿宋_GB2312"/>
          <w:bCs/>
          <w:color w:val="000000" w:themeColor="text1"/>
          <w:sz w:val="32"/>
          <w:szCs w:val="32"/>
          <w14:textFill>
            <w14:solidFill>
              <w14:schemeClr w14:val="tx1"/>
            </w14:solidFill>
          </w14:textFill>
        </w:rPr>
        <w:t>“浙江省数字畜牧应用系统”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规模养殖场</w:t>
      </w:r>
      <w:r>
        <w:rPr>
          <w:rFonts w:hint="eastAsia" w:ascii="仿宋_GB2312" w:hAnsi="仿宋_GB2312" w:eastAsia="仿宋_GB2312" w:cs="仿宋_GB2312"/>
          <w:bCs/>
          <w:color w:val="000000" w:themeColor="text1"/>
          <w:sz w:val="32"/>
          <w:szCs w:val="32"/>
          <w14:textFill>
            <w14:solidFill>
              <w14:schemeClr w14:val="tx1"/>
            </w14:solidFill>
          </w14:textFill>
        </w:rPr>
        <w:t>提交的免疫计划和补助申请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和第三方服务主体提交的免疫计划进行初审，市农业农村部门对免疫计划进行确认，</w:t>
      </w:r>
      <w:r>
        <w:rPr>
          <w:rFonts w:hint="eastAsia" w:ascii="仿宋_GB2312" w:hAnsi="仿宋" w:eastAsia="仿宋_GB2312" w:cs="仿宋"/>
          <w:color w:val="000000" w:themeColor="text1"/>
          <w:kern w:val="0"/>
          <w:sz w:val="32"/>
          <w:szCs w:val="32"/>
          <w14:textFill>
            <w14:solidFill>
              <w14:schemeClr w14:val="tx1"/>
            </w14:solidFill>
          </w14:textFill>
        </w:rPr>
        <w:t>根据实施期内</w:t>
      </w:r>
      <w:r>
        <w:rPr>
          <w:rFonts w:hint="eastAsia" w:ascii="仿宋_GB2312" w:hAnsi="仿宋" w:eastAsia="仿宋_GB2312" w:cs="仿宋"/>
          <w:color w:val="000000" w:themeColor="text1"/>
          <w:kern w:val="0"/>
          <w:sz w:val="32"/>
          <w:szCs w:val="32"/>
          <w:lang w:eastAsia="zh-CN"/>
          <w14:textFill>
            <w14:solidFill>
              <w14:schemeClr w14:val="tx1"/>
            </w14:solidFill>
          </w14:textFill>
        </w:rPr>
        <w:t>规模养殖场</w:t>
      </w:r>
      <w:r>
        <w:rPr>
          <w:rFonts w:hint="eastAsia" w:ascii="仿宋_GB2312" w:hAnsi="仿宋" w:eastAsia="仿宋_GB2312" w:cs="仿宋"/>
          <w:color w:val="000000" w:themeColor="text1"/>
          <w:kern w:val="0"/>
          <w:sz w:val="32"/>
          <w:szCs w:val="32"/>
          <w14:textFill>
            <w14:solidFill>
              <w14:schemeClr w14:val="tx1"/>
            </w14:solidFill>
          </w14:textFill>
        </w:rPr>
        <w:t>的疫苗使用数量，结合</w:t>
      </w:r>
      <w:r>
        <w:rPr>
          <w:rFonts w:hint="eastAsia" w:ascii="仿宋_GB2312" w:hAnsi="仿宋" w:eastAsia="仿宋_GB2312" w:cs="仿宋"/>
          <w:color w:val="000000" w:themeColor="text1"/>
          <w:kern w:val="0"/>
          <w:sz w:val="32"/>
          <w:szCs w:val="32"/>
          <w:lang w:eastAsia="zh-CN"/>
          <w14:textFill>
            <w14:solidFill>
              <w14:schemeClr w14:val="tx1"/>
            </w14:solidFill>
          </w14:textFill>
        </w:rPr>
        <w:t>主体上报的年度免疫计划、免疫程序、推荐免疫剂量、畜禽饲养量、产地检疫数、免疫效果等因素核定</w:t>
      </w:r>
      <w:r>
        <w:rPr>
          <w:rFonts w:hint="eastAsia" w:ascii="仿宋_GB2312" w:hAnsi="仿宋" w:eastAsia="仿宋_GB2312" w:cs="仿宋"/>
          <w:color w:val="000000" w:themeColor="text1"/>
          <w:kern w:val="0"/>
          <w:sz w:val="32"/>
          <w:szCs w:val="32"/>
          <w14:textFill>
            <w14:solidFill>
              <w14:schemeClr w14:val="tx1"/>
            </w14:solidFill>
          </w14:textFill>
        </w:rPr>
        <w:t>。</w:t>
      </w:r>
    </w:p>
    <w:p>
      <w:pPr>
        <w:keepNext w:val="0"/>
        <w:keepLines w:val="0"/>
        <w:pageBreakBefore w:val="0"/>
        <w:widowControl/>
        <w:wordWrap/>
        <w:overflowPunct/>
        <w:topLinePunct w:val="0"/>
        <w:bidi w:val="0"/>
        <w:spacing w:beforeAutospacing="0" w:line="600" w:lineRule="exact"/>
        <w:ind w:firstLine="620" w:firstLineChars="200"/>
        <w:jc w:val="left"/>
        <w:textAlignment w:val="auto"/>
        <w:rPr>
          <w:rFonts w:hint="default"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3.补助资金的拨付</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w:t>
      </w:r>
      <w:r>
        <w:rPr>
          <w:rFonts w:hint="default" w:ascii="仿宋_GB2312" w:hAnsi="仿宋" w:eastAsia="仿宋_GB2312" w:cs="仿宋"/>
          <w:color w:val="000000" w:themeColor="text1"/>
          <w:kern w:val="0"/>
          <w:sz w:val="32"/>
          <w:szCs w:val="32"/>
          <w14:textFill>
            <w14:solidFill>
              <w14:schemeClr w14:val="tx1"/>
            </w14:solidFill>
          </w14:textFill>
        </w:rPr>
        <w:t>市农业农村局审核后，向市财政局提出申请，经批准后</w:t>
      </w:r>
      <w:r>
        <w:rPr>
          <w:rFonts w:hint="eastAsia" w:ascii="仿宋_GB2312" w:hAnsi="仿宋" w:eastAsia="仿宋_GB2312" w:cs="仿宋"/>
          <w:color w:val="000000" w:themeColor="text1"/>
          <w:kern w:val="0"/>
          <w:sz w:val="32"/>
          <w:szCs w:val="32"/>
          <w:lang w:eastAsia="zh-CN"/>
          <w14:textFill>
            <w14:solidFill>
              <w14:schemeClr w14:val="tx1"/>
            </w14:solidFill>
          </w14:textFill>
        </w:rPr>
        <w:t>将</w:t>
      </w:r>
      <w:r>
        <w:rPr>
          <w:rFonts w:hint="default" w:ascii="仿宋_GB2312" w:hAnsi="仿宋" w:eastAsia="仿宋_GB2312" w:cs="仿宋"/>
          <w:color w:val="000000" w:themeColor="text1"/>
          <w:kern w:val="0"/>
          <w:sz w:val="32"/>
          <w:szCs w:val="32"/>
          <w14:textFill>
            <w14:solidFill>
              <w14:schemeClr w14:val="tx1"/>
            </w14:solidFill>
          </w14:textFill>
        </w:rPr>
        <w:t>资金下达到相关单位，相关单位做好资金拨付工作。</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楷体_GB2312" w:hAnsi="仿宋" w:eastAsia="楷体_GB2312" w:cs="仿宋"/>
          <w:color w:val="000000" w:themeColor="text1"/>
          <w:kern w:val="0"/>
          <w:sz w:val="32"/>
          <w:szCs w:val="32"/>
          <w:lang w:eastAsia="zh-CN"/>
          <w14:textFill>
            <w14:solidFill>
              <w14:schemeClr w14:val="tx1"/>
            </w14:solidFill>
          </w14:textFill>
        </w:rPr>
      </w:pPr>
      <w:r>
        <w:rPr>
          <w:rFonts w:hint="eastAsia" w:ascii="楷体_GB2312" w:hAnsi="仿宋" w:eastAsia="楷体_GB2312" w:cs="仿宋"/>
          <w:color w:val="000000" w:themeColor="text1"/>
          <w:kern w:val="0"/>
          <w:sz w:val="32"/>
          <w:szCs w:val="32"/>
          <w:lang w:eastAsia="zh-CN"/>
          <w14:textFill>
            <w14:solidFill>
              <w14:schemeClr w14:val="tx1"/>
            </w14:solidFill>
          </w14:textFill>
        </w:rPr>
        <w:t>（三）总结评估。</w:t>
      </w:r>
    </w:p>
    <w:p>
      <w:pPr>
        <w:keepNext w:val="0"/>
        <w:keepLines w:val="0"/>
        <w:pageBreakBefore w:val="0"/>
        <w:widowControl w:val="0"/>
        <w:numPr>
          <w:ilvl w:val="0"/>
          <w:numId w:val="0"/>
        </w:numPr>
        <w:suppressLineNumbers w:val="0"/>
        <w:wordWrap/>
        <w:overflowPunct/>
        <w:topLinePunct w:val="0"/>
        <w:bidi w:val="0"/>
        <w:snapToGrid w:val="0"/>
        <w:spacing w:beforeAutospacing="0" w:line="600" w:lineRule="exact"/>
        <w:ind w:firstLine="640" w:firstLineChars="200"/>
        <w:jc w:val="left"/>
        <w:textAlignment w:val="auto"/>
        <w:rPr>
          <w:rFonts w:hint="eastAsia"/>
          <w:color w:val="000000" w:themeColor="text1"/>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各</w:t>
      </w:r>
      <w:r>
        <w:rPr>
          <w:rFonts w:hint="eastAsia" w:ascii="仿宋_GB2312" w:hAnsi="仿宋" w:eastAsia="仿宋_GB2312" w:cs="仿宋"/>
          <w:color w:val="000000" w:themeColor="text1"/>
          <w:kern w:val="0"/>
          <w:sz w:val="32"/>
          <w:szCs w:val="32"/>
          <w:lang w:eastAsia="zh-CN"/>
          <w14:textFill>
            <w14:solidFill>
              <w14:schemeClr w14:val="tx1"/>
            </w14:solidFill>
          </w14:textFill>
        </w:rPr>
        <w:t>乡镇（</w:t>
      </w:r>
      <w:r>
        <w:rPr>
          <w:rFonts w:hint="eastAsia" w:ascii="仿宋_GB2312" w:hAnsi="仿宋" w:eastAsia="仿宋_GB2312" w:cs="仿宋"/>
          <w:color w:val="000000" w:themeColor="text1"/>
          <w:kern w:val="0"/>
          <w:sz w:val="32"/>
          <w:szCs w:val="32"/>
          <w14:textFill>
            <w14:solidFill>
              <w14:schemeClr w14:val="tx1"/>
            </w14:solidFill>
          </w14:textFill>
        </w:rPr>
        <w:t>街道</w:t>
      </w:r>
      <w:r>
        <w:rPr>
          <w:rFonts w:hint="eastAsia" w:ascii="仿宋_GB2312" w:hAnsi="仿宋" w:eastAsia="仿宋_GB2312" w:cs="仿宋"/>
          <w:color w:val="000000" w:themeColor="text1"/>
          <w:kern w:val="0"/>
          <w:sz w:val="32"/>
          <w:szCs w:val="32"/>
          <w:lang w:eastAsia="zh-CN"/>
          <w14:textFill>
            <w14:solidFill>
              <w14:schemeClr w14:val="tx1"/>
            </w14:solidFill>
          </w14:textFill>
        </w:rPr>
        <w:t>）、市</w:t>
      </w:r>
      <w:r>
        <w:rPr>
          <w:rFonts w:hint="eastAsia" w:ascii="仿宋_GB2312" w:hAnsi="仿宋" w:eastAsia="仿宋_GB2312" w:cs="仿宋"/>
          <w:color w:val="000000" w:themeColor="text1"/>
          <w:kern w:val="0"/>
          <w:sz w:val="32"/>
          <w:szCs w:val="32"/>
          <w14:textFill>
            <w14:solidFill>
              <w14:schemeClr w14:val="tx1"/>
            </w14:solidFill>
          </w14:textFill>
        </w:rPr>
        <w:t>农业农村</w:t>
      </w:r>
      <w:r>
        <w:rPr>
          <w:rFonts w:hint="eastAsia" w:ascii="仿宋_GB2312" w:hAnsi="仿宋" w:eastAsia="仿宋_GB2312" w:cs="仿宋"/>
          <w:color w:val="000000" w:themeColor="text1"/>
          <w:kern w:val="0"/>
          <w:sz w:val="32"/>
          <w:szCs w:val="32"/>
          <w:lang w:eastAsia="zh-CN"/>
          <w14:textFill>
            <w14:solidFill>
              <w14:schemeClr w14:val="tx1"/>
            </w14:solidFill>
          </w14:textFill>
        </w:rPr>
        <w:t>局</w:t>
      </w:r>
      <w:r>
        <w:rPr>
          <w:rFonts w:hint="eastAsia" w:ascii="仿宋_GB2312" w:hAnsi="仿宋" w:eastAsia="仿宋_GB2312" w:cs="仿宋"/>
          <w:color w:val="000000" w:themeColor="text1"/>
          <w:kern w:val="0"/>
          <w:sz w:val="32"/>
          <w:szCs w:val="32"/>
          <w14:textFill>
            <w14:solidFill>
              <w14:schemeClr w14:val="tx1"/>
            </w14:solidFill>
          </w14:textFill>
        </w:rPr>
        <w:t>、财政</w:t>
      </w:r>
      <w:r>
        <w:rPr>
          <w:rFonts w:hint="eastAsia" w:ascii="仿宋_GB2312" w:hAnsi="仿宋" w:eastAsia="仿宋_GB2312" w:cs="仿宋"/>
          <w:color w:val="000000" w:themeColor="text1"/>
          <w:kern w:val="0"/>
          <w:sz w:val="32"/>
          <w:szCs w:val="32"/>
          <w:lang w:eastAsia="zh-CN"/>
          <w14:textFill>
            <w14:solidFill>
              <w14:schemeClr w14:val="tx1"/>
            </w14:solidFill>
          </w14:textFill>
        </w:rPr>
        <w:t>局</w:t>
      </w:r>
      <w:r>
        <w:rPr>
          <w:rFonts w:hint="eastAsia" w:ascii="仿宋_GB2312" w:hAnsi="仿宋" w:eastAsia="仿宋_GB2312" w:cs="仿宋"/>
          <w:color w:val="000000" w:themeColor="text1"/>
          <w:kern w:val="0"/>
          <w:sz w:val="32"/>
          <w:szCs w:val="32"/>
          <w14:textFill>
            <w14:solidFill>
              <w14:schemeClr w14:val="tx1"/>
            </w14:solidFill>
          </w14:textFill>
        </w:rPr>
        <w:t>对实施过程进行跟踪、检查、评估，及时发现工作中存在的问题，提出改进措施建议。</w:t>
      </w: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黑体" w:hAnsi="黑体" w:eastAsia="黑体" w:cs="Times New Roman"/>
          <w:color w:val="000000" w:themeColor="text1"/>
          <w:kern w:val="2"/>
          <w:sz w:val="32"/>
          <w:szCs w:val="32"/>
          <w:lang w:val="en-US" w:eastAsia="zh-CN" w:bidi="ar"/>
          <w14:textFill>
            <w14:solidFill>
              <w14:schemeClr w14:val="tx1"/>
            </w14:solidFill>
          </w14:textFill>
        </w:rPr>
      </w:pPr>
      <w:r>
        <w:rPr>
          <w:rFonts w:hint="eastAsia" w:ascii="黑体" w:hAnsi="黑体" w:eastAsia="黑体" w:cs="Times New Roman"/>
          <w:color w:val="000000" w:themeColor="text1"/>
          <w:kern w:val="2"/>
          <w:sz w:val="32"/>
          <w:szCs w:val="32"/>
          <w:lang w:val="en-US" w:eastAsia="zh-CN" w:bidi="ar"/>
          <w14:textFill>
            <w14:solidFill>
              <w14:schemeClr w14:val="tx1"/>
            </w14:solidFill>
          </w14:textFill>
        </w:rPr>
        <w:t>五、主体义务</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（一）规范疫苗采购。规模养殖场和第三方服务主体应按规定采购、使用农业农村部批准和我省允许使用的重大动物疫病强制免疫疫苗，自主采购疫苗仅限自用。</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（二）规范免疫实施。规模养殖场和第三方服务主体应按照国家和我省动物疫病强制免疫计划要求，对本场或服务场户内的动物按程序实施</w:t>
      </w:r>
      <w:r>
        <w:rPr>
          <w:rFonts w:hint="eastAsia" w:ascii="仿宋" w:hAnsi="仿宋" w:eastAsia="仿宋" w:cs="仿宋"/>
          <w:color w:val="000000" w:themeColor="text1"/>
          <w:kern w:val="0"/>
          <w:sz w:val="32"/>
          <w:szCs w:val="32"/>
          <w:lang w:eastAsia="zh-CN"/>
          <w14:textFill>
            <w14:solidFill>
              <w14:schemeClr w14:val="tx1"/>
            </w14:solidFill>
          </w14:textFill>
        </w:rPr>
        <w:t>强制</w:t>
      </w:r>
      <w:r>
        <w:rPr>
          <w:rFonts w:hint="eastAsia" w:ascii="仿宋" w:hAnsi="仿宋" w:eastAsia="仿宋" w:cs="仿宋"/>
          <w:color w:val="000000" w:themeColor="text1"/>
          <w:kern w:val="0"/>
          <w:sz w:val="32"/>
          <w:szCs w:val="32"/>
          <w14:textFill>
            <w14:solidFill>
              <w14:schemeClr w14:val="tx1"/>
            </w14:solidFill>
          </w14:textFill>
        </w:rPr>
        <w:t>免疫。</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（三）严格信息录入。规模养殖场和第三方服务主体应依法建立畜禽免疫</w:t>
      </w:r>
      <w:r>
        <w:rPr>
          <w:rFonts w:hint="eastAsia" w:ascii="仿宋" w:hAnsi="仿宋" w:eastAsia="仿宋" w:cs="仿宋"/>
          <w:color w:val="000000" w:themeColor="text1"/>
          <w:kern w:val="0"/>
          <w:sz w:val="32"/>
          <w:szCs w:val="32"/>
          <w:lang w:eastAsia="zh-CN"/>
          <w14:textFill>
            <w14:solidFill>
              <w14:schemeClr w14:val="tx1"/>
            </w14:solidFill>
          </w14:textFill>
        </w:rPr>
        <w:t>电子</w:t>
      </w:r>
      <w:r>
        <w:rPr>
          <w:rFonts w:hint="eastAsia" w:ascii="仿宋" w:hAnsi="仿宋" w:eastAsia="仿宋" w:cs="仿宋"/>
          <w:color w:val="000000" w:themeColor="text1"/>
          <w:kern w:val="0"/>
          <w:sz w:val="32"/>
          <w:szCs w:val="32"/>
          <w14:textFill>
            <w14:solidFill>
              <w14:schemeClr w14:val="tx1"/>
            </w14:solidFill>
          </w14:textFill>
        </w:rPr>
        <w:t>档案，通过</w:t>
      </w:r>
      <w:r>
        <w:rPr>
          <w:rFonts w:hint="eastAsia" w:ascii="仿宋_GB2312" w:hAnsi="仿宋_GB2312" w:eastAsia="仿宋_GB2312" w:cs="仿宋_GB2312"/>
          <w:bCs/>
          <w:color w:val="000000" w:themeColor="text1"/>
          <w:kern w:val="0"/>
          <w:sz w:val="32"/>
          <w:szCs w:val="32"/>
          <w:lang w:val="en-US" w:eastAsia="zh-CN" w:bidi="ar"/>
          <w14:textFill>
            <w14:solidFill>
              <w14:schemeClr w14:val="tx1"/>
            </w14:solidFill>
          </w14:textFill>
        </w:rPr>
        <w:t>“浙江省数字畜牧应用系统”</w:t>
      </w:r>
      <w:r>
        <w:rPr>
          <w:rFonts w:hint="eastAsia" w:ascii="仿宋" w:hAnsi="仿宋" w:eastAsia="仿宋" w:cs="仿宋"/>
          <w:color w:val="000000" w:themeColor="text1"/>
          <w:kern w:val="0"/>
          <w:sz w:val="32"/>
          <w:szCs w:val="32"/>
          <w14:textFill>
            <w14:solidFill>
              <w14:schemeClr w14:val="tx1"/>
            </w14:solidFill>
          </w14:textFill>
        </w:rPr>
        <w:t>及时申报年度免疫计划，实时上传疫苗采购、使用等信息。</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（四）加强免疫评估。规模养殖场和第三方服务主体要切实履行主体责任，积极配合</w:t>
      </w:r>
      <w:r>
        <w:rPr>
          <w:rFonts w:hint="eastAsia" w:ascii="仿宋" w:hAnsi="仿宋" w:eastAsia="仿宋" w:cs="仿宋"/>
          <w:color w:val="000000" w:themeColor="text1"/>
          <w:kern w:val="0"/>
          <w:sz w:val="32"/>
          <w:szCs w:val="32"/>
          <w:lang w:eastAsia="zh-CN"/>
          <w14:textFill>
            <w14:solidFill>
              <w14:schemeClr w14:val="tx1"/>
            </w14:solidFill>
          </w14:textFill>
        </w:rPr>
        <w:t>各级</w:t>
      </w:r>
      <w:r>
        <w:rPr>
          <w:rFonts w:hint="eastAsia" w:ascii="仿宋" w:hAnsi="仿宋" w:eastAsia="仿宋" w:cs="仿宋"/>
          <w:color w:val="000000" w:themeColor="text1"/>
          <w:kern w:val="0"/>
          <w:sz w:val="32"/>
          <w:szCs w:val="32"/>
          <w14:textFill>
            <w14:solidFill>
              <w14:schemeClr w14:val="tx1"/>
            </w14:solidFill>
          </w14:textFill>
        </w:rPr>
        <w:t>动物疫病预防控制机构开展强制免疫效果</w:t>
      </w:r>
      <w:r>
        <w:rPr>
          <w:rFonts w:hint="eastAsia" w:ascii="仿宋" w:hAnsi="仿宋" w:eastAsia="仿宋" w:cs="仿宋"/>
          <w:color w:val="000000" w:themeColor="text1"/>
          <w:kern w:val="0"/>
          <w:sz w:val="32"/>
          <w:szCs w:val="32"/>
          <w:lang w:eastAsia="zh-CN"/>
          <w14:textFill>
            <w14:solidFill>
              <w14:schemeClr w14:val="tx1"/>
            </w14:solidFill>
          </w14:textFill>
        </w:rPr>
        <w:t>抽检</w:t>
      </w:r>
      <w:r>
        <w:rPr>
          <w:rFonts w:hint="eastAsia" w:ascii="仿宋" w:hAnsi="仿宋" w:eastAsia="仿宋" w:cs="仿宋"/>
          <w:color w:val="000000" w:themeColor="text1"/>
          <w:kern w:val="0"/>
          <w:sz w:val="32"/>
          <w:szCs w:val="32"/>
          <w14:textFill>
            <w14:solidFill>
              <w14:schemeClr w14:val="tx1"/>
            </w14:solidFill>
          </w14:textFill>
        </w:rPr>
        <w:t>，同时</w:t>
      </w:r>
      <w:r>
        <w:rPr>
          <w:rFonts w:hint="eastAsia" w:ascii="仿宋" w:hAnsi="仿宋" w:eastAsia="仿宋" w:cs="仿宋"/>
          <w:color w:val="000000" w:themeColor="text1"/>
          <w:kern w:val="0"/>
          <w:sz w:val="32"/>
          <w:szCs w:val="32"/>
          <w:lang w:eastAsia="zh-CN"/>
          <w14:textFill>
            <w14:solidFill>
              <w14:schemeClr w14:val="tx1"/>
            </w14:solidFill>
          </w14:textFill>
        </w:rPr>
        <w:t>也</w:t>
      </w:r>
      <w:r>
        <w:rPr>
          <w:rFonts w:hint="eastAsia" w:ascii="仿宋" w:hAnsi="仿宋" w:eastAsia="仿宋" w:cs="仿宋"/>
          <w:color w:val="000000" w:themeColor="text1"/>
          <w:kern w:val="0"/>
          <w:sz w:val="32"/>
          <w:szCs w:val="32"/>
          <w14:textFill>
            <w14:solidFill>
              <w14:schemeClr w14:val="tx1"/>
            </w14:solidFill>
          </w14:textFill>
        </w:rPr>
        <w:t>可</w:t>
      </w:r>
      <w:r>
        <w:rPr>
          <w:rFonts w:hint="eastAsia" w:ascii="仿宋" w:hAnsi="仿宋" w:eastAsia="仿宋" w:cs="仿宋"/>
          <w:color w:val="000000" w:themeColor="text1"/>
          <w:kern w:val="0"/>
          <w:sz w:val="32"/>
          <w:szCs w:val="32"/>
          <w:lang w:eastAsia="zh-CN"/>
          <w14:textFill>
            <w14:solidFill>
              <w14:schemeClr w14:val="tx1"/>
            </w14:solidFill>
          </w14:textFill>
        </w:rPr>
        <w:t>自行</w:t>
      </w:r>
      <w:r>
        <w:rPr>
          <w:rFonts w:hint="eastAsia" w:ascii="仿宋" w:hAnsi="仿宋" w:eastAsia="仿宋" w:cs="仿宋"/>
          <w:color w:val="000000" w:themeColor="text1"/>
          <w:kern w:val="0"/>
          <w:sz w:val="32"/>
          <w:szCs w:val="32"/>
          <w14:textFill>
            <w14:solidFill>
              <w14:schemeClr w14:val="tx1"/>
            </w14:solidFill>
          </w14:textFill>
        </w:rPr>
        <w:t>委托</w:t>
      </w:r>
      <w:r>
        <w:rPr>
          <w:rFonts w:hint="eastAsia" w:ascii="仿宋" w:hAnsi="仿宋" w:eastAsia="仿宋" w:cs="仿宋"/>
          <w:color w:val="000000" w:themeColor="text1"/>
          <w:kern w:val="0"/>
          <w:sz w:val="32"/>
          <w:szCs w:val="32"/>
          <w:lang w:eastAsia="zh-CN"/>
          <w14:textFill>
            <w14:solidFill>
              <w14:schemeClr w14:val="tx1"/>
            </w14:solidFill>
          </w14:textFill>
        </w:rPr>
        <w:t>有资质的</w:t>
      </w:r>
      <w:r>
        <w:rPr>
          <w:rFonts w:hint="eastAsia" w:ascii="仿宋" w:hAnsi="仿宋" w:eastAsia="仿宋" w:cs="仿宋"/>
          <w:color w:val="000000" w:themeColor="text1"/>
          <w:kern w:val="0"/>
          <w:sz w:val="32"/>
          <w:szCs w:val="32"/>
          <w14:textFill>
            <w14:solidFill>
              <w14:schemeClr w14:val="tx1"/>
            </w14:solidFill>
          </w14:textFill>
        </w:rPr>
        <w:t>第三方检测机构开展免疫效果</w:t>
      </w:r>
      <w:r>
        <w:rPr>
          <w:rFonts w:hint="eastAsia" w:ascii="仿宋" w:hAnsi="仿宋" w:eastAsia="仿宋" w:cs="仿宋"/>
          <w:color w:val="000000" w:themeColor="text1"/>
          <w:kern w:val="0"/>
          <w:sz w:val="32"/>
          <w:szCs w:val="32"/>
          <w:lang w:eastAsia="zh-CN"/>
          <w14:textFill>
            <w14:solidFill>
              <w14:schemeClr w14:val="tx1"/>
            </w14:solidFill>
          </w14:textFill>
        </w:rPr>
        <w:t>自检，</w:t>
      </w:r>
      <w:r>
        <w:rPr>
          <w:rFonts w:hint="eastAsia" w:ascii="仿宋" w:hAnsi="仿宋" w:eastAsia="仿宋" w:cs="仿宋"/>
          <w:color w:val="000000" w:themeColor="text1"/>
          <w:kern w:val="0"/>
          <w:sz w:val="32"/>
          <w:szCs w:val="32"/>
          <w14:textFill>
            <w14:solidFill>
              <w14:schemeClr w14:val="tx1"/>
            </w14:solidFill>
          </w14:textFill>
        </w:rPr>
        <w:t>根据免疫结果及时进行补免或调整免疫方案。</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（五）依法申报检疫。养殖场户应</w:t>
      </w:r>
      <w:r>
        <w:rPr>
          <w:rFonts w:hint="eastAsia" w:ascii="仿宋" w:hAnsi="仿宋" w:eastAsia="仿宋" w:cs="仿宋"/>
          <w:color w:val="000000" w:themeColor="text1"/>
          <w:kern w:val="0"/>
          <w:sz w:val="32"/>
          <w:szCs w:val="32"/>
          <w:lang w:eastAsia="zh-CN"/>
          <w14:textFill>
            <w14:solidFill>
              <w14:schemeClr w14:val="tx1"/>
            </w14:solidFill>
          </w14:textFill>
        </w:rPr>
        <w:t>对</w:t>
      </w:r>
      <w:r>
        <w:rPr>
          <w:rFonts w:hint="eastAsia" w:ascii="仿宋" w:hAnsi="仿宋" w:eastAsia="仿宋" w:cs="仿宋"/>
          <w:color w:val="000000" w:themeColor="text1"/>
          <w:kern w:val="0"/>
          <w:sz w:val="32"/>
          <w:szCs w:val="32"/>
          <w14:textFill>
            <w14:solidFill>
              <w14:schemeClr w14:val="tx1"/>
            </w14:solidFill>
          </w14:textFill>
        </w:rPr>
        <w:t>畜禽出栏</w:t>
      </w:r>
      <w:r>
        <w:rPr>
          <w:rFonts w:hint="eastAsia" w:ascii="仿宋" w:hAnsi="仿宋" w:eastAsia="仿宋" w:cs="仿宋"/>
          <w:color w:val="000000" w:themeColor="text1"/>
          <w:kern w:val="0"/>
          <w:sz w:val="32"/>
          <w:szCs w:val="32"/>
          <w:lang w:eastAsia="zh-CN"/>
          <w14:textFill>
            <w14:solidFill>
              <w14:schemeClr w14:val="tx1"/>
            </w14:solidFill>
          </w14:textFill>
        </w:rPr>
        <w:t>等</w:t>
      </w:r>
      <w:r>
        <w:rPr>
          <w:rFonts w:hint="eastAsia" w:ascii="仿宋" w:hAnsi="仿宋" w:eastAsia="仿宋" w:cs="仿宋"/>
          <w:color w:val="000000" w:themeColor="text1"/>
          <w:kern w:val="0"/>
          <w:sz w:val="32"/>
          <w:szCs w:val="32"/>
          <w14:textFill>
            <w14:solidFill>
              <w14:schemeClr w14:val="tx1"/>
            </w14:solidFill>
          </w14:textFill>
        </w:rPr>
        <w:t>依法申报检疫。</w:t>
      </w: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黑体" w:hAnsi="黑体" w:eastAsia="黑体" w:cs="Times New Roman"/>
          <w:color w:val="000000" w:themeColor="text1"/>
          <w:kern w:val="2"/>
          <w:sz w:val="32"/>
          <w:szCs w:val="32"/>
          <w:lang w:val="en-US" w:eastAsia="zh-CN" w:bidi="ar"/>
          <w14:textFill>
            <w14:solidFill>
              <w14:schemeClr w14:val="tx1"/>
            </w14:solidFill>
          </w14:textFill>
        </w:rPr>
      </w:pPr>
      <w:r>
        <w:rPr>
          <w:rFonts w:hint="eastAsia" w:ascii="黑体" w:hAnsi="黑体" w:eastAsia="黑体" w:cs="Times New Roman"/>
          <w:color w:val="000000" w:themeColor="text1"/>
          <w:kern w:val="2"/>
          <w:sz w:val="32"/>
          <w:szCs w:val="32"/>
          <w:lang w:val="en-US" w:eastAsia="zh-CN" w:bidi="ar"/>
          <w14:textFill>
            <w14:solidFill>
              <w14:schemeClr w14:val="tx1"/>
            </w14:solidFill>
          </w14:textFill>
        </w:rPr>
        <w:t>六、监督管理</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（一）对实施主体的监管。</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1、开展免疫抗体监督。市农业农村主管部门</w:t>
      </w:r>
      <w:r>
        <w:rPr>
          <w:rFonts w:hint="eastAsia" w:ascii="仿宋" w:hAnsi="仿宋" w:eastAsia="仿宋" w:cs="仿宋"/>
          <w:color w:val="000000" w:themeColor="text1"/>
          <w:kern w:val="0"/>
          <w:sz w:val="32"/>
          <w:szCs w:val="32"/>
          <w14:textFill>
            <w14:solidFill>
              <w14:schemeClr w14:val="tx1"/>
            </w14:solidFill>
          </w14:textFill>
        </w:rPr>
        <w:t>对实施主体每年度开展免疫抗体水平监督飞检，若有不合格场点，需查找原因并及时进行补免。</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2、加强疫苗使用监管。</w:t>
      </w:r>
      <w:r>
        <w:rPr>
          <w:rFonts w:hint="eastAsia" w:ascii="仿宋" w:hAnsi="仿宋" w:eastAsia="仿宋" w:cs="仿宋"/>
          <w:color w:val="000000" w:themeColor="text1"/>
          <w:kern w:val="0"/>
          <w:sz w:val="32"/>
          <w:szCs w:val="32"/>
          <w14:textFill>
            <w14:solidFill>
              <w14:schemeClr w14:val="tx1"/>
            </w14:solidFill>
          </w14:textFill>
        </w:rPr>
        <w:t>各</w:t>
      </w:r>
      <w:r>
        <w:rPr>
          <w:rFonts w:hint="eastAsia" w:ascii="仿宋" w:hAnsi="仿宋" w:eastAsia="仿宋" w:cs="仿宋"/>
          <w:color w:val="000000" w:themeColor="text1"/>
          <w:kern w:val="0"/>
          <w:sz w:val="32"/>
          <w:szCs w:val="32"/>
          <w:lang w:eastAsia="zh-CN"/>
          <w14:textFill>
            <w14:solidFill>
              <w14:schemeClr w14:val="tx1"/>
            </w14:solidFill>
          </w14:textFill>
        </w:rPr>
        <w:t>乡镇（</w:t>
      </w:r>
      <w:r>
        <w:rPr>
          <w:rFonts w:hint="eastAsia" w:ascii="仿宋" w:hAnsi="仿宋" w:eastAsia="仿宋" w:cs="仿宋"/>
          <w:color w:val="000000" w:themeColor="text1"/>
          <w:kern w:val="0"/>
          <w:sz w:val="32"/>
          <w:szCs w:val="32"/>
          <w14:textFill>
            <w14:solidFill>
              <w14:schemeClr w14:val="tx1"/>
            </w14:solidFill>
          </w14:textFill>
        </w:rPr>
        <w:t>街道</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要加强对实施主体疫苗采购、免疫开展、信息上传等情况开展监督检查。对各类检查、监测和评估中发现，实施主体自主采购的疫苗不符合兽药及防疫管理有关规定的，或未履行强制免疫义务、未按计划实施国家和我省强制免疫的，不得享受强制免疫疫苗补助政策。对弄虚作假骗取补助资金或造成免疫不达标引发动物疫情的实施主体，依法依规追究责任。</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（二）对补助资金的管理。</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各</w:t>
      </w:r>
      <w:r>
        <w:rPr>
          <w:rFonts w:hint="eastAsia" w:ascii="仿宋" w:hAnsi="仿宋" w:eastAsia="仿宋" w:cs="仿宋"/>
          <w:color w:val="000000" w:themeColor="text1"/>
          <w:kern w:val="0"/>
          <w:sz w:val="32"/>
          <w:szCs w:val="32"/>
          <w:lang w:eastAsia="zh-CN"/>
          <w14:textFill>
            <w14:solidFill>
              <w14:schemeClr w14:val="tx1"/>
            </w14:solidFill>
          </w14:textFill>
        </w:rPr>
        <w:t>乡镇（</w:t>
      </w:r>
      <w:r>
        <w:rPr>
          <w:rFonts w:hint="eastAsia" w:ascii="仿宋" w:hAnsi="仿宋" w:eastAsia="仿宋" w:cs="仿宋"/>
          <w:color w:val="000000" w:themeColor="text1"/>
          <w:kern w:val="0"/>
          <w:sz w:val="32"/>
          <w:szCs w:val="32"/>
          <w14:textFill>
            <w14:solidFill>
              <w14:schemeClr w14:val="tx1"/>
            </w14:solidFill>
          </w14:textFill>
        </w:rPr>
        <w:t>街道</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要严格按照本方案开展“先打后补”工作，会同</w:t>
      </w:r>
      <w:r>
        <w:rPr>
          <w:rFonts w:hint="eastAsia" w:ascii="仿宋" w:hAnsi="仿宋" w:eastAsia="仿宋" w:cs="仿宋"/>
          <w:color w:val="000000" w:themeColor="text1"/>
          <w:kern w:val="0"/>
          <w:sz w:val="32"/>
          <w:szCs w:val="32"/>
          <w:lang w:eastAsia="zh-CN"/>
          <w14:textFill>
            <w14:solidFill>
              <w14:schemeClr w14:val="tx1"/>
            </w14:solidFill>
          </w14:textFill>
        </w:rPr>
        <w:t>市</w:t>
      </w:r>
      <w:r>
        <w:rPr>
          <w:rFonts w:hint="eastAsia" w:ascii="仿宋" w:hAnsi="仿宋" w:eastAsia="仿宋" w:cs="仿宋"/>
          <w:color w:val="000000" w:themeColor="text1"/>
          <w:kern w:val="0"/>
          <w:sz w:val="32"/>
          <w:szCs w:val="32"/>
          <w14:textFill>
            <w14:solidFill>
              <w14:schemeClr w14:val="tx1"/>
            </w14:solidFill>
          </w14:textFill>
        </w:rPr>
        <w:t>农业农村</w:t>
      </w:r>
      <w:r>
        <w:rPr>
          <w:rFonts w:hint="eastAsia" w:ascii="仿宋" w:hAnsi="仿宋" w:eastAsia="仿宋" w:cs="仿宋"/>
          <w:color w:val="000000" w:themeColor="text1"/>
          <w:kern w:val="0"/>
          <w:sz w:val="32"/>
          <w:szCs w:val="32"/>
          <w:lang w:eastAsia="zh-CN"/>
          <w14:textFill>
            <w14:solidFill>
              <w14:schemeClr w14:val="tx1"/>
            </w14:solidFill>
          </w14:textFill>
        </w:rPr>
        <w:t>局</w:t>
      </w:r>
      <w:r>
        <w:rPr>
          <w:rFonts w:hint="eastAsia" w:ascii="仿宋" w:hAnsi="仿宋" w:eastAsia="仿宋" w:cs="仿宋"/>
          <w:color w:val="000000" w:themeColor="text1"/>
          <w:kern w:val="0"/>
          <w:sz w:val="32"/>
          <w:szCs w:val="32"/>
          <w14:textFill>
            <w14:solidFill>
              <w14:schemeClr w14:val="tx1"/>
            </w14:solidFill>
          </w14:textFill>
        </w:rPr>
        <w:t>、财政</w:t>
      </w:r>
      <w:r>
        <w:rPr>
          <w:rFonts w:hint="eastAsia" w:ascii="仿宋" w:hAnsi="仿宋" w:eastAsia="仿宋" w:cs="仿宋"/>
          <w:color w:val="000000" w:themeColor="text1"/>
          <w:kern w:val="0"/>
          <w:sz w:val="32"/>
          <w:szCs w:val="32"/>
          <w:lang w:eastAsia="zh-CN"/>
          <w14:textFill>
            <w14:solidFill>
              <w14:schemeClr w14:val="tx1"/>
            </w14:solidFill>
          </w14:textFill>
        </w:rPr>
        <w:t>局</w:t>
      </w:r>
      <w:r>
        <w:rPr>
          <w:rFonts w:hint="eastAsia" w:ascii="仿宋" w:hAnsi="仿宋" w:eastAsia="仿宋" w:cs="仿宋"/>
          <w:color w:val="000000" w:themeColor="text1"/>
          <w:kern w:val="0"/>
          <w:sz w:val="32"/>
          <w:szCs w:val="32"/>
          <w14:textFill>
            <w14:solidFill>
              <w14:schemeClr w14:val="tx1"/>
            </w14:solidFill>
          </w14:textFill>
        </w:rPr>
        <w:t>加强补助资金使用管理。</w:t>
      </w:r>
    </w:p>
    <w:p>
      <w:pPr>
        <w:keepNext w:val="0"/>
        <w:keepLines w:val="0"/>
        <w:pageBreakBefore w:val="0"/>
        <w:widowControl w:val="0"/>
        <w:kinsoku/>
        <w:wordWrap/>
        <w:overflowPunct/>
        <w:topLinePunct w:val="0"/>
        <w:autoSpaceDE/>
        <w:autoSpaceDN/>
        <w:bidi w:val="0"/>
        <w:adjustRightInd/>
        <w:snapToGrid w:val="0"/>
        <w:spacing w:beforeAutospacing="0" w:line="6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补助资金仅限于</w:t>
      </w:r>
      <w:r>
        <w:rPr>
          <w:rFonts w:hint="eastAsia" w:ascii="仿宋" w:hAnsi="仿宋" w:eastAsia="仿宋" w:cs="仿宋"/>
          <w:color w:val="000000" w:themeColor="text1"/>
          <w:kern w:val="0"/>
          <w:sz w:val="32"/>
          <w:szCs w:val="32"/>
          <w:lang w:eastAsia="zh-CN"/>
          <w14:textFill>
            <w14:solidFill>
              <w14:schemeClr w14:val="tx1"/>
            </w14:solidFill>
          </w14:textFill>
        </w:rPr>
        <w:t>龙泉市</w:t>
      </w:r>
      <w:r>
        <w:rPr>
          <w:rFonts w:hint="eastAsia" w:ascii="仿宋" w:hAnsi="仿宋" w:eastAsia="仿宋" w:cs="仿宋"/>
          <w:color w:val="000000" w:themeColor="text1"/>
          <w:kern w:val="0"/>
          <w:sz w:val="32"/>
          <w:szCs w:val="32"/>
          <w14:textFill>
            <w14:solidFill>
              <w14:schemeClr w14:val="tx1"/>
            </w14:solidFill>
          </w14:textFill>
        </w:rPr>
        <w:t>辖</w:t>
      </w:r>
      <w:r>
        <w:rPr>
          <w:rFonts w:hint="eastAsia" w:ascii="仿宋" w:hAnsi="仿宋" w:eastAsia="仿宋" w:cs="仿宋"/>
          <w:color w:val="000000" w:themeColor="text1"/>
          <w:kern w:val="0"/>
          <w:sz w:val="32"/>
          <w:szCs w:val="32"/>
          <w:lang w:eastAsia="zh-CN"/>
          <w14:textFill>
            <w14:solidFill>
              <w14:schemeClr w14:val="tx1"/>
            </w14:solidFill>
          </w14:textFill>
        </w:rPr>
        <w:t>区</w:t>
      </w:r>
      <w:r>
        <w:rPr>
          <w:rFonts w:hint="eastAsia" w:ascii="仿宋" w:hAnsi="仿宋" w:eastAsia="仿宋" w:cs="仿宋"/>
          <w:color w:val="000000" w:themeColor="text1"/>
          <w:kern w:val="0"/>
          <w:sz w:val="32"/>
          <w:szCs w:val="32"/>
          <w14:textFill>
            <w14:solidFill>
              <w14:schemeClr w14:val="tx1"/>
            </w14:solidFill>
          </w14:textFill>
        </w:rPr>
        <w:t>内养殖场户饲养的动物强制免疫使用的疫苗，养殖场户在</w:t>
      </w:r>
      <w:r>
        <w:rPr>
          <w:rFonts w:hint="eastAsia" w:ascii="仿宋" w:hAnsi="仿宋" w:eastAsia="仿宋" w:cs="仿宋"/>
          <w:color w:val="000000" w:themeColor="text1"/>
          <w:kern w:val="0"/>
          <w:sz w:val="32"/>
          <w:szCs w:val="32"/>
          <w:lang w:eastAsia="zh-CN"/>
          <w14:textFill>
            <w14:solidFill>
              <w14:schemeClr w14:val="tx1"/>
            </w14:solidFill>
          </w14:textFill>
        </w:rPr>
        <w:t>龙泉市</w:t>
      </w:r>
      <w:r>
        <w:rPr>
          <w:rFonts w:hint="eastAsia" w:ascii="仿宋" w:hAnsi="仿宋" w:eastAsia="仿宋" w:cs="仿宋"/>
          <w:color w:val="000000" w:themeColor="text1"/>
          <w:kern w:val="0"/>
          <w:sz w:val="32"/>
          <w:szCs w:val="32"/>
          <w14:textFill>
            <w14:solidFill>
              <w14:schemeClr w14:val="tx1"/>
            </w14:solidFill>
          </w14:textFill>
        </w:rPr>
        <w:t>外饲养的动物所需强制疫苗，不在补助范围内。</w:t>
      </w:r>
    </w:p>
    <w:p>
      <w:pPr>
        <w:keepNext w:val="0"/>
        <w:keepLines w:val="0"/>
        <w:pageBreakBefore w:val="0"/>
        <w:wordWrap/>
        <w:overflowPunct/>
        <w:topLinePunct w:val="0"/>
        <w:autoSpaceDE w:val="0"/>
        <w:bidi w:val="0"/>
        <w:snapToGrid w:val="0"/>
        <w:spacing w:beforeAutospacing="0" w:line="600" w:lineRule="exact"/>
        <w:ind w:firstLine="640" w:firstLineChars="200"/>
        <w:textAlignment w:val="auto"/>
        <w:rPr>
          <w:rFonts w:hint="eastAsia" w:ascii="黑体" w:hAnsi="黑体" w:eastAsia="黑体" w:cs="Times New Roman"/>
          <w:color w:val="000000" w:themeColor="text1"/>
          <w:kern w:val="2"/>
          <w:sz w:val="32"/>
          <w:szCs w:val="32"/>
          <w:lang w:val="en-US" w:eastAsia="zh-CN" w:bidi="ar"/>
          <w14:textFill>
            <w14:solidFill>
              <w14:schemeClr w14:val="tx1"/>
            </w14:solidFill>
          </w14:textFill>
        </w:rPr>
      </w:pPr>
      <w:r>
        <w:rPr>
          <w:rFonts w:hint="eastAsia" w:ascii="黑体" w:hAnsi="黑体" w:eastAsia="黑体" w:cs="Times New Roman"/>
          <w:color w:val="000000" w:themeColor="text1"/>
          <w:kern w:val="2"/>
          <w:sz w:val="32"/>
          <w:szCs w:val="32"/>
          <w:lang w:val="en-US" w:eastAsia="zh-CN" w:bidi="ar"/>
          <w14:textFill>
            <w14:solidFill>
              <w14:schemeClr w14:val="tx1"/>
            </w14:solidFill>
          </w14:textFill>
        </w:rPr>
        <w:t>七、工作要求</w:t>
      </w:r>
    </w:p>
    <w:p>
      <w:pPr>
        <w:keepNext w:val="0"/>
        <w:keepLines w:val="0"/>
        <w:pageBreakBefore w:val="0"/>
        <w:widowControl w:val="0"/>
        <w:wordWrap/>
        <w:overflowPunct/>
        <w:topLinePunct w:val="0"/>
        <w:bidi w:val="0"/>
        <w:spacing w:beforeAutospacing="0" w:line="600" w:lineRule="exact"/>
        <w:ind w:firstLine="640" w:firstLineChars="200"/>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（一）加强</w:t>
      </w:r>
      <w:r>
        <w:rPr>
          <w:rFonts w:hint="eastAsia" w:ascii="仿宋" w:hAnsi="仿宋" w:eastAsia="仿宋" w:cs="仿宋"/>
          <w:color w:val="000000" w:themeColor="text1"/>
          <w:kern w:val="0"/>
          <w:sz w:val="32"/>
          <w:szCs w:val="32"/>
          <w:highlight w:val="none"/>
          <w14:textFill>
            <w14:solidFill>
              <w14:schemeClr w14:val="tx1"/>
            </w14:solidFill>
          </w14:textFill>
        </w:rPr>
        <w:t>组织领导。</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市</w:t>
      </w:r>
      <w:r>
        <w:rPr>
          <w:rFonts w:hint="eastAsia" w:ascii="仿宋" w:hAnsi="仿宋" w:eastAsia="仿宋" w:cs="仿宋"/>
          <w:bCs w:val="0"/>
          <w:color w:val="000000" w:themeColor="text1"/>
          <w:kern w:val="0"/>
          <w:sz w:val="32"/>
          <w:szCs w:val="32"/>
          <w:highlight w:val="none"/>
          <w14:textFill>
            <w14:solidFill>
              <w14:schemeClr w14:val="tx1"/>
            </w14:solidFill>
          </w14:textFill>
        </w:rPr>
        <w:t>农业农村</w:t>
      </w:r>
      <w:r>
        <w:rPr>
          <w:rFonts w:hint="eastAsia" w:ascii="仿宋" w:hAnsi="仿宋" w:eastAsia="仿宋" w:cs="仿宋"/>
          <w:bCs w:val="0"/>
          <w:color w:val="000000" w:themeColor="text1"/>
          <w:kern w:val="0"/>
          <w:sz w:val="32"/>
          <w:szCs w:val="32"/>
          <w:highlight w:val="none"/>
          <w:lang w:eastAsia="zh-CN"/>
          <w14:textFill>
            <w14:solidFill>
              <w14:schemeClr w14:val="tx1"/>
            </w14:solidFill>
          </w14:textFill>
        </w:rPr>
        <w:t>主管</w:t>
      </w:r>
      <w:r>
        <w:rPr>
          <w:rFonts w:hint="eastAsia" w:ascii="仿宋" w:hAnsi="仿宋" w:eastAsia="仿宋" w:cs="仿宋"/>
          <w:bCs w:val="0"/>
          <w:color w:val="000000" w:themeColor="text1"/>
          <w:kern w:val="0"/>
          <w:sz w:val="32"/>
          <w:szCs w:val="32"/>
          <w:highlight w:val="none"/>
          <w14:textFill>
            <w14:solidFill>
              <w14:schemeClr w14:val="tx1"/>
            </w14:solidFill>
          </w14:textFill>
        </w:rPr>
        <w:t>部门</w:t>
      </w:r>
      <w:r>
        <w:rPr>
          <w:rFonts w:hint="eastAsia" w:ascii="仿宋" w:hAnsi="仿宋" w:eastAsia="仿宋" w:cs="仿宋"/>
          <w:bCs w:val="0"/>
          <w:color w:val="000000" w:themeColor="text1"/>
          <w:kern w:val="0"/>
          <w:sz w:val="32"/>
          <w:szCs w:val="32"/>
          <w:highlight w:val="none"/>
          <w:lang w:eastAsia="zh-CN"/>
          <w14:textFill>
            <w14:solidFill>
              <w14:schemeClr w14:val="tx1"/>
            </w14:solidFill>
          </w14:textFill>
        </w:rPr>
        <w:t>负责</w:t>
      </w:r>
      <w:r>
        <w:rPr>
          <w:rFonts w:hint="eastAsia" w:ascii="仿宋" w:hAnsi="仿宋" w:eastAsia="仿宋" w:cs="仿宋"/>
          <w:bCs w:val="0"/>
          <w:color w:val="000000" w:themeColor="text1"/>
          <w:kern w:val="0"/>
          <w:sz w:val="32"/>
          <w:szCs w:val="32"/>
          <w:highlight w:val="none"/>
          <w14:textFill>
            <w14:solidFill>
              <w14:schemeClr w14:val="tx1"/>
            </w14:solidFill>
          </w14:textFill>
        </w:rPr>
        <w:t>牵头组织开展辖区内“先打后补”实施工作，具体承担实施主体资格审核确认、疫苗使用数核定，组织开展疫病监测</w:t>
      </w:r>
      <w:r>
        <w:rPr>
          <w:rFonts w:hint="eastAsia" w:ascii="仿宋" w:hAnsi="仿宋" w:eastAsia="仿宋" w:cs="仿宋"/>
          <w:bCs w:val="0"/>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Cs w:val="0"/>
          <w:color w:val="000000" w:themeColor="text1"/>
          <w:kern w:val="0"/>
          <w:sz w:val="32"/>
          <w:szCs w:val="32"/>
          <w:highlight w:val="none"/>
          <w14:textFill>
            <w14:solidFill>
              <w14:schemeClr w14:val="tx1"/>
            </w14:solidFill>
          </w14:textFill>
        </w:rPr>
        <w:t>免疫监管等工作</w:t>
      </w:r>
      <w:r>
        <w:rPr>
          <w:rFonts w:hint="eastAsia" w:ascii="仿宋" w:hAnsi="仿宋" w:eastAsia="仿宋" w:cs="仿宋"/>
          <w:bCs w:val="0"/>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Cs w:val="0"/>
          <w:color w:val="000000" w:themeColor="text1"/>
          <w:kern w:val="0"/>
          <w:sz w:val="32"/>
          <w:szCs w:val="32"/>
          <w:highlight w:val="none"/>
          <w14:textFill>
            <w14:solidFill>
              <w14:schemeClr w14:val="tx1"/>
            </w14:solidFill>
          </w14:textFill>
        </w:rPr>
        <w:t>开展补助资金统计、上报、公示、核发与资金使用监管等相关工作。</w:t>
      </w:r>
      <w:r>
        <w:rPr>
          <w:rFonts w:hint="eastAsia" w:ascii="仿宋" w:hAnsi="仿宋" w:eastAsia="仿宋" w:cs="仿宋"/>
          <w:bCs w:val="0"/>
          <w:color w:val="000000" w:themeColor="text1"/>
          <w:kern w:val="0"/>
          <w:sz w:val="32"/>
          <w:szCs w:val="32"/>
          <w:highlight w:val="none"/>
          <w:lang w:eastAsia="zh-CN"/>
          <w14:textFill>
            <w14:solidFill>
              <w14:schemeClr w14:val="tx1"/>
            </w14:solidFill>
          </w14:textFill>
        </w:rPr>
        <w:t>市</w:t>
      </w:r>
      <w:r>
        <w:rPr>
          <w:rFonts w:hint="eastAsia" w:ascii="仿宋" w:hAnsi="仿宋" w:eastAsia="仿宋" w:cs="仿宋"/>
          <w:bCs w:val="0"/>
          <w:color w:val="000000" w:themeColor="text1"/>
          <w:kern w:val="0"/>
          <w:sz w:val="32"/>
          <w:szCs w:val="32"/>
          <w:highlight w:val="none"/>
          <w14:textFill>
            <w14:solidFill>
              <w14:schemeClr w14:val="tx1"/>
            </w14:solidFill>
          </w14:textFill>
        </w:rPr>
        <w:t>财政部门负责做好免疫经费预算的资金安排、下达和监督管理工作。各乡镇（街道）负责做好属地畜禽养殖场</w:t>
      </w:r>
      <w:r>
        <w:rPr>
          <w:rFonts w:hint="eastAsia" w:ascii="仿宋" w:hAnsi="仿宋" w:eastAsia="仿宋" w:cs="仿宋"/>
          <w:bCs w:val="0"/>
          <w:color w:val="000000" w:themeColor="text1"/>
          <w:kern w:val="0"/>
          <w:sz w:val="32"/>
          <w:szCs w:val="32"/>
          <w:highlight w:val="none"/>
          <w:lang w:eastAsia="zh-CN"/>
          <w14:textFill>
            <w14:solidFill>
              <w14:schemeClr w14:val="tx1"/>
            </w14:solidFill>
          </w14:textFill>
        </w:rPr>
        <w:t>、第三方主体</w:t>
      </w:r>
      <w:r>
        <w:rPr>
          <w:rFonts w:hint="eastAsia" w:ascii="仿宋" w:hAnsi="仿宋" w:eastAsia="仿宋" w:cs="仿宋"/>
          <w:bCs w:val="0"/>
          <w:color w:val="000000" w:themeColor="text1"/>
          <w:kern w:val="0"/>
          <w:sz w:val="32"/>
          <w:szCs w:val="32"/>
          <w:highlight w:val="none"/>
          <w14:textFill>
            <w14:solidFill>
              <w14:schemeClr w14:val="tx1"/>
            </w14:solidFill>
          </w14:textFill>
        </w:rPr>
        <w:t>日常防疫监管，负责做好实施申报、数据初核工作。</w:t>
      </w:r>
    </w:p>
    <w:p>
      <w:pPr>
        <w:keepNext w:val="0"/>
        <w:keepLines w:val="0"/>
        <w:pageBreakBefore w:val="0"/>
        <w:widowControl/>
        <w:wordWrap/>
        <w:overflowPunct/>
        <w:topLinePunct w:val="0"/>
        <w:bidi w:val="0"/>
        <w:snapToGrid/>
        <w:spacing w:beforeAutospacing="0" w:line="600" w:lineRule="exact"/>
        <w:ind w:firstLine="640" w:firstLineChars="200"/>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（二）加强</w:t>
      </w:r>
      <w:r>
        <w:rPr>
          <w:rFonts w:hint="eastAsia" w:ascii="仿宋" w:hAnsi="仿宋" w:eastAsia="仿宋" w:cs="仿宋"/>
          <w:color w:val="000000" w:themeColor="text1"/>
          <w:kern w:val="0"/>
          <w:sz w:val="32"/>
          <w:szCs w:val="32"/>
          <w:highlight w:val="none"/>
          <w:lang w:eastAsia="zh-CN"/>
          <w14:textFill>
            <w14:solidFill>
              <w14:schemeClr w14:val="tx1"/>
            </w14:solidFill>
          </w14:textFill>
        </w:rPr>
        <w:t>防疫</w:t>
      </w:r>
      <w:r>
        <w:rPr>
          <w:rFonts w:hint="eastAsia" w:ascii="仿宋" w:hAnsi="仿宋" w:eastAsia="仿宋" w:cs="仿宋"/>
          <w:color w:val="000000" w:themeColor="text1"/>
          <w:kern w:val="0"/>
          <w:sz w:val="32"/>
          <w:szCs w:val="32"/>
          <w:highlight w:val="none"/>
          <w14:textFill>
            <w14:solidFill>
              <w14:schemeClr w14:val="tx1"/>
            </w14:solidFill>
          </w14:textFill>
        </w:rPr>
        <w:t>监管。</w:t>
      </w:r>
      <w:r>
        <w:rPr>
          <w:rFonts w:hint="eastAsia" w:ascii="仿宋" w:hAnsi="仿宋" w:eastAsia="仿宋" w:cs="仿宋"/>
          <w:bCs/>
          <w:color w:val="000000" w:themeColor="text1"/>
          <w:sz w:val="32"/>
          <w:szCs w:val="32"/>
          <w:highlight w:val="none"/>
          <w14:textFill>
            <w14:solidFill>
              <w14:schemeClr w14:val="tx1"/>
            </w14:solidFill>
          </w14:textFill>
        </w:rPr>
        <w:t>各</w:t>
      </w:r>
      <w:r>
        <w:rPr>
          <w:rFonts w:hint="eastAsia" w:ascii="仿宋" w:hAnsi="仿宋" w:eastAsia="仿宋" w:cs="仿宋"/>
          <w:bCs/>
          <w:color w:val="000000" w:themeColor="text1"/>
          <w:sz w:val="32"/>
          <w:szCs w:val="32"/>
          <w:highlight w:val="none"/>
          <w:lang w:eastAsia="zh-CN"/>
          <w14:textFill>
            <w14:solidFill>
              <w14:schemeClr w14:val="tx1"/>
            </w14:solidFill>
          </w14:textFill>
        </w:rPr>
        <w:t>乡</w:t>
      </w:r>
      <w:r>
        <w:rPr>
          <w:rFonts w:hint="eastAsia" w:ascii="仿宋" w:hAnsi="仿宋" w:eastAsia="仿宋" w:cs="仿宋"/>
          <w:bCs/>
          <w:color w:val="000000" w:themeColor="text1"/>
          <w:sz w:val="32"/>
          <w:szCs w:val="32"/>
          <w:highlight w:val="none"/>
          <w14:textFill>
            <w14:solidFill>
              <w14:schemeClr w14:val="tx1"/>
            </w14:solidFill>
          </w14:textFill>
        </w:rPr>
        <w:t>镇</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街道</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及</w:t>
      </w:r>
      <w:r>
        <w:rPr>
          <w:rFonts w:hint="eastAsia" w:ascii="仿宋" w:hAnsi="仿宋" w:eastAsia="仿宋" w:cs="仿宋"/>
          <w:bCs/>
          <w:color w:val="000000" w:themeColor="text1"/>
          <w:sz w:val="32"/>
          <w:szCs w:val="32"/>
          <w:highlight w:val="none"/>
          <w:lang w:eastAsia="zh-CN"/>
          <w14:textFill>
            <w14:solidFill>
              <w14:schemeClr w14:val="tx1"/>
            </w14:solidFill>
          </w14:textFill>
        </w:rPr>
        <w:t>农业农村主管部</w:t>
      </w:r>
      <w:r>
        <w:rPr>
          <w:rFonts w:hint="eastAsia" w:ascii="仿宋" w:hAnsi="仿宋" w:eastAsia="仿宋" w:cs="仿宋"/>
          <w:bCs/>
          <w:color w:val="000000" w:themeColor="text1"/>
          <w:sz w:val="32"/>
          <w:szCs w:val="32"/>
          <w:lang w:eastAsia="zh-CN"/>
          <w14:textFill>
            <w14:solidFill>
              <w14:schemeClr w14:val="tx1"/>
            </w14:solidFill>
          </w14:textFill>
        </w:rPr>
        <w:t>门</w:t>
      </w:r>
      <w:r>
        <w:rPr>
          <w:rFonts w:hint="eastAsia" w:ascii="仿宋" w:hAnsi="仿宋" w:eastAsia="仿宋" w:cs="仿宋"/>
          <w:bCs/>
          <w:color w:val="000000" w:themeColor="text1"/>
          <w:sz w:val="32"/>
          <w:szCs w:val="32"/>
          <w14:textFill>
            <w14:solidFill>
              <w14:schemeClr w14:val="tx1"/>
            </w14:solidFill>
          </w14:textFill>
        </w:rPr>
        <w:t>加强对实施主体疫苗采购、免疫开展、信息上传等情况开展监督检查</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检查发现其自主采购的疫苗不符合兽药及防疫管理有关规定的，或未履行强制免疫义务、未按计划实施强制免疫要求的，不予享受补助政策。</w:t>
      </w:r>
      <w:r>
        <w:rPr>
          <w:rFonts w:hint="eastAsia" w:ascii="仿宋" w:hAnsi="仿宋" w:eastAsia="仿宋" w:cs="仿宋"/>
          <w:bCs/>
          <w:color w:val="000000" w:themeColor="text1"/>
          <w:sz w:val="32"/>
          <w:szCs w:val="32"/>
          <w:lang w:eastAsia="zh-CN"/>
          <w14:textFill>
            <w14:solidFill>
              <w14:schemeClr w14:val="tx1"/>
            </w14:solidFill>
          </w14:textFill>
        </w:rPr>
        <w:t>市农业农村主管部门定期</w:t>
      </w:r>
      <w:r>
        <w:rPr>
          <w:rFonts w:hint="eastAsia" w:ascii="仿宋" w:hAnsi="仿宋" w:eastAsia="仿宋" w:cs="仿宋"/>
          <w:bCs/>
          <w:color w:val="000000" w:themeColor="text1"/>
          <w:sz w:val="32"/>
          <w:szCs w:val="32"/>
          <w14:textFill>
            <w14:solidFill>
              <w14:schemeClr w14:val="tx1"/>
            </w14:solidFill>
          </w14:textFill>
        </w:rPr>
        <w:t>组织开展免疫抗体监督</w:t>
      </w:r>
      <w:r>
        <w:rPr>
          <w:rFonts w:hint="eastAsia" w:ascii="仿宋" w:hAnsi="仿宋" w:eastAsia="仿宋" w:cs="仿宋"/>
          <w:bCs/>
          <w:color w:val="000000" w:themeColor="text1"/>
          <w:sz w:val="32"/>
          <w:szCs w:val="32"/>
          <w:lang w:eastAsia="zh-CN"/>
          <w14:textFill>
            <w14:solidFill>
              <w14:schemeClr w14:val="tx1"/>
            </w14:solidFill>
          </w14:textFill>
        </w:rPr>
        <w:t>抽检</w:t>
      </w:r>
      <w:r>
        <w:rPr>
          <w:rFonts w:hint="eastAsia" w:ascii="仿宋" w:hAnsi="仿宋" w:eastAsia="仿宋" w:cs="仿宋"/>
          <w:bCs/>
          <w:color w:val="000000" w:themeColor="text1"/>
          <w:sz w:val="32"/>
          <w:szCs w:val="32"/>
          <w14:textFill>
            <w14:solidFill>
              <w14:schemeClr w14:val="tx1"/>
            </w14:solidFill>
          </w14:textFill>
        </w:rPr>
        <w:t>，若有不合格场点，及时查找原因并补免</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napToGrid/>
        <w:spacing w:beforeAutospacing="0"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（三）加强宣传</w:t>
      </w:r>
      <w:r>
        <w:rPr>
          <w:rFonts w:hint="eastAsia" w:ascii="仿宋" w:hAnsi="仿宋" w:eastAsia="仿宋" w:cs="仿宋"/>
          <w:color w:val="000000" w:themeColor="text1"/>
          <w:kern w:val="0"/>
          <w:sz w:val="32"/>
          <w:szCs w:val="32"/>
          <w:lang w:eastAsia="zh-CN"/>
          <w14:textFill>
            <w14:solidFill>
              <w14:schemeClr w14:val="tx1"/>
            </w14:solidFill>
          </w14:textFill>
        </w:rPr>
        <w:t>总结</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各乡镇（街道）要加大强制免疫“先打后补”政策解读及宣传推广力度，确保广大养殖场户应知尽知，积极响应“先打后补”政策，确保惠农政策到场到户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kern w:val="0"/>
          <w:sz w:val="32"/>
          <w:szCs w:val="32"/>
          <w:lang w:eastAsia="zh-CN"/>
          <w14:textFill>
            <w14:solidFill>
              <w14:schemeClr w14:val="tx1"/>
            </w14:solidFill>
          </w14:textFill>
        </w:rPr>
        <w:t>市</w:t>
      </w:r>
      <w:r>
        <w:rPr>
          <w:rFonts w:hint="eastAsia" w:ascii="仿宋_GB2312" w:hAnsi="仿宋" w:eastAsia="仿宋_GB2312" w:cs="仿宋"/>
          <w:color w:val="000000" w:themeColor="text1"/>
          <w:kern w:val="0"/>
          <w:sz w:val="32"/>
          <w:szCs w:val="32"/>
          <w14:textFill>
            <w14:solidFill>
              <w14:schemeClr w14:val="tx1"/>
            </w14:solidFill>
          </w14:textFill>
        </w:rPr>
        <w:t>农业农村主管部门</w:t>
      </w:r>
      <w:r>
        <w:rPr>
          <w:rFonts w:hint="eastAsia" w:ascii="仿宋" w:hAnsi="仿宋" w:eastAsia="仿宋" w:cs="仿宋"/>
          <w:color w:val="000000" w:themeColor="text1"/>
          <w:sz w:val="32"/>
          <w:szCs w:val="32"/>
          <w14:textFill>
            <w14:solidFill>
              <w14:schemeClr w14:val="tx1"/>
            </w14:solidFill>
          </w14:textFill>
        </w:rPr>
        <w:t>及时将</w:t>
      </w:r>
      <w:r>
        <w:rPr>
          <w:rFonts w:hint="eastAsia" w:ascii="仿宋" w:hAnsi="仿宋" w:eastAsia="仿宋" w:cs="仿宋"/>
          <w:color w:val="000000" w:themeColor="text1"/>
          <w:sz w:val="32"/>
          <w:szCs w:val="32"/>
          <w:lang w:eastAsia="zh-CN"/>
          <w14:textFill>
            <w14:solidFill>
              <w14:schemeClr w14:val="tx1"/>
            </w14:solidFill>
          </w14:textFill>
        </w:rPr>
        <w:t>补助</w:t>
      </w:r>
      <w:r>
        <w:rPr>
          <w:rFonts w:hint="eastAsia" w:ascii="仿宋" w:hAnsi="仿宋" w:eastAsia="仿宋" w:cs="仿宋"/>
          <w:color w:val="000000" w:themeColor="text1"/>
          <w:sz w:val="32"/>
          <w:szCs w:val="32"/>
          <w14:textFill>
            <w14:solidFill>
              <w14:schemeClr w14:val="tx1"/>
            </w14:solidFill>
          </w14:textFill>
        </w:rPr>
        <w:t>政策、操作程序、举报电话、</w:t>
      </w:r>
      <w:r>
        <w:rPr>
          <w:rFonts w:hint="eastAsia" w:ascii="仿宋" w:hAnsi="仿宋" w:eastAsia="仿宋" w:cs="仿宋"/>
          <w:color w:val="000000" w:themeColor="text1"/>
          <w:sz w:val="32"/>
          <w:szCs w:val="32"/>
          <w:lang w:eastAsia="zh-CN"/>
          <w14:textFill>
            <w14:solidFill>
              <w14:schemeClr w14:val="tx1"/>
            </w14:solidFill>
          </w14:textFill>
        </w:rPr>
        <w:t>补助金额</w:t>
      </w:r>
      <w:r>
        <w:rPr>
          <w:rFonts w:hint="eastAsia" w:ascii="仿宋" w:hAnsi="仿宋" w:eastAsia="仿宋" w:cs="仿宋"/>
          <w:color w:val="000000" w:themeColor="text1"/>
          <w:sz w:val="32"/>
          <w:szCs w:val="32"/>
          <w14:textFill>
            <w14:solidFill>
              <w14:schemeClr w14:val="tx1"/>
            </w14:solidFill>
          </w14:textFill>
        </w:rPr>
        <w:t>等信息在</w:t>
      </w:r>
      <w:r>
        <w:rPr>
          <w:rFonts w:hint="eastAsia" w:ascii="仿宋" w:hAnsi="仿宋" w:eastAsia="仿宋" w:cs="仿宋"/>
          <w:color w:val="000000" w:themeColor="text1"/>
          <w:sz w:val="32"/>
          <w:szCs w:val="32"/>
          <w:lang w:eastAsia="zh-CN"/>
          <w14:textFill>
            <w14:solidFill>
              <w14:schemeClr w14:val="tx1"/>
            </w14:solidFill>
          </w14:textFill>
        </w:rPr>
        <w:t>相关</w:t>
      </w:r>
      <w:r>
        <w:rPr>
          <w:rFonts w:hint="eastAsia" w:ascii="仿宋" w:hAnsi="仿宋" w:eastAsia="仿宋" w:cs="仿宋"/>
          <w:color w:val="000000" w:themeColor="text1"/>
          <w:sz w:val="32"/>
          <w:szCs w:val="32"/>
          <w14:textFill>
            <w14:solidFill>
              <w14:schemeClr w14:val="tx1"/>
            </w14:solidFill>
          </w14:textFill>
        </w:rPr>
        <w:t>官方网站上进行公示，接受社会监督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Cs w:val="0"/>
          <w:color w:val="000000" w:themeColor="text1"/>
          <w:kern w:val="0"/>
          <w:sz w:val="32"/>
          <w:szCs w:val="32"/>
          <w14:textFill>
            <w14:solidFill>
              <w14:schemeClr w14:val="tx1"/>
            </w14:solidFill>
          </w14:textFill>
        </w:rPr>
        <w:t>对实施过程进行跟踪、</w:t>
      </w:r>
      <w:r>
        <w:rPr>
          <w:rFonts w:hint="eastAsia" w:ascii="仿宋" w:hAnsi="仿宋" w:eastAsia="仿宋" w:cs="仿宋"/>
          <w:color w:val="000000" w:themeColor="text1"/>
          <w:sz w:val="32"/>
          <w:szCs w:val="32"/>
          <w14:textFill>
            <w14:solidFill>
              <w14:schemeClr w14:val="tx1"/>
            </w14:solidFill>
          </w14:textFill>
        </w:rPr>
        <w:t xml:space="preserve">检查、评估，及时发现工作中存在的问题，提出改进措施。                     </w:t>
      </w:r>
    </w:p>
    <w:p>
      <w:pPr>
        <w:keepNext w:val="0"/>
        <w:keepLines w:val="0"/>
        <w:pageBreakBefore w:val="0"/>
        <w:wordWrap/>
        <w:overflowPunct/>
        <w:topLinePunct w:val="0"/>
        <w:bidi w:val="0"/>
        <w:snapToGrid/>
        <w:spacing w:beforeAutospacing="0"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ordWrap/>
        <w:overflowPunct/>
        <w:topLinePunct w:val="0"/>
        <w:bidi w:val="0"/>
        <w:snapToGrid/>
        <w:spacing w:before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w:t>
      </w:r>
      <w:r>
        <w:rPr>
          <w:rFonts w:hint="eastAsia" w:ascii="仿宋" w:hAnsi="仿宋" w:eastAsia="仿宋" w:cs="仿宋"/>
          <w:color w:val="000000" w:themeColor="text1"/>
          <w:sz w:val="32"/>
          <w:szCs w:val="32"/>
          <w:lang w:eastAsia="zh-CN"/>
          <w14:textFill>
            <w14:solidFill>
              <w14:schemeClr w14:val="tx1"/>
            </w14:solidFill>
          </w14:textFill>
        </w:rPr>
        <w:t>件</w:t>
      </w:r>
      <w:r>
        <w:rPr>
          <w:rFonts w:hint="eastAsia" w:ascii="仿宋" w:hAnsi="仿宋" w:eastAsia="仿宋" w:cs="仿宋"/>
          <w:color w:val="000000" w:themeColor="text1"/>
          <w:sz w:val="32"/>
          <w:szCs w:val="32"/>
          <w14:textFill>
            <w14:solidFill>
              <w14:schemeClr w14:val="tx1"/>
            </w14:solidFill>
          </w14:textFill>
        </w:rPr>
        <w:t>：1.浙江省重大动物疫病强制免疫疫苗目录</w:t>
      </w:r>
    </w:p>
    <w:p>
      <w:pPr>
        <w:keepNext w:val="0"/>
        <w:keepLines w:val="0"/>
        <w:pageBreakBefore w:val="0"/>
        <w:wordWrap/>
        <w:overflowPunct/>
        <w:topLinePunct w:val="0"/>
        <w:bidi w:val="0"/>
        <w:snapToGrid/>
        <w:spacing w:beforeAutospacing="0"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2.省级推荐疫苗补助标准</w:t>
      </w:r>
    </w:p>
    <w:p>
      <w:pPr>
        <w:keepNext w:val="0"/>
        <w:keepLines w:val="0"/>
        <w:pageBreakBefore w:val="0"/>
        <w:wordWrap/>
        <w:overflowPunct/>
        <w:topLinePunct w:val="0"/>
        <w:bidi w:val="0"/>
        <w:snapToGrid/>
        <w:spacing w:beforeAutospacing="0"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龙泉市</w:t>
      </w:r>
      <w:r>
        <w:rPr>
          <w:rFonts w:hint="eastAsia" w:ascii="仿宋" w:hAnsi="仿宋" w:eastAsia="仿宋" w:cs="仿宋"/>
          <w:color w:val="000000" w:themeColor="text1"/>
          <w:sz w:val="32"/>
          <w:szCs w:val="32"/>
          <w:lang w:val="en-US" w:eastAsia="zh-CN"/>
          <w14:textFill>
            <w14:solidFill>
              <w14:schemeClr w14:val="tx1"/>
            </w14:solidFill>
          </w14:textFill>
        </w:rPr>
        <w:t>第三方服务主体</w:t>
      </w:r>
      <w:r>
        <w:rPr>
          <w:rFonts w:hint="eastAsia" w:ascii="仿宋" w:hAnsi="仿宋" w:eastAsia="仿宋" w:cs="仿宋"/>
          <w:color w:val="000000" w:themeColor="text1"/>
          <w:sz w:val="32"/>
          <w:szCs w:val="32"/>
          <w14:textFill>
            <w14:solidFill>
              <w14:schemeClr w14:val="tx1"/>
            </w14:solidFill>
          </w14:textFill>
        </w:rPr>
        <w:t>“先打后补”申请表</w:t>
      </w:r>
    </w:p>
    <w:p>
      <w:pPr>
        <w:keepNext w:val="0"/>
        <w:keepLines w:val="0"/>
        <w:pageBreakBefore w:val="0"/>
        <w:wordWrap/>
        <w:overflowPunct/>
        <w:topLinePunct w:val="0"/>
        <w:bidi w:val="0"/>
        <w:snapToGrid/>
        <w:spacing w:beforeAutospacing="0"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9"/>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pStyle w:val="5"/>
        <w:rPr>
          <w:rFonts w:hint="eastAsia" w:ascii="仿宋" w:hAnsi="仿宋" w:eastAsia="仿宋" w:cs="仿宋"/>
          <w:color w:val="000000" w:themeColor="text1"/>
          <w:sz w:val="32"/>
          <w:szCs w:val="32"/>
          <w14:textFill>
            <w14:solidFill>
              <w14:schemeClr w14:val="tx1"/>
            </w14:solidFill>
          </w14:textFill>
        </w:rPr>
      </w:pPr>
    </w:p>
    <w:p>
      <w:pPr>
        <w:pStyle w:val="5"/>
        <w:rPr>
          <w:rFonts w:hint="eastAsia" w:ascii="仿宋" w:hAnsi="仿宋" w:eastAsia="仿宋" w:cs="仿宋"/>
          <w:color w:val="000000" w:themeColor="text1"/>
          <w:sz w:val="32"/>
          <w:szCs w:val="32"/>
          <w14:textFill>
            <w14:solidFill>
              <w14:schemeClr w14:val="tx1"/>
            </w14:solidFill>
          </w14:textFill>
        </w:rPr>
      </w:pPr>
    </w:p>
    <w:p>
      <w:pPr>
        <w:pStyle w:val="5"/>
        <w:rPr>
          <w:rFonts w:hint="eastAsia" w:ascii="仿宋" w:hAnsi="仿宋" w:eastAsia="仿宋" w:cs="仿宋"/>
          <w:color w:val="000000" w:themeColor="text1"/>
          <w:sz w:val="32"/>
          <w:szCs w:val="32"/>
          <w14:textFill>
            <w14:solidFill>
              <w14:schemeClr w14:val="tx1"/>
            </w14:solidFill>
          </w14:textFill>
        </w:rPr>
      </w:pPr>
    </w:p>
    <w:p>
      <w:pPr>
        <w:pStyle w:val="5"/>
        <w:rPr>
          <w:rFonts w:hint="eastAsia" w:ascii="仿宋" w:hAnsi="仿宋" w:eastAsia="仿宋" w:cs="仿宋"/>
          <w:color w:val="000000" w:themeColor="text1"/>
          <w:sz w:val="32"/>
          <w:szCs w:val="32"/>
          <w14:textFill>
            <w14:solidFill>
              <w14:schemeClr w14:val="tx1"/>
            </w14:solidFill>
          </w14:textFill>
        </w:rPr>
      </w:pPr>
    </w:p>
    <w:p>
      <w:pPr>
        <w:pStyle w:val="9"/>
        <w:ind w:left="0" w:leftChars="0" w:firstLine="0" w:firstLineChars="0"/>
        <w:rPr>
          <w:rFonts w:hint="eastAsia" w:ascii="仿宋" w:hAnsi="仿宋" w:eastAsia="仿宋" w:cs="仿宋"/>
          <w:color w:val="000000" w:themeColor="text1"/>
          <w:sz w:val="32"/>
          <w:szCs w:val="32"/>
          <w14:textFill>
            <w14:solidFill>
              <w14:schemeClr w14:val="tx1"/>
            </w14:solidFill>
          </w14:textFill>
        </w:rPr>
      </w:pPr>
    </w:p>
    <w:p>
      <w:pPr>
        <w:pStyle w:val="9"/>
        <w:ind w:left="0" w:leftChars="0" w:firstLine="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w:t>
      </w:r>
      <w:r>
        <w:rPr>
          <w:rFonts w:hint="eastAsia" w:ascii="仿宋" w:hAnsi="仿宋" w:eastAsia="仿宋" w:cs="仿宋"/>
          <w:color w:val="000000" w:themeColor="text1"/>
          <w:sz w:val="32"/>
          <w:szCs w:val="32"/>
          <w:lang w:val="en-US" w:eastAsia="zh-CN"/>
          <w14:textFill>
            <w14:solidFill>
              <w14:schemeClr w14:val="tx1"/>
            </w14:solidFill>
          </w14:textFill>
        </w:rPr>
        <w:t>:</w:t>
      </w:r>
    </w:p>
    <w:p>
      <w:pPr>
        <w:jc w:val="center"/>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t>浙江省畜禽重大动物疫病强制免疫疫苗目录</w:t>
      </w:r>
    </w:p>
    <w:p>
      <w:pPr>
        <w:spacing w:line="560" w:lineRule="exact"/>
        <w:jc w:val="center"/>
        <w:rPr>
          <w:rFonts w:hint="eastAsia" w:ascii="仿宋" w:hAnsi="仿宋" w:eastAsia="仿宋" w:cs="仿宋"/>
          <w:color w:val="000000" w:themeColor="text1"/>
          <w:sz w:val="32"/>
          <w:szCs w:val="32"/>
          <w14:textFill>
            <w14:solidFill>
              <w14:schemeClr w14:val="tx1"/>
            </w14:solidFill>
          </w14:textFill>
        </w:rPr>
      </w:pPr>
    </w:p>
    <w:tbl>
      <w:tblPr>
        <w:tblStyle w:val="10"/>
        <w:tblW w:w="9300" w:type="dxa"/>
        <w:jc w:val="center"/>
        <w:tblLayout w:type="fixed"/>
        <w:tblCellMar>
          <w:top w:w="0" w:type="dxa"/>
          <w:left w:w="108" w:type="dxa"/>
          <w:bottom w:w="0" w:type="dxa"/>
          <w:right w:w="108" w:type="dxa"/>
        </w:tblCellMar>
      </w:tblPr>
      <w:tblGrid>
        <w:gridCol w:w="2557"/>
        <w:gridCol w:w="6743"/>
      </w:tblGrid>
      <w:tr>
        <w:tblPrEx>
          <w:tblCellMar>
            <w:top w:w="0" w:type="dxa"/>
            <w:left w:w="108" w:type="dxa"/>
            <w:bottom w:w="0" w:type="dxa"/>
            <w:right w:w="108" w:type="dxa"/>
          </w:tblCellMar>
        </w:tblPrEx>
        <w:trPr>
          <w:trHeight w:val="1000"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000000" w:themeColor="text1"/>
                <w:sz w:val="36"/>
                <w:szCs w:val="36"/>
                <w:lang w:val="en-US" w:eastAsia="zh-CN"/>
                <w14:textFill>
                  <w14:solidFill>
                    <w14:schemeClr w14:val="tx1"/>
                  </w14:solidFill>
                </w14:textFill>
              </w:rPr>
            </w:pPr>
          </w:p>
          <w:p>
            <w:pPr>
              <w:jc w:val="center"/>
              <w:rPr>
                <w:rFonts w:hint="eastAsia" w:ascii="仿宋" w:hAnsi="仿宋" w:eastAsia="仿宋" w:cs="仿宋"/>
                <w:b/>
                <w:color w:val="000000" w:themeColor="text1"/>
                <w:sz w:val="36"/>
                <w:szCs w:val="36"/>
                <w:lang w:val="en-US" w:eastAsia="zh-CN"/>
                <w14:textFill>
                  <w14:solidFill>
                    <w14:schemeClr w14:val="tx1"/>
                  </w14:solidFill>
                </w14:textFill>
              </w:rPr>
            </w:pPr>
            <w:r>
              <w:rPr>
                <w:rFonts w:hint="eastAsia" w:ascii="仿宋" w:hAnsi="仿宋" w:eastAsia="仿宋" w:cs="仿宋"/>
                <w:b/>
                <w:color w:val="000000" w:themeColor="text1"/>
                <w:sz w:val="36"/>
                <w:szCs w:val="36"/>
                <w:lang w:val="en-US" w:eastAsia="zh-CN"/>
                <w14:textFill>
                  <w14:solidFill>
                    <w14:schemeClr w14:val="tx1"/>
                  </w14:solidFill>
                </w14:textFill>
              </w:rPr>
              <w:t>病种</w:t>
            </w:r>
          </w:p>
          <w:p>
            <w:pPr>
              <w:jc w:val="center"/>
              <w:rPr>
                <w:rFonts w:hint="eastAsia" w:ascii="仿宋" w:hAnsi="仿宋" w:eastAsia="仿宋" w:cs="仿宋"/>
                <w:b/>
                <w:color w:val="000000" w:themeColor="text1"/>
                <w:sz w:val="36"/>
                <w:szCs w:val="36"/>
                <w:lang w:val="en-US" w:eastAsia="zh-CN"/>
                <w14:textFill>
                  <w14:solidFill>
                    <w14:schemeClr w14:val="tx1"/>
                  </w14:solidFill>
                </w14:textFill>
              </w:rPr>
            </w:pPr>
          </w:p>
        </w:tc>
        <w:tc>
          <w:tcPr>
            <w:tcW w:w="6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000000" w:themeColor="text1"/>
                <w:sz w:val="36"/>
                <w:szCs w:val="36"/>
                <w:lang w:val="en-US" w:eastAsia="zh-CN"/>
                <w14:textFill>
                  <w14:solidFill>
                    <w14:schemeClr w14:val="tx1"/>
                  </w14:solidFill>
                </w14:textFill>
              </w:rPr>
            </w:pPr>
            <w:r>
              <w:rPr>
                <w:rFonts w:hint="eastAsia" w:ascii="仿宋" w:hAnsi="仿宋" w:eastAsia="仿宋" w:cs="仿宋"/>
                <w:b/>
                <w:color w:val="000000" w:themeColor="text1"/>
                <w:sz w:val="36"/>
                <w:szCs w:val="36"/>
                <w:lang w:val="en-US" w:eastAsia="zh-CN"/>
                <w14:textFill>
                  <w14:solidFill>
                    <w14:schemeClr w14:val="tx1"/>
                  </w14:solidFill>
                </w14:textFill>
              </w:rPr>
              <w:t>疫苗品种</w:t>
            </w:r>
          </w:p>
        </w:tc>
      </w:tr>
      <w:tr>
        <w:tblPrEx>
          <w:tblCellMar>
            <w:top w:w="0" w:type="dxa"/>
            <w:left w:w="108" w:type="dxa"/>
            <w:bottom w:w="0" w:type="dxa"/>
            <w:right w:w="108" w:type="dxa"/>
          </w:tblCellMar>
        </w:tblPrEx>
        <w:trPr>
          <w:trHeight w:val="1701"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ind w:left="1598" w:leftChars="304" w:hanging="960" w:hangingChars="3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口蹄疫</w:t>
            </w:r>
          </w:p>
        </w:tc>
        <w:tc>
          <w:tcPr>
            <w:tcW w:w="6743"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猪口蹄疫O型灭活苗</w:t>
            </w:r>
          </w:p>
          <w:p>
            <w:pPr>
              <w:spacing w:line="640" w:lineRule="atLeas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猪口蹄疫O型合成肽疫苗</w:t>
            </w:r>
          </w:p>
          <w:p>
            <w:pPr>
              <w:spacing w:line="640" w:lineRule="atLeas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猪</w:t>
            </w:r>
            <w:r>
              <w:rPr>
                <w:rFonts w:hint="eastAsia" w:ascii="仿宋" w:hAnsi="仿宋" w:eastAsia="仿宋" w:cs="仿宋"/>
                <w:color w:val="000000" w:themeColor="text1"/>
                <w:sz w:val="32"/>
                <w:szCs w:val="32"/>
                <w14:textFill>
                  <w14:solidFill>
                    <w14:schemeClr w14:val="tx1"/>
                  </w14:solidFill>
                </w14:textFill>
              </w:rPr>
              <w:t>口蹄疫Ｏ型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A型二价灭活疫苗</w:t>
            </w:r>
          </w:p>
          <w:p>
            <w:pPr>
              <w:spacing w:line="640" w:lineRule="atLeast"/>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猪</w:t>
            </w:r>
            <w:r>
              <w:rPr>
                <w:rFonts w:hint="eastAsia" w:ascii="仿宋" w:hAnsi="仿宋" w:eastAsia="仿宋" w:cs="仿宋"/>
                <w:color w:val="000000" w:themeColor="text1"/>
                <w:sz w:val="32"/>
                <w:szCs w:val="32"/>
                <w14:textFill>
                  <w14:solidFill>
                    <w14:schemeClr w14:val="tx1"/>
                  </w14:solidFill>
                </w14:textFill>
              </w:rPr>
              <w:t>口蹄疫Ｏ型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A型二价</w:t>
            </w:r>
            <w:r>
              <w:rPr>
                <w:rFonts w:hint="eastAsia" w:ascii="仿宋" w:hAnsi="仿宋" w:eastAsia="仿宋" w:cs="仿宋"/>
                <w:color w:val="000000" w:themeColor="text1"/>
                <w:sz w:val="32"/>
                <w:szCs w:val="32"/>
                <w:lang w:eastAsia="zh-CN"/>
                <w14:textFill>
                  <w14:solidFill>
                    <w14:schemeClr w14:val="tx1"/>
                  </w14:solidFill>
                </w14:textFill>
              </w:rPr>
              <w:t>合成肽</w:t>
            </w:r>
            <w:r>
              <w:rPr>
                <w:rFonts w:hint="eastAsia" w:ascii="仿宋" w:hAnsi="仿宋" w:eastAsia="仿宋" w:cs="仿宋"/>
                <w:color w:val="000000" w:themeColor="text1"/>
                <w:sz w:val="32"/>
                <w:szCs w:val="32"/>
                <w14:textFill>
                  <w14:solidFill>
                    <w14:schemeClr w14:val="tx1"/>
                  </w14:solidFill>
                </w14:textFill>
              </w:rPr>
              <w:t>疫苗</w:t>
            </w:r>
          </w:p>
          <w:p>
            <w:pPr>
              <w:spacing w:line="640" w:lineRule="atLeast"/>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牛羊口蹄疫Ｏ型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A型二价灭活疫苗</w:t>
            </w:r>
          </w:p>
        </w:tc>
      </w:tr>
      <w:tr>
        <w:tblPrEx>
          <w:tblCellMar>
            <w:top w:w="0" w:type="dxa"/>
            <w:left w:w="108" w:type="dxa"/>
            <w:bottom w:w="0" w:type="dxa"/>
            <w:right w:w="108" w:type="dxa"/>
          </w:tblCellMar>
        </w:tblPrEx>
        <w:trPr>
          <w:trHeight w:val="1701"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ind w:left="1598" w:leftChars="304" w:hanging="960" w:hangingChars="3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猪瘟</w:t>
            </w:r>
          </w:p>
        </w:tc>
        <w:tc>
          <w:tcPr>
            <w:tcW w:w="6743"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猪瘟活疫苗</w:t>
            </w:r>
          </w:p>
        </w:tc>
      </w:tr>
      <w:tr>
        <w:tblPrEx>
          <w:tblCellMar>
            <w:top w:w="0" w:type="dxa"/>
            <w:left w:w="108" w:type="dxa"/>
            <w:bottom w:w="0" w:type="dxa"/>
            <w:right w:w="108" w:type="dxa"/>
          </w:tblCellMar>
        </w:tblPrEx>
        <w:trPr>
          <w:trHeight w:val="1701"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ind w:left="1598" w:leftChars="304" w:hanging="960" w:hangingChars="3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小反刍兽疫</w:t>
            </w:r>
          </w:p>
        </w:tc>
        <w:tc>
          <w:tcPr>
            <w:tcW w:w="6743"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小反刍兽疫活疫苗</w:t>
            </w:r>
          </w:p>
        </w:tc>
      </w:tr>
      <w:tr>
        <w:tblPrEx>
          <w:tblCellMar>
            <w:top w:w="0" w:type="dxa"/>
            <w:left w:w="108" w:type="dxa"/>
            <w:bottom w:w="0" w:type="dxa"/>
            <w:right w:w="108" w:type="dxa"/>
          </w:tblCellMar>
        </w:tblPrEx>
        <w:trPr>
          <w:trHeight w:val="1701" w:hRule="atLeast"/>
          <w:jc w:val="center"/>
        </w:trPr>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高致病性禽流感</w:t>
            </w:r>
          </w:p>
        </w:tc>
        <w:tc>
          <w:tcPr>
            <w:tcW w:w="6743" w:type="dxa"/>
            <w:tcBorders>
              <w:top w:val="single" w:color="auto" w:sz="4" w:space="0"/>
              <w:left w:val="single" w:color="auto" w:sz="4" w:space="0"/>
              <w:bottom w:val="single" w:color="auto" w:sz="4" w:space="0"/>
              <w:right w:val="single" w:color="auto" w:sz="4" w:space="0"/>
            </w:tcBorders>
            <w:noWrap w:val="0"/>
            <w:vAlign w:val="center"/>
          </w:tcPr>
          <w:p>
            <w:pPr>
              <w:spacing w:line="640" w:lineRule="atLeas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重组禽流感病毒（H5+H7）三价灭活疫苗</w:t>
            </w:r>
          </w:p>
        </w:tc>
      </w:tr>
    </w:tbl>
    <w:p>
      <w:pPr>
        <w:pStyle w:val="9"/>
        <w:ind w:firstLine="0" w:firstLineChars="0"/>
        <w:rPr>
          <w:rFonts w:hint="eastAsia" w:ascii="仿宋" w:hAnsi="仿宋" w:eastAsia="仿宋" w:cs="仿宋"/>
          <w:color w:val="000000" w:themeColor="text1"/>
          <w14:textFill>
            <w14:solidFill>
              <w14:schemeClr w14:val="tx1"/>
            </w14:solidFill>
          </w14:textFill>
        </w:rPr>
      </w:pPr>
    </w:p>
    <w:p>
      <w:pPr>
        <w:jc w:val="left"/>
        <w:rPr>
          <w:rFonts w:hint="eastAsia" w:ascii="仿宋" w:hAnsi="仿宋" w:eastAsia="仿宋" w:cs="仿宋"/>
          <w:color w:val="000000" w:themeColor="text1"/>
          <w:sz w:val="32"/>
          <w:szCs w:val="32"/>
          <w14:textFill>
            <w14:solidFill>
              <w14:schemeClr w14:val="tx1"/>
            </w14:solidFill>
          </w14:textFill>
        </w:rPr>
      </w:pPr>
    </w:p>
    <w:p>
      <w:pPr>
        <w:pStyle w:val="5"/>
        <w:rPr>
          <w:rFonts w:hint="eastAsia"/>
        </w:rPr>
      </w:pPr>
    </w:p>
    <w:p>
      <w:pPr>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附件2</w:t>
      </w:r>
      <w:r>
        <w:rPr>
          <w:rFonts w:hint="eastAsia" w:ascii="仿宋" w:hAnsi="仿宋" w:eastAsia="仿宋" w:cs="仿宋"/>
          <w:color w:val="000000" w:themeColor="text1"/>
          <w:sz w:val="32"/>
          <w:szCs w:val="32"/>
          <w:lang w:val="en-US" w:eastAsia="zh-CN"/>
          <w14:textFill>
            <w14:solidFill>
              <w14:schemeClr w14:val="tx1"/>
            </w14:solidFill>
          </w14:textFill>
        </w:rPr>
        <w:t>:</w:t>
      </w:r>
    </w:p>
    <w:p>
      <w:pPr>
        <w:pStyle w:val="9"/>
        <w:jc w:val="center"/>
        <w:rPr>
          <w:rFonts w:hint="eastAsia" w:ascii="方正小标宋简体" w:hAnsi="方正小标宋简体" w:eastAsia="方正小标宋简体" w:cs="方正小标宋简体"/>
          <w:b w:val="0"/>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t>省级推荐疫苗补助标准</w:t>
      </w:r>
    </w:p>
    <w:tbl>
      <w:tblPr>
        <w:tblStyle w:val="11"/>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7"/>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857"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0" w:beforeAutospacing="0" w:after="0" w:line="500" w:lineRule="exact"/>
              <w:jc w:val="center"/>
              <w:textAlignment w:val="auto"/>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疫苗名称</w:t>
            </w:r>
          </w:p>
        </w:tc>
        <w:tc>
          <w:tcPr>
            <w:tcW w:w="3390"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0" w:beforeAutospacing="0" w:after="0" w:line="500" w:lineRule="exact"/>
              <w:ind w:left="0" w:leftChars="0" w:firstLine="0" w:firstLineChars="0"/>
              <w:jc w:val="center"/>
              <w:textAlignment w:val="auto"/>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57" w:type="dxa"/>
            <w:noWrap w:val="0"/>
            <w:vAlign w:val="top"/>
          </w:tcPr>
          <w:p>
            <w:pPr>
              <w:spacing w:line="640" w:lineRule="atLeas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猪口蹄疫</w:t>
            </w:r>
            <w:r>
              <w:rPr>
                <w:rFonts w:hint="eastAsia" w:ascii="仿宋" w:hAnsi="仿宋" w:eastAsia="仿宋" w:cs="仿宋"/>
                <w:color w:val="000000" w:themeColor="text1"/>
                <w:sz w:val="32"/>
                <w:szCs w:val="32"/>
                <w:lang w:val="en-US" w:eastAsia="zh-CN"/>
                <w14:textFill>
                  <w14:solidFill>
                    <w14:schemeClr w14:val="tx1"/>
                  </w14:solidFill>
                </w14:textFill>
              </w:rPr>
              <w:t>O型灭活苗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0.72元/毫升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57" w:type="dxa"/>
            <w:noWrap w:val="0"/>
            <w:vAlign w:val="top"/>
          </w:tcPr>
          <w:p>
            <w:pPr>
              <w:spacing w:line="640" w:lineRule="atLeas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猪口蹄疫</w:t>
            </w:r>
            <w:r>
              <w:rPr>
                <w:rFonts w:hint="eastAsia" w:ascii="仿宋" w:hAnsi="仿宋" w:eastAsia="仿宋" w:cs="仿宋"/>
                <w:color w:val="000000" w:themeColor="text1"/>
                <w:sz w:val="32"/>
                <w:szCs w:val="32"/>
                <w:lang w:val="en-US" w:eastAsia="zh-CN"/>
                <w14:textFill>
                  <w14:solidFill>
                    <w14:schemeClr w14:val="tx1"/>
                  </w14:solidFill>
                </w14:textFill>
              </w:rPr>
              <w:t>O型合成肽疫苗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1.44元/毫升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noWrap w:val="0"/>
            <w:vAlign w:val="top"/>
          </w:tcPr>
          <w:p>
            <w:pPr>
              <w:spacing w:line="640" w:lineRule="atLeas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牛羊口蹄疫</w:t>
            </w:r>
            <w:r>
              <w:rPr>
                <w:rFonts w:hint="eastAsia" w:ascii="仿宋" w:hAnsi="仿宋" w:eastAsia="仿宋" w:cs="仿宋"/>
                <w:color w:val="000000" w:themeColor="text1"/>
                <w:sz w:val="32"/>
                <w:szCs w:val="32"/>
                <w:lang w:val="en-US" w:eastAsia="zh-CN"/>
                <w14:textFill>
                  <w14:solidFill>
                    <w14:schemeClr w14:val="tx1"/>
                  </w14:solidFill>
                </w14:textFill>
              </w:rPr>
              <w:t>O型灭活苗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0.72元/毫升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noWrap w:val="0"/>
            <w:vAlign w:val="top"/>
          </w:tcPr>
          <w:p>
            <w:pPr>
              <w:spacing w:line="640" w:lineRule="atLeas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猪口蹄疫</w:t>
            </w:r>
            <w:r>
              <w:rPr>
                <w:rFonts w:hint="eastAsia" w:ascii="仿宋" w:hAnsi="仿宋" w:eastAsia="仿宋" w:cs="仿宋"/>
                <w:color w:val="000000" w:themeColor="text1"/>
                <w:sz w:val="32"/>
                <w:szCs w:val="32"/>
                <w:lang w:val="en-US" w:eastAsia="zh-CN"/>
                <w14:textFill>
                  <w14:solidFill>
                    <w14:schemeClr w14:val="tx1"/>
                  </w14:solidFill>
                </w14:textFill>
              </w:rPr>
              <w:t>O型、A型灭活苗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1.00元/毫升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noWrap w:val="0"/>
            <w:vAlign w:val="top"/>
          </w:tcPr>
          <w:p>
            <w:pPr>
              <w:spacing w:line="640" w:lineRule="atLeas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猪口蹄疫</w:t>
            </w:r>
            <w:r>
              <w:rPr>
                <w:rFonts w:hint="eastAsia" w:ascii="仿宋" w:hAnsi="仿宋" w:eastAsia="仿宋" w:cs="仿宋"/>
                <w:color w:val="000000" w:themeColor="text1"/>
                <w:sz w:val="32"/>
                <w:szCs w:val="32"/>
                <w:lang w:val="en-US" w:eastAsia="zh-CN"/>
                <w14:textFill>
                  <w14:solidFill>
                    <w14:schemeClr w14:val="tx1"/>
                  </w14:solidFill>
                </w14:textFill>
              </w:rPr>
              <w:t>O型、A型合成肽苗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2.00元/毫升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57" w:type="dxa"/>
            <w:noWrap w:val="0"/>
            <w:vAlign w:val="top"/>
          </w:tcPr>
          <w:p>
            <w:pPr>
              <w:spacing w:line="640" w:lineRule="atLeas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牛口蹄疫</w:t>
            </w:r>
            <w:r>
              <w:rPr>
                <w:rFonts w:hint="eastAsia" w:ascii="仿宋" w:hAnsi="仿宋" w:eastAsia="仿宋" w:cs="仿宋"/>
                <w:color w:val="000000" w:themeColor="text1"/>
                <w:sz w:val="32"/>
                <w:szCs w:val="32"/>
                <w:lang w:val="en-US" w:eastAsia="zh-CN"/>
                <w14:textFill>
                  <w14:solidFill>
                    <w14:schemeClr w14:val="tx1"/>
                  </w14:solidFill>
                </w14:textFill>
              </w:rPr>
              <w:t>O型、A型二价灭活苗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1.80元/毫升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57" w:type="dxa"/>
            <w:noWrap w:val="0"/>
            <w:vAlign w:val="top"/>
          </w:tcPr>
          <w:p>
            <w:pPr>
              <w:spacing w:line="640" w:lineRule="atLeas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猪瘟活疫苗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0.36元/毫升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857" w:type="dxa"/>
            <w:noWrap w:val="0"/>
            <w:vAlign w:val="top"/>
          </w:tcPr>
          <w:p>
            <w:pPr>
              <w:spacing w:line="640" w:lineRule="atLeas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重组禽流感病毒（</w:t>
            </w:r>
            <w:r>
              <w:rPr>
                <w:rFonts w:hint="eastAsia" w:ascii="仿宋" w:hAnsi="仿宋" w:eastAsia="仿宋" w:cs="仿宋"/>
                <w:color w:val="000000" w:themeColor="text1"/>
                <w:sz w:val="32"/>
                <w:szCs w:val="32"/>
                <w:lang w:val="en-US" w:eastAsia="zh-CN"/>
                <w14:textFill>
                  <w14:solidFill>
                    <w14:schemeClr w14:val="tx1"/>
                  </w14:solidFill>
                </w14:textFill>
              </w:rPr>
              <w:t>H5+H7</w:t>
            </w:r>
            <w:r>
              <w:rPr>
                <w:rFonts w:hint="eastAsia" w:ascii="仿宋" w:hAnsi="仿宋" w:eastAsia="仿宋" w:cs="仿宋"/>
                <w:color w:val="000000" w:themeColor="text1"/>
                <w:sz w:val="32"/>
                <w:szCs w:val="32"/>
                <w:lang w:eastAsia="zh-CN"/>
                <w14:textFill>
                  <w14:solidFill>
                    <w14:schemeClr w14:val="tx1"/>
                  </w14:solidFill>
                </w14:textFill>
              </w:rPr>
              <w:t>）三价灭活苗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0.30元/毫升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857" w:type="dxa"/>
            <w:noWrap w:val="0"/>
            <w:vAlign w:val="top"/>
          </w:tcPr>
          <w:p>
            <w:pPr>
              <w:spacing w:line="640" w:lineRule="atLeas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小反刍兽疫疫苗</w:t>
            </w:r>
          </w:p>
        </w:tc>
        <w:tc>
          <w:tcPr>
            <w:tcW w:w="3390" w:type="dxa"/>
            <w:noWrap w:val="0"/>
            <w:vAlign w:val="top"/>
          </w:tcPr>
          <w:p>
            <w:pPr>
              <w:spacing w:line="640" w:lineRule="atLeast"/>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0.40元/毫升</w:t>
            </w:r>
          </w:p>
        </w:tc>
      </w:tr>
    </w:tbl>
    <w:p>
      <w:pPr>
        <w:pStyle w:val="9"/>
        <w:ind w:firstLine="0" w:firstLineChars="0"/>
        <w:rPr>
          <w:rFonts w:hint="eastAsia" w:ascii="仿宋" w:hAnsi="仿宋" w:eastAsia="仿宋" w:cs="仿宋"/>
          <w:color w:val="000000" w:themeColor="text1"/>
          <w14:textFill>
            <w14:solidFill>
              <w14:schemeClr w14:val="tx1"/>
            </w14:solidFill>
          </w14:textFill>
        </w:rPr>
      </w:pPr>
    </w:p>
    <w:p>
      <w:pPr>
        <w:pStyle w:val="9"/>
        <w:ind w:firstLine="0" w:firstLineChars="0"/>
        <w:rPr>
          <w:rFonts w:hint="eastAsia" w:ascii="仿宋" w:hAnsi="仿宋" w:eastAsia="仿宋" w:cs="仿宋"/>
          <w:color w:val="000000" w:themeColor="text1"/>
          <w14:textFill>
            <w14:solidFill>
              <w14:schemeClr w14:val="tx1"/>
            </w14:solidFill>
          </w14:textFill>
        </w:rPr>
      </w:pPr>
    </w:p>
    <w:p>
      <w:pPr>
        <w:pStyle w:val="9"/>
        <w:ind w:firstLine="0" w:firstLine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rPr>
      </w:pPr>
    </w:p>
    <w:p>
      <w:pPr>
        <w:rPr>
          <w:rFonts w:hint="eastAsia" w:ascii="仿宋" w:hAnsi="仿宋" w:eastAsia="仿宋" w:cs="仿宋"/>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5"/>
        <w:rPr>
          <w:rFonts w:hint="eastAsia"/>
        </w:rPr>
      </w:pPr>
    </w:p>
    <w:p>
      <w:pPr>
        <w:pStyle w:val="13"/>
        <w:rPr>
          <w:rFonts w:hint="eastAsia"/>
          <w:color w:val="000000" w:themeColor="text1"/>
          <w14:textFill>
            <w14:solidFill>
              <w14:schemeClr w14:val="tx1"/>
            </w14:solidFill>
          </w14:textFill>
        </w:rPr>
      </w:pPr>
    </w:p>
    <w:p>
      <w:pPr>
        <w:spacing w:line="560" w:lineRule="exact"/>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3:</w:t>
      </w:r>
    </w:p>
    <w:p>
      <w:pPr>
        <w:pStyle w:val="9"/>
        <w:keepNext w:val="0"/>
        <w:keepLines w:val="0"/>
        <w:pageBreakBefore w:val="0"/>
        <w:widowControl/>
        <w:kinsoku w:val="0"/>
        <w:wordWrap/>
        <w:overflowPunct/>
        <w:topLinePunct w:val="0"/>
        <w:autoSpaceDE w:val="0"/>
        <w:autoSpaceDN w:val="0"/>
        <w:bidi w:val="0"/>
        <w:adjustRightInd w:val="0"/>
        <w:snapToGrid w:val="0"/>
        <w:spacing w:before="0" w:beforeAutospacing="0" w:after="0" w:line="520" w:lineRule="exact"/>
        <w:jc w:val="center"/>
        <w:textAlignment w:val="auto"/>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t>龙泉市第三方服务主体“先打后补”申请表</w:t>
      </w:r>
    </w:p>
    <w:p>
      <w:pPr>
        <w:spacing w:line="560" w:lineRule="exact"/>
        <w:ind w:left="99" w:leftChars="47" w:right="560" w:firstLine="120" w:firstLineChars="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申请日期：                                     </w:t>
      </w:r>
    </w:p>
    <w:tbl>
      <w:tblPr>
        <w:tblStyle w:val="1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371"/>
        <w:gridCol w:w="227"/>
        <w:gridCol w:w="1550"/>
        <w:gridCol w:w="1063"/>
        <w:gridCol w:w="900"/>
        <w:gridCol w:w="1800"/>
        <w:gridCol w:w="1681"/>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181" w:type="dxa"/>
            <w:gridSpan w:val="2"/>
            <w:vMerge w:val="restart"/>
            <w:noWrap w:val="0"/>
            <w:vAlign w:val="center"/>
          </w:tcPr>
          <w:p>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第三方服务主体</w:t>
            </w:r>
            <w:r>
              <w:rPr>
                <w:rFonts w:hint="eastAsia" w:ascii="仿宋" w:hAnsi="仿宋" w:eastAsia="仿宋" w:cs="仿宋"/>
                <w:color w:val="000000" w:themeColor="text1"/>
                <w:sz w:val="24"/>
                <w14:textFill>
                  <w14:solidFill>
                    <w14:schemeClr w14:val="tx1"/>
                  </w14:solidFill>
                </w14:textFill>
              </w:rPr>
              <w:t>基本信息</w:t>
            </w:r>
          </w:p>
        </w:tc>
        <w:tc>
          <w:tcPr>
            <w:tcW w:w="1777" w:type="dxa"/>
            <w:gridSpan w:val="2"/>
            <w:tcBorders>
              <w:right w:val="single" w:color="auto" w:sz="4" w:space="0"/>
            </w:tcBorders>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主体名称</w:t>
            </w:r>
          </w:p>
        </w:tc>
        <w:tc>
          <w:tcPr>
            <w:tcW w:w="6328" w:type="dxa"/>
            <w:gridSpan w:val="5"/>
            <w:tcBorders>
              <w:left w:val="single" w:color="auto" w:sz="4" w:space="0"/>
            </w:tcBorders>
            <w:noWrap w:val="0"/>
            <w:vAlign w:val="center"/>
          </w:tcPr>
          <w:p>
            <w:pPr>
              <w:spacing w:line="320" w:lineRule="exact"/>
              <w:rPr>
                <w:rFonts w:hint="eastAsia"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181" w:type="dxa"/>
            <w:gridSpan w:val="2"/>
            <w:vMerge w:val="continue"/>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1777" w:type="dxa"/>
            <w:gridSpan w:val="2"/>
            <w:tcBorders>
              <w:right w:val="single" w:color="auto" w:sz="4" w:space="0"/>
            </w:tcBorders>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p>
        </w:tc>
        <w:tc>
          <w:tcPr>
            <w:tcW w:w="6328" w:type="dxa"/>
            <w:gridSpan w:val="5"/>
            <w:tcBorders>
              <w:left w:val="single" w:color="auto" w:sz="4" w:space="0"/>
            </w:tcBorders>
            <w:noWrap w:val="0"/>
            <w:vAlign w:val="center"/>
          </w:tcPr>
          <w:p>
            <w:pPr>
              <w:spacing w:line="320" w:lineRule="exact"/>
              <w:rPr>
                <w:rFonts w:hint="eastAsia"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181" w:type="dxa"/>
            <w:gridSpan w:val="2"/>
            <w:vMerge w:val="continue"/>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1777" w:type="dxa"/>
            <w:gridSpan w:val="2"/>
            <w:tcBorders>
              <w:right w:val="single" w:color="auto" w:sz="4" w:space="0"/>
            </w:tcBorders>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负责人/法定代表人</w:t>
            </w:r>
          </w:p>
        </w:tc>
        <w:tc>
          <w:tcPr>
            <w:tcW w:w="1963" w:type="dxa"/>
            <w:gridSpan w:val="2"/>
            <w:tcBorders>
              <w:left w:val="single" w:color="auto" w:sz="4" w:space="0"/>
            </w:tcBorders>
            <w:noWrap w:val="0"/>
            <w:vAlign w:val="center"/>
          </w:tcPr>
          <w:p>
            <w:pPr>
              <w:spacing w:line="320" w:lineRule="exact"/>
              <w:rPr>
                <w:rFonts w:hint="eastAsia" w:ascii="仿宋" w:hAnsi="仿宋" w:eastAsia="仿宋" w:cs="仿宋"/>
                <w:color w:val="000000" w:themeColor="text1"/>
                <w:sz w:val="24"/>
                <w14:textFill>
                  <w14:solidFill>
                    <w14:schemeClr w14:val="tx1"/>
                  </w14:solidFill>
                </w14:textFill>
              </w:rPr>
            </w:pPr>
          </w:p>
        </w:tc>
        <w:tc>
          <w:tcPr>
            <w:tcW w:w="1800" w:type="dxa"/>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tc>
        <w:tc>
          <w:tcPr>
            <w:tcW w:w="2565" w:type="dxa"/>
            <w:gridSpan w:val="2"/>
            <w:noWrap w:val="0"/>
            <w:vAlign w:val="center"/>
          </w:tcPr>
          <w:p>
            <w:pPr>
              <w:spacing w:line="320" w:lineRule="exact"/>
              <w:rPr>
                <w:rFonts w:hint="eastAsia"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181" w:type="dxa"/>
            <w:gridSpan w:val="2"/>
            <w:vMerge w:val="continue"/>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1777" w:type="dxa"/>
            <w:gridSpan w:val="2"/>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防疫人员数量</w:t>
            </w:r>
          </w:p>
        </w:tc>
        <w:tc>
          <w:tcPr>
            <w:tcW w:w="6328" w:type="dxa"/>
            <w:gridSpan w:val="5"/>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181" w:type="dxa"/>
            <w:gridSpan w:val="2"/>
            <w:vMerge w:val="continue"/>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1777" w:type="dxa"/>
            <w:gridSpan w:val="2"/>
            <w:noWrap w:val="0"/>
            <w:vAlign w:val="center"/>
          </w:tcPr>
          <w:p>
            <w:pPr>
              <w:spacing w:line="32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诊疗许可范围</w:t>
            </w:r>
          </w:p>
        </w:tc>
        <w:tc>
          <w:tcPr>
            <w:tcW w:w="6328" w:type="dxa"/>
            <w:gridSpan w:val="5"/>
            <w:noWrap w:val="0"/>
            <w:vAlign w:val="center"/>
          </w:tcPr>
          <w:p>
            <w:pPr>
              <w:spacing w:line="320" w:lineRule="exact"/>
              <w:rPr>
                <w:rFonts w:hint="eastAsia" w:ascii="仿宋" w:hAnsi="仿宋" w:eastAsia="仿宋" w:cs="仿宋"/>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10" w:type="dxa"/>
            <w:vMerge w:val="restart"/>
            <w:noWrap w:val="0"/>
            <w:vAlign w:val="center"/>
          </w:tcPr>
          <w:p>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三方服务</w:t>
            </w:r>
            <w:r>
              <w:rPr>
                <w:rFonts w:hint="eastAsia" w:ascii="仿宋" w:hAnsi="仿宋" w:eastAsia="仿宋" w:cs="仿宋"/>
                <w:color w:val="000000" w:themeColor="text1"/>
                <w:sz w:val="24"/>
                <w14:textFill>
                  <w14:solidFill>
                    <w14:schemeClr w14:val="tx1"/>
                  </w14:solidFill>
                </w14:textFill>
              </w:rPr>
              <w:t>条件</w:t>
            </w:r>
          </w:p>
        </w:tc>
        <w:tc>
          <w:tcPr>
            <w:tcW w:w="3211" w:type="dxa"/>
            <w:gridSpan w:val="4"/>
            <w:noWrap w:val="0"/>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诊疗资质</w:t>
            </w:r>
            <w:r>
              <w:rPr>
                <w:rFonts w:hint="eastAsia" w:ascii="仿宋" w:hAnsi="仿宋" w:eastAsia="仿宋" w:cs="仿宋"/>
                <w:color w:val="000000" w:themeColor="text1"/>
                <w:sz w:val="24"/>
                <w14:textFill>
                  <w14:solidFill>
                    <w14:schemeClr w14:val="tx1"/>
                  </w14:solidFill>
                </w14:textFill>
              </w:rPr>
              <w:t>是否符合要求</w:t>
            </w:r>
          </w:p>
        </w:tc>
        <w:tc>
          <w:tcPr>
            <w:tcW w:w="900" w:type="dxa"/>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w:t>
            </w:r>
          </w:p>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否</w:t>
            </w:r>
          </w:p>
        </w:tc>
        <w:tc>
          <w:tcPr>
            <w:tcW w:w="3481" w:type="dxa"/>
            <w:gridSpan w:val="2"/>
            <w:noWrap w:val="0"/>
            <w:vAlign w:val="center"/>
          </w:tcPr>
          <w:p>
            <w:pPr>
              <w:spacing w:line="3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自行采购的疫苗信息是否已在当地主管部门备案</w:t>
            </w:r>
          </w:p>
        </w:tc>
        <w:tc>
          <w:tcPr>
            <w:tcW w:w="884" w:type="dxa"/>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w:t>
            </w:r>
          </w:p>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10" w:type="dxa"/>
            <w:vMerge w:val="continue"/>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3211" w:type="dxa"/>
            <w:gridSpan w:val="4"/>
            <w:noWrap w:val="0"/>
            <w:vAlign w:val="center"/>
          </w:tcPr>
          <w:p>
            <w:pPr>
              <w:spacing w:line="32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pacing w:val="-20"/>
                <w:sz w:val="24"/>
                <w14:textFill>
                  <w14:solidFill>
                    <w14:schemeClr w14:val="tx1"/>
                  </w14:solidFill>
                </w14:textFill>
              </w:rPr>
              <w:t>具备完善的疫苗采购、运输、储藏、保管、使用、核对等管理制度</w:t>
            </w:r>
          </w:p>
        </w:tc>
        <w:tc>
          <w:tcPr>
            <w:tcW w:w="900" w:type="dxa"/>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w:t>
            </w:r>
          </w:p>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否</w:t>
            </w:r>
          </w:p>
        </w:tc>
        <w:tc>
          <w:tcPr>
            <w:tcW w:w="3481" w:type="dxa"/>
            <w:gridSpan w:val="2"/>
            <w:noWrap w:val="0"/>
            <w:vAlign w:val="center"/>
          </w:tcPr>
          <w:p>
            <w:pPr>
              <w:spacing w:line="28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是否建立规范的免疫档案，并按规定保存</w:t>
            </w:r>
          </w:p>
        </w:tc>
        <w:tc>
          <w:tcPr>
            <w:tcW w:w="884" w:type="dxa"/>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w:t>
            </w:r>
          </w:p>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10" w:type="dxa"/>
            <w:vMerge w:val="continue"/>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3211" w:type="dxa"/>
            <w:gridSpan w:val="4"/>
            <w:noWrap w:val="0"/>
            <w:vAlign w:val="center"/>
          </w:tcPr>
          <w:p>
            <w:pPr>
              <w:spacing w:line="3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是否具备与疫苗储存相适应运输、储藏条件</w:t>
            </w:r>
          </w:p>
        </w:tc>
        <w:tc>
          <w:tcPr>
            <w:tcW w:w="900" w:type="dxa"/>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w:t>
            </w:r>
          </w:p>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否</w:t>
            </w:r>
          </w:p>
        </w:tc>
        <w:tc>
          <w:tcPr>
            <w:tcW w:w="3481" w:type="dxa"/>
            <w:gridSpan w:val="2"/>
            <w:noWrap w:val="0"/>
            <w:vAlign w:val="center"/>
          </w:tcPr>
          <w:p>
            <w:pPr>
              <w:spacing w:line="28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是否具备完整的疫苗入库、领用、使用和免疫效果监测记录</w:t>
            </w:r>
          </w:p>
        </w:tc>
        <w:tc>
          <w:tcPr>
            <w:tcW w:w="884" w:type="dxa"/>
            <w:noWrap w:val="0"/>
            <w:vAlign w:val="center"/>
          </w:tcPr>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是</w:t>
            </w:r>
          </w:p>
          <w:p>
            <w:pPr>
              <w:spacing w:line="3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810" w:type="dxa"/>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3211" w:type="dxa"/>
            <w:gridSpan w:val="4"/>
            <w:noWrap w:val="0"/>
            <w:vAlign w:val="center"/>
          </w:tcPr>
          <w:p>
            <w:pPr>
              <w:spacing w:line="32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人员</w:t>
            </w:r>
          </w:p>
        </w:tc>
        <w:tc>
          <w:tcPr>
            <w:tcW w:w="900" w:type="dxa"/>
            <w:noWrap w:val="0"/>
            <w:vAlign w:val="center"/>
          </w:tcPr>
          <w:p>
            <w:pPr>
              <w:spacing w:line="320" w:lineRule="exact"/>
              <w:jc w:val="center"/>
              <w:rPr>
                <w:rFonts w:hint="eastAsia" w:ascii="仿宋" w:hAnsi="仿宋" w:eastAsia="仿宋" w:cs="仿宋"/>
                <w:color w:val="000000" w:themeColor="text1"/>
                <w:sz w:val="24"/>
                <w:lang w:eastAsia="zh-CN"/>
                <w14:textFill>
                  <w14:solidFill>
                    <w14:schemeClr w14:val="tx1"/>
                  </w14:solidFill>
                </w14:textFill>
              </w:rPr>
            </w:pPr>
          </w:p>
        </w:tc>
        <w:tc>
          <w:tcPr>
            <w:tcW w:w="3481" w:type="dxa"/>
            <w:gridSpan w:val="2"/>
            <w:noWrap w:val="0"/>
            <w:vAlign w:val="center"/>
          </w:tcPr>
          <w:p>
            <w:pPr>
              <w:spacing w:line="280" w:lineRule="exact"/>
              <w:rPr>
                <w:rFonts w:hint="eastAsia" w:ascii="仿宋" w:hAnsi="仿宋" w:eastAsia="仿宋" w:cs="仿宋"/>
                <w:color w:val="000000" w:themeColor="text1"/>
                <w:sz w:val="24"/>
                <w14:textFill>
                  <w14:solidFill>
                    <w14:schemeClr w14:val="tx1"/>
                  </w14:solidFill>
                </w14:textFill>
              </w:rPr>
            </w:pPr>
          </w:p>
        </w:tc>
        <w:tc>
          <w:tcPr>
            <w:tcW w:w="884" w:type="dxa"/>
            <w:noWrap w:val="0"/>
            <w:vAlign w:val="center"/>
          </w:tcPr>
          <w:p>
            <w:pPr>
              <w:spacing w:line="320" w:lineRule="exact"/>
              <w:jc w:val="center"/>
              <w:rPr>
                <w:rFonts w:hint="eastAsia" w:ascii="仿宋" w:hAnsi="仿宋" w:eastAsia="仿宋" w:cs="仿宋"/>
                <w:color w:val="000000" w:themeColor="text1"/>
                <w:sz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810" w:type="dxa"/>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p>
        </w:tc>
        <w:tc>
          <w:tcPr>
            <w:tcW w:w="3211" w:type="dxa"/>
            <w:gridSpan w:val="4"/>
            <w:noWrap w:val="0"/>
            <w:vAlign w:val="center"/>
          </w:tcPr>
          <w:p>
            <w:pPr>
              <w:spacing w:line="32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设施设备</w:t>
            </w:r>
          </w:p>
        </w:tc>
        <w:tc>
          <w:tcPr>
            <w:tcW w:w="900" w:type="dxa"/>
            <w:noWrap w:val="0"/>
            <w:vAlign w:val="center"/>
          </w:tcPr>
          <w:p>
            <w:pPr>
              <w:spacing w:line="320" w:lineRule="exact"/>
              <w:jc w:val="center"/>
              <w:rPr>
                <w:rFonts w:hint="eastAsia" w:ascii="仿宋" w:hAnsi="仿宋" w:eastAsia="仿宋" w:cs="仿宋"/>
                <w:color w:val="000000" w:themeColor="text1"/>
                <w:sz w:val="24"/>
                <w:lang w:eastAsia="zh-CN"/>
                <w14:textFill>
                  <w14:solidFill>
                    <w14:schemeClr w14:val="tx1"/>
                  </w14:solidFill>
                </w14:textFill>
              </w:rPr>
            </w:pPr>
          </w:p>
        </w:tc>
        <w:tc>
          <w:tcPr>
            <w:tcW w:w="3481" w:type="dxa"/>
            <w:gridSpan w:val="2"/>
            <w:noWrap w:val="0"/>
            <w:vAlign w:val="center"/>
          </w:tcPr>
          <w:p>
            <w:pPr>
              <w:spacing w:line="280" w:lineRule="exact"/>
              <w:rPr>
                <w:rFonts w:hint="eastAsia" w:ascii="仿宋" w:hAnsi="仿宋" w:eastAsia="仿宋" w:cs="仿宋"/>
                <w:color w:val="000000" w:themeColor="text1"/>
                <w:sz w:val="24"/>
                <w14:textFill>
                  <w14:solidFill>
                    <w14:schemeClr w14:val="tx1"/>
                  </w14:solidFill>
                </w14:textFill>
              </w:rPr>
            </w:pPr>
          </w:p>
        </w:tc>
        <w:tc>
          <w:tcPr>
            <w:tcW w:w="884" w:type="dxa"/>
            <w:noWrap w:val="0"/>
            <w:vAlign w:val="center"/>
          </w:tcPr>
          <w:p>
            <w:pPr>
              <w:spacing w:line="320" w:lineRule="exact"/>
              <w:jc w:val="center"/>
              <w:rPr>
                <w:rFonts w:hint="eastAsia" w:ascii="仿宋" w:hAnsi="仿宋" w:eastAsia="仿宋" w:cs="仿宋"/>
                <w:color w:val="000000" w:themeColor="text1"/>
                <w:sz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1408" w:type="dxa"/>
            <w:gridSpan w:val="3"/>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申请人</w:t>
            </w:r>
          </w:p>
          <w:p>
            <w:pPr>
              <w:spacing w:line="5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承诺</w:t>
            </w:r>
          </w:p>
        </w:tc>
        <w:tc>
          <w:tcPr>
            <w:tcW w:w="7878" w:type="dxa"/>
            <w:gridSpan w:val="6"/>
            <w:noWrap w:val="0"/>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本人承诺，以上申请信息真实准确。</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实施主体负责（申请）人签字：                      （盖章）</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1408" w:type="dxa"/>
            <w:gridSpan w:val="3"/>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乡</w:t>
            </w:r>
            <w:r>
              <w:rPr>
                <w:rFonts w:hint="eastAsia" w:ascii="仿宋" w:hAnsi="仿宋" w:eastAsia="仿宋" w:cs="仿宋"/>
                <w:color w:val="000000" w:themeColor="text1"/>
                <w:sz w:val="24"/>
                <w14:textFill>
                  <w14:solidFill>
                    <w14:schemeClr w14:val="tx1"/>
                  </w14:solidFill>
                </w14:textFill>
              </w:rPr>
              <w:t>镇（街道）意见</w:t>
            </w:r>
          </w:p>
        </w:tc>
        <w:tc>
          <w:tcPr>
            <w:tcW w:w="7878" w:type="dxa"/>
            <w:gridSpan w:val="6"/>
            <w:noWrap w:val="0"/>
            <w:vAlign w:val="center"/>
          </w:tcPr>
          <w:p>
            <w:pPr>
              <w:spacing w:line="560" w:lineRule="exact"/>
              <w:ind w:firstLine="2640" w:firstLineChars="1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负责人签字：               （盖章）</w:t>
            </w:r>
          </w:p>
          <w:p>
            <w:pPr>
              <w:spacing w:line="560" w:lineRule="exact"/>
              <w:ind w:firstLine="4440" w:firstLineChars="18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9" w:hRule="atLeast"/>
          <w:jc w:val="center"/>
        </w:trPr>
        <w:tc>
          <w:tcPr>
            <w:tcW w:w="1408" w:type="dxa"/>
            <w:gridSpan w:val="3"/>
            <w:noWrap w:val="0"/>
            <w:vAlign w:val="center"/>
          </w:tcPr>
          <w:p>
            <w:pPr>
              <w:spacing w:line="5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农业主管部门意见</w:t>
            </w:r>
          </w:p>
        </w:tc>
        <w:tc>
          <w:tcPr>
            <w:tcW w:w="7878" w:type="dxa"/>
            <w:gridSpan w:val="6"/>
            <w:noWrap w:val="0"/>
            <w:vAlign w:val="center"/>
          </w:tcPr>
          <w:p>
            <w:pPr>
              <w:spacing w:line="560" w:lineRule="exact"/>
              <w:ind w:firstLine="2640" w:firstLineChars="1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负责人签字：               （盖章）</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tc>
      </w:tr>
    </w:tbl>
    <w:p>
      <w:pPr>
        <w:ind w:firstLine="646"/>
        <w:jc w:val="right"/>
        <w:rPr>
          <w:rFonts w:hint="eastAsia" w:ascii="仿宋" w:hAnsi="仿宋" w:eastAsia="仿宋" w:cs="仿宋"/>
          <w:color w:val="000000" w:themeColor="text1"/>
          <w14:textFill>
            <w14:solidFill>
              <w14:schemeClr w14:val="tx1"/>
            </w14:solidFill>
          </w14:textFill>
        </w:rPr>
      </w:pPr>
    </w:p>
    <w:p>
      <w:pPr>
        <w:pStyle w:val="9"/>
        <w:ind w:firstLine="0" w:firstLineChars="0"/>
        <w:rPr>
          <w:rFonts w:hint="eastAsia" w:ascii="仿宋" w:hAnsi="仿宋" w:eastAsia="仿宋" w:cs="仿宋"/>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YzIzZTViZWQzNDA1ZGQ5YmMzNzA0YWU2MjdmMWQifQ=="/>
  </w:docVars>
  <w:rsids>
    <w:rsidRoot w:val="00875624"/>
    <w:rsid w:val="0023030F"/>
    <w:rsid w:val="002A7054"/>
    <w:rsid w:val="00482A25"/>
    <w:rsid w:val="005054B4"/>
    <w:rsid w:val="0053688F"/>
    <w:rsid w:val="00875624"/>
    <w:rsid w:val="00915ECE"/>
    <w:rsid w:val="00A179A8"/>
    <w:rsid w:val="00AB23F8"/>
    <w:rsid w:val="00B47FFB"/>
    <w:rsid w:val="00BF19AE"/>
    <w:rsid w:val="00C4722B"/>
    <w:rsid w:val="00E23070"/>
    <w:rsid w:val="00EA0CD9"/>
    <w:rsid w:val="00F61E1B"/>
    <w:rsid w:val="00F9583C"/>
    <w:rsid w:val="01C47A4A"/>
    <w:rsid w:val="05271D63"/>
    <w:rsid w:val="08F032D8"/>
    <w:rsid w:val="0A121639"/>
    <w:rsid w:val="0B055AA9"/>
    <w:rsid w:val="0B976F54"/>
    <w:rsid w:val="0E812847"/>
    <w:rsid w:val="0F393D8A"/>
    <w:rsid w:val="105C0BF5"/>
    <w:rsid w:val="11D8604D"/>
    <w:rsid w:val="1293592E"/>
    <w:rsid w:val="164B286B"/>
    <w:rsid w:val="167D4C88"/>
    <w:rsid w:val="175F2EF3"/>
    <w:rsid w:val="18E611E1"/>
    <w:rsid w:val="1B2A47FB"/>
    <w:rsid w:val="1B4F0AD9"/>
    <w:rsid w:val="1C81312D"/>
    <w:rsid w:val="1E2970DA"/>
    <w:rsid w:val="1F5D3F3B"/>
    <w:rsid w:val="20BC65D9"/>
    <w:rsid w:val="23751DF4"/>
    <w:rsid w:val="2436562A"/>
    <w:rsid w:val="24D11FE7"/>
    <w:rsid w:val="253329AF"/>
    <w:rsid w:val="276211B9"/>
    <w:rsid w:val="27AE5BEC"/>
    <w:rsid w:val="297878E4"/>
    <w:rsid w:val="29822E92"/>
    <w:rsid w:val="2A13549D"/>
    <w:rsid w:val="2BA704EB"/>
    <w:rsid w:val="2BCA3863"/>
    <w:rsid w:val="30E54516"/>
    <w:rsid w:val="3A63303C"/>
    <w:rsid w:val="3CE641C0"/>
    <w:rsid w:val="3F6773EA"/>
    <w:rsid w:val="3FE24ABB"/>
    <w:rsid w:val="41221EDB"/>
    <w:rsid w:val="46C94E62"/>
    <w:rsid w:val="49D0075A"/>
    <w:rsid w:val="4C084C42"/>
    <w:rsid w:val="504440F8"/>
    <w:rsid w:val="56372A57"/>
    <w:rsid w:val="5707040E"/>
    <w:rsid w:val="57E125E4"/>
    <w:rsid w:val="5B5D023B"/>
    <w:rsid w:val="5ECD0A7F"/>
    <w:rsid w:val="601D3F3C"/>
    <w:rsid w:val="616140E5"/>
    <w:rsid w:val="6172476D"/>
    <w:rsid w:val="61D37AE4"/>
    <w:rsid w:val="63D30915"/>
    <w:rsid w:val="67C4446F"/>
    <w:rsid w:val="67DA6335"/>
    <w:rsid w:val="68250890"/>
    <w:rsid w:val="68462C41"/>
    <w:rsid w:val="6880690D"/>
    <w:rsid w:val="68E66650"/>
    <w:rsid w:val="692B723F"/>
    <w:rsid w:val="6C9102FF"/>
    <w:rsid w:val="6EFED6E8"/>
    <w:rsid w:val="72092176"/>
    <w:rsid w:val="751650A0"/>
    <w:rsid w:val="76F809DA"/>
    <w:rsid w:val="771C5E4D"/>
    <w:rsid w:val="776501C2"/>
    <w:rsid w:val="77ED36D6"/>
    <w:rsid w:val="7AD4701B"/>
    <w:rsid w:val="7C914E13"/>
    <w:rsid w:val="7D6672F5"/>
    <w:rsid w:val="7E7B68D5"/>
    <w:rsid w:val="7EAA61EB"/>
    <w:rsid w:val="7EED169F"/>
    <w:rsid w:val="7F4708EB"/>
    <w:rsid w:val="DFFDDD8D"/>
    <w:rsid w:val="F33FF66E"/>
    <w:rsid w:val="FDF537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link w:val="14"/>
    <w:qFormat/>
    <w:uiPriority w:val="99"/>
    <w:pPr>
      <w:jc w:val="left"/>
      <w:outlineLvl w:val="0"/>
    </w:pPr>
    <w:rPr>
      <w:rFonts w:ascii="宋体" w:hAnsi="宋体"/>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unhideWhenUsed/>
    <w:qFormat/>
    <w:uiPriority w:val="99"/>
    <w:pPr>
      <w:ind w:firstLine="420" w:firstLineChars="200"/>
    </w:pPr>
  </w:style>
  <w:style w:type="paragraph" w:styleId="6">
    <w:name w:val="Body Text"/>
    <w:basedOn w:val="1"/>
    <w:link w:val="15"/>
    <w:semiHidden/>
    <w:unhideWhenUsed/>
    <w:qFormat/>
    <w:uiPriority w:val="99"/>
    <w:pPr>
      <w:spacing w:after="12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next w:val="1"/>
    <w:link w:val="16"/>
    <w:unhideWhenUsed/>
    <w:qFormat/>
    <w:uiPriority w:val="99"/>
    <w:pPr>
      <w:widowControl/>
      <w:kinsoku w:val="0"/>
      <w:autoSpaceDE w:val="0"/>
      <w:autoSpaceDN w:val="0"/>
      <w:adjustRightInd w:val="0"/>
      <w:snapToGrid w:val="0"/>
      <w:spacing w:before="100" w:beforeAutospacing="1"/>
      <w:ind w:firstLine="420" w:firstLineChars="100"/>
      <w:jc w:val="left"/>
    </w:pPr>
    <w:rPr>
      <w:rFonts w:ascii="Arial" w:hAnsi="Arial"/>
      <w:color w:val="000000"/>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缩进1"/>
    <w:qFormat/>
    <w:uiPriority w:val="0"/>
    <w:pPr>
      <w:widowControl w:val="0"/>
      <w:ind w:firstLine="200" w:firstLineChars="200"/>
      <w:jc w:val="both"/>
    </w:pPr>
    <w:rPr>
      <w:rFonts w:ascii="Times New Roman" w:hAnsi="Times New Roman" w:eastAsia="仿宋_GB2312" w:cs="Times New Roman"/>
      <w:color w:val="000000"/>
      <w:sz w:val="32"/>
      <w:szCs w:val="22"/>
      <w:lang w:val="en-US" w:eastAsia="zh-CN" w:bidi="ar-SA"/>
    </w:rPr>
  </w:style>
  <w:style w:type="character" w:customStyle="1" w:styleId="14">
    <w:name w:val="标题 1 Char"/>
    <w:basedOn w:val="12"/>
    <w:link w:val="4"/>
    <w:qFormat/>
    <w:uiPriority w:val="99"/>
    <w:rPr>
      <w:rFonts w:ascii="宋体" w:hAnsi="宋体" w:eastAsia="宋体" w:cs="Times New Roman"/>
      <w:b/>
      <w:kern w:val="44"/>
      <w:sz w:val="48"/>
      <w:szCs w:val="48"/>
    </w:rPr>
  </w:style>
  <w:style w:type="character" w:customStyle="1" w:styleId="15">
    <w:name w:val="正文文本 Char"/>
    <w:basedOn w:val="12"/>
    <w:link w:val="6"/>
    <w:semiHidden/>
    <w:qFormat/>
    <w:uiPriority w:val="99"/>
    <w:rPr>
      <w:rFonts w:ascii="Calibri" w:hAnsi="Calibri" w:eastAsia="宋体" w:cs="Times New Roman"/>
      <w:szCs w:val="21"/>
    </w:rPr>
  </w:style>
  <w:style w:type="character" w:customStyle="1" w:styleId="16">
    <w:name w:val="正文首行缩进 Char"/>
    <w:basedOn w:val="15"/>
    <w:link w:val="9"/>
    <w:qFormat/>
    <w:uiPriority w:val="99"/>
    <w:rPr>
      <w:rFonts w:ascii="Arial" w:hAnsi="Arial"/>
      <w:color w:val="000000"/>
      <w:sz w:val="32"/>
      <w:szCs w:val="32"/>
    </w:rPr>
  </w:style>
  <w:style w:type="paragraph" w:styleId="17">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16</Pages>
  <Words>5036</Words>
  <Characters>5145</Characters>
  <Lines>35</Lines>
  <Paragraphs>9</Paragraphs>
  <TotalTime>17</TotalTime>
  <ScaleCrop>false</ScaleCrop>
  <LinksUpToDate>false</LinksUpToDate>
  <CharactersWithSpaces>5435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2023-02-25T00:41:00Z</dcterms:created>
  <dc:creator>AutoBVT</dc:creator>
  <cp:lastModifiedBy>偏偏</cp:lastModifiedBy>
  <cp:lastPrinted>2023-06-08T01:38:00Z</cp:lastPrinted>
  <dcterms:modified xsi:type="dcterms:W3CDTF">2024-08-15T08:16:47Z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2A3DC4FFF2A4421C9C0C79E85BA3AE07_13</vt:lpwstr>
  </property>
</Properties>
</file>