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390B6A">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snapToGrid w:val="0"/>
          <w:color w:val="000000"/>
          <w:kern w:val="0"/>
          <w:sz w:val="44"/>
          <w:szCs w:val="44"/>
          <w:lang w:eastAsia="en-US"/>
        </w:rPr>
        <w:t>关于《</w:t>
      </w:r>
      <w:r>
        <w:rPr>
          <w:rFonts w:hint="eastAsia" w:ascii="方正小标宋简体" w:hAnsi="方正小标宋简体" w:eastAsia="方正小标宋简体" w:cs="方正小标宋简体"/>
          <w:snapToGrid w:val="0"/>
          <w:color w:val="000000"/>
          <w:kern w:val="0"/>
          <w:sz w:val="44"/>
          <w:szCs w:val="44"/>
          <w:lang w:val="en-US" w:eastAsia="zh-CN"/>
        </w:rPr>
        <w:t>重新修订印发&lt;青田县节地</w:t>
      </w:r>
      <w:r>
        <w:rPr>
          <w:rFonts w:hint="eastAsia" w:ascii="方正小标宋简体" w:hAnsi="方正小标宋简体" w:eastAsia="方正小标宋简体" w:cs="方正小标宋简体"/>
          <w:b w:val="0"/>
          <w:bCs w:val="0"/>
          <w:sz w:val="44"/>
          <w:szCs w:val="44"/>
          <w:lang w:val="en-US" w:eastAsia="zh-CN"/>
        </w:rPr>
        <w:t>生态安葬</w:t>
      </w:r>
    </w:p>
    <w:p w14:paraId="25F7DEA0">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snapToGrid w:val="0"/>
          <w:color w:val="000000"/>
          <w:kern w:val="0"/>
          <w:sz w:val="44"/>
          <w:szCs w:val="44"/>
          <w:lang w:eastAsia="en-US"/>
        </w:rPr>
      </w:pPr>
      <w:r>
        <w:rPr>
          <w:rFonts w:hint="eastAsia" w:ascii="方正小标宋简体" w:hAnsi="方正小标宋简体" w:eastAsia="方正小标宋简体" w:cs="方正小标宋简体"/>
          <w:b w:val="0"/>
          <w:bCs w:val="0"/>
          <w:sz w:val="44"/>
          <w:szCs w:val="44"/>
          <w:lang w:val="en-US" w:eastAsia="zh-CN"/>
        </w:rPr>
        <w:t>奖励办法&gt;的通知（征求意见稿）</w:t>
      </w:r>
      <w:r>
        <w:rPr>
          <w:rFonts w:hint="eastAsia" w:ascii="方正小标宋简体" w:hAnsi="方正小标宋简体" w:eastAsia="方正小标宋简体" w:cs="方正小标宋简体"/>
          <w:snapToGrid w:val="0"/>
          <w:color w:val="000000"/>
          <w:kern w:val="0"/>
          <w:sz w:val="44"/>
          <w:szCs w:val="44"/>
          <w:lang w:eastAsia="en-US"/>
        </w:rPr>
        <w:t>》</w:t>
      </w:r>
    </w:p>
    <w:p w14:paraId="3175A757">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snapToGrid w:val="0"/>
          <w:color w:val="000000"/>
          <w:kern w:val="0"/>
          <w:sz w:val="44"/>
          <w:szCs w:val="44"/>
          <w:lang w:eastAsia="en-US"/>
        </w:rPr>
      </w:pPr>
      <w:r>
        <w:rPr>
          <w:rFonts w:hint="eastAsia" w:ascii="方正小标宋简体" w:hAnsi="方正小标宋简体" w:eastAsia="方正小标宋简体" w:cs="方正小标宋简体"/>
          <w:snapToGrid w:val="0"/>
          <w:color w:val="000000"/>
          <w:kern w:val="0"/>
          <w:sz w:val="44"/>
          <w:szCs w:val="44"/>
          <w:lang w:eastAsia="en-US"/>
        </w:rPr>
        <w:t>的起草说明</w:t>
      </w:r>
    </w:p>
    <w:p w14:paraId="10C1412A">
      <w:pPr>
        <w:keepNext w:val="0"/>
        <w:keepLines w:val="0"/>
        <w:pageBreakBefore w:val="0"/>
        <w:widowControl w:val="0"/>
        <w:kinsoku/>
        <w:wordWrap/>
        <w:overflowPunct/>
        <w:topLinePunct w:val="0"/>
        <w:autoSpaceDE/>
        <w:autoSpaceDN/>
        <w:bidi w:val="0"/>
        <w:adjustRightInd/>
        <w:snapToGrid/>
        <w:spacing w:line="400" w:lineRule="exact"/>
        <w:ind w:firstLine="624" w:firstLineChars="200"/>
        <w:textAlignment w:val="auto"/>
        <w:rPr>
          <w:rFonts w:hint="eastAsia" w:ascii="黑体" w:hAnsi="黑体" w:eastAsia="黑体" w:cs="黑体"/>
          <w:snapToGrid w:val="0"/>
          <w:color w:val="000000"/>
          <w:spacing w:val="-4"/>
          <w:kern w:val="0"/>
          <w:sz w:val="32"/>
          <w:szCs w:val="32"/>
          <w:lang w:val="en-US" w:eastAsia="zh-CN" w:bidi="ar-SA"/>
        </w:rPr>
      </w:pPr>
    </w:p>
    <w:p w14:paraId="379844BF">
      <w:pPr>
        <w:keepNext w:val="0"/>
        <w:keepLines w:val="0"/>
        <w:pageBreakBefore w:val="0"/>
        <w:kinsoku/>
        <w:wordWrap/>
        <w:overflowPunct/>
        <w:topLinePunct w:val="0"/>
        <w:autoSpaceDE/>
        <w:autoSpaceDN/>
        <w:bidi w:val="0"/>
        <w:adjustRightInd/>
        <w:snapToGrid/>
        <w:spacing w:line="600" w:lineRule="exact"/>
        <w:ind w:firstLine="624" w:firstLineChars="200"/>
        <w:textAlignment w:val="auto"/>
        <w:rPr>
          <w:rFonts w:hint="eastAsia" w:ascii="黑体" w:hAnsi="黑体" w:eastAsia="黑体" w:cs="黑体"/>
          <w:snapToGrid w:val="0"/>
          <w:color w:val="000000"/>
          <w:spacing w:val="-4"/>
          <w:kern w:val="0"/>
          <w:sz w:val="32"/>
          <w:szCs w:val="32"/>
          <w:lang w:val="en-US" w:eastAsia="zh-CN" w:bidi="ar-SA"/>
        </w:rPr>
      </w:pPr>
      <w:r>
        <w:rPr>
          <w:rFonts w:hint="eastAsia" w:ascii="黑体" w:hAnsi="黑体" w:eastAsia="黑体" w:cs="黑体"/>
          <w:snapToGrid w:val="0"/>
          <w:color w:val="000000"/>
          <w:spacing w:val="-4"/>
          <w:kern w:val="0"/>
          <w:sz w:val="32"/>
          <w:szCs w:val="32"/>
          <w:lang w:val="en-US" w:eastAsia="zh-CN" w:bidi="ar-SA"/>
        </w:rPr>
        <w:t>一、出台背景</w:t>
      </w:r>
    </w:p>
    <w:p w14:paraId="4883EBA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为深入贯彻《中共青田县委 青田县人民政府关于推进新时代民政事业高质量发展的意见》（青委发〔2020〕12号）文件精神</w:t>
      </w:r>
      <w:r>
        <w:rPr>
          <w:rFonts w:hint="default"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，建立健全我</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县节地生态安葬奖励机制</w:t>
      </w:r>
      <w:r>
        <w:rPr>
          <w:rFonts w:hint="default"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，切实满足</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对于节地生态奖补的</w:t>
      </w:r>
      <w:r>
        <w:rPr>
          <w:rFonts w:hint="default"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需求，结合我</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县</w:t>
      </w:r>
      <w:r>
        <w:rPr>
          <w:rFonts w:hint="default"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实际，制定本办法。</w:t>
      </w:r>
    </w:p>
    <w:p w14:paraId="068A250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en-US"/>
        </w:rPr>
        <w:t>二、起草</w:t>
      </w:r>
      <w:r>
        <w:rPr>
          <w:rFonts w:hint="eastAsia" w:ascii="黑体" w:hAnsi="黑体" w:eastAsia="黑体" w:cs="黑体"/>
          <w:i w:val="0"/>
          <w:iCs w:val="0"/>
          <w:caps w:val="0"/>
          <w:color w:val="333333"/>
          <w:spacing w:val="0"/>
          <w:sz w:val="32"/>
          <w:szCs w:val="32"/>
          <w:shd w:val="clear" w:fill="FFFFFF"/>
          <w:lang w:val="en-US" w:eastAsia="zh-CN"/>
        </w:rPr>
        <w:t>依据</w:t>
      </w:r>
    </w:p>
    <w:p w14:paraId="5143A98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《中共青田县委 青田县人民政府关于推进新时代民政事业高质量发展的意见》（青委发〔2020〕12号）</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p>
    <w:p w14:paraId="3479DAF2">
      <w:pPr>
        <w:keepNext w:val="0"/>
        <w:keepLines w:val="0"/>
        <w:pageBreakBefore w:val="0"/>
        <w:kinsoku/>
        <w:wordWrap/>
        <w:overflowPunct/>
        <w:topLinePunct w:val="0"/>
        <w:autoSpaceDE/>
        <w:autoSpaceDN/>
        <w:bidi w:val="0"/>
        <w:adjustRightInd/>
        <w:snapToGrid/>
        <w:spacing w:line="600" w:lineRule="exact"/>
        <w:ind w:firstLine="624" w:firstLineChars="200"/>
        <w:textAlignment w:val="auto"/>
        <w:rPr>
          <w:rFonts w:hint="eastAsia" w:ascii="黑体" w:hAnsi="黑体" w:eastAsia="黑体" w:cs="黑体"/>
          <w:snapToGrid w:val="0"/>
          <w:color w:val="000000"/>
          <w:spacing w:val="-4"/>
          <w:kern w:val="0"/>
          <w:sz w:val="32"/>
          <w:szCs w:val="32"/>
          <w:lang w:val="en-US" w:eastAsia="zh-CN" w:bidi="ar-SA"/>
        </w:rPr>
      </w:pPr>
      <w:r>
        <w:rPr>
          <w:rFonts w:hint="eastAsia" w:ascii="黑体" w:hAnsi="黑体" w:eastAsia="黑体" w:cs="黑体"/>
          <w:snapToGrid w:val="0"/>
          <w:color w:val="000000"/>
          <w:spacing w:val="-4"/>
          <w:kern w:val="0"/>
          <w:sz w:val="32"/>
          <w:szCs w:val="32"/>
          <w:lang w:val="en-US" w:eastAsia="zh-CN" w:bidi="ar-SA"/>
        </w:rPr>
        <w:t>三、主要内容</w:t>
      </w:r>
    </w:p>
    <w:p w14:paraId="7F62D74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本</w:t>
      </w:r>
      <w:r>
        <w:rPr>
          <w:rFonts w:hint="eastAsia" w:ascii="仿宋" w:hAnsi="仿宋" w:eastAsia="仿宋" w:cs="仿宋"/>
          <w:i w:val="0"/>
          <w:iCs w:val="0"/>
          <w:caps w:val="0"/>
          <w:color w:val="000000" w:themeColor="text1"/>
          <w:spacing w:val="0"/>
          <w:sz w:val="32"/>
          <w:szCs w:val="32"/>
          <w:shd w:val="clear" w:fill="FFFFFF"/>
          <w:lang w:eastAsia="en-US"/>
          <w14:textFill>
            <w14:solidFill>
              <w14:schemeClr w14:val="tx1"/>
            </w14:solidFill>
          </w14:textFill>
        </w:rPr>
        <w:t>《</w:t>
      </w:r>
      <w:r>
        <w:rPr>
          <w:rFonts w:hint="default"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办法</w:t>
      </w:r>
      <w:r>
        <w:rPr>
          <w:rFonts w:hint="eastAsia" w:ascii="仿宋" w:hAnsi="仿宋" w:eastAsia="仿宋" w:cs="仿宋"/>
          <w:i w:val="0"/>
          <w:iCs w:val="0"/>
          <w:caps w:val="0"/>
          <w:color w:val="000000" w:themeColor="text1"/>
          <w:spacing w:val="0"/>
          <w:sz w:val="32"/>
          <w:szCs w:val="32"/>
          <w:shd w:val="clear" w:fill="FFFFFF"/>
          <w:lang w:eastAsia="en-US"/>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包括青田县节地生态安葬奖励办法和青田县节地生态安葬奖励申请表两部分。</w:t>
      </w:r>
    </w:p>
    <w:p w14:paraId="214EE28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第一部分：对奖励项目、奖励对象、奖励标准以及申请程序做了详细的解释，对</w:t>
      </w:r>
      <w:r>
        <w:rPr>
          <w:rFonts w:hint="eastAsia" w:ascii="仿宋" w:hAnsi="仿宋" w:eastAsia="仿宋" w:cs="仿宋"/>
          <w:bCs/>
          <w:color w:val="000000"/>
          <w:kern w:val="0"/>
          <w:sz w:val="32"/>
          <w:szCs w:val="32"/>
          <w:highlight w:val="none"/>
          <w:lang w:val="en-US" w:eastAsia="zh-CN"/>
        </w:rPr>
        <w:t>《青田县民政局 青田县财政局关于印发〈青田县节地生态安葬奖励办法〉的通知》（青民〔2025〕55号）做了同时废止</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14:paraId="0065950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第二部分：《青田县节地生态安葬奖励申请表》将申请所需信息和材料编写成表格，作为申请模版。</w:t>
      </w:r>
    </w:p>
    <w:p w14:paraId="7642E510">
      <w:pPr>
        <w:keepNext w:val="0"/>
        <w:keepLines w:val="0"/>
        <w:pageBreakBefore w:val="0"/>
        <w:kinsoku/>
        <w:wordWrap/>
        <w:overflowPunct/>
        <w:topLinePunct w:val="0"/>
        <w:autoSpaceDE/>
        <w:autoSpaceDN/>
        <w:bidi w:val="0"/>
        <w:adjustRightInd/>
        <w:snapToGrid/>
        <w:spacing w:line="600" w:lineRule="exact"/>
        <w:ind w:firstLine="624" w:firstLineChars="200"/>
        <w:textAlignment w:val="auto"/>
        <w:rPr>
          <w:rFonts w:hint="eastAsia" w:ascii="黑体" w:hAnsi="黑体" w:eastAsia="黑体" w:cs="黑体"/>
          <w:snapToGrid w:val="0"/>
          <w:color w:val="000000"/>
          <w:spacing w:val="-4"/>
          <w:kern w:val="0"/>
          <w:sz w:val="32"/>
          <w:szCs w:val="32"/>
          <w:lang w:val="en-US" w:eastAsia="zh-CN" w:bidi="ar-SA"/>
        </w:rPr>
      </w:pPr>
      <w:r>
        <w:rPr>
          <w:rFonts w:hint="eastAsia" w:ascii="黑体" w:hAnsi="黑体" w:eastAsia="黑体" w:cs="黑体"/>
          <w:snapToGrid w:val="0"/>
          <w:color w:val="000000"/>
          <w:spacing w:val="-4"/>
          <w:kern w:val="0"/>
          <w:sz w:val="32"/>
          <w:szCs w:val="32"/>
          <w:lang w:val="en-US" w:eastAsia="zh-CN" w:bidi="ar-SA"/>
        </w:rPr>
        <w:t>四、起草过程</w:t>
      </w:r>
    </w:p>
    <w:p w14:paraId="4DF56A5B">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Cs/>
          <w:color w:val="000000"/>
          <w:kern w:val="0"/>
          <w:sz w:val="32"/>
          <w:szCs w:val="32"/>
          <w:highlight w:val="none"/>
          <w:lang w:val="en-US" w:eastAsia="zh-CN"/>
        </w:rPr>
        <w:t>2025年7月，青田县民政局根据《青田县民政局 青田县财政局关于印发〈青田县节地生态安葬奖励办法〉的通知》（青民〔2025〕55号）起草此办法；</w:t>
      </w:r>
    </w:p>
    <w:p w14:paraId="60DAA298">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Times New Roman" w:eastAsia="仿宋_GB2312" w:cs="Times New Roman"/>
          <w:kern w:val="2"/>
          <w:sz w:val="32"/>
          <w:szCs w:val="32"/>
          <w:lang w:val="en-US" w:eastAsia="zh-CN"/>
        </w:rPr>
      </w:pPr>
      <w:r>
        <w:rPr>
          <w:rFonts w:hint="default"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2025</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年7月17日至</w:t>
      </w:r>
      <w:r>
        <w:rPr>
          <w:rFonts w:hint="default"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2025</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年7月28日，</w:t>
      </w:r>
      <w:r>
        <w:rPr>
          <w:rFonts w:hint="eastAsia" w:ascii="仿宋_GB2312" w:hAnsi="Times New Roman" w:eastAsia="仿宋_GB2312" w:cs="Times New Roman"/>
          <w:kern w:val="2"/>
          <w:sz w:val="32"/>
          <w:szCs w:val="32"/>
          <w:lang w:val="en-US" w:eastAsia="zh-CN"/>
        </w:rPr>
        <w:t>向社会公开征求意见。</w:t>
      </w:r>
    </w:p>
    <w:p w14:paraId="7F72BF0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shd w:val="clear" w:color="auto" w:fill="auto"/>
          <w:lang w:val="en-US" w:eastAsia="zh-CN"/>
        </w:rPr>
      </w:pPr>
      <w:r>
        <w:rPr>
          <w:rFonts w:hint="eastAsia" w:ascii="黑体" w:hAnsi="黑体" w:eastAsia="黑体" w:cs="黑体"/>
          <w:color w:val="auto"/>
          <w:sz w:val="32"/>
          <w:szCs w:val="32"/>
          <w:shd w:val="clear" w:color="auto" w:fill="auto"/>
          <w:lang w:val="en-US" w:eastAsia="zh-CN"/>
        </w:rPr>
        <w:t>五、文件施行日期及有效期</w:t>
      </w:r>
    </w:p>
    <w:p w14:paraId="306BF76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该文件的发布日期是2025年7月30日,施行日期是2025年8月1日。</w:t>
      </w:r>
    </w:p>
    <w:p w14:paraId="4DE0749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2" w:right="86" w:firstLine="624" w:firstLineChars="200"/>
        <w:jc w:val="left"/>
        <w:textAlignment w:val="baseline"/>
        <w:rPr>
          <w:rFonts w:hint="eastAsia" w:ascii="仿宋" w:hAnsi="仿宋" w:eastAsia="仿宋" w:cs="仿宋"/>
          <w:spacing w:val="-4"/>
          <w:sz w:val="32"/>
          <w:szCs w:val="32"/>
          <w:lang w:val="en-US" w:eastAsia="en-US"/>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12DA6"/>
    <w:rsid w:val="070E61BD"/>
    <w:rsid w:val="11E72A91"/>
    <w:rsid w:val="11FB7714"/>
    <w:rsid w:val="17A3165F"/>
    <w:rsid w:val="1C051286"/>
    <w:rsid w:val="208B4393"/>
    <w:rsid w:val="22E1799D"/>
    <w:rsid w:val="27E95E6E"/>
    <w:rsid w:val="47513107"/>
    <w:rsid w:val="4C813008"/>
    <w:rsid w:val="4D5C762D"/>
    <w:rsid w:val="6F9B7C6B"/>
    <w:rsid w:val="79D861BD"/>
    <w:rsid w:val="7D7B7CB5"/>
    <w:rsid w:val="DF766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507</Words>
  <Characters>541</Characters>
  <Lines>0</Lines>
  <Paragraphs>0</Paragraphs>
  <TotalTime>0</TotalTime>
  <ScaleCrop>false</ScaleCrop>
  <LinksUpToDate>false</LinksUpToDate>
  <CharactersWithSpaces>545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2025-02-18T10:46:00Z</dcterms:created>
  <dc:creator>MZJZNY</dc:creator>
  <cp:lastModifiedBy>叶子</cp:lastModifiedBy>
  <dcterms:modified xsi:type="dcterms:W3CDTF">2025-07-17T09:41:34Z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eyJoZGlkIjoiYjI3YjQxYzQ0MDJhYWI5OTg5ZjAzMDMzMjY0M2JjN2YiLCJ1c2VySWQiOiIzMTcwMjI5OTAifQ==</vt:lpwstr>
  </property>
  <property fmtid="{D5CDD505-2E9C-101B-9397-08002B2CF9AE}" pid="4" name="ICV">
    <vt:lpwstr>66DB080BFC134BBB9720F4CCE31766D4_13</vt:lpwstr>
  </property>
</Properties>
</file>