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0E70">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青田县危重孕产妇救助资金管理办法</w:t>
      </w:r>
      <w:r>
        <w:rPr>
          <w:rFonts w:hint="eastAsia" w:ascii="方正小标宋简体" w:hAnsi="方正小标宋简体" w:eastAsia="方正小标宋简体" w:cs="方正小标宋简体"/>
          <w:b w:val="0"/>
          <w:bCs w:val="0"/>
          <w:sz w:val="44"/>
          <w:szCs w:val="44"/>
        </w:rPr>
        <w:t>》</w:t>
      </w:r>
    </w:p>
    <w:p w14:paraId="52026DE3">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14:paraId="66C910E2">
      <w:pPr>
        <w:spacing w:line="580" w:lineRule="exact"/>
        <w:jc w:val="center"/>
        <w:rPr>
          <w:rFonts w:ascii="黑体" w:hAnsi="黑体" w:cs="黑体"/>
          <w:sz w:val="44"/>
          <w:szCs w:val="44"/>
        </w:rPr>
      </w:pPr>
    </w:p>
    <w:p w14:paraId="71A0463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一、起草背景</w:t>
      </w:r>
    </w:p>
    <w:p w14:paraId="71D1B90B">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孕产妇死亡率是衡量一个国家或地区社会进步和经济发展的敏感指标，直接反映一个地区的政治、经济、妇幼健康工作质量和居民健康状况。随着两孩、三孩政策的全面实施，高龄和高危孕产妇的比例迅速增多，随之而来的急症、并发症也相应增多。部分孕产妇因家庭、社会、经济等因素出现未能按时进行孕产期检查，为进一步理顺危重孕产妇救</w:t>
      </w:r>
      <w:r>
        <w:rPr>
          <w:rFonts w:hint="eastAsia" w:ascii="仿宋_GB2312" w:hAnsi="仿宋_GB2312" w:eastAsia="仿宋_GB2312" w:cs="仿宋_GB2312"/>
          <w:b w:val="0"/>
          <w:bCs w:val="0"/>
          <w:i w:val="0"/>
          <w:caps w:val="0"/>
          <w:color w:val="auto"/>
          <w:spacing w:val="0"/>
          <w:sz w:val="32"/>
          <w:szCs w:val="32"/>
          <w:shd w:val="clear" w:fill="FFFFFF"/>
          <w:lang w:val="en-US" w:eastAsia="zh-CN"/>
        </w:rPr>
        <w:t>助协调工作机制，</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促进母婴健康，避免危重孕产妇因经济困难出现放弃保健管理和治疗现象，</w:t>
      </w:r>
      <w:r>
        <w:rPr>
          <w:rFonts w:hint="eastAsia" w:ascii="仿宋_GB2312" w:hAnsi="仿宋_GB2312" w:eastAsia="仿宋_GB2312" w:cs="仿宋_GB2312"/>
          <w:b w:val="0"/>
          <w:bCs w:val="0"/>
          <w:i w:val="0"/>
          <w:caps w:val="0"/>
          <w:color w:val="auto"/>
          <w:spacing w:val="0"/>
          <w:sz w:val="32"/>
          <w:szCs w:val="32"/>
          <w:shd w:val="clear" w:fill="FFFFFF"/>
          <w:lang w:val="en-US" w:eastAsia="zh-CN"/>
        </w:rPr>
        <w:t>县财政局每年拨付专项资金</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用于危重孕产妇的救助。为进一步规范合理使用资金，</w:t>
      </w:r>
      <w:r>
        <w:rPr>
          <w:rFonts w:hint="eastAsia" w:ascii="仿宋_GB2312" w:hAnsi="仿宋_GB2312" w:eastAsia="仿宋_GB2312" w:cs="仿宋_GB2312"/>
          <w:b w:val="0"/>
          <w:bCs w:val="0"/>
          <w:i w:val="0"/>
          <w:caps w:val="0"/>
          <w:color w:val="auto"/>
          <w:spacing w:val="0"/>
          <w:sz w:val="32"/>
          <w:szCs w:val="32"/>
          <w:shd w:val="clear" w:fill="FFFFFF"/>
          <w:lang w:val="en-US" w:eastAsia="zh-CN"/>
        </w:rPr>
        <w:t>做好对危重孕产妇的救助，不断提高孕产期保健服务质量，保障我县孕产妇救助工作规范运行。</w:t>
      </w:r>
    </w:p>
    <w:p w14:paraId="2CDCACC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二、起草依据</w:t>
      </w:r>
    </w:p>
    <w:p w14:paraId="37067A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s="仿宋"/>
          <w:color w:val="auto"/>
          <w:kern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主要依据为《中华人民共和国母婴保健法》、《中华人民共和国母婴保健法实施办法》（国务院令第308号）、《国家卫生计生委办公室关于印发孕产妇妊娠风险评估与管理工作规范的通知》（国卫办妇幼发〔2017〕35号）、《浙江省卫生计生委办公室关于进一步加强母婴安全保障工作的通知》（浙卫办〔2018〕6号）、《丽水市危重孕产妇抢救应急预案（2019）》（丽卫办〔2019〕147号）、《青田县危重孕产妇抢救应急预案（2019）》</w:t>
      </w:r>
      <w:r>
        <w:rPr>
          <w:rFonts w:hint="eastAsia" w:ascii="仿宋_GB2312" w:hAnsi="仿宋" w:eastAsia="仿宋_GB2312" w:cs="仿宋"/>
          <w:color w:val="auto"/>
          <w:kern w:val="0"/>
          <w:sz w:val="32"/>
          <w:szCs w:val="32"/>
          <w:highlight w:val="none"/>
        </w:rPr>
        <w:t>等相关</w:t>
      </w:r>
      <w:r>
        <w:rPr>
          <w:rFonts w:hint="eastAsia" w:ascii="仿宋_GB2312" w:hAnsi="仿宋" w:eastAsia="仿宋_GB2312" w:cs="仿宋"/>
          <w:color w:val="auto"/>
          <w:kern w:val="0"/>
          <w:sz w:val="32"/>
          <w:szCs w:val="32"/>
          <w:highlight w:val="none"/>
          <w:lang w:eastAsia="zh-CN"/>
        </w:rPr>
        <w:t>文件精神，规范制定本管理办法</w:t>
      </w:r>
      <w:r>
        <w:rPr>
          <w:rFonts w:hint="eastAsia" w:ascii="仿宋_GB2312" w:hAnsi="仿宋" w:eastAsia="仿宋_GB2312" w:cs="仿宋"/>
          <w:color w:val="auto"/>
          <w:kern w:val="0"/>
          <w:sz w:val="32"/>
          <w:szCs w:val="32"/>
          <w:highlight w:val="none"/>
        </w:rPr>
        <w:t>。</w:t>
      </w:r>
    </w:p>
    <w:p w14:paraId="73B83953">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三、起草过程</w:t>
      </w:r>
    </w:p>
    <w:p w14:paraId="065F5975">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仿宋_GB2312" w:hAnsi="宋体" w:eastAsia="仿宋_GB2312"/>
          <w:sz w:val="32"/>
          <w:szCs w:val="32"/>
        </w:rPr>
      </w:pPr>
      <w:r>
        <w:rPr>
          <w:rFonts w:hint="eastAsia" w:ascii="仿宋_GB2312" w:hAnsi="仿宋" w:eastAsia="仿宋_GB2312" w:cs="仿宋"/>
          <w:sz w:val="32"/>
          <w:szCs w:val="32"/>
          <w:lang w:val="en-US" w:eastAsia="zh-CN"/>
        </w:rPr>
        <w:t>2024年6月份开始，</w:t>
      </w:r>
      <w:r>
        <w:rPr>
          <w:rFonts w:hint="eastAsia" w:ascii="仿宋_GB2312" w:hAnsi="仿宋" w:eastAsia="仿宋_GB2312" w:cs="仿宋"/>
          <w:color w:val="000000"/>
          <w:kern w:val="0"/>
          <w:sz w:val="32"/>
          <w:szCs w:val="32"/>
        </w:rPr>
        <w:t>通过</w:t>
      </w:r>
      <w:r>
        <w:rPr>
          <w:rFonts w:hint="eastAsia" w:ascii="仿宋_GB2312" w:hAnsi="仿宋" w:eastAsia="仿宋_GB2312" w:cs="仿宋"/>
          <w:color w:val="000000"/>
          <w:kern w:val="0"/>
          <w:sz w:val="32"/>
          <w:szCs w:val="32"/>
          <w:lang w:eastAsia="zh-CN"/>
        </w:rPr>
        <w:t>对危重孕产妇孕产妇家庭走访慰问、访谈，召开基层妇幼人员座谈会</w:t>
      </w:r>
      <w:r>
        <w:rPr>
          <w:rFonts w:hint="eastAsia" w:ascii="仿宋_GB2312" w:hAnsi="仿宋" w:eastAsia="仿宋_GB2312" w:cs="仿宋"/>
          <w:color w:val="000000"/>
          <w:kern w:val="0"/>
          <w:sz w:val="32"/>
          <w:szCs w:val="32"/>
        </w:rPr>
        <w:t>等</w:t>
      </w:r>
      <w:r>
        <w:rPr>
          <w:rFonts w:hint="eastAsia" w:ascii="仿宋_GB2312" w:hAnsi="仿宋" w:eastAsia="仿宋_GB2312" w:cs="仿宋"/>
          <w:color w:val="000000"/>
          <w:kern w:val="0"/>
          <w:sz w:val="32"/>
          <w:szCs w:val="32"/>
          <w:lang w:eastAsia="zh-CN"/>
        </w:rPr>
        <w:t>方式，</w:t>
      </w:r>
      <w:r>
        <w:rPr>
          <w:rFonts w:hint="eastAsia" w:ascii="仿宋_GB2312" w:hAnsi="仿宋" w:eastAsia="仿宋_GB2312" w:cs="仿宋"/>
          <w:color w:val="auto"/>
          <w:kern w:val="0"/>
          <w:sz w:val="32"/>
          <w:szCs w:val="32"/>
        </w:rPr>
        <w:t>多层次、多渠道、多方位了解</w:t>
      </w:r>
      <w:r>
        <w:rPr>
          <w:rFonts w:hint="eastAsia" w:ascii="仿宋_GB2312" w:hAnsi="仿宋" w:eastAsia="仿宋_GB2312" w:cs="仿宋"/>
          <w:color w:val="auto"/>
          <w:kern w:val="0"/>
          <w:sz w:val="32"/>
          <w:szCs w:val="32"/>
          <w:lang w:eastAsia="zh-CN"/>
        </w:rPr>
        <w:t>危重孕产妇管理难点及需求后，起草了</w:t>
      </w:r>
      <w:r>
        <w:rPr>
          <w:rFonts w:hint="eastAsia" w:ascii="仿宋_GB2312" w:hAnsi="仿宋" w:eastAsia="仿宋_GB2312" w:cs="仿宋"/>
          <w:color w:val="000000"/>
          <w:kern w:val="0"/>
          <w:sz w:val="32"/>
          <w:szCs w:val="32"/>
        </w:rPr>
        <w:t>《</w:t>
      </w:r>
      <w:r>
        <w:rPr>
          <w:rFonts w:hint="eastAsia" w:ascii="仿宋_GB2312" w:hAnsi="黑体" w:eastAsia="仿宋_GB2312"/>
          <w:color w:val="auto"/>
          <w:sz w:val="32"/>
          <w:szCs w:val="32"/>
          <w:lang w:eastAsia="zh-CN"/>
        </w:rPr>
        <w:t>青田县危重孕产妇救助资金管理办法</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初稿</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初稿</w:t>
      </w:r>
      <w:r>
        <w:rPr>
          <w:rFonts w:hint="eastAsia" w:ascii="仿宋_GB2312" w:hAnsi="仿宋" w:eastAsia="仿宋_GB2312" w:cs="仿宋"/>
          <w:color w:val="000000"/>
          <w:kern w:val="0"/>
          <w:sz w:val="32"/>
          <w:szCs w:val="32"/>
          <w:lang w:eastAsia="zh-CN"/>
        </w:rPr>
        <w:t>”形成</w:t>
      </w:r>
      <w:r>
        <w:rPr>
          <w:rFonts w:hint="eastAsia" w:ascii="仿宋_GB2312" w:hAnsi="仿宋" w:eastAsia="仿宋_GB2312" w:cs="仿宋"/>
          <w:color w:val="000000"/>
          <w:kern w:val="0"/>
          <w:sz w:val="32"/>
          <w:szCs w:val="32"/>
        </w:rPr>
        <w:t>后</w:t>
      </w:r>
      <w:r>
        <w:rPr>
          <w:rFonts w:hint="eastAsia" w:ascii="仿宋_GB2312" w:hAnsi="仿宋" w:eastAsia="仿宋_GB2312" w:cs="仿宋"/>
          <w:color w:val="auto"/>
          <w:kern w:val="0"/>
          <w:sz w:val="32"/>
          <w:szCs w:val="32"/>
          <w:lang w:eastAsia="zh-CN"/>
        </w:rPr>
        <w:t>就专项资金补助对象、补助程序和标准等重点问题</w:t>
      </w:r>
      <w:r>
        <w:rPr>
          <w:rFonts w:hint="eastAsia" w:ascii="仿宋_GB2312" w:hAnsi="仿宋" w:eastAsia="仿宋_GB2312" w:cs="仿宋"/>
          <w:color w:val="000000"/>
          <w:kern w:val="0"/>
          <w:sz w:val="32"/>
          <w:szCs w:val="32"/>
          <w:lang w:eastAsia="zh-CN"/>
        </w:rPr>
        <w:t>在青田县危重孕产妇救助协调领导小组里</w:t>
      </w:r>
      <w:r>
        <w:rPr>
          <w:rFonts w:hint="eastAsia" w:ascii="仿宋_GB2312" w:hAnsi="仿宋" w:eastAsia="仿宋_GB2312" w:cs="仿宋"/>
          <w:color w:val="auto"/>
          <w:kern w:val="0"/>
          <w:sz w:val="32"/>
          <w:szCs w:val="32"/>
          <w:lang w:eastAsia="zh-CN"/>
        </w:rPr>
        <w:t>征求意见，</w:t>
      </w:r>
      <w:r>
        <w:rPr>
          <w:rFonts w:hint="eastAsia" w:ascii="仿宋_GB2312" w:hAnsi="黑体" w:eastAsia="仿宋_GB2312"/>
          <w:sz w:val="32"/>
          <w:szCs w:val="32"/>
        </w:rPr>
        <w:t>根据</w:t>
      </w:r>
      <w:r>
        <w:rPr>
          <w:rFonts w:hint="eastAsia" w:ascii="仿宋_GB2312" w:hAnsi="黑体" w:eastAsia="仿宋_GB2312"/>
          <w:sz w:val="32"/>
          <w:szCs w:val="32"/>
          <w:lang w:eastAsia="zh-CN"/>
        </w:rPr>
        <w:t>协调领导小组反馈</w:t>
      </w:r>
      <w:r>
        <w:rPr>
          <w:rFonts w:hint="eastAsia" w:ascii="仿宋_GB2312" w:hAnsi="黑体" w:eastAsia="仿宋_GB2312"/>
          <w:sz w:val="32"/>
          <w:szCs w:val="32"/>
        </w:rPr>
        <w:t>意见进行修改</w:t>
      </w:r>
      <w:r>
        <w:rPr>
          <w:rFonts w:hint="eastAsia" w:ascii="仿宋_GB2312" w:eastAsia="仿宋_GB2312"/>
          <w:sz w:val="32"/>
          <w:szCs w:val="32"/>
        </w:rPr>
        <w:t>完善后</w:t>
      </w:r>
      <w:r>
        <w:rPr>
          <w:rFonts w:hint="eastAsia" w:ascii="仿宋_GB2312" w:eastAsia="仿宋_GB2312"/>
          <w:sz w:val="32"/>
          <w:szCs w:val="32"/>
          <w:lang w:eastAsia="zh-CN"/>
        </w:rPr>
        <w:t>，</w:t>
      </w:r>
      <w:r>
        <w:rPr>
          <w:rFonts w:hint="eastAsia" w:ascii="仿宋_GB2312" w:hAnsi="黑体" w:eastAsia="仿宋_GB2312"/>
          <w:color w:val="auto"/>
          <w:sz w:val="32"/>
          <w:szCs w:val="32"/>
        </w:rPr>
        <w:t>形成</w:t>
      </w:r>
      <w:r>
        <w:rPr>
          <w:rFonts w:hint="eastAsia" w:ascii="仿宋_GB2312" w:hAnsi="黑体" w:eastAsia="仿宋_GB2312"/>
          <w:color w:val="auto"/>
          <w:sz w:val="32"/>
          <w:szCs w:val="32"/>
          <w:lang w:eastAsia="zh-CN"/>
        </w:rPr>
        <w:t>了</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青田县危重孕产妇救助资金管理办法</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r>
        <w:rPr>
          <w:rFonts w:hint="eastAsia" w:ascii="仿宋_GB2312" w:hAnsi="黑体" w:eastAsia="仿宋_GB2312"/>
          <w:sz w:val="32"/>
          <w:szCs w:val="32"/>
        </w:rPr>
        <w:t>征求意见稿</w:t>
      </w:r>
      <w:r>
        <w:rPr>
          <w:rFonts w:hint="eastAsia" w:ascii="仿宋_GB2312" w:hAnsi="黑体" w:eastAsia="仿宋_GB2312"/>
          <w:color w:val="auto"/>
          <w:sz w:val="32"/>
          <w:szCs w:val="32"/>
          <w:lang w:eastAsia="zh-CN"/>
        </w:rPr>
        <w:t>）</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2024年8</w:t>
      </w:r>
      <w:r>
        <w:rPr>
          <w:rFonts w:hint="eastAsia" w:ascii="仿宋_GB2312" w:hAnsi="仿宋" w:eastAsia="仿宋_GB2312" w:cs="仿宋"/>
          <w:color w:val="000000"/>
          <w:kern w:val="0"/>
          <w:sz w:val="32"/>
          <w:szCs w:val="32"/>
        </w:rPr>
        <w:t>月</w:t>
      </w:r>
      <w:r>
        <w:rPr>
          <w:rFonts w:hint="eastAsia" w:ascii="仿宋_GB2312" w:hAnsi="仿宋" w:eastAsia="仿宋_GB2312" w:cs="仿宋"/>
          <w:color w:val="000000"/>
          <w:kern w:val="0"/>
          <w:sz w:val="32"/>
          <w:szCs w:val="32"/>
          <w:lang w:val="en-US" w:eastAsia="zh-CN"/>
        </w:rPr>
        <w:t xml:space="preserve"> 28</w:t>
      </w:r>
      <w:r>
        <w:rPr>
          <w:rFonts w:hint="eastAsia" w:ascii="仿宋_GB2312" w:hAnsi="仿宋" w:eastAsia="仿宋_GB2312" w:cs="仿宋"/>
          <w:color w:val="000000"/>
          <w:kern w:val="0"/>
          <w:sz w:val="32"/>
          <w:szCs w:val="32"/>
        </w:rPr>
        <w:t>日至</w:t>
      </w:r>
      <w:r>
        <w:rPr>
          <w:rFonts w:hint="eastAsia" w:ascii="仿宋_GB2312" w:hAnsi="仿宋" w:eastAsia="仿宋_GB2312" w:cs="仿宋"/>
          <w:color w:val="000000"/>
          <w:kern w:val="0"/>
          <w:sz w:val="32"/>
          <w:szCs w:val="32"/>
          <w:lang w:val="en-US" w:eastAsia="zh-CN"/>
        </w:rPr>
        <w:t xml:space="preserve"> 9</w:t>
      </w:r>
      <w:r>
        <w:rPr>
          <w:rFonts w:hint="eastAsia" w:ascii="仿宋_GB2312" w:hAnsi="仿宋" w:eastAsia="仿宋_GB2312" w:cs="仿宋"/>
          <w:color w:val="000000"/>
          <w:kern w:val="0"/>
          <w:sz w:val="32"/>
          <w:szCs w:val="32"/>
        </w:rPr>
        <w:t>月</w:t>
      </w:r>
      <w:r>
        <w:rPr>
          <w:rFonts w:hint="eastAsia" w:ascii="仿宋_GB2312" w:hAnsi="仿宋" w:eastAsia="仿宋_GB2312" w:cs="仿宋"/>
          <w:color w:val="000000"/>
          <w:kern w:val="0"/>
          <w:sz w:val="32"/>
          <w:szCs w:val="32"/>
          <w:lang w:val="en-US" w:eastAsia="zh-CN"/>
        </w:rPr>
        <w:t>6</w:t>
      </w:r>
      <w:r>
        <w:rPr>
          <w:rFonts w:hint="eastAsia" w:ascii="仿宋_GB2312" w:hAnsi="仿宋" w:eastAsia="仿宋_GB2312" w:cs="仿宋"/>
          <w:color w:val="000000"/>
          <w:kern w:val="0"/>
          <w:sz w:val="32"/>
          <w:szCs w:val="32"/>
        </w:rPr>
        <w:t>日，在</w:t>
      </w:r>
      <w:r>
        <w:rPr>
          <w:rFonts w:hint="eastAsia" w:ascii="仿宋_GB2312" w:eastAsia="仿宋_GB2312"/>
          <w:color w:val="auto"/>
          <w:spacing w:val="-20"/>
          <w:sz w:val="32"/>
          <w:szCs w:val="32"/>
          <w:highlight w:val="none"/>
          <w:lang w:eastAsia="zh-CN"/>
        </w:rPr>
        <w:t>青田县卫生健康局</w:t>
      </w:r>
      <w:r>
        <w:rPr>
          <w:rFonts w:hint="eastAsia" w:ascii="仿宋_GB2312" w:eastAsia="仿宋_GB2312"/>
          <w:color w:val="auto"/>
          <w:spacing w:val="-20"/>
          <w:sz w:val="32"/>
          <w:szCs w:val="32"/>
          <w:highlight w:val="none"/>
        </w:rPr>
        <w:t>门户网站发布</w:t>
      </w:r>
      <w:r>
        <w:rPr>
          <w:rFonts w:hint="eastAsia" w:ascii="仿宋_GB2312" w:eastAsia="仿宋_GB2312"/>
          <w:color w:val="auto"/>
          <w:sz w:val="32"/>
          <w:szCs w:val="32"/>
        </w:rPr>
        <w:t>面向社会公开征求意见</w:t>
      </w:r>
      <w:r>
        <w:rPr>
          <w:rFonts w:hint="eastAsia" w:ascii="仿宋_GB2312" w:eastAsia="仿宋_GB2312"/>
          <w:color w:val="auto"/>
          <w:sz w:val="32"/>
          <w:szCs w:val="32"/>
          <w:highlight w:val="none"/>
        </w:rPr>
        <w:t>，</w:t>
      </w:r>
      <w:r>
        <w:rPr>
          <w:rFonts w:hint="eastAsia" w:ascii="仿宋_GB2312" w:eastAsia="仿宋_GB2312"/>
          <w:sz w:val="32"/>
          <w:szCs w:val="32"/>
          <w:highlight w:val="none"/>
        </w:rPr>
        <w:t>收到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条反馈意见</w:t>
      </w:r>
      <w:r>
        <w:rPr>
          <w:rFonts w:hint="eastAsia" w:ascii="仿宋_GB2312" w:eastAsia="仿宋_GB2312"/>
          <w:sz w:val="32"/>
          <w:szCs w:val="32"/>
          <w:highlight w:val="none"/>
          <w:lang w:eastAsia="zh-CN"/>
        </w:rPr>
        <w:t>，</w:t>
      </w:r>
      <w:r>
        <w:rPr>
          <w:rFonts w:hint="eastAsia" w:ascii="仿宋_GB2312" w:eastAsia="仿宋_GB2312"/>
          <w:sz w:val="32"/>
          <w:szCs w:val="32"/>
        </w:rPr>
        <w:t>最终形成</w:t>
      </w:r>
      <w:r>
        <w:rPr>
          <w:rFonts w:hint="eastAsia" w:ascii="仿宋_GB2312" w:eastAsia="仿宋_GB2312"/>
          <w:color w:val="auto"/>
          <w:sz w:val="32"/>
          <w:szCs w:val="32"/>
        </w:rPr>
        <w:t>《</w:t>
      </w:r>
      <w:r>
        <w:rPr>
          <w:rFonts w:hint="eastAsia" w:ascii="仿宋_GB2312" w:hAnsi="黑体" w:eastAsia="仿宋_GB2312"/>
          <w:color w:val="auto"/>
          <w:sz w:val="32"/>
          <w:szCs w:val="32"/>
          <w:lang w:eastAsia="zh-CN"/>
        </w:rPr>
        <w:t>青田县危重孕产妇救助资金管理办法</w:t>
      </w:r>
      <w:r>
        <w:rPr>
          <w:rFonts w:hint="eastAsia" w:ascii="仿宋_GB2312" w:eastAsia="仿宋_GB2312"/>
          <w:color w:val="auto"/>
          <w:sz w:val="32"/>
          <w:szCs w:val="32"/>
        </w:rPr>
        <w:t>》。</w:t>
      </w:r>
    </w:p>
    <w:p w14:paraId="240AE93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四、主要内容</w:t>
      </w:r>
      <w:bookmarkStart w:id="0" w:name="_GoBack"/>
      <w:bookmarkEnd w:id="0"/>
    </w:p>
    <w:p w14:paraId="7B905645">
      <w:pPr>
        <w:spacing w:line="520" w:lineRule="exact"/>
        <w:ind w:firstLine="640" w:firstLineChars="200"/>
        <w:rPr>
          <w:rFonts w:ascii="仿宋_GB2312" w:hAnsi="仿宋" w:eastAsia="仿宋_GB2312" w:cs="仿宋"/>
          <w:color w:val="000000"/>
          <w:kern w:val="0"/>
          <w:sz w:val="32"/>
          <w:szCs w:val="32"/>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rPr>
        <w:t>为确保危重孕产妇在发生危急生命的并发症或合并症时，能够得到及时有效救治，</w:t>
      </w:r>
      <w:r>
        <w:rPr>
          <w:rFonts w:hint="eastAsia" w:ascii="仿宋_GB2312" w:hAnsi="仿宋" w:eastAsia="仿宋_GB2312" w:cs="仿宋"/>
          <w:color w:val="000000"/>
          <w:kern w:val="0"/>
          <w:sz w:val="32"/>
          <w:szCs w:val="32"/>
        </w:rPr>
        <w:t>《</w:t>
      </w:r>
      <w:r>
        <w:rPr>
          <w:rFonts w:hint="eastAsia" w:ascii="仿宋_GB2312" w:hAnsi="黑体" w:eastAsia="仿宋_GB2312"/>
          <w:color w:val="auto"/>
          <w:sz w:val="32"/>
          <w:szCs w:val="32"/>
          <w:lang w:eastAsia="zh-CN"/>
        </w:rPr>
        <w:t>青田县危重孕产妇救助资金管理办法</w:t>
      </w:r>
      <w:r>
        <w:rPr>
          <w:rFonts w:hint="eastAsia" w:ascii="仿宋_GB2312" w:hAnsi="仿宋" w:eastAsia="仿宋_GB2312" w:cs="仿宋"/>
          <w:color w:val="000000"/>
          <w:kern w:val="0"/>
          <w:sz w:val="32"/>
          <w:szCs w:val="32"/>
        </w:rPr>
        <w:t>》以</w:t>
      </w: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rPr>
        <w:t>降低我县孕产妇死亡率和围产儿死亡率</w:t>
      </w:r>
      <w:r>
        <w:rPr>
          <w:rFonts w:hint="eastAsia" w:ascii="仿宋_GB2312" w:hAnsi="仿宋" w:eastAsia="仿宋_GB2312" w:cs="仿宋"/>
          <w:color w:val="000000"/>
          <w:kern w:val="0"/>
          <w:sz w:val="32"/>
          <w:szCs w:val="32"/>
        </w:rPr>
        <w:t>为</w:t>
      </w:r>
      <w:r>
        <w:rPr>
          <w:rFonts w:hint="eastAsia" w:ascii="仿宋_GB2312" w:hAnsi="仿宋" w:eastAsia="仿宋_GB2312" w:cs="仿宋"/>
          <w:color w:val="000000"/>
          <w:kern w:val="0"/>
          <w:sz w:val="32"/>
          <w:szCs w:val="32"/>
          <w:lang w:eastAsia="zh-CN"/>
        </w:rPr>
        <w:t>目标</w:t>
      </w:r>
      <w:r>
        <w:rPr>
          <w:rFonts w:hint="eastAsia" w:ascii="仿宋_GB2312" w:hAnsi="仿宋" w:eastAsia="仿宋_GB2312" w:cs="仿宋"/>
          <w:color w:val="000000"/>
          <w:kern w:val="0"/>
          <w:sz w:val="32"/>
          <w:szCs w:val="32"/>
        </w:rPr>
        <w:t>，注重从我</w:t>
      </w:r>
      <w:r>
        <w:rPr>
          <w:rFonts w:hint="eastAsia" w:ascii="仿宋_GB2312" w:hAnsi="仿宋" w:eastAsia="仿宋_GB2312" w:cs="仿宋"/>
          <w:color w:val="000000"/>
          <w:kern w:val="0"/>
          <w:sz w:val="32"/>
          <w:szCs w:val="32"/>
          <w:lang w:eastAsia="zh-CN"/>
        </w:rPr>
        <w:t>县</w:t>
      </w:r>
      <w:r>
        <w:rPr>
          <w:rFonts w:hint="eastAsia" w:ascii="仿宋_GB2312" w:hAnsi="仿宋" w:eastAsia="仿宋_GB2312" w:cs="仿宋"/>
          <w:color w:val="000000"/>
          <w:kern w:val="0"/>
          <w:sz w:val="32"/>
          <w:szCs w:val="32"/>
        </w:rPr>
        <w:t>的实际出发，从工作目标、</w:t>
      </w:r>
      <w:r>
        <w:rPr>
          <w:rFonts w:hint="eastAsia" w:ascii="仿宋_GB2312" w:hAnsi="仿宋" w:eastAsia="仿宋_GB2312" w:cs="仿宋"/>
          <w:color w:val="000000"/>
          <w:kern w:val="0"/>
          <w:sz w:val="32"/>
          <w:szCs w:val="32"/>
          <w:lang w:eastAsia="zh-CN"/>
        </w:rPr>
        <w:t>补助对象</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eastAsia="zh-CN"/>
        </w:rPr>
        <w:t>补助标准</w:t>
      </w:r>
      <w:r>
        <w:rPr>
          <w:rFonts w:hint="eastAsia" w:ascii="仿宋_GB2312" w:hAnsi="仿宋" w:eastAsia="仿宋_GB2312" w:cs="仿宋"/>
          <w:color w:val="000000"/>
          <w:kern w:val="0"/>
          <w:sz w:val="32"/>
          <w:szCs w:val="32"/>
        </w:rPr>
        <w:t>和</w:t>
      </w:r>
      <w:r>
        <w:rPr>
          <w:rFonts w:hint="eastAsia" w:ascii="仿宋_GB2312" w:hAnsi="仿宋" w:eastAsia="仿宋_GB2312" w:cs="仿宋"/>
          <w:color w:val="000000"/>
          <w:kern w:val="0"/>
          <w:sz w:val="32"/>
          <w:szCs w:val="32"/>
          <w:lang w:eastAsia="zh-CN"/>
        </w:rPr>
        <w:t>补助程序、组织管理</w:t>
      </w:r>
      <w:r>
        <w:rPr>
          <w:rFonts w:hint="eastAsia" w:ascii="仿宋_GB2312" w:hAnsi="仿宋" w:eastAsia="仿宋_GB2312" w:cs="仿宋"/>
          <w:color w:val="000000"/>
          <w:kern w:val="0"/>
          <w:sz w:val="32"/>
          <w:szCs w:val="32"/>
        </w:rPr>
        <w:t>等方面提出相应意见和政策措施。</w:t>
      </w:r>
    </w:p>
    <w:p w14:paraId="1533B2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（一）明确工作目标。</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确保危重孕产妇在发生危急生命的并发症或合并症时，能够得到及时有效救治，切实</w:t>
      </w:r>
      <w:r>
        <w:rPr>
          <w:rFonts w:hint="eastAsia" w:ascii="仿宋_GB2312" w:hAnsi="仿宋_GB2312" w:eastAsia="仿宋_GB2312" w:cs="仿宋_GB2312"/>
          <w:b w:val="0"/>
          <w:bCs w:val="0"/>
          <w:i w:val="0"/>
          <w:caps w:val="0"/>
          <w:color w:val="000000"/>
          <w:spacing w:val="0"/>
          <w:sz w:val="32"/>
          <w:szCs w:val="32"/>
          <w:shd w:val="clear" w:color="auto" w:fill="FFFFFF"/>
        </w:rPr>
        <w:t>保障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母婴健康</w:t>
      </w:r>
      <w:r>
        <w:rPr>
          <w:rFonts w:hint="eastAsia" w:ascii="仿宋_GB2312" w:hAnsi="仿宋_GB2312" w:eastAsia="仿宋_GB2312" w:cs="仿宋_GB2312"/>
          <w:b w:val="0"/>
          <w:bCs w:val="0"/>
          <w:i w:val="0"/>
          <w:caps w:val="0"/>
          <w:color w:val="000000"/>
          <w:spacing w:val="0"/>
          <w:sz w:val="32"/>
          <w:szCs w:val="32"/>
          <w:shd w:val="clear" w:color="auto" w:fill="FFFFFF"/>
        </w:rPr>
        <w:t>安全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进一步降低我县孕产妇死亡率和围产儿死亡率。</w:t>
      </w:r>
    </w:p>
    <w:p w14:paraId="6725C2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（二）确定补助对象</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青田县辖区内常住的危重孕产妇，包括本地户籍和居住本县半年以上的流动孕产妇。危重孕产妇在孕产期积极配合妇幼健康管理工作，经县级及以上医疗机构明确疾病诊断，因病情严重给予紧急抢救产生大额救治费用者，可列入救助范围。</w:t>
      </w:r>
    </w:p>
    <w:p w14:paraId="01DF447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（三）明确补助标准</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符合补助条件的危重孕产妇产前检查、住院分娩、抢救治疗等费用，在剔除医疗保险、浙丽保、商业保险等支付费用后，剩余个人自费部分按按60-80%比例予以补助，每例危重孕产妇当年补助金额最高不超过20000元。全年申报的补助资金总额在财政保障总额以内的，按以上比例予以补助，若申报补助总额超出财政保障额度，各项补助比例将适当下调。</w:t>
      </w:r>
    </w:p>
    <w:p w14:paraId="67FFD3E9">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（四）规范补助流程。</w:t>
      </w:r>
      <w:r>
        <w:rPr>
          <w:rFonts w:hint="eastAsia" w:ascii="仿宋_GB2312" w:hAnsi="仿宋_GB2312" w:eastAsia="仿宋_GB2312" w:cs="仿宋_GB2312"/>
          <w:b/>
          <w:bCs/>
          <w:i w:val="0"/>
          <w:caps w:val="0"/>
          <w:color w:val="000000"/>
          <w:spacing w:val="0"/>
          <w:sz w:val="32"/>
          <w:szCs w:val="32"/>
          <w:shd w:val="clear" w:color="auto" w:fill="FFFFFF"/>
          <w:lang w:val="en-US" w:eastAsia="zh-CN"/>
        </w:rPr>
        <w:t>一是</w:t>
      </w:r>
      <w:r>
        <w:rPr>
          <w:rFonts w:hint="eastAsia" w:ascii="仿宋_GB2312" w:hAnsi="仿宋_GB2312" w:eastAsia="仿宋_GB2312" w:cs="仿宋_GB2312"/>
          <w:b/>
          <w:bCs/>
          <w:color w:val="000000"/>
          <w:sz w:val="32"/>
          <w:szCs w:val="32"/>
          <w:lang w:val="en-US" w:eastAsia="zh-CN"/>
        </w:rPr>
        <w:t>明确申报补助时间。</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补助费用每年结算一次，申报材料</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截至当年度11月30日前，</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11月30日之后核定的补助费用可顺延至下一年度申报。</w:t>
      </w:r>
      <w:r>
        <w:rPr>
          <w:rFonts w:hint="eastAsia" w:ascii="仿宋_GB2312" w:hAnsi="仿宋_GB2312" w:eastAsia="仿宋_GB2312" w:cs="仿宋_GB2312"/>
          <w:b/>
          <w:bCs/>
          <w:i w:val="0"/>
          <w:caps w:val="0"/>
          <w:color w:val="000000"/>
          <w:spacing w:val="0"/>
          <w:sz w:val="32"/>
          <w:szCs w:val="32"/>
          <w:shd w:val="clear" w:color="auto" w:fill="FFFFFF"/>
          <w:lang w:val="en-US" w:eastAsia="zh-CN"/>
        </w:rPr>
        <w:t>二是明确</w:t>
      </w:r>
      <w:r>
        <w:rPr>
          <w:rFonts w:hint="eastAsia" w:ascii="仿宋_GB2312" w:hAnsi="仿宋_GB2312" w:eastAsia="仿宋_GB2312" w:cs="仿宋_GB2312"/>
          <w:b/>
          <w:bCs/>
          <w:color w:val="000000"/>
          <w:sz w:val="32"/>
          <w:szCs w:val="32"/>
          <w:lang w:val="en-US" w:eastAsia="zh-CN"/>
        </w:rPr>
        <w:t>所需材料。</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填写《青田县危</w:t>
      </w:r>
      <w:r>
        <w:rPr>
          <w:rFonts w:hint="eastAsia" w:ascii="仿宋_GB2312" w:hAnsi="仿宋_GB2312" w:eastAsia="仿宋_GB2312" w:cs="仿宋_GB2312"/>
          <w:b w:val="0"/>
          <w:bCs w:val="0"/>
          <w:i w:val="0"/>
          <w:caps w:val="0"/>
          <w:color w:val="000000"/>
          <w:spacing w:val="0"/>
          <w:sz w:val="32"/>
          <w:szCs w:val="32"/>
          <w:shd w:val="clear" w:color="auto" w:fill="FFFFFF"/>
          <w:lang w:eastAsia="zh-CN"/>
        </w:rPr>
        <w:t>重</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孕产妇补助申请表》一式二份，孕产妇本人身份证复印件、产前检查和住院费用等发票原件或复印件。</w:t>
      </w:r>
      <w:r>
        <w:rPr>
          <w:rFonts w:hint="eastAsia" w:ascii="仿宋_GB2312" w:hAnsi="仿宋_GB2312" w:eastAsia="仿宋_GB2312" w:cs="仿宋_GB2312"/>
          <w:b/>
          <w:bCs/>
          <w:i w:val="0"/>
          <w:caps w:val="0"/>
          <w:color w:val="000000"/>
          <w:spacing w:val="0"/>
          <w:sz w:val="32"/>
          <w:szCs w:val="32"/>
          <w:shd w:val="clear" w:color="auto" w:fill="FFFFFF"/>
          <w:lang w:val="en-US" w:eastAsia="zh-CN"/>
        </w:rPr>
        <w:t>三是明确申报流程。</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先经</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县级及以上</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分娩的医疗机构妇产科主任签字，单位证实盖章；再由辖区的乡镇卫生院妇幼人员和乡镇政府（街道办事处）调查核实家庭情况，在申请书上签署调查审核意见及盖章后报县妇计中心复核，复核无误后提交青田县危重孕产妇救助协调领导小组研究决定；青田县危重孕产妇救助协调领导小组进行审核、研究决定后对相关补助信息予以公示，公示无异议后予以发放。</w:t>
      </w:r>
    </w:p>
    <w:p w14:paraId="5BEDB538">
      <w:pPr>
        <w:keepNext w:val="0"/>
        <w:keepLines w:val="0"/>
        <w:pageBreakBefore w:val="0"/>
        <w:widowControl w:val="0"/>
        <w:kinsoku/>
        <w:wordWrap/>
        <w:overflowPunct/>
        <w:topLinePunct w:val="0"/>
        <w:autoSpaceDE/>
        <w:autoSpaceDN/>
        <w:bidi w:val="0"/>
        <w:adjustRightInd/>
        <w:snapToGrid/>
        <w:spacing w:line="579" w:lineRule="exact"/>
        <w:ind w:right="28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caps w:val="0"/>
          <w:color w:val="000000"/>
          <w:spacing w:val="0"/>
          <w:sz w:val="32"/>
          <w:szCs w:val="32"/>
          <w:shd w:val="clear" w:color="auto" w:fill="FFFFFF"/>
          <w:lang w:val="en-US" w:eastAsia="zh-CN"/>
        </w:rPr>
        <w:t>（五）建立组织架构。</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成立以卫生健康局分管局长为组长的青田县危重孕产妇救助协调领导小组，负责相关工作的协调领导。危重孕产妇救助资金由县财政局保障，县危重孕产妇救助协调领导小组统一管理，专款专用，县妇计中心负责组织实施。</w:t>
      </w:r>
    </w:p>
    <w:p w14:paraId="572EA576">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p>
    <w:p w14:paraId="37DB8F10">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p>
    <w:p w14:paraId="765F8058">
      <w:pPr>
        <w:keepNext w:val="0"/>
        <w:keepLines w:val="0"/>
        <w:pageBreakBefore w:val="0"/>
        <w:kinsoku/>
        <w:wordWrap/>
        <w:overflowPunct/>
        <w:topLinePunct w:val="0"/>
        <w:autoSpaceDE/>
        <w:autoSpaceDN/>
        <w:bidi w:val="0"/>
        <w:adjustRightInd/>
        <w:snapToGrid/>
        <w:spacing w:line="579" w:lineRule="exact"/>
        <w:ind w:firstLine="4960" w:firstLineChars="155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青田县</w:t>
      </w:r>
      <w:r>
        <w:rPr>
          <w:rFonts w:hint="eastAsia" w:ascii="仿宋_GB2312" w:eastAsia="仿宋_GB2312" w:hAnsiTheme="minorEastAsia"/>
          <w:sz w:val="32"/>
          <w:szCs w:val="32"/>
        </w:rPr>
        <w:t>卫生健康</w:t>
      </w:r>
      <w:r>
        <w:rPr>
          <w:rFonts w:hint="eastAsia" w:ascii="仿宋_GB2312" w:eastAsia="仿宋_GB2312" w:hAnsiTheme="minorEastAsia"/>
          <w:sz w:val="32"/>
          <w:szCs w:val="32"/>
          <w:lang w:eastAsia="zh-CN"/>
        </w:rPr>
        <w:t>局</w:t>
      </w:r>
    </w:p>
    <w:p w14:paraId="7D97FA4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 xml:space="preserve"> 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22</w:t>
      </w:r>
      <w:r>
        <w:rPr>
          <w:rFonts w:hint="eastAsia" w:ascii="仿宋_GB2312" w:eastAsia="仿宋_GB2312" w:hAnsiTheme="minorEastAsia"/>
          <w:sz w:val="32"/>
          <w:szCs w:val="32"/>
        </w:rPr>
        <w:t>日</w:t>
      </w:r>
    </w:p>
    <w:sectPr>
      <w:headerReference r:id="rId3" w:type="default"/>
      <w:footerReference r:id="rId4" w:type="default"/>
      <w:pgSz w:w="11906" w:h="16838"/>
      <w:pgMar w:top="1667" w:right="1644" w:bottom="1667"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7641"/>
    </w:sdtPr>
    <w:sdtContent>
      <w:p w14:paraId="05D6424E">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14:paraId="2F5A6E3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03BD">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mN2YwNDA2NDY5ZjEzMzUxOTIwNTY0ZmRkZjc4ODcifQ=="/>
  </w:docVars>
  <w:rsids>
    <w:rsidRoot w:val="00F056BA"/>
    <w:rsid w:val="0000062F"/>
    <w:rsid w:val="00000D2F"/>
    <w:rsid w:val="0003798F"/>
    <w:rsid w:val="000602DC"/>
    <w:rsid w:val="000612F0"/>
    <w:rsid w:val="00067D64"/>
    <w:rsid w:val="000712B8"/>
    <w:rsid w:val="00097264"/>
    <w:rsid w:val="000B1A9C"/>
    <w:rsid w:val="001024E5"/>
    <w:rsid w:val="00106992"/>
    <w:rsid w:val="001311F9"/>
    <w:rsid w:val="00141A8D"/>
    <w:rsid w:val="001745DF"/>
    <w:rsid w:val="0017514D"/>
    <w:rsid w:val="00197D38"/>
    <w:rsid w:val="001A3087"/>
    <w:rsid w:val="001A57E6"/>
    <w:rsid w:val="001D2DB8"/>
    <w:rsid w:val="00200711"/>
    <w:rsid w:val="00291437"/>
    <w:rsid w:val="002C1942"/>
    <w:rsid w:val="002D4FCB"/>
    <w:rsid w:val="002E37E3"/>
    <w:rsid w:val="00315B6F"/>
    <w:rsid w:val="00315F1C"/>
    <w:rsid w:val="00330B39"/>
    <w:rsid w:val="003344E9"/>
    <w:rsid w:val="00374931"/>
    <w:rsid w:val="00381807"/>
    <w:rsid w:val="00395295"/>
    <w:rsid w:val="003F17A8"/>
    <w:rsid w:val="003F2DE0"/>
    <w:rsid w:val="003F3A70"/>
    <w:rsid w:val="004023BB"/>
    <w:rsid w:val="00452635"/>
    <w:rsid w:val="00460EF0"/>
    <w:rsid w:val="00475C06"/>
    <w:rsid w:val="00487EC5"/>
    <w:rsid w:val="004C2CD2"/>
    <w:rsid w:val="004F35CC"/>
    <w:rsid w:val="004F6C8B"/>
    <w:rsid w:val="005241FD"/>
    <w:rsid w:val="00575DE0"/>
    <w:rsid w:val="005D1CE6"/>
    <w:rsid w:val="005F376E"/>
    <w:rsid w:val="006148BD"/>
    <w:rsid w:val="00625138"/>
    <w:rsid w:val="006269FC"/>
    <w:rsid w:val="00656606"/>
    <w:rsid w:val="0066565B"/>
    <w:rsid w:val="00676DCF"/>
    <w:rsid w:val="006807F6"/>
    <w:rsid w:val="00681872"/>
    <w:rsid w:val="006C665B"/>
    <w:rsid w:val="006D07FE"/>
    <w:rsid w:val="006E0D59"/>
    <w:rsid w:val="007378A1"/>
    <w:rsid w:val="007561DA"/>
    <w:rsid w:val="0077053C"/>
    <w:rsid w:val="007756C8"/>
    <w:rsid w:val="007E57DE"/>
    <w:rsid w:val="007F6B39"/>
    <w:rsid w:val="00805CBC"/>
    <w:rsid w:val="0082309C"/>
    <w:rsid w:val="008267E0"/>
    <w:rsid w:val="008350A9"/>
    <w:rsid w:val="00854199"/>
    <w:rsid w:val="008A2E2D"/>
    <w:rsid w:val="008B2DCF"/>
    <w:rsid w:val="009736BC"/>
    <w:rsid w:val="009838F5"/>
    <w:rsid w:val="009A4D9D"/>
    <w:rsid w:val="009B1DE7"/>
    <w:rsid w:val="009B44EC"/>
    <w:rsid w:val="009C5C8B"/>
    <w:rsid w:val="009E552D"/>
    <w:rsid w:val="009F0510"/>
    <w:rsid w:val="00A03463"/>
    <w:rsid w:val="00A55CAF"/>
    <w:rsid w:val="00A72A6A"/>
    <w:rsid w:val="00A7453E"/>
    <w:rsid w:val="00A84241"/>
    <w:rsid w:val="00AD0615"/>
    <w:rsid w:val="00AD2B98"/>
    <w:rsid w:val="00AD7F3D"/>
    <w:rsid w:val="00B03670"/>
    <w:rsid w:val="00B20D38"/>
    <w:rsid w:val="00B32063"/>
    <w:rsid w:val="00B75A36"/>
    <w:rsid w:val="00B77418"/>
    <w:rsid w:val="00B9021B"/>
    <w:rsid w:val="00B90CCC"/>
    <w:rsid w:val="00BA5944"/>
    <w:rsid w:val="00BD0893"/>
    <w:rsid w:val="00BF14FF"/>
    <w:rsid w:val="00C22F3D"/>
    <w:rsid w:val="00C4637B"/>
    <w:rsid w:val="00C73800"/>
    <w:rsid w:val="00C92D43"/>
    <w:rsid w:val="00CA699A"/>
    <w:rsid w:val="00D10630"/>
    <w:rsid w:val="00D22848"/>
    <w:rsid w:val="00D26312"/>
    <w:rsid w:val="00D543EB"/>
    <w:rsid w:val="00D91AC8"/>
    <w:rsid w:val="00DA3FCE"/>
    <w:rsid w:val="00DB682F"/>
    <w:rsid w:val="00DD1A7E"/>
    <w:rsid w:val="00DF2B77"/>
    <w:rsid w:val="00E408EC"/>
    <w:rsid w:val="00E413BF"/>
    <w:rsid w:val="00E80161"/>
    <w:rsid w:val="00E910C4"/>
    <w:rsid w:val="00EB485C"/>
    <w:rsid w:val="00EC0258"/>
    <w:rsid w:val="00EC7474"/>
    <w:rsid w:val="00F056BA"/>
    <w:rsid w:val="00F1704C"/>
    <w:rsid w:val="00F42A46"/>
    <w:rsid w:val="00F6490C"/>
    <w:rsid w:val="00F847D3"/>
    <w:rsid w:val="00FF5BD3"/>
    <w:rsid w:val="092711FB"/>
    <w:rsid w:val="0BD42F26"/>
    <w:rsid w:val="0CD82B57"/>
    <w:rsid w:val="0CF72A03"/>
    <w:rsid w:val="0DA51869"/>
    <w:rsid w:val="0DCF6D19"/>
    <w:rsid w:val="0E2E0544"/>
    <w:rsid w:val="0F043A44"/>
    <w:rsid w:val="1042556D"/>
    <w:rsid w:val="109C32C7"/>
    <w:rsid w:val="1225038B"/>
    <w:rsid w:val="130279A9"/>
    <w:rsid w:val="13AC3BC0"/>
    <w:rsid w:val="16F94C2D"/>
    <w:rsid w:val="1C472330"/>
    <w:rsid w:val="1F2B40AE"/>
    <w:rsid w:val="22B0274F"/>
    <w:rsid w:val="22CF6819"/>
    <w:rsid w:val="25FB48E3"/>
    <w:rsid w:val="27CA65ED"/>
    <w:rsid w:val="2C364FB0"/>
    <w:rsid w:val="2E3401D2"/>
    <w:rsid w:val="2EAB69E6"/>
    <w:rsid w:val="2EB07926"/>
    <w:rsid w:val="2F0B3F5C"/>
    <w:rsid w:val="2F7B7FAD"/>
    <w:rsid w:val="31D34E8D"/>
    <w:rsid w:val="31F52D89"/>
    <w:rsid w:val="34703EE4"/>
    <w:rsid w:val="347B1B9B"/>
    <w:rsid w:val="3543521B"/>
    <w:rsid w:val="36D45937"/>
    <w:rsid w:val="37F35F9D"/>
    <w:rsid w:val="395372B7"/>
    <w:rsid w:val="3BA11A0E"/>
    <w:rsid w:val="3C037313"/>
    <w:rsid w:val="3D037891"/>
    <w:rsid w:val="3D39149D"/>
    <w:rsid w:val="3D6E4A26"/>
    <w:rsid w:val="40677C42"/>
    <w:rsid w:val="417F73C4"/>
    <w:rsid w:val="41A12A0D"/>
    <w:rsid w:val="423228BF"/>
    <w:rsid w:val="42EA04F2"/>
    <w:rsid w:val="45545253"/>
    <w:rsid w:val="49DE7C18"/>
    <w:rsid w:val="4C31571C"/>
    <w:rsid w:val="53003437"/>
    <w:rsid w:val="539E1D2D"/>
    <w:rsid w:val="58A74E87"/>
    <w:rsid w:val="59243929"/>
    <w:rsid w:val="5B446158"/>
    <w:rsid w:val="5CA17857"/>
    <w:rsid w:val="5E0D3DC5"/>
    <w:rsid w:val="5EF74ED8"/>
    <w:rsid w:val="5FBA7586"/>
    <w:rsid w:val="61100608"/>
    <w:rsid w:val="6355709D"/>
    <w:rsid w:val="65D12D1C"/>
    <w:rsid w:val="666C584C"/>
    <w:rsid w:val="670B5BEF"/>
    <w:rsid w:val="67192060"/>
    <w:rsid w:val="69D45166"/>
    <w:rsid w:val="6A2772AE"/>
    <w:rsid w:val="6A6C0154"/>
    <w:rsid w:val="6D03083C"/>
    <w:rsid w:val="70D60761"/>
    <w:rsid w:val="763D43CA"/>
    <w:rsid w:val="783A0090"/>
    <w:rsid w:val="78BE62D6"/>
    <w:rsid w:val="7C1F7D6B"/>
    <w:rsid w:val="7DF33CE6"/>
    <w:rsid w:val="7E4F5CCB"/>
    <w:rsid w:val="7EFF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rFonts w:cs="Times New Roman"/>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41D9C-FF2D-483E-AFBF-73AFAC6BD8E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1704</Words>
  <Characters>1748</Characters>
  <Lines>33</Lines>
  <Paragraphs>9</Paragraphs>
  <TotalTime>1</TotalTime>
  <ScaleCrop>false</ScaleCrop>
  <LinksUpToDate>false</LinksUpToDate>
  <CharactersWithSpaces>1778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2020-04-14T02:57:00Z</dcterms:created>
  <dc:creator>叶增日</dc:creator>
  <cp:lastModifiedBy>Administrator</cp:lastModifiedBy>
  <cp:lastPrinted>2020-07-28T10:40:00Z</cp:lastPrinted>
  <dcterms:modified xsi:type="dcterms:W3CDTF">2024-11-04T06:27:12Z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275F3F45159D440C94A690F4DF23952B_12</vt:lpwstr>
  </property>
</Properties>
</file>