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  <w:r>
        <w:rPr>
          <w:rFonts w:hint="eastAsia"/>
        </w:rPr>
        <w:t>《“八八战略”在宁波的实践》档案</w:t>
      </w:r>
      <w:r>
        <w:rPr>
          <w:rFonts w:hint="eastAsia"/>
          <w:lang w:eastAsia="zh-CN"/>
        </w:rPr>
        <w:t>主题</w:t>
      </w:r>
      <w:r>
        <w:rPr>
          <w:rFonts w:hint="eastAsia"/>
        </w:rPr>
        <w:t>展项目采购</w:t>
      </w:r>
      <w:r>
        <w:rPr>
          <w:rFonts w:hint="eastAsia"/>
          <w:lang w:eastAsia="zh-CN"/>
        </w:rPr>
        <w:t>要求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45" w:leftChars="0" w:right="0" w:rightChars="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一、投标人资质要求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1.供应商须为在中华人民共和国境内注册的独立法人单位，能独立承担民事责任和合同义务，能在国内合法提供采购内容及其相应的服务。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2.供应商经营范围须包含本采购内容，并在人员、设备、资金等方面具有承担本项目的能力。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3.本次招标不接受联合体投标。资格审查方式为资格后审。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4.拒绝列入政府不良行为记录期间的企业投标。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45" w:leftChars="0" w:right="0" w:rightChars="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二、采购服务内容及要求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310" w:firstLineChars="1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（一）展览主题及定位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今年是“八八战略”实施20周年。以“八八战略”实施20周年为节点，充分发挥档案工作为忠实践行“八八战略”存史立言的重要职能，对宁波忠实践行“八八战略”，一张蓝图绘到底、一任接着一任干形成的工作成效进行全面回顾，宁波市档案馆筹备《“八八战略”在宁波的实践》档案主题展。展览旨在从档案角度多媒体、全方位、多层次展示二十年来“八八战略”在宁波的实践成果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（二）展厅面积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930" w:firstLineChars="3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约380平方米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（三）展览要求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1.本项目包括围绕展陈主题提供文案策划、展览大纲、讲解词编写及展览设计思路、设计方案、整体展览布置方案、展览布置进度安排、效果图等材料。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2.对原有展览进行拆除、垃圾清理、卫生打扫等。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3.施工不得破坏房屋基础结构、符合环保要求等。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4.内容由点及面，点与点之间主线串联，重点突出，注重创新。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5.体现档案特色，不拘泥于图片、实物，大胆探索新的展陈方式和科技应用。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三、评分方法及标准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项目采用综合评分法，馆汇审小组将对各投标人的投标报价、服务方案、投标人的资质和业绩情况等方面进行综合评审，对实质上响应招标文件的投标人，由各评委独立记名打分。经统计，得出各投标人的最终评审分,按最终评审分由高到低顺序排列。得分相同的，按投标报价由低到高顺序排列。得高分者中标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66"/>
        <w:gridCol w:w="5956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5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评分规则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价格分</w:t>
            </w:r>
          </w:p>
        </w:tc>
        <w:tc>
          <w:tcPr>
            <w:tcW w:w="5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评标基准价=满足招标要求且价格最低的投标报价基准价得分为满分30分；投标报价得分=(评标基准价／投标报价)×30；投标报价得分以四舍五入保留小数点后两位。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设计方案</w:t>
            </w:r>
          </w:p>
        </w:tc>
        <w:tc>
          <w:tcPr>
            <w:tcW w:w="5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提供符合本次活动主题的展览设计思路及设计方案、整体展览布置方案，满分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有明确的展览布置进度安排，满分10分；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有展览设计效果图，满分10分；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展览设计创新性，满分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</w:pP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案例得分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投标人具有的2020年1月1日（以合同签订之日起）至今文化类展厅设计项目运营案例，每提供一份业绩合同得3分，最高得10分,没有不得分。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人员配备售后服务</w:t>
            </w:r>
          </w:p>
        </w:tc>
        <w:tc>
          <w:tcPr>
            <w:tcW w:w="5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投标人针对本项目拟派的项目人员情况（包括人员数量、工作安排、工作经验、资质证书）进行综合评审，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满分3分；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针对本项目售后服务能力、服务承诺情况进行评审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，满分4分；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本展览所有使用设备、材料的品牌、性能，是否环保等提供证明材料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分。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7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AC0802"/>
    <w:multiLevelType w:val="singleLevel"/>
    <w:tmpl w:val="41AC08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ZWU3NjliNWM0N2M3YjVlOTE2ZjQyNTBiMTU2NTgifQ=="/>
  </w:docVars>
  <w:rsids>
    <w:rsidRoot w:val="7848083B"/>
    <w:rsid w:val="06E77CFA"/>
    <w:rsid w:val="0DFE2DD4"/>
    <w:rsid w:val="1A6F3977"/>
    <w:rsid w:val="27C2781A"/>
    <w:rsid w:val="393910C3"/>
    <w:rsid w:val="39C91054"/>
    <w:rsid w:val="57791798"/>
    <w:rsid w:val="68FFEE85"/>
    <w:rsid w:val="6FCF1A23"/>
    <w:rsid w:val="6FEE7A64"/>
    <w:rsid w:val="72747FA3"/>
    <w:rsid w:val="7848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1089</Words>
  <Characters>1118</Characters>
  <Lines>0</Lines>
  <Paragraphs>0</Paragraphs>
  <TotalTime>0</TotalTime>
  <ScaleCrop>false</ScaleCrop>
  <LinksUpToDate>false</LinksUpToDate>
  <CharactersWithSpaces>1118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2023-01-31T15:51:00Z</dcterms:created>
  <dc:creator>微笑和沉默</dc:creator>
  <cp:lastModifiedBy>微笑和沉默</cp:lastModifiedBy>
  <dcterms:modified xsi:type="dcterms:W3CDTF">2023-04-24T03:24:48Z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4B841DD3A8FD40DDA7414BACA4196605_13</vt:lpwstr>
  </property>
</Properties>
</file>