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  <w:t>行政复议申请书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lang w:eastAsia="zh-CN"/>
        </w:rPr>
        <w:t>申请人：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①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lang w:eastAsia="zh-CN"/>
        </w:rPr>
        <w:t>身份证号码：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②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lang w:eastAsia="zh-CN"/>
        </w:rPr>
        <w:t>住所：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③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电话：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［（法人或者其他组织）：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④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住所：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⑤              </w:t>
      </w:r>
      <w:r>
        <w:rPr>
          <w:rFonts w:hint="eastAsia" w:ascii="Times New Roman" w:hAnsi="Times New Roman" w:eastAsia="仿宋_GB231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lang w:val="en-US" w:eastAsia="zh-CN"/>
        </w:rPr>
        <w:t>邮政编码：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电话：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法定代表人或者主要负责人：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职务：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委托代理人：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电话：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住所：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⑥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被申请人：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住所：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法定代表人：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lang w:val="en-US" w:eastAsia="zh-CN"/>
        </w:rPr>
        <w:t>职务：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行政复议请求：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⑦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事实和理由：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⑧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    婺城区人民政府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附件：1、申请书副本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⑨  </w:t>
      </w:r>
      <w:r>
        <w:rPr>
          <w:rFonts w:hint="eastAsia" w:ascii="Times New Roman" w:hAnsi="Times New Roman" w:eastAsia="仿宋_GB2312"/>
          <w:lang w:val="en-US" w:eastAsia="zh-CN"/>
        </w:rPr>
        <w:t>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申请人身份证明材料复印件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被申请人作出具体行政行为的法律文书复印件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其他有关材料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lang w:val="en-US" w:eastAsia="zh-CN"/>
        </w:rPr>
        <w:t>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授权委托书（有委托代理人的）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                                               申请人：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（签名或者盖章）⑩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                                                 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lang w:val="en-US" w:eastAsia="zh-CN"/>
        </w:rPr>
        <w:t>年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lang w:val="en-US" w:eastAsia="zh-CN"/>
        </w:rPr>
        <w:t>月</w:t>
      </w:r>
      <w:r>
        <w:rPr>
          <w:rFonts w:hint="eastAsia" w:ascii="Times New Roman" w:hAnsi="Times New Roman" w:eastAsia="仿宋_GB231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使用说明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《行政复议申请书》是供行政复议申请人选择使用的一种文书范本，是行政复议申请人向行政复议机关提交的、载明其行政复议请求、事实、理由等内容的法律文书。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文书应用范围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《中华人民共和国行政复议法》第十一条规定，申请人申请行政复议，可以书面申请，也可以口头申请。《中华人民共和国行政复议法实施条例》第十九条规定，申请人书面申请行政复议的，应当在行政复议申请书中载明下列事项：（1）申请人的基本情况，包括：公民的姓名、性别、身份证号码、工作单位、住所、邮政编码；法人或者其他组织的名称、住所、邮政编码和法定代表人或者主要负责人的姓名、职务；（2）被申请人的名称；（3）行政复议请求、申请行政复议的主要事实和理由；（4）申请人的签名或者盖章；（5）申请行政复议的日期。该文书正是</w:t>
      </w:r>
      <w:bookmarkStart w:id="0" w:name="_GoBack"/>
      <w:bookmarkEnd w:id="0"/>
      <w:r>
        <w:rPr>
          <w:rFonts w:hint="eastAsia" w:ascii="Times New Roman" w:hAnsi="Times New Roman" w:eastAsia="仿宋_GB2312"/>
          <w:lang w:val="en-US" w:eastAsia="zh-CN"/>
        </w:rPr>
        <w:t>根据上述条文的规定，针对不同类型的行政复议申请人设计的，供申请人书面申请行政复议时使用。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eastAsia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>填写说明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①</w:t>
      </w:r>
      <w:r>
        <w:rPr>
          <w:rFonts w:hint="eastAsia" w:ascii="Times New Roman" w:hAnsi="Times New Roman" w:eastAsia="仿宋_GB2312"/>
          <w:lang w:val="en-US" w:eastAsia="zh-CN"/>
        </w:rPr>
        <w:t>栏填写申请人身份证上标明的姓名。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②</w:t>
      </w:r>
      <w:r>
        <w:rPr>
          <w:rFonts w:hint="eastAsia" w:ascii="Times New Roman" w:hAnsi="Times New Roman" w:eastAsia="仿宋_GB2312"/>
          <w:lang w:val="en-US" w:eastAsia="zh-CN"/>
        </w:rPr>
        <w:t>栏填写申请人有效证件号码。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③</w:t>
      </w:r>
      <w:r>
        <w:rPr>
          <w:rFonts w:hint="eastAsia" w:ascii="Times New Roman" w:hAnsi="Times New Roman" w:eastAsia="仿宋_GB2312"/>
          <w:lang w:val="en-US" w:eastAsia="zh-CN"/>
        </w:rPr>
        <w:t>栏填写申请人的住所或者联系地址。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④</w:t>
      </w:r>
      <w:r>
        <w:rPr>
          <w:rFonts w:hint="eastAsia" w:ascii="Times New Roman" w:hAnsi="Times New Roman" w:eastAsia="仿宋_GB2312"/>
          <w:lang w:val="en-US" w:eastAsia="zh-CN"/>
        </w:rPr>
        <w:t>栏填写法人或者其他组织主体资格证明文件上标明的名称。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⑤</w:t>
      </w:r>
      <w:r>
        <w:rPr>
          <w:rFonts w:hint="eastAsia" w:ascii="Times New Roman" w:hAnsi="Times New Roman" w:eastAsia="仿宋_GB2312"/>
          <w:lang w:val="en-US" w:eastAsia="zh-CN"/>
        </w:rPr>
        <w:t>栏填写法人或者其他组织主体资格证明文件上标明的住所。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⑥</w:t>
      </w:r>
      <w:r>
        <w:rPr>
          <w:rFonts w:hint="eastAsia" w:ascii="Times New Roman" w:hAnsi="Times New Roman" w:eastAsia="仿宋_GB2312"/>
          <w:lang w:val="en-US" w:eastAsia="zh-CN"/>
        </w:rPr>
        <w:t>栏填写委托代理人的住所或者联系地址。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⑦</w:t>
      </w:r>
      <w:r>
        <w:rPr>
          <w:rFonts w:hint="eastAsia" w:ascii="Times New Roman" w:hAnsi="Times New Roman" w:eastAsia="仿宋_GB2312"/>
          <w:lang w:val="en-US" w:eastAsia="zh-CN"/>
        </w:rPr>
        <w:t>栏应当写明申请人的行政复议请求，如请求撤销被申请人作出的具体行政行为、请求被申请人履行法定职责等。此处，被申请人作出的具体行政行为应当填写清楚，写明行政决定的名称、作出时间；如果有发文编号，还应当标明发文编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⑧</w:t>
      </w:r>
      <w:r>
        <w:rPr>
          <w:rFonts w:hint="eastAsia" w:ascii="Times New Roman" w:hAnsi="Times New Roman" w:eastAsia="仿宋_GB2312"/>
          <w:lang w:val="en-US" w:eastAsia="zh-CN"/>
        </w:rPr>
        <w:t>栏说明提出行政复议请求依据的事实和理由。其中，认为被申请人不履行法定职责的，应当在此处写明曾要求被申请人履行法定职责的时间、方式等情况。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⑨</w:t>
      </w:r>
      <w:r>
        <w:rPr>
          <w:rFonts w:hint="eastAsia" w:ascii="Times New Roman" w:hAnsi="Times New Roman" w:eastAsia="仿宋_GB2312"/>
          <w:lang w:val="en-US" w:eastAsia="zh-CN"/>
        </w:rPr>
        <w:t>栏填写申请人提交的行政复议申请书副本的数量，该数量一般应当按照被申请人的数量确定。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default" w:ascii="Times New Roman" w:hAnsi="Times New Roman" w:eastAsia="仿宋_GB2312"/>
          <w:lang w:val="en-US" w:eastAsia="zh-CN"/>
        </w:rPr>
        <w:t>⑩</w:t>
      </w:r>
      <w:r>
        <w:rPr>
          <w:rFonts w:hint="eastAsia" w:ascii="Times New Roman" w:hAnsi="Times New Roman" w:eastAsia="仿宋_GB2312"/>
          <w:lang w:val="en-US" w:eastAsia="zh-CN"/>
        </w:rPr>
        <w:t>栏当申请人为公民时，应当由该公民签字或者盖章；当申请人为法人或者其他组织时，应当加盖法人或者其他组织的印章。当申请人为多人时，必须由全部申请人签字或者盖章。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eastAsia="仿宋_GB2312"/>
          <w:lang w:val="en-US" w:eastAsia="zh-CN"/>
        </w:rPr>
      </w:pPr>
      <w:r>
        <w:rPr>
          <w:rFonts w:hint="eastAsia" w:ascii="Times New Roman" w:hAnsi="Times New Roman" w:eastAsia="仿宋_GB231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94102D"/>
    <w:multiLevelType w:val="singleLevel"/>
    <w:tmpl w:val="DD94102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A76F764"/>
    <w:multiLevelType w:val="singleLevel"/>
    <w:tmpl w:val="7A76F7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E568F74"/>
    <w:multiLevelType w:val="singleLevel"/>
    <w:tmpl w:val="7E568F74"/>
    <w:lvl w:ilvl="0" w:tentative="0">
      <w:start w:val="2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507F7"/>
    <w:rsid w:val="157449B7"/>
    <w:rsid w:val="22104EA8"/>
    <w:rsid w:val="40480224"/>
    <w:rsid w:val="45000349"/>
    <w:rsid w:val="561A1450"/>
    <w:rsid w:val="58730886"/>
    <w:rsid w:val="5EF6385B"/>
    <w:rsid w:val="61477A82"/>
    <w:rsid w:val="667E2A5B"/>
    <w:rsid w:val="6D7F57A6"/>
    <w:rsid w:val="7F3B7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wcxz</dc:creator>
  <cp:lastModifiedBy>Alex君</cp:lastModifiedBy>
  <dcterms:modified xsi:type="dcterms:W3CDTF">2020-10-10T04:44:11Z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