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400" w:firstLineChars="18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</w:pPr>
      <w:bookmarkStart w:id="0" w:name="_GoBack"/>
      <w:bookmarkEnd w:id="0"/>
    </w:p>
    <w:p>
      <w:pPr>
        <w:keepNext w:val="0"/>
        <w:keepLines w:val="0"/>
        <w:widowControl/>
        <w:suppressLineNumbers w:val="0"/>
        <w:jc w:val="center"/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48"/>
          <w:szCs w:val="48"/>
          <w:lang w:val="en-US" w:eastAsia="zh-CN" w:bidi="ar"/>
        </w:rPr>
        <w:t>征地补偿安置方案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0" w:firstLineChars="200"/>
        <w:jc w:val="center"/>
        <w:textAlignment w:val="auto"/>
        <w:rPr>
          <w:rFonts w:ascii="仿宋_GB2312" w:hAnsi="仿宋_GB2312" w:eastAsia="仿宋_GB2312" w:cs="仿宋_GB2312"/>
          <w:color w:val="000000"/>
          <w:kern w:val="0"/>
          <w:sz w:val="30"/>
          <w:szCs w:val="30"/>
          <w:highlight w:val="none"/>
          <w:lang w:val="en-US" w:eastAsia="zh-CN" w:bidi="ar"/>
        </w:rPr>
      </w:pPr>
      <w:r>
        <w:rPr>
          <w:rFonts w:ascii="仿宋_GB2312" w:hAnsi="仿宋_GB2312" w:eastAsia="仿宋_GB2312" w:cs="仿宋_GB2312"/>
          <w:color w:val="000000"/>
          <w:kern w:val="0"/>
          <w:sz w:val="30"/>
          <w:szCs w:val="30"/>
          <w:highlight w:val="none"/>
          <w:lang w:val="en-US" w:eastAsia="zh-CN" w:bidi="ar"/>
        </w:rPr>
        <w:t>（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val="en-US" w:eastAsia="zh-CN" w:bidi="ar"/>
        </w:rPr>
        <w:t>编号：金（婺）征2020第85-1号</w:t>
      </w:r>
      <w:r>
        <w:rPr>
          <w:rFonts w:ascii="仿宋_GB2312" w:hAnsi="仿宋_GB2312" w:eastAsia="仿宋_GB2312" w:cs="仿宋_GB2312"/>
          <w:color w:val="000000"/>
          <w:kern w:val="0"/>
          <w:sz w:val="30"/>
          <w:szCs w:val="30"/>
          <w:highlight w:val="none"/>
          <w:lang w:val="en-US" w:eastAsia="zh-CN" w:bidi="ar"/>
        </w:rPr>
        <w:t>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>根据《中华人民共和国土地管理法》等有关规定，拟定本次《征地补偿安置方案》。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2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0"/>
          <w:szCs w:val="30"/>
          <w:lang w:val="en-US" w:eastAsia="zh-CN" w:bidi="ar"/>
        </w:rPr>
        <w:t>一、征收目的、范围及土地现状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>因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u w:val="single"/>
          <w:lang w:val="en-US" w:eastAsia="zh-CN" w:bidi="ar"/>
        </w:rPr>
        <w:t>婺城区</w:t>
      </w:r>
      <w:r>
        <w:rPr>
          <w:rFonts w:hint="eastAsia" w:ascii="仿宋_GB2312" w:eastAsia="仿宋_GB2312"/>
          <w:sz w:val="32"/>
          <w:szCs w:val="32"/>
          <w:u w:val="single"/>
        </w:rPr>
        <w:t>安地镇</w:t>
      </w:r>
      <w:r>
        <w:rPr>
          <w:rFonts w:hint="eastAsia" w:ascii="仿宋_GB2312" w:eastAsia="仿宋_GB2312"/>
          <w:sz w:val="32"/>
          <w:szCs w:val="32"/>
          <w:u w:val="single"/>
          <w:lang w:eastAsia="zh-CN"/>
        </w:rPr>
        <w:t>观云小镇地块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>建设需要，需征酒园村农民集体所有土地</w:t>
      </w:r>
      <w:r>
        <w:rPr>
          <w:rFonts w:hint="eastAsia" w:ascii="仿宋_GB2312" w:eastAsia="仿宋_GB2312"/>
          <w:sz w:val="30"/>
          <w:szCs w:val="30"/>
          <w:u w:val="single"/>
          <w:lang w:val="en-US" w:eastAsia="zh-CN"/>
        </w:rPr>
        <w:t>5.9286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>公顷。 其中，耕地</w:t>
      </w:r>
      <w:r>
        <w:rPr>
          <w:rFonts w:hint="eastAsia" w:ascii="仿宋_GB2312" w:hAnsi="宋体" w:eastAsia="仿宋_GB2312"/>
          <w:sz w:val="30"/>
          <w:szCs w:val="30"/>
          <w:u w:val="single"/>
          <w:lang w:val="en-US" w:eastAsia="zh-CN"/>
        </w:rPr>
        <w:t>4.5928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>公顷，园地</w:t>
      </w:r>
      <w:r>
        <w:rPr>
          <w:rFonts w:hint="eastAsia" w:ascii="仿宋_GB2312" w:hAnsi="宋体" w:eastAsia="仿宋_GB2312"/>
          <w:sz w:val="30"/>
          <w:szCs w:val="30"/>
          <w:u w:val="single"/>
          <w:lang w:val="en-US" w:eastAsia="zh-CN"/>
        </w:rPr>
        <w:t>0.6685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>公顷，林地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u w:val="single"/>
          <w:lang w:val="en-US" w:eastAsia="zh-CN" w:bidi="ar"/>
        </w:rPr>
        <w:t>0.1904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>公顷，草地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u w:val="single"/>
          <w:lang w:val="en-US" w:eastAsia="zh-CN" w:bidi="ar"/>
        </w:rPr>
        <w:t xml:space="preserve"> / 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>公顷，商服用地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u w:val="single"/>
          <w:lang w:val="en-US" w:eastAsia="zh-CN" w:bidi="ar"/>
        </w:rPr>
        <w:t xml:space="preserve">  / 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>公顷，工矿仓储用地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u w:val="single"/>
          <w:lang w:val="en-US" w:eastAsia="zh-CN" w:bidi="ar"/>
        </w:rPr>
        <w:t xml:space="preserve"> / 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>公顷，住宅用地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u w:val="single"/>
          <w:lang w:val="en-US" w:eastAsia="zh-CN" w:bidi="ar"/>
        </w:rPr>
        <w:t xml:space="preserve"> / 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>公顷，公共管理与公共服务用地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u w:val="single"/>
          <w:lang w:val="en-US" w:eastAsia="zh-CN" w:bidi="ar"/>
        </w:rPr>
        <w:t xml:space="preserve"> / 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>公顷，特殊用地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u w:val="single"/>
          <w:lang w:val="en-US" w:eastAsia="zh-CN" w:bidi="ar"/>
        </w:rPr>
        <w:t xml:space="preserve"> / 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>公顷，交通运输用地</w:t>
      </w:r>
      <w:r>
        <w:rPr>
          <w:rFonts w:hint="eastAsia" w:ascii="仿宋_GB2312" w:hAnsi="宋体" w:eastAsia="仿宋_GB2312"/>
          <w:sz w:val="30"/>
          <w:szCs w:val="30"/>
          <w:u w:val="single"/>
          <w:lang w:val="en-US" w:eastAsia="zh-CN"/>
        </w:rPr>
        <w:t>0.2806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>公顷，水域及水利设施用地</w:t>
      </w:r>
      <w:r>
        <w:rPr>
          <w:rFonts w:hint="eastAsia" w:ascii="仿宋_GB2312" w:hAnsi="宋体" w:eastAsia="仿宋_GB2312"/>
          <w:sz w:val="30"/>
          <w:szCs w:val="30"/>
          <w:u w:val="single"/>
          <w:lang w:val="en-US" w:eastAsia="zh-CN"/>
        </w:rPr>
        <w:t>0.1700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>公顷，其他土地（田坎）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u w:val="single"/>
          <w:lang w:val="en-US" w:eastAsia="zh-CN" w:bidi="ar"/>
        </w:rPr>
        <w:t>0.0263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>公顷。其他情况详见土地现状调查成果。（四至范围其中地块一北侧为农田，西侧为农民建房，南侧为农田，东侧为道路；地块二北侧为道路，西侧为农田，南侧为农民建房，东侧为道路；地块三北侧为农民建房，西侧为农田，南侧为农民建房，东侧为农民建房；地块四北侧为农田，西侧为园地，南侧为农田，东侧为农民建房。（详见征地勘测定界图）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2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0"/>
          <w:szCs w:val="30"/>
          <w:lang w:val="en-US" w:eastAsia="zh-CN" w:bidi="ar"/>
        </w:rPr>
        <w:t>二、征收土地补偿标准、安置方式及保障内容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 xml:space="preserve">1.征地区片综合地价包括土地补偿费和安置补助费。按《金华市人民政府办公室关于调整金华市区征地补偿安置政策的通知》（金政办发〔2020〕38号）规定的征地区片综合地价补偿标准进行补偿，具体为： </w:t>
      </w:r>
    </w:p>
    <w:tbl>
      <w:tblPr>
        <w:tblStyle w:val="4"/>
        <w:tblpPr w:leftFromText="180" w:rightFromText="180" w:vertAnchor="text" w:horzAnchor="page" w:tblpX="1618" w:tblpY="300"/>
        <w:tblOverlap w:val="never"/>
        <w:tblW w:w="85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7"/>
        <w:gridCol w:w="983"/>
        <w:gridCol w:w="1500"/>
        <w:gridCol w:w="1033"/>
        <w:gridCol w:w="1484"/>
        <w:gridCol w:w="1016"/>
        <w:gridCol w:w="1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1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eastAsia="仿宋_GB2312" w:cs="宋体" w:hAnsi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 w:val="21"/>
                <w:szCs w:val="21"/>
                <w:lang w:val="en-US" w:eastAsia="zh-CN" w:bidi="ar-SA"/>
              </w:rPr>
              <w:t>地类</w:t>
            </w:r>
          </w:p>
        </w:tc>
        <w:tc>
          <w:tcPr>
            <w:tcW w:w="248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仿宋_GB2312" w:eastAsia="仿宋_GB2312" w:cs="宋体" w:hAnsi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 w:val="21"/>
                <w:szCs w:val="21"/>
                <w:lang w:val="en-US" w:eastAsia="zh-CN" w:bidi="ar-SA"/>
              </w:rPr>
              <w:t xml:space="preserve"> 三级区片</w:t>
            </w:r>
          </w:p>
        </w:tc>
        <w:tc>
          <w:tcPr>
            <w:tcW w:w="25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eastAsia="仿宋_GB2312" w:cs="宋体" w:hAnsi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 w:val="21"/>
                <w:szCs w:val="21"/>
                <w:u w:val="single"/>
                <w:lang w:val="en-US" w:eastAsia="zh-CN" w:bidi="ar-SA"/>
              </w:rPr>
              <w:t xml:space="preserve">    </w:t>
            </w:r>
            <w:r>
              <w:rPr>
                <w:rFonts w:hint="eastAsia" w:ascii="仿宋_GB2312" w:eastAsia="仿宋_GB2312" w:cs="宋体" w:hAnsiTheme="minorEastAsia"/>
                <w:kern w:val="0"/>
                <w:sz w:val="21"/>
                <w:szCs w:val="21"/>
                <w:lang w:val="en-US" w:eastAsia="zh-CN" w:bidi="ar-SA"/>
              </w:rPr>
              <w:t>区片</w:t>
            </w:r>
          </w:p>
        </w:tc>
        <w:tc>
          <w:tcPr>
            <w:tcW w:w="246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eastAsia="仿宋_GB2312" w:cs="宋体" w:hAnsi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 w:val="21"/>
                <w:szCs w:val="21"/>
                <w:lang w:val="en-US" w:eastAsia="zh-CN" w:bidi="ar-SA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111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eastAsia="仿宋_GB2312" w:cs="宋体" w:hAnsiTheme="minorEastAsia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eastAsia="仿宋_GB2312" w:cs="宋体" w:hAnsi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 w:val="21"/>
                <w:szCs w:val="21"/>
                <w:lang w:val="en-US" w:eastAsia="zh-CN" w:bidi="ar-SA"/>
              </w:rPr>
              <w:t>面积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eastAsia="仿宋_GB2312" w:cs="宋体" w:hAnsi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 w:val="21"/>
                <w:szCs w:val="21"/>
                <w:lang w:val="en-US" w:eastAsia="zh-CN" w:bidi="ar-SA"/>
              </w:rPr>
              <w:t>（公顷）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eastAsia="仿宋_GB2312" w:cs="宋体" w:hAnsi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 w:val="21"/>
                <w:szCs w:val="21"/>
                <w:lang w:val="en-US" w:eastAsia="zh-CN" w:bidi="ar-SA"/>
              </w:rPr>
              <w:t>补偿标准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eastAsia="仿宋_GB2312" w:cs="宋体" w:hAnsi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 w:val="21"/>
                <w:szCs w:val="21"/>
                <w:lang w:val="en-US" w:eastAsia="zh-CN" w:bidi="ar-SA"/>
              </w:rPr>
              <w:t>（万元/公顷）</w:t>
            </w:r>
          </w:p>
        </w:tc>
        <w:tc>
          <w:tcPr>
            <w:tcW w:w="10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eastAsia="仿宋_GB2312" w:cs="宋体" w:hAnsi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 w:val="21"/>
                <w:szCs w:val="21"/>
                <w:lang w:val="en-US" w:eastAsia="zh-CN" w:bidi="ar-SA"/>
              </w:rPr>
              <w:t>面积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eastAsia="仿宋_GB2312" w:cs="宋体" w:hAnsi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 w:val="21"/>
                <w:szCs w:val="21"/>
                <w:lang w:val="en-US" w:eastAsia="zh-CN" w:bidi="ar-SA"/>
              </w:rPr>
              <w:t>（公顷）</w:t>
            </w:r>
          </w:p>
        </w:tc>
        <w:tc>
          <w:tcPr>
            <w:tcW w:w="14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eastAsia="仿宋_GB2312" w:cs="宋体" w:hAnsi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 w:val="21"/>
                <w:szCs w:val="21"/>
                <w:lang w:val="en-US" w:eastAsia="zh-CN" w:bidi="ar-SA"/>
              </w:rPr>
              <w:t>补偿标准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eastAsia="仿宋_GB2312" w:cs="宋体" w:hAnsi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 w:val="21"/>
                <w:szCs w:val="21"/>
                <w:lang w:val="en-US" w:eastAsia="zh-CN" w:bidi="ar-SA"/>
              </w:rPr>
              <w:t>（万元/公顷）</w:t>
            </w:r>
          </w:p>
        </w:tc>
        <w:tc>
          <w:tcPr>
            <w:tcW w:w="101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eastAsia="仿宋_GB2312" w:cs="宋体" w:hAnsi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 w:val="21"/>
                <w:szCs w:val="21"/>
                <w:lang w:val="en-US" w:eastAsia="zh-CN" w:bidi="ar-SA"/>
              </w:rPr>
              <w:t>面积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eastAsia="仿宋_GB2312" w:cs="宋体" w:hAnsi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 w:val="21"/>
                <w:szCs w:val="21"/>
                <w:lang w:val="en-US" w:eastAsia="zh-CN" w:bidi="ar-SA"/>
              </w:rPr>
              <w:t>（公顷）</w:t>
            </w:r>
          </w:p>
        </w:tc>
        <w:tc>
          <w:tcPr>
            <w:tcW w:w="14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eastAsia="仿宋_GB2312" w:cs="宋体" w:hAnsi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 w:val="21"/>
                <w:szCs w:val="21"/>
                <w:lang w:val="en-US" w:eastAsia="zh-CN" w:bidi="ar-SA"/>
              </w:rPr>
              <w:t>补偿标准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eastAsia="仿宋_GB2312" w:cs="宋体" w:hAnsi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 w:val="21"/>
                <w:szCs w:val="21"/>
                <w:lang w:val="en-US" w:eastAsia="zh-CN" w:bidi="ar-SA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11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eastAsia="仿宋_GB2312" w:cs="宋体" w:hAnsi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 w:val="21"/>
                <w:szCs w:val="21"/>
                <w:lang w:val="en-US" w:eastAsia="zh-CN" w:bidi="ar-SA"/>
              </w:rPr>
              <w:t>农用地、建设用地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仿宋_GB2312" w:eastAsia="仿宋_GB2312" w:cs="宋体" w:hAnsi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 w:val="21"/>
                <w:szCs w:val="21"/>
                <w:lang w:val="en-US" w:eastAsia="zh-CN" w:bidi="ar-SA"/>
              </w:rPr>
              <w:t>5.7382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仿宋_GB2312" w:eastAsia="仿宋_GB2312" w:cs="宋体" w:hAnsi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 w:val="21"/>
                <w:szCs w:val="21"/>
                <w:lang w:val="en-US" w:eastAsia="zh-CN" w:bidi="ar-SA"/>
              </w:rPr>
              <w:t>85.5</w:t>
            </w:r>
          </w:p>
        </w:tc>
        <w:tc>
          <w:tcPr>
            <w:tcW w:w="10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eastAsia="仿宋_GB2312" w:cs="宋体" w:hAnsiTheme="minorEastAsia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eastAsia="仿宋_GB2312" w:cs="宋体" w:hAnsiTheme="minorEastAsia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1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仿宋_GB2312" w:eastAsia="仿宋_GB2312" w:cs="宋体" w:hAnsi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 w:val="21"/>
                <w:szCs w:val="21"/>
                <w:lang w:val="en-US" w:eastAsia="zh-CN" w:bidi="ar-SA"/>
              </w:rPr>
              <w:t>5.7382</w:t>
            </w:r>
          </w:p>
        </w:tc>
        <w:tc>
          <w:tcPr>
            <w:tcW w:w="14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仿宋_GB2312" w:eastAsia="仿宋_GB2312" w:cs="宋体" w:hAnsi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 w:val="21"/>
                <w:szCs w:val="21"/>
                <w:lang w:val="en-US" w:eastAsia="zh-CN" w:bidi="ar-SA"/>
              </w:rPr>
              <w:t>490.6161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11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仿宋_GB2312" w:eastAsia="仿宋_GB2312" w:cs="宋体" w:hAnsi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 w:val="21"/>
                <w:szCs w:val="21"/>
                <w:lang w:val="en-US" w:eastAsia="zh-CN" w:bidi="ar-SA"/>
              </w:rPr>
              <w:t>林地</w:t>
            </w:r>
          </w:p>
        </w:tc>
        <w:tc>
          <w:tcPr>
            <w:tcW w:w="98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仿宋_GB2312" w:eastAsia="仿宋_GB2312" w:cs="宋体" w:hAnsi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 w:val="21"/>
                <w:szCs w:val="21"/>
                <w:lang w:val="en-US" w:eastAsia="zh-CN" w:bidi="ar-SA"/>
              </w:rPr>
              <w:t>0.1904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仿宋_GB2312" w:eastAsia="仿宋_GB2312" w:cs="宋体" w:hAnsi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 w:val="21"/>
                <w:szCs w:val="21"/>
                <w:lang w:val="en-US" w:eastAsia="zh-CN" w:bidi="ar-SA"/>
              </w:rPr>
              <w:t>60</w:t>
            </w:r>
          </w:p>
        </w:tc>
        <w:tc>
          <w:tcPr>
            <w:tcW w:w="103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eastAsia="仿宋_GB2312" w:cs="宋体" w:hAnsiTheme="minorEastAsia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8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_GB2312" w:eastAsia="仿宋_GB2312" w:cs="宋体" w:hAnsiTheme="minorEastAsia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01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仿宋_GB2312" w:eastAsia="仿宋_GB2312" w:cs="宋体" w:hAnsi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 w:val="21"/>
                <w:szCs w:val="21"/>
                <w:lang w:val="en-US" w:eastAsia="zh-CN" w:bidi="ar-SA"/>
              </w:rPr>
              <w:t>0.1904</w:t>
            </w:r>
          </w:p>
        </w:tc>
        <w:tc>
          <w:tcPr>
            <w:tcW w:w="14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default" w:ascii="仿宋_GB2312" w:eastAsia="仿宋_GB2312" w:cs="宋体" w:hAnsiTheme="minorEastAsia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eastAsia="仿宋_GB2312" w:cs="宋体" w:hAnsiTheme="minorEastAsia"/>
                <w:kern w:val="0"/>
                <w:sz w:val="21"/>
                <w:szCs w:val="21"/>
                <w:lang w:val="en-US" w:eastAsia="zh-CN" w:bidi="ar-SA"/>
              </w:rPr>
              <w:t>11.424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>2.地上附着物和青苗补偿费。一般青苗按4000元/亩进行补偿,特殊苗木及地上附着物以调查表为准。土地征收批准前如政策有调整的，按新标准执行。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>3.社保安置。按金华市人民政府关于印发《〈市区被征地农民基本生活保障制度实施办法〉的通知》（金政发〔2003〕45号）、《关于被征地农民参加基本生活保障实行“人地对应”的通知》（金自然资规〔2019〕183号）文件规定执行。参加被征地农民基本生活保障人数共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highlight w:val="none"/>
          <w:u w:val="single"/>
          <w:lang w:val="en-US" w:eastAsia="zh-CN" w:bidi="ar"/>
        </w:rPr>
        <w:t>41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>人，被征地单位应按有关规定确认具体参保人数和名单，并办理相关手续。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 xml:space="preserve">4.鼓励被征地农民按照有关规定参加就业培训。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2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0"/>
          <w:szCs w:val="30"/>
          <w:lang w:val="en-US" w:eastAsia="zh-CN" w:bidi="ar"/>
        </w:rPr>
        <w:t xml:space="preserve">三、农村村民住宅安置方式及保障内容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 xml:space="preserve">1.本次安置按照 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u w:val="single"/>
          <w:lang w:val="en-US" w:eastAsia="zh-CN" w:bidi="ar"/>
        </w:rPr>
        <w:t xml:space="preserve"> / 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 xml:space="preserve">（调产、货币化、迁建）安置方式。具体安置方式参照《金华市区城中村改造实施办法(试行)》（金政办发〔2014〕46号）和《金华市区集体所有土地上房屋征收与补偿实施意见（试行）》（金华市人民政府令第52号）等文件确定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>2.住宅搬家补贴费、非住宅搬迁补贴费、住宅临时过渡费参照相关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highlight w:val="none"/>
          <w:lang w:val="en-US" w:eastAsia="zh-CN" w:bidi="ar"/>
        </w:rPr>
        <w:t>文件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 xml:space="preserve">规定的标准计发。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2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0"/>
          <w:szCs w:val="30"/>
          <w:lang w:val="en-US" w:eastAsia="zh-CN" w:bidi="ar"/>
        </w:rPr>
        <w:t>四、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其他补偿按照有关文件规定标准予以补偿。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2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0"/>
          <w:szCs w:val="30"/>
          <w:lang w:val="en-US" w:eastAsia="zh-CN" w:bidi="ar"/>
        </w:rPr>
        <w:t>五、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土地征收经批准后，由金华市人民政府按方案内容（如有变动，以实际情况为准）组织实施。</w:t>
      </w: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400" w:firstLineChars="18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 xml:space="preserve">金华市人民政府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400" w:firstLineChars="18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>2020年10月30日</w:t>
      </w:r>
    </w:p>
    <w:p>
      <w:pPr>
        <w:rPr>
          <w:rFonts w:hint="eastAsia" w:asciiTheme="minorEastAsia" w:hAnsiTheme="minorEastAsia" w:eastAsiaTheme="minorEastAsia" w:cstheme="minorEastAsia"/>
        </w:rPr>
      </w:pPr>
    </w:p>
    <w:p>
      <w:pPr>
        <w:rPr>
          <w:rFonts w:hint="eastAsia" w:asciiTheme="minorEastAsia" w:hAnsiTheme="minorEastAsia" w:eastAsiaTheme="minorEastAsia" w:cs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DE45BB"/>
    <w:rsid w:val="00D12459"/>
    <w:rsid w:val="02CA0805"/>
    <w:rsid w:val="04797230"/>
    <w:rsid w:val="0B0216C5"/>
    <w:rsid w:val="0B964F9C"/>
    <w:rsid w:val="13AB237A"/>
    <w:rsid w:val="15EC7F89"/>
    <w:rsid w:val="1C483CD4"/>
    <w:rsid w:val="22A81996"/>
    <w:rsid w:val="23D1322B"/>
    <w:rsid w:val="24DE45BB"/>
    <w:rsid w:val="257F2763"/>
    <w:rsid w:val="272E4908"/>
    <w:rsid w:val="2AB748FA"/>
    <w:rsid w:val="2AF12B49"/>
    <w:rsid w:val="2B064DF6"/>
    <w:rsid w:val="2C05348A"/>
    <w:rsid w:val="316C08AD"/>
    <w:rsid w:val="323268F3"/>
    <w:rsid w:val="34CF0A01"/>
    <w:rsid w:val="43BE4839"/>
    <w:rsid w:val="4440578C"/>
    <w:rsid w:val="44405E06"/>
    <w:rsid w:val="459154F3"/>
    <w:rsid w:val="474A5725"/>
    <w:rsid w:val="4D731A8D"/>
    <w:rsid w:val="4D8D79EE"/>
    <w:rsid w:val="4F8F23A1"/>
    <w:rsid w:val="512866D8"/>
    <w:rsid w:val="5B6D0CF8"/>
    <w:rsid w:val="5C9144A7"/>
    <w:rsid w:val="5EBA55EA"/>
    <w:rsid w:val="62A43F99"/>
    <w:rsid w:val="6517066D"/>
    <w:rsid w:val="6726023C"/>
    <w:rsid w:val="6737479C"/>
    <w:rsid w:val="67FB20EC"/>
    <w:rsid w:val="6A0C5071"/>
    <w:rsid w:val="6B090BA9"/>
    <w:rsid w:val="6C2A04A7"/>
    <w:rsid w:val="6DE904B9"/>
    <w:rsid w:val="6E576DFD"/>
    <w:rsid w:val="7058577D"/>
    <w:rsid w:val="708D3F0F"/>
    <w:rsid w:val="70D41477"/>
    <w:rsid w:val="72915944"/>
    <w:rsid w:val="7A192AAD"/>
    <w:rsid w:val="7AA02141"/>
    <w:rsid w:val="7B926D0D"/>
    <w:rsid w:val="7EF5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8"/>
      <w:szCs w:val="2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</w:rPr>
  </w:style>
  <w:style w:type="paragraph" w:customStyle="1" w:styleId="7">
    <w:name w:val="Heading 1"/>
    <w:basedOn w:val="1"/>
    <w:qFormat/>
    <w:uiPriority w:val="1"/>
    <w:pPr>
      <w:spacing w:before="21"/>
      <w:outlineLvl w:val="1"/>
    </w:pPr>
    <w:rPr>
      <w:rFonts w:ascii="黑体" w:hAnsi="黑体" w:eastAsia="黑体" w:cs="黑体"/>
      <w:sz w:val="36"/>
      <w:szCs w:val="36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35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2020-09-01T01:07:00Z</dcterms:created>
  <dc:creator>Administrator</dc:creator>
  <cp:lastModifiedBy>卢成</cp:lastModifiedBy>
  <cp:lastPrinted>2020-09-23T02:01:00Z</cp:lastPrinted>
  <dcterms:modified xsi:type="dcterms:W3CDTF">2020-11-10T09:30:37Z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