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sz w:val="44"/>
          <w:szCs w:val="44"/>
          <w:lang w:val="en-US" w:eastAsia="zh-CN"/>
        </w:rPr>
        <w:t>宁波市生态环境局余姚分局</w:t>
      </w:r>
      <w:r>
        <w:rPr>
          <w:rFonts w:hint="eastAsia" w:ascii="黑体" w:hAnsi="黑体" w:eastAsia="黑体" w:cstheme="minorBidi"/>
          <w:sz w:val="44"/>
          <w:szCs w:val="44"/>
        </w:rPr>
        <w:t>政府信息主动公开目录清单</w:t>
      </w:r>
    </w:p>
    <w:tbl>
      <w:tblPr>
        <w:tblStyle w:val="5"/>
        <w:tblW w:w="1560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11"/>
        <w:gridCol w:w="2916"/>
        <w:gridCol w:w="2089"/>
        <w:gridCol w:w="1310"/>
        <w:gridCol w:w="1253"/>
        <w:gridCol w:w="3040"/>
        <w:gridCol w:w="127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公开方式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咨询及监督举报电话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0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机构信息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机构概况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机构名称、办公地址、办公时间、办公电话、传真、通信地址、邮政编码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机构职能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711号）、三定方案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领导分工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领导姓名、工作职务、工作分工、标准工作照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内设处室职能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内设机构名称、职责、办公电话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政策文件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行政法规、规章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生态环境方面的法律、法规和规章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本单位文件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Style w:val="9"/>
                <w:rFonts w:hint="eastAsia"/>
              </w:rPr>
              <w:t>号）、《浙江省行政规范性文件管理办法》（省政府令第</w:t>
            </w:r>
            <w:r>
              <w:rPr>
                <w:rStyle w:val="9"/>
              </w:rPr>
              <w:t>372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法规科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04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62736692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政府决策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环评受理情况、环评审批公告、辐射安全许可证等生态环境重点建设项目批准和实施情况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Style w:val="9"/>
              </w:rPr>
              <w:t>711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审批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62718221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工作信息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计划总结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市生态环境局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余姚分局</w:t>
            </w:r>
            <w:r>
              <w:rPr>
                <w:rFonts w:hint="eastAsia" w:cs="Times New Roman"/>
                <w:sz w:val="20"/>
                <w:szCs w:val="20"/>
              </w:rPr>
              <w:t>年度工作计划及工作总结、工作要点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环境保护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大气、水、土壤环境管理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各相关科室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应急管理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突发环境事故的应急预案、预警信息及年度突发环境事件应对情况报告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综合行政执法队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提案议案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 xml:space="preserve">对于建议提案的办理回复情况 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1个月内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人事信息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人事任免文件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公选公招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公务员招考公告，考试信息，拟录用公告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《中华人民共和国公务员法》《公务员录用规定（试行）》（人事部令第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财政信息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财政预决算（含“三公”经费）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财政预算、决算报告及“三公”经费信息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711号）、《财政部关于推进省以下预决算公开工作的通知》（财预〔2013〕309号）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科财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专项经费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生态环境保护专项资金信息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</w:rPr>
              <w:t>科财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预决算开平台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市级部门预算、决算及历史数据查询（链接市财政局）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科财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招投标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招投标信息公告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各相关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科</w:t>
            </w:r>
            <w:r>
              <w:rPr>
                <w:rFonts w:hint="eastAsia" w:cs="Times New Roman"/>
                <w:sz w:val="20"/>
                <w:szCs w:val="20"/>
              </w:rPr>
              <w:t>室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0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行政执法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行政许可证、环境影响评价文件审批等对外管理服务事项的办理结果</w:t>
            </w:r>
            <w:bookmarkStart w:id="0" w:name="_GoBack"/>
            <w:bookmarkEnd w:id="0"/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审批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执法信息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环境执法、专项执法、双随机、辐射执法、责令改正违法行为决定书、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综合行政执法队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行政处罚结果信息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法规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相关信息形成或变更之日起20个工作日内</w:t>
            </w:r>
          </w:p>
        </w:tc>
        <w:tc>
          <w:tcPr>
            <w:tcW w:w="304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信息公开年度报告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市生态环境局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余姚分局</w:t>
            </w:r>
            <w:r>
              <w:rPr>
                <w:rFonts w:hint="eastAsia"/>
                <w:kern w:val="0"/>
                <w:sz w:val="20"/>
                <w:szCs w:val="20"/>
              </w:rPr>
              <w:t>政府信息公开年度工作报告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1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个工作日内，且及时更新</w:t>
            </w:r>
          </w:p>
        </w:tc>
        <w:tc>
          <w:tcPr>
            <w:tcW w:w="304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信息公开指南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政府信息公开指南</w:t>
            </w:r>
          </w:p>
        </w:tc>
        <w:tc>
          <w:tcPr>
            <w:tcW w:w="2916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政府信息的分类、编排体系、获取方式和政府信息公开工作机构的名称、办公地址、办公时间、联系电话、传真号码、互联网联系方式等内容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1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个工作日内，且及时更新</w:t>
            </w:r>
          </w:p>
        </w:tc>
        <w:tc>
          <w:tcPr>
            <w:tcW w:w="304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62725228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62705975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B"/>
    <w:rsid w:val="0008482C"/>
    <w:rsid w:val="00125ACD"/>
    <w:rsid w:val="001409F6"/>
    <w:rsid w:val="001445BC"/>
    <w:rsid w:val="001C4F3B"/>
    <w:rsid w:val="002D1028"/>
    <w:rsid w:val="00303D4B"/>
    <w:rsid w:val="0031110B"/>
    <w:rsid w:val="0034339D"/>
    <w:rsid w:val="00395AF4"/>
    <w:rsid w:val="003B532E"/>
    <w:rsid w:val="003D1B38"/>
    <w:rsid w:val="004A39CC"/>
    <w:rsid w:val="004C38BD"/>
    <w:rsid w:val="00545021"/>
    <w:rsid w:val="005770C7"/>
    <w:rsid w:val="00594867"/>
    <w:rsid w:val="006C31E2"/>
    <w:rsid w:val="00716847"/>
    <w:rsid w:val="00730BD9"/>
    <w:rsid w:val="007D3337"/>
    <w:rsid w:val="008420FC"/>
    <w:rsid w:val="008548AD"/>
    <w:rsid w:val="009301FD"/>
    <w:rsid w:val="00993677"/>
    <w:rsid w:val="00A970EC"/>
    <w:rsid w:val="00AE39C1"/>
    <w:rsid w:val="00BA7C84"/>
    <w:rsid w:val="00BB009B"/>
    <w:rsid w:val="00C9374F"/>
    <w:rsid w:val="00D214A0"/>
    <w:rsid w:val="00D54EC1"/>
    <w:rsid w:val="00E124C1"/>
    <w:rsid w:val="248B49C7"/>
    <w:rsid w:val="3E680003"/>
    <w:rsid w:val="42F26AB6"/>
    <w:rsid w:val="677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A77B8-68C3-45FF-9BD3-004855DD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750</Words>
  <Characters>4281</Characters>
  <Lines>35</Lines>
  <Paragraphs>10</Paragraphs>
  <TotalTime>0</TotalTime>
  <ScaleCrop>false</ScaleCrop>
  <LinksUpToDate>false</LinksUpToDate>
  <CharactersWithSpaces>5021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2019-07-16T08:52:00Z</dcterms:created>
  <dc:creator>沈佳丽</dc:creator>
  <cp:lastModifiedBy>Administrator</cp:lastModifiedBy>
  <dcterms:modified xsi:type="dcterms:W3CDTF">2022-06-15T03:21:14Z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