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rPr>
          <w:rFonts w:hint="eastAsia" w:ascii="黑体" w:hAnsi="黑体" w:eastAsia="黑体"/>
          <w:b/>
          <w:sz w:val="44"/>
        </w:rPr>
      </w:pPr>
      <w:bookmarkStart w:id="0" w:name="_GoBack"/>
      <w:bookmarkEnd w:id="0"/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 w:cs="宋体"/>
          <w:sz w:val="32"/>
          <w:szCs w:val="32"/>
        </w:rPr>
        <w:t>：</w:t>
      </w:r>
    </w:p>
    <w:p>
      <w:pPr>
        <w:spacing w:line="440" w:lineRule="atLeas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中介机构参与预算绩效评审（价）</w:t>
      </w:r>
    </w:p>
    <w:p>
      <w:pPr>
        <w:spacing w:line="440" w:lineRule="atLeast"/>
        <w:jc w:val="center"/>
        <w:rPr>
          <w:rFonts w:hint="eastAsia" w:ascii="宋体"/>
          <w:b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工作申请表</w:t>
      </w:r>
    </w:p>
    <w:tbl>
      <w:tblPr>
        <w:tblStyle w:val="8"/>
        <w:tblW w:w="862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3558"/>
        <w:gridCol w:w="25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中介机构名称</w:t>
            </w:r>
          </w:p>
        </w:tc>
        <w:tc>
          <w:tcPr>
            <w:tcW w:w="6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法人姓名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成立时间</w:t>
            </w:r>
          </w:p>
        </w:tc>
        <w:tc>
          <w:tcPr>
            <w:tcW w:w="6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单位人数</w:t>
            </w:r>
          </w:p>
        </w:tc>
        <w:tc>
          <w:tcPr>
            <w:tcW w:w="6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高级职称人数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中级职称人数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具有执业资格的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专业技术人员人数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人</w:t>
            </w:r>
          </w:p>
        </w:tc>
        <w:tc>
          <w:tcPr>
            <w:tcW w:w="3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人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2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业务范围</w:t>
            </w:r>
          </w:p>
        </w:tc>
        <w:tc>
          <w:tcPr>
            <w:tcW w:w="60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62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介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机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构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法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人（签字）：</w:t>
            </w:r>
            <w:r>
              <w:rPr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86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　</w:t>
            </w:r>
          </w:p>
        </w:tc>
      </w:tr>
    </w:tbl>
    <w:p>
      <w:pPr>
        <w:rPr>
          <w:rFonts w:ascii="仿宋_GB2312" w:eastAsia="仿宋_GB2312"/>
          <w:sz w:val="28"/>
        </w:rPr>
      </w:pPr>
    </w:p>
    <w:p>
      <w:pPr>
        <w:pStyle w:val="5"/>
        <w:widowControl w:val="0"/>
        <w:tabs>
          <w:tab w:val="left" w:pos="7560"/>
        </w:tabs>
        <w:spacing w:before="0" w:beforeAutospacing="0" w:after="0" w:afterAutospacing="0" w:line="600" w:lineRule="exact"/>
        <w:ind w:right="-210" w:rightChars="-100" w:firstLine="600" w:firstLineChars="200"/>
        <w:jc w:val="right"/>
        <w:rPr>
          <w:rFonts w:ascii="楷体_GB2312" w:eastAsia="楷体_GB2312"/>
          <w:sz w:val="30"/>
          <w:szCs w:val="30"/>
        </w:rPr>
        <w:sectPr>
          <w:footerReference r:id="rId3" w:type="even"/>
          <w:pgSz w:w="11907" w:h="16840"/>
          <w:pgMar w:top="1588" w:right="1588" w:bottom="1474" w:left="1588" w:header="851" w:footer="992" w:gutter="0"/>
          <w:cols w:space="425" w:num="1"/>
        </w:sectPr>
      </w:pPr>
    </w:p>
    <w:p>
      <w:pPr>
        <w:spacing w:line="440" w:lineRule="atLeast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  <w:r>
        <w:rPr>
          <w:rFonts w:hint="eastAsia" w:ascii="黑体" w:hAnsi="黑体" w:eastAsia="黑体"/>
          <w:b/>
          <w:sz w:val="32"/>
          <w:szCs w:val="32"/>
        </w:rPr>
        <w:t>：</w:t>
      </w:r>
    </w:p>
    <w:p>
      <w:pPr>
        <w:spacing w:line="440" w:lineRule="atLeast"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聘请中介机构报酬及费用结算申请表</w:t>
      </w:r>
    </w:p>
    <w:p>
      <w:pPr>
        <w:spacing w:line="240" w:lineRule="exact"/>
        <w:rPr>
          <w:rFonts w:ascii="仿宋_GB2312" w:eastAsia="仿宋_GB2312"/>
          <w:sz w:val="28"/>
        </w:rPr>
      </w:pPr>
    </w:p>
    <w:tbl>
      <w:tblPr>
        <w:tblStyle w:val="8"/>
        <w:tblW w:w="13015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56"/>
        <w:gridCol w:w="929"/>
        <w:gridCol w:w="1724"/>
        <w:gridCol w:w="2664"/>
        <w:gridCol w:w="1565"/>
        <w:gridCol w:w="1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中介机构名称</w:t>
            </w:r>
          </w:p>
        </w:tc>
        <w:tc>
          <w:tcPr>
            <w:tcW w:w="10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项目名称</w:t>
            </w:r>
          </w:p>
        </w:tc>
        <w:tc>
          <w:tcPr>
            <w:tcW w:w="10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  <w:p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项目名称</w:t>
            </w:r>
          </w:p>
        </w:tc>
        <w:tc>
          <w:tcPr>
            <w:tcW w:w="105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  <w:p>
            <w:pPr>
              <w:overflowPunct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报酬计算核定情况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6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工作内容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人次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实际工作天数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专家实际工作起止时间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要求支付中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介机构报酬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财政局绩效处核定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ind w:firstLine="550" w:firstLineChars="250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 xml:space="preserve">年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　　　</w:t>
            </w:r>
            <w:r>
              <w:rPr>
                <w:rFonts w:ascii="宋体" w:hAnsi="宋体"/>
                <w:sz w:val="22"/>
                <w:szCs w:val="22"/>
              </w:rPr>
              <w:t xml:space="preserve">月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</w:t>
            </w:r>
            <w:r>
              <w:rPr>
                <w:rFonts w:ascii="宋体" w:hAnsi="宋体"/>
                <w:sz w:val="22"/>
                <w:szCs w:val="22"/>
              </w:rPr>
              <w:t xml:space="preserve">日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—    </w:t>
            </w:r>
          </w:p>
          <w:p>
            <w:pPr>
              <w:overflowPunct/>
              <w:autoSpaceDE/>
              <w:autoSpaceDN/>
              <w:adjustRightInd/>
              <w:ind w:left="548" w:leftChars="261"/>
              <w:textAlignment w:val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　</w:t>
            </w:r>
            <w:r>
              <w:rPr>
                <w:rFonts w:ascii="宋体" w:hAnsi="宋体"/>
                <w:sz w:val="22"/>
                <w:szCs w:val="22"/>
              </w:rPr>
              <w:t xml:space="preserve">月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日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元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ind w:firstLine="550" w:firstLineChars="250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 xml:space="preserve">年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　　　</w:t>
            </w:r>
            <w:r>
              <w:rPr>
                <w:rFonts w:ascii="宋体" w:hAnsi="宋体"/>
                <w:sz w:val="22"/>
                <w:szCs w:val="22"/>
              </w:rPr>
              <w:t xml:space="preserve">月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</w:t>
            </w:r>
            <w:r>
              <w:rPr>
                <w:rFonts w:ascii="宋体" w:hAnsi="宋体"/>
                <w:sz w:val="22"/>
                <w:szCs w:val="22"/>
              </w:rPr>
              <w:t xml:space="preserve">日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—    </w:t>
            </w:r>
          </w:p>
          <w:p>
            <w:pPr>
              <w:overflowPunct/>
              <w:autoSpaceDE/>
              <w:autoSpaceDN/>
              <w:adjustRightInd/>
              <w:ind w:firstLine="550" w:firstLineChars="250"/>
              <w:textAlignment w:val="auto"/>
              <w:rPr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　</w:t>
            </w:r>
            <w:r>
              <w:rPr>
                <w:rFonts w:ascii="宋体" w:hAnsi="宋体"/>
                <w:sz w:val="22"/>
                <w:szCs w:val="22"/>
              </w:rPr>
              <w:t xml:space="preserve">月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日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元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　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ind w:firstLine="550" w:firstLineChars="250"/>
              <w:textAlignment w:val="auto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t xml:space="preserve">年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 </w:t>
            </w:r>
            <w:r>
              <w:rPr>
                <w:rFonts w:ascii="宋体" w:hAnsi="宋体"/>
                <w:sz w:val="22"/>
                <w:szCs w:val="22"/>
              </w:rPr>
              <w:t xml:space="preserve">月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</w:t>
            </w:r>
            <w:r>
              <w:rPr>
                <w:rFonts w:ascii="宋体" w:hAnsi="宋体"/>
                <w:sz w:val="22"/>
                <w:szCs w:val="22"/>
              </w:rPr>
              <w:t xml:space="preserve">日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 —    </w:t>
            </w:r>
          </w:p>
          <w:p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　</w:t>
            </w:r>
            <w:r>
              <w:rPr>
                <w:rFonts w:ascii="宋体" w:hAnsi="宋体"/>
                <w:sz w:val="22"/>
                <w:szCs w:val="22"/>
              </w:rPr>
              <w:t xml:space="preserve">月  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sz w:val="22"/>
                <w:szCs w:val="22"/>
              </w:rPr>
              <w:t>日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元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73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支付中介机构报酬合计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黑体" w:hAnsi="宋体" w:eastAsia="黑体" w:cs="宋体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元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黑体" w:hAnsi="宋体" w:eastAsia="黑体" w:cs="宋体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z w:val="22"/>
                <w:szCs w:val="22"/>
              </w:rPr>
              <w:t>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301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绩效管理处意见：</w:t>
            </w:r>
          </w:p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overflowPunct/>
              <w:autoSpaceDE/>
              <w:autoSpaceDN/>
              <w:adjustRightInd/>
              <w:ind w:right="440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      年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30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局领导审批：</w:t>
            </w:r>
          </w:p>
          <w:p>
            <w:pPr>
              <w:overflowPunct/>
              <w:autoSpaceDE/>
              <w:autoSpaceDN/>
              <w:adjustRightInd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overflowPunct/>
              <w:autoSpaceDE/>
              <w:autoSpaceDN/>
              <w:adjustRightInd/>
              <w:ind w:firstLine="8030" w:firstLineChars="3650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sz w:val="22"/>
                <w:szCs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说明：此表一式三份，财政局绩效管理处、后勤处、中介机构各执一份。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隶书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D7"/>
    <w:rsid w:val="001F0261"/>
    <w:rsid w:val="00FC18D7"/>
    <w:rsid w:val="09F47660"/>
    <w:rsid w:val="1494006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widowControl w:val="0"/>
      <w:overflowPunct/>
      <w:autoSpaceDE/>
      <w:autoSpaceDN/>
      <w:adjustRightInd/>
      <w:textAlignment w:val="auto"/>
    </w:pPr>
    <w:rPr>
      <w:color w:val="800000"/>
      <w:kern w:val="2"/>
      <w:sz w:val="30"/>
    </w:rPr>
  </w:style>
  <w:style w:type="paragraph" w:styleId="3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正文文本 Char"/>
    <w:basedOn w:val="6"/>
    <w:link w:val="2"/>
    <w:uiPriority w:val="0"/>
    <w:rPr>
      <w:rFonts w:ascii="Times New Roman" w:hAnsi="Times New Roman" w:eastAsia="宋体" w:cs="Times New Roman"/>
      <w:color w:val="800000"/>
      <w:sz w:val="30"/>
      <w:szCs w:val="20"/>
    </w:rPr>
  </w:style>
  <w:style w:type="paragraph" w:customStyle="1" w:styleId="12">
    <w:name w:val="List Paragraph"/>
    <w:basedOn w:val="1"/>
    <w:qFormat/>
    <w:uiPriority w:val="34"/>
    <w:pPr>
      <w:widowControl w:val="0"/>
      <w:overflowPunct/>
      <w:autoSpaceDE/>
      <w:autoSpaceDN/>
      <w:adjustRightInd/>
      <w:ind w:firstLine="420" w:firstLineChars="200"/>
      <w:textAlignment w:val="auto"/>
    </w:pPr>
    <w:rPr>
      <w:rFonts w:ascii="Calibri" w:hAnsi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1397</Words>
  <Characters>7964</Characters>
  <Lines>66</Lines>
  <Paragraphs>18</Paragraphs>
  <ScaleCrop>false</ScaleCrop>
  <LinksUpToDate>false</LinksUpToDate>
  <CharactersWithSpaces>9343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2020-06-03T06:42:00Z</dcterms:created>
  <dc:creator>User</dc:creator>
  <cp:lastModifiedBy>Administrator</cp:lastModifiedBy>
  <dcterms:modified xsi:type="dcterms:W3CDTF">2021-08-26T08:09:52Z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