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line="480" w:lineRule="auto"/>
        <w:jc w:val="center"/>
        <w:rPr>
          <w:rFonts w:hint="eastAsia" w:ascii="宋体" w:hAnsi="宋体" w:eastAsia="宋体" w:cs="微软雅黑"/>
          <w:sz w:val="21"/>
          <w:szCs w:val="21"/>
          <w:lang w:eastAsia="zh-CN"/>
        </w:rPr>
      </w:pPr>
      <w:r>
        <w:rPr>
          <w:rFonts w:hint="eastAsia" w:ascii="宋体" w:hAnsi="宋体" w:cs="微软雅黑"/>
          <w:sz w:val="21"/>
          <w:szCs w:val="21"/>
        </w:rPr>
        <w:t>附表1：历史街巷一览表</w:t>
      </w:r>
      <w:bookmarkStart w:id="0" w:name="_GoBack"/>
      <w:bookmarkEnd w:id="0"/>
    </w:p>
    <w:tbl>
      <w:tblPr>
        <w:tblStyle w:val="3"/>
        <w:tblW w:w="91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1559"/>
        <w:gridCol w:w="1134"/>
        <w:gridCol w:w="851"/>
        <w:gridCol w:w="850"/>
        <w:gridCol w:w="709"/>
        <w:gridCol w:w="1134"/>
        <w:gridCol w:w="15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序号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起讫点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现状照片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宽度（米）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长度（米）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地面铺砌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边沟形式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界面形式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历史风貌特点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上唐至桥板头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10260" cy="930910"/>
                  <wp:effectExtent l="0" t="0" r="8890" b="2540"/>
                  <wp:docPr id="20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370" r="9695" b="9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2-3.3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351.3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尺度适宜，界面传统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陈氏民居至童家桥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07720" cy="944880"/>
                  <wp:effectExtent l="0" t="0" r="11430" b="7620"/>
                  <wp:docPr id="21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10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2-5.5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417.5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单侧溪水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民居临水界面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临溪主要街巷，古村风貌突出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里凤桥沿溪至山谷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02005" cy="970915"/>
                  <wp:effectExtent l="0" t="0" r="17145" b="635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402" r="7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2-3.6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151.1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单侧溪水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民居临水界面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临溪主要街巷，古村风貌突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上唐山脚至建岙溪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30580" cy="899160"/>
                  <wp:effectExtent l="0" t="0" r="7620" b="15240"/>
                  <wp:docPr id="23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6308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1.7-2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35.5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双侧民居界面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民居巷弄共享尺度，原生态铺砌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01街巷上山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788035" cy="957580"/>
                  <wp:effectExtent l="0" t="0" r="12065" b="13970"/>
                  <wp:docPr id="24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675" t="19635" r="21040" b="2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0.7-4.3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123.4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尺度适宜，原生态铺砌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下边桥至01街巷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701675" cy="982345"/>
                  <wp:effectExtent l="0" t="0" r="3175" b="8255"/>
                  <wp:docPr id="25" name="图片 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988" t="14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2.3-5.1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37.9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尺度适宜，界面铺装传统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01街巷至建岙溪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78840" cy="1172845"/>
                  <wp:effectExtent l="0" t="0" r="16510" b="8255"/>
                  <wp:docPr id="26" name="图片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1.8-3.6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54.6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碎石与石块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民居巷弄共享尺度，原生态铺砌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03街巷至陈氏民居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83285" cy="1179830"/>
                  <wp:effectExtent l="0" t="0" r="12065" b="1270"/>
                  <wp:docPr id="27" name="图片 8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 descr="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1.5-6.3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134.5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水泥为主，局部石块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单侧明沟，局部盖板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尺度适宜，通达连贯，古村风貌突出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下唐宗祠前空地至建岙溪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76935" cy="1172210"/>
                  <wp:effectExtent l="0" t="0" r="18415" b="8890"/>
                  <wp:docPr id="28" name="图片 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1.6-12.7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67.5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水泥为主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尺度变化丰富，风貌传统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上唐宗祠庆房103民居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58520" cy="1146810"/>
                  <wp:effectExtent l="0" t="0" r="17780" b="15240"/>
                  <wp:docPr id="3" name="图片 1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0.7-4.3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123.4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碎石为主，植草排水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两侧民居界面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铺砌传统，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梅建公路至建岙溪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40105" cy="1120775"/>
                  <wp:effectExtent l="0" t="0" r="17145" b="3175"/>
                  <wp:docPr id="2" name="图片 1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4.5-6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80.2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单侧民居内院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院落与街巷共享，古村风貌突出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梅建公路至建岙溪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50265" cy="1134110"/>
                  <wp:effectExtent l="0" t="0" r="6985" b="8890"/>
                  <wp:docPr id="6" name="图片 1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1.7-3.8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66.9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单侧民居内院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院落与街巷共享，古村风貌突出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梅建公路至建岙溪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790575" cy="1056640"/>
                  <wp:effectExtent l="0" t="0" r="9525" b="10160"/>
                  <wp:docPr id="5" name="图片 1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3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2-8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院落与街巷共享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建岙陈氏故居到建岙溪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1.5-3.6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36.5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</w:t>
            </w:r>
            <w:r>
              <w:rPr>
                <w:rFonts w:ascii="宋体" w:hAnsi="宋体" w:cs="微软雅黑"/>
                <w:sz w:val="21"/>
                <w:szCs w:val="21"/>
              </w:rPr>
              <w:t>街巷共享，局部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质量</w:t>
            </w:r>
            <w:r>
              <w:rPr>
                <w:rFonts w:ascii="宋体" w:hAnsi="宋体" w:cs="微软雅黑"/>
                <w:sz w:val="21"/>
                <w:szCs w:val="21"/>
              </w:rPr>
              <w:t>较差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09街巷至村委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1-6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95.5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双侧明沟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</w:t>
            </w:r>
            <w:r>
              <w:rPr>
                <w:rFonts w:ascii="宋体" w:hAnsi="宋体" w:cs="微软雅黑"/>
                <w:sz w:val="21"/>
                <w:szCs w:val="21"/>
              </w:rPr>
              <w:t>风貌街巷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上唐山脚至建岙溪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1.7-2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31.3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单侧民居内院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</w:t>
            </w:r>
            <w:r>
              <w:rPr>
                <w:rFonts w:ascii="宋体" w:hAnsi="宋体" w:cs="微软雅黑"/>
                <w:sz w:val="21"/>
                <w:szCs w:val="21"/>
              </w:rPr>
              <w:t>风貌街巷，质量较差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梅建公路至建岙溪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2.2-11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89.3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院落与街巷共享</w:t>
            </w:r>
            <w:r>
              <w:rPr>
                <w:rFonts w:ascii="宋体" w:hAnsi="宋体" w:cs="微软雅黑"/>
                <w:sz w:val="21"/>
                <w:szCs w:val="21"/>
              </w:rPr>
              <w:t>，质量较差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梅建公路至建岙溪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1.2-6.5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191.8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院落与街巷共享</w:t>
            </w:r>
            <w:r>
              <w:rPr>
                <w:rFonts w:ascii="宋体" w:hAnsi="宋体" w:cs="微软雅黑"/>
                <w:sz w:val="21"/>
                <w:szCs w:val="21"/>
              </w:rPr>
              <w:t>，质量较差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庆凤桥至基督教堂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1.8-4.2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</w:t>
            </w:r>
            <w:r>
              <w:rPr>
                <w:rFonts w:ascii="宋体" w:hAnsi="宋体" w:cs="微软雅黑"/>
                <w:sz w:val="21"/>
                <w:szCs w:val="21"/>
              </w:rPr>
              <w:t>风貌街巷，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局部</w:t>
            </w:r>
            <w:r>
              <w:rPr>
                <w:rFonts w:ascii="宋体" w:hAnsi="宋体" w:cs="微软雅黑"/>
                <w:sz w:val="21"/>
                <w:szCs w:val="21"/>
              </w:rPr>
              <w:t>现代建筑界面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基督教堂至20街巷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1-6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89.3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水泥为主，局部石板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</w:t>
            </w:r>
            <w:r>
              <w:rPr>
                <w:rFonts w:ascii="宋体" w:hAnsi="宋体" w:cs="微软雅黑"/>
                <w:sz w:val="21"/>
                <w:szCs w:val="21"/>
              </w:rPr>
              <w:t>风貌街巷，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局部</w:t>
            </w:r>
            <w:r>
              <w:rPr>
                <w:rFonts w:ascii="宋体" w:hAnsi="宋体" w:cs="微软雅黑"/>
                <w:sz w:val="21"/>
                <w:szCs w:val="21"/>
              </w:rPr>
              <w:t>现代建筑界面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18号街巷至19号街巷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1.6-12.7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67.5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局部石板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单侧明沟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两侧传统民居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</w:t>
            </w:r>
            <w:r>
              <w:rPr>
                <w:rFonts w:ascii="宋体" w:hAnsi="宋体" w:cs="微软雅黑"/>
                <w:sz w:val="21"/>
                <w:szCs w:val="21"/>
              </w:rPr>
              <w:t>风貌街巷，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局部</w:t>
            </w:r>
            <w:r>
              <w:rPr>
                <w:rFonts w:ascii="宋体" w:hAnsi="宋体" w:cs="微软雅黑"/>
                <w:sz w:val="21"/>
                <w:szCs w:val="21"/>
              </w:rPr>
              <w:t>现代建筑界面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21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里凤桥</w:t>
            </w:r>
            <w:r>
              <w:rPr>
                <w:rFonts w:ascii="宋体" w:hAnsi="宋体" w:cs="微软雅黑"/>
                <w:sz w:val="21"/>
                <w:szCs w:val="21"/>
              </w:rPr>
              <w:t>至上唐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2.5-7.2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7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2.5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</w:t>
            </w:r>
            <w:r>
              <w:rPr>
                <w:rFonts w:ascii="宋体" w:hAnsi="宋体" w:cs="微软雅黑"/>
                <w:sz w:val="21"/>
                <w:szCs w:val="21"/>
              </w:rPr>
              <w:t>溪水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民居</w:t>
            </w:r>
            <w:r>
              <w:rPr>
                <w:rFonts w:ascii="宋体" w:hAnsi="宋体" w:cs="微软雅黑"/>
                <w:sz w:val="21"/>
                <w:szCs w:val="21"/>
              </w:rPr>
              <w:t>临水界面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</w:t>
            </w:r>
            <w:r>
              <w:rPr>
                <w:rFonts w:ascii="宋体" w:hAnsi="宋体" w:cs="微软雅黑"/>
                <w:sz w:val="21"/>
                <w:szCs w:val="21"/>
              </w:rPr>
              <w:t>临溪街巷，行车尺度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22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</w:t>
            </w:r>
            <w:r>
              <w:rPr>
                <w:rFonts w:ascii="宋体" w:hAnsi="宋体" w:cs="微软雅黑"/>
                <w:sz w:val="21"/>
                <w:szCs w:val="21"/>
              </w:rPr>
              <w:t>山脚至建岙溪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1.2-3.6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33.6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水泥为主，局部石板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单侧</w:t>
            </w:r>
            <w:r>
              <w:rPr>
                <w:rFonts w:ascii="宋体" w:hAnsi="宋体" w:cs="微软雅黑"/>
                <w:sz w:val="21"/>
                <w:szCs w:val="21"/>
              </w:rPr>
              <w:t>明沟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两侧</w:t>
            </w:r>
            <w:r>
              <w:rPr>
                <w:rFonts w:ascii="宋体" w:hAnsi="宋体" w:cs="微软雅黑"/>
                <w:sz w:val="21"/>
                <w:szCs w:val="21"/>
              </w:rPr>
              <w:t>传统民居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院落与街巷共享</w:t>
            </w:r>
            <w:r>
              <w:rPr>
                <w:rFonts w:ascii="宋体" w:hAnsi="宋体" w:cs="微软雅黑"/>
                <w:sz w:val="21"/>
                <w:szCs w:val="21"/>
              </w:rPr>
              <w:t>，质量较差</w:t>
            </w:r>
          </w:p>
        </w:tc>
      </w:tr>
    </w:tbl>
    <w:p>
      <w:pPr>
        <w:pStyle w:val="2"/>
        <w:widowControl/>
        <w:spacing w:line="480" w:lineRule="auto"/>
        <w:jc w:val="center"/>
        <w:rPr>
          <w:rFonts w:hint="eastAsia" w:ascii="宋体" w:hAnsi="宋体"/>
          <w:sz w:val="21"/>
          <w:szCs w:val="21"/>
        </w:rPr>
      </w:pPr>
    </w:p>
    <w:p>
      <w:pPr>
        <w:pStyle w:val="2"/>
        <w:widowControl/>
        <w:spacing w:line="480" w:lineRule="auto"/>
        <w:jc w:val="center"/>
        <w:rPr>
          <w:rFonts w:hint="eastAsia" w:ascii="宋体" w:hAnsi="宋体" w:eastAsia="宋体" w:cs="微软雅黑"/>
          <w:sz w:val="21"/>
          <w:szCs w:val="21"/>
          <w:lang w:val="en-US" w:eastAsia="zh-CN"/>
        </w:rPr>
      </w:pPr>
      <w:r>
        <w:rPr>
          <w:rFonts w:ascii="宋体" w:hAnsi="宋体" w:cs="微软雅黑"/>
          <w:sz w:val="21"/>
          <w:szCs w:val="21"/>
        </w:rPr>
        <w:br w:type="page"/>
      </w:r>
      <w:r>
        <w:rPr>
          <w:rFonts w:hint="eastAsia" w:ascii="宋体" w:hAnsi="宋体" w:cs="微软雅黑"/>
          <w:sz w:val="21"/>
          <w:szCs w:val="21"/>
        </w:rPr>
        <w:t>附表2：文物保护单位与文物保护点一览表</w:t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372"/>
        <w:gridCol w:w="1191"/>
        <w:gridCol w:w="1191"/>
        <w:gridCol w:w="1192"/>
        <w:gridCol w:w="1192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序号</w:t>
            </w:r>
          </w:p>
        </w:tc>
        <w:tc>
          <w:tcPr>
            <w:tcW w:w="137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编号</w:t>
            </w:r>
          </w:p>
        </w:tc>
        <w:tc>
          <w:tcPr>
            <w:tcW w:w="1191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名称</w:t>
            </w:r>
          </w:p>
        </w:tc>
        <w:tc>
          <w:tcPr>
            <w:tcW w:w="1191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地址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建筑年代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类别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保护级别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</w:t>
            </w:r>
          </w:p>
        </w:tc>
        <w:tc>
          <w:tcPr>
            <w:tcW w:w="137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</w:t>
            </w:r>
            <w:r>
              <w:rPr>
                <w:rFonts w:ascii="宋体" w:hAnsi="宋体" w:cs="微软雅黑"/>
                <w:sz w:val="21"/>
                <w:szCs w:val="21"/>
              </w:rPr>
              <w:t>30212-2298</w:t>
            </w:r>
          </w:p>
        </w:tc>
        <w:tc>
          <w:tcPr>
            <w:tcW w:w="1191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大野树山墓道石刻</w:t>
            </w:r>
          </w:p>
        </w:tc>
        <w:tc>
          <w:tcPr>
            <w:tcW w:w="1191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建岙村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明代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石窟寺及石刻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hint="eastAsia"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区级文物保护单位</w:t>
            </w:r>
          </w:p>
        </w:tc>
      </w:tr>
    </w:tbl>
    <w:p>
      <w:pPr>
        <w:pStyle w:val="2"/>
        <w:widowControl/>
        <w:spacing w:line="480" w:lineRule="auto"/>
        <w:jc w:val="center"/>
        <w:rPr>
          <w:rFonts w:hint="eastAsia" w:ascii="宋体" w:hAnsi="宋体"/>
          <w:sz w:val="21"/>
          <w:szCs w:val="21"/>
        </w:rPr>
      </w:pPr>
    </w:p>
    <w:p>
      <w:pPr>
        <w:pStyle w:val="2"/>
        <w:widowControl/>
        <w:spacing w:line="480" w:lineRule="auto"/>
        <w:jc w:val="center"/>
        <w:rPr>
          <w:rFonts w:ascii="宋体" w:hAnsi="宋体" w:cs="微软雅黑"/>
          <w:sz w:val="21"/>
          <w:szCs w:val="21"/>
        </w:rPr>
      </w:pPr>
      <w:r>
        <w:rPr>
          <w:rFonts w:ascii="宋体" w:hAnsi="宋体" w:cs="微软雅黑"/>
          <w:sz w:val="21"/>
          <w:szCs w:val="21"/>
        </w:rPr>
        <w:br w:type="page"/>
      </w:r>
      <w:r>
        <w:rPr>
          <w:rFonts w:hint="eastAsia" w:ascii="宋体" w:hAnsi="宋体" w:cs="微软雅黑"/>
          <w:sz w:val="21"/>
          <w:szCs w:val="21"/>
        </w:rPr>
        <w:t>附表3：建议历史建筑一览表</w:t>
      </w:r>
    </w:p>
    <w:tbl>
      <w:tblPr>
        <w:tblStyle w:val="3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709"/>
        <w:gridCol w:w="1394"/>
        <w:gridCol w:w="733"/>
        <w:gridCol w:w="424"/>
        <w:gridCol w:w="422"/>
        <w:gridCol w:w="990"/>
        <w:gridCol w:w="1564"/>
        <w:gridCol w:w="426"/>
        <w:gridCol w:w="424"/>
        <w:gridCol w:w="424"/>
        <w:gridCol w:w="1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序号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名称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照片</w:t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年代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类别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所有权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面积（</w:t>
            </w:r>
            <w:r>
              <w:rPr>
                <w:rFonts w:hint="eastAsia" w:ascii="宋体" w:hAnsi="宋体" w:cs="Arial Unicode MS"/>
                <w:sz w:val="21"/>
                <w:szCs w:val="21"/>
              </w:rPr>
              <w:t>㎡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）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建筑特色价值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屋顶形式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保存状况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现实用途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损毁原因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1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上唐隔路祠堂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943610" cy="623570"/>
                  <wp:effectExtent l="0" t="0" r="8890" b="5080"/>
                  <wp:docPr id="4" name="图片 14" descr="说明: 上唐隔路祠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 descr="说明: 上唐隔路祠堂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</w:t>
            </w:r>
            <w:r>
              <w:rPr>
                <w:rFonts w:ascii="宋体" w:hAnsi="宋体" w:cs="微软雅黑"/>
                <w:sz w:val="21"/>
                <w:szCs w:val="21"/>
              </w:rPr>
              <w:t>（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坛庙祠堂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集体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214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传统结构形式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局部雕花图案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差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工厂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，随意</w:t>
            </w:r>
            <w:r>
              <w:rPr>
                <w:rFonts w:ascii="宋体" w:hAnsi="宋体" w:cs="微软雅黑"/>
                <w:sz w:val="21"/>
                <w:szCs w:val="21"/>
              </w:rPr>
              <w:t>搭建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、</w:t>
            </w:r>
            <w:r>
              <w:rPr>
                <w:rFonts w:ascii="宋体" w:hAnsi="宋体" w:cs="微软雅黑"/>
                <w:sz w:val="21"/>
                <w:szCs w:val="21"/>
              </w:rPr>
              <w:t>拆除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2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马家民居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1324610</wp:posOffset>
                  </wp:positionV>
                  <wp:extent cx="824865" cy="628650"/>
                  <wp:effectExtent l="0" t="0" r="13335" b="0"/>
                  <wp:wrapNone/>
                  <wp:docPr id="7" name="图片 20" descr="说明: 马家民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0" descr="说明: 马家民居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190.2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合院式单体民居建筑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布局规整，具有一定的历史价值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较好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3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庆房里41～44号民居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00100" cy="598805"/>
                  <wp:effectExtent l="0" t="0" r="0" b="10795"/>
                  <wp:docPr id="1" name="图片 15" descr="说明: 庆房里41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5" descr="说明: 庆房里41-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522.44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格局尚完整，结构稳固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典型的山区传统民居建筑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一般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4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庆房103～106号民居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02005" cy="607060"/>
                  <wp:effectExtent l="0" t="0" r="17145" b="2540"/>
                  <wp:docPr id="8" name="图片 16" descr="说明: 庆房103～106号民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6" descr="说明: 庆房103～106号民居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民国1919年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372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布局规整，局部木构件（斗拱）雕刻精美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具有一定的历史价值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一般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下唐庆房里民居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942340" cy="698500"/>
                  <wp:effectExtent l="0" t="0" r="10160" b="6350"/>
                  <wp:docPr id="9" name="图片 17" descr="说明: 唐庆房里民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7" descr="说明: 唐庆房里民居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民国（1912-1949）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传统民居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244.7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穿斗式结构，整体格局完好，具有一定的历史价值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较好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6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下唐宗祠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1056005" cy="647700"/>
                  <wp:effectExtent l="0" t="0" r="10795" b="0"/>
                  <wp:docPr id="10" name="图片 18" descr="说明: 下唐宗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8" descr="说明: 下唐宗祠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坛庙祠堂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集体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509.4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布局规整，建筑高大宽敞，局部木雕雕刻精美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具有一定的艺术与文物价值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一般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米厂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，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随意</w:t>
            </w:r>
            <w:r>
              <w:rPr>
                <w:rFonts w:ascii="宋体" w:hAnsi="宋体" w:cs="微软雅黑"/>
                <w:sz w:val="21"/>
                <w:szCs w:val="21"/>
              </w:rPr>
              <w:t>搭建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7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中共栎社区委旧址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36930" cy="608330"/>
                  <wp:effectExtent l="0" t="0" r="1270" b="1270"/>
                  <wp:docPr id="11" name="图片 19" descr="说明: 中共栎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说明: 中共栎社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cs="微软雅黑"/>
                <w:sz w:val="21"/>
                <w:szCs w:val="21"/>
              </w:rPr>
              <w:instrText xml:space="preserve"> MERGEFIELD basicpropertyyear </w:instrText>
            </w:r>
            <w:r>
              <w:rPr>
                <w:rFonts w:hint="eastAsia" w:ascii="宋体" w:hAnsi="宋体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cs="微软雅黑"/>
                <w:sz w:val="21"/>
                <w:szCs w:val="21"/>
              </w:rPr>
              <w:t>1944年</w:t>
            </w:r>
            <w:r>
              <w:rPr>
                <w:rFonts w:hint="eastAsia" w:ascii="宋体" w:hAnsi="宋体" w:cs="微软雅黑"/>
                <w:sz w:val="21"/>
                <w:szCs w:val="21"/>
              </w:rPr>
              <w:fldChar w:fldCharType="end"/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重要历史事件机构旧址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fldChar w:fldCharType="begin"/>
            </w:r>
            <w:r>
              <w:rPr>
                <w:rFonts w:ascii="宋体" w:hAnsi="宋体" w:cs="微软雅黑"/>
                <w:sz w:val="21"/>
                <w:szCs w:val="21"/>
              </w:rPr>
              <w:instrText xml:space="preserve"> </w:instrText>
            </w:r>
            <w:r>
              <w:rPr>
                <w:rFonts w:hint="eastAsia" w:ascii="宋体" w:hAnsi="宋体" w:cs="微软雅黑"/>
                <w:sz w:val="21"/>
                <w:szCs w:val="21"/>
              </w:rPr>
              <w:instrText xml:space="preserve">MERGEFIELD basicpropertyarea</w:instrText>
            </w:r>
            <w:r>
              <w:rPr>
                <w:rFonts w:ascii="宋体" w:hAnsi="宋体" w:cs="微软雅黑"/>
                <w:sz w:val="21"/>
                <w:szCs w:val="21"/>
              </w:rPr>
              <w:instrText xml:space="preserve"> </w:instrText>
            </w:r>
            <w:r>
              <w:rPr>
                <w:rFonts w:ascii="宋体" w:hAnsi="宋体" w:cs="微软雅黑"/>
                <w:sz w:val="21"/>
                <w:szCs w:val="21"/>
              </w:rPr>
              <w:fldChar w:fldCharType="separate"/>
            </w:r>
            <w:r>
              <w:rPr>
                <w:rFonts w:ascii="宋体" w:hAnsi="宋体" w:cs="微软雅黑"/>
                <w:sz w:val="21"/>
                <w:szCs w:val="21"/>
              </w:rPr>
              <w:t>304.79</w:t>
            </w:r>
            <w:r>
              <w:rPr>
                <w:rFonts w:ascii="宋体" w:hAnsi="宋体" w:cs="微软雅黑"/>
                <w:sz w:val="21"/>
                <w:szCs w:val="21"/>
              </w:rPr>
              <w:fldChar w:fldCharType="end"/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进深七柱七檩，穿斗式结构，格局保存完整，</w:t>
            </w:r>
            <w:r>
              <w:rPr>
                <w:rFonts w:ascii="宋体" w:hAnsi="宋体" w:cs="微软雅黑"/>
                <w:sz w:val="21"/>
                <w:szCs w:val="21"/>
              </w:rPr>
              <w:t>具有一定纪念意义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较好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生物破坏，年久失修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8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建岙陈氏民居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68045" cy="608330"/>
                  <wp:effectExtent l="0" t="0" r="8255" b="1270"/>
                  <wp:docPr id="12" name="图片 20" descr="说明: 陈氏民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0" descr="说明: 陈氏民居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143.06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格局尚完整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具有一定的历史价值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一般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自然腐蚀，生物破坏，年久失修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9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鄞奉县警卫队旧址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786765" cy="749935"/>
                  <wp:effectExtent l="0" t="0" r="13335" b="12065"/>
                  <wp:docPr id="13" name="图片 21" descr="说明: 卫队旧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1" descr="说明: 卫队旧址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4121" b="8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民国(</w:t>
            </w:r>
            <w:r>
              <w:rPr>
                <w:rFonts w:hint="eastAsia" w:ascii="宋体" w:hAnsi="宋体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cs="微软雅黑"/>
                <w:sz w:val="21"/>
                <w:szCs w:val="21"/>
              </w:rPr>
              <w:instrText xml:space="preserve"> MERGEFIELD basicpropertyyear </w:instrText>
            </w:r>
            <w:r>
              <w:rPr>
                <w:rFonts w:hint="eastAsia" w:ascii="宋体" w:hAnsi="宋体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cs="微软雅黑"/>
                <w:sz w:val="21"/>
                <w:szCs w:val="21"/>
              </w:rPr>
              <w:t>1944-1945</w:t>
            </w:r>
            <w:r>
              <w:rPr>
                <w:rFonts w:hint="eastAsia" w:ascii="宋体" w:hAnsi="宋体" w:cs="微软雅黑"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 w:cs="微软雅黑"/>
                <w:sz w:val="21"/>
                <w:szCs w:val="21"/>
              </w:rPr>
              <w:t>)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重要历史事件机构旧址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 xml:space="preserve">  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195.78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格局尚完整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清代合院式结构布局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较差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生物破坏</w:t>
            </w:r>
            <w:r>
              <w:rPr>
                <w:rFonts w:ascii="宋体" w:hAnsi="宋体" w:cs="微软雅黑"/>
                <w:sz w:val="21"/>
                <w:szCs w:val="21"/>
              </w:rPr>
              <w:t>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10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建岙妈妈故居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840105" cy="528320"/>
                  <wp:effectExtent l="0" t="0" r="17145" b="5080"/>
                  <wp:docPr id="14" name="图片 22" descr="说明: 建岙妈妈故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2" descr="说明: 建岙妈妈故居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民国（1912-1949）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名人故居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254.52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单间双层、四进五檩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较差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闲置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生物破坏</w:t>
            </w:r>
            <w:r>
              <w:rPr>
                <w:rFonts w:ascii="宋体" w:hAnsi="宋体" w:cs="微软雅黑"/>
                <w:sz w:val="21"/>
                <w:szCs w:val="21"/>
              </w:rPr>
              <w:t>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t>11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上唐朱家民居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941705" cy="771525"/>
                  <wp:effectExtent l="0" t="0" r="10795" b="9525"/>
                  <wp:docPr id="15" name="图片 23" descr="说明: 上唐朱家民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" descr="说明: 上唐朱家民居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3986" b="24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179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格局尚好，结构稳固；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典型山区传统民居建筑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一般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12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上唐112-116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968375" cy="723900"/>
                  <wp:effectExtent l="0" t="0" r="3175" b="0"/>
                  <wp:docPr id="16" name="图片 24" descr="说明: 上唐112-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" descr="说明: 上唐112-1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民国（</w:t>
            </w:r>
            <w:r>
              <w:rPr>
                <w:rFonts w:ascii="宋体" w:hAnsi="宋体" w:cs="微软雅黑"/>
                <w:sz w:val="21"/>
                <w:szCs w:val="21"/>
              </w:rPr>
              <w:t>1912-1949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380.84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日军</w:t>
            </w:r>
            <w:r>
              <w:rPr>
                <w:rFonts w:ascii="宋体" w:hAnsi="宋体" w:cs="微软雅黑"/>
                <w:sz w:val="21"/>
                <w:szCs w:val="21"/>
              </w:rPr>
              <w:t>火烧建岙遗址，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重要纪念意义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较好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居住场所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13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建岙庆房民居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991870" cy="834390"/>
                  <wp:effectExtent l="0" t="0" r="17780" b="3810"/>
                  <wp:docPr id="17" name="图片 25" descr="说明: C:\Users\Administrator\Desktop\建议历史建筑\历史建筑\03-规划图集_页面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5" descr="说明: C:\Users\Administrator\Desktop\建议历史建筑\历史建筑\03-规划图集_页面_28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8626" t="57141" r="65996" b="26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522.44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木构件雕刻精美，砖雕形象生动；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著名门墙建筑之一，具有一定的历史价值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较差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居住场所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14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庆房18～26号民居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1054100" cy="796925"/>
                  <wp:effectExtent l="0" t="0" r="12700" b="3175"/>
                  <wp:docPr id="18" name="图片 26" descr="说明: C:\Users\Administrator\Desktop\建议历史建筑\历史建筑\03-规划图集_页面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6" descr="说明: C:\Users\Administrator\Desktop\建议历史建筑\历史建筑\03-规划图集_页面_29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8526" t="57025" r="65994" b="26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清代（</w:t>
            </w: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1644-1911）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宅地民居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个人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499.4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庆房下墙门保存较好，在当地民宅中规模较大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较好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居住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生物破坏</w:t>
            </w:r>
            <w:r>
              <w:rPr>
                <w:rFonts w:ascii="宋体" w:hAnsi="宋体" w:cs="微软雅黑"/>
                <w:sz w:val="21"/>
                <w:szCs w:val="21"/>
              </w:rPr>
              <w:t>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</w:trPr>
        <w:tc>
          <w:tcPr>
            <w:tcW w:w="5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15</w:t>
            </w:r>
          </w:p>
        </w:tc>
        <w:tc>
          <w:tcPr>
            <w:tcW w:w="709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</w:p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马家祠堂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ascii="宋体" w:hAnsi="宋体" w:cs="微软雅黑"/>
                <w:sz w:val="21"/>
                <w:szCs w:val="21"/>
              </w:rPr>
              <w:drawing>
                <wp:inline distT="0" distB="0" distL="114300" distR="114300">
                  <wp:extent cx="1028065" cy="752475"/>
                  <wp:effectExtent l="0" t="0" r="635" b="9525"/>
                  <wp:docPr id="19" name="图片 27" descr="说明: C:\Users\Administrator\Desktop\建议历史建筑\历史建筑\03-规划图集_页面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7" descr="说明: C:\Users\Administrator\Desktop\建议历史建筑\历史建筑\03-规划图集_页面_34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735" t="61101" r="81390" b="24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民国（1912-1949）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宗教建筑</w:t>
            </w:r>
          </w:p>
        </w:tc>
        <w:tc>
          <w:tcPr>
            <w:tcW w:w="422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集体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625.03</w:t>
            </w:r>
          </w:p>
        </w:tc>
        <w:tc>
          <w:tcPr>
            <w:tcW w:w="156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马家祠堂格局尚完整，结构稳定，具有一地的历史价值</w:t>
            </w:r>
          </w:p>
        </w:tc>
        <w:tc>
          <w:tcPr>
            <w:tcW w:w="426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重檐硬山顶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一般</w:t>
            </w:r>
          </w:p>
        </w:tc>
        <w:tc>
          <w:tcPr>
            <w:tcW w:w="424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工农业生产</w:t>
            </w:r>
          </w:p>
        </w:tc>
        <w:tc>
          <w:tcPr>
            <w:tcW w:w="1135" w:type="dxa"/>
            <w:shd w:val="clear" w:color="auto" w:fill="auto"/>
            <w:noWrap w:val="0"/>
            <w:vAlign w:val="center"/>
          </w:tcPr>
          <w:p>
            <w:pPr>
              <w:pStyle w:val="2"/>
              <w:widowControl/>
              <w:jc w:val="center"/>
              <w:rPr>
                <w:rFonts w:ascii="宋体" w:hAnsi="宋体" w:cs="微软雅黑"/>
                <w:sz w:val="21"/>
                <w:szCs w:val="21"/>
              </w:rPr>
            </w:pPr>
            <w:r>
              <w:rPr>
                <w:rFonts w:hint="eastAsia" w:ascii="宋体" w:hAnsi="宋体" w:cs="微软雅黑"/>
                <w:sz w:val="21"/>
                <w:szCs w:val="21"/>
              </w:rPr>
              <w:t>自然</w:t>
            </w:r>
            <w:r>
              <w:rPr>
                <w:rFonts w:ascii="宋体" w:hAnsi="宋体" w:cs="微软雅黑"/>
                <w:sz w:val="21"/>
                <w:szCs w:val="21"/>
              </w:rPr>
              <w:t>腐蚀，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年久</w:t>
            </w:r>
            <w:r>
              <w:rPr>
                <w:rFonts w:ascii="宋体" w:hAnsi="宋体" w:cs="微软雅黑"/>
                <w:sz w:val="21"/>
                <w:szCs w:val="21"/>
              </w:rPr>
              <w:t>失修</w:t>
            </w:r>
          </w:p>
        </w:tc>
      </w:tr>
    </w:tbl>
    <w:p>
      <w:pPr>
        <w:rPr>
          <w:rFonts w:hint="eastAsia" w:ascii="宋体" w:hAnsi="宋体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81007"/>
    <w:rsid w:val="5808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2019-07-18T07:02:00Z</dcterms:created>
  <dc:creator>微凉</dc:creator>
  <cp:lastModifiedBy>微凉</cp:lastModifiedBy>
  <dcterms:modified xsi:type="dcterms:W3CDTF">2019-07-18T07:04:29Z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