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 xml:space="preserve">                  宁波古建老宅保护利用登记表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                                         </w:t>
      </w:r>
      <w:r>
        <w:rPr>
          <w:rFonts w:hint="eastAsia" w:ascii="宋体" w:hAnsi="宋体" w:eastAsia="宋体" w:cs="宋体"/>
          <w:sz w:val="24"/>
        </w:rPr>
        <w:t xml:space="preserve"> </w:t>
      </w:r>
    </w:p>
    <w:p>
      <w:r>
        <w:rPr>
          <w:rFonts w:hint="eastAsia" w:ascii="宋体" w:hAnsi="宋体" w:eastAsia="宋体" w:cs="宋体"/>
          <w:sz w:val="24"/>
        </w:rPr>
        <w:t xml:space="preserve">                                                        </w:t>
      </w:r>
      <w:r>
        <w:rPr>
          <w:rFonts w:hint="eastAsia" w:ascii="宋体" w:hAnsi="宋体" w:eastAsia="宋体" w:cs="宋体"/>
          <w:szCs w:val="21"/>
        </w:rPr>
        <w:t>表2-1</w:t>
      </w:r>
    </w:p>
    <w:tbl>
      <w:tblPr>
        <w:tblStyle w:val="3"/>
        <w:tblW w:w="84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660"/>
        <w:gridCol w:w="840"/>
        <w:gridCol w:w="2055"/>
        <w:gridCol w:w="43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建筑信息</w:t>
            </w:r>
          </w:p>
        </w:tc>
        <w:tc>
          <w:tcPr>
            <w:tcW w:w="1500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建筑名称</w:t>
            </w:r>
          </w:p>
        </w:tc>
        <w:tc>
          <w:tcPr>
            <w:tcW w:w="2055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所在位置</w:t>
            </w:r>
          </w:p>
        </w:tc>
        <w:tc>
          <w:tcPr>
            <w:tcW w:w="432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产权或使用权属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翘头9号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奉化市裘村镇马头村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村集体所有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历史沿革</w:t>
            </w:r>
          </w:p>
        </w:tc>
        <w:tc>
          <w:tcPr>
            <w:tcW w:w="637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民国时期修建，原主人开设粮栈，后主家移居海外，将产权赠与村委。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风貌控制</w:t>
            </w:r>
          </w:p>
        </w:tc>
        <w:tc>
          <w:tcPr>
            <w:tcW w:w="1500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地理风貌区</w:t>
            </w:r>
          </w:p>
        </w:tc>
        <w:tc>
          <w:tcPr>
            <w:tcW w:w="2055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时代特征</w:t>
            </w:r>
          </w:p>
        </w:tc>
        <w:tc>
          <w:tcPr>
            <w:tcW w:w="432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其他历史因素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山区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民国，中西合璧民居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明州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建筑群组特征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特征说明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□单栋或单院 □三合院或四合院□ 两进合院 □多组合院 </w:t>
            </w:r>
          </w:p>
        </w:tc>
        <w:tc>
          <w:tcPr>
            <w:tcW w:w="4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单院两层，基本构造为传统中式木构建筑，前檐部分与本地其他建筑基本一致，外墙带西式线脚。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建筑群包含</w:t>
            </w:r>
          </w:p>
        </w:tc>
        <w:tc>
          <w:tcPr>
            <w:tcW w:w="4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□正屋  □厢房  □附房  □门屋（门头）</w:t>
            </w:r>
          </w:p>
        </w:tc>
        <w:tc>
          <w:tcPr>
            <w:tcW w:w="4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正屋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屋面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屋脊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砖脊（见照片）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椽望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望砖、荷包椽（见照片）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檐下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牛腿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檐廊构造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拱背梁（见照片）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廊地面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石板（见照片）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门窗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单间门带窗，略西式（见照片）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窗下墙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砖墙（见照片）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室内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明间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不通高（见照片）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梁架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草架，自然材（见照片）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隔墙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砖墙、木板墙（见照片）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墙地面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外墙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清水砖墙，近代观音兜，西式线脚（见照片）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室外地面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现状为水泥（见照片）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厢房、附房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檐下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梁架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门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外墙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门屋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八字墙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屋脊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梁架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门头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p/>
    <w:p/>
    <w:p>
      <w:r>
        <w:rPr>
          <w:rFonts w:hint="eastAsia" w:ascii="宋体" w:hAnsi="宋体" w:eastAsia="宋体" w:cs="宋体"/>
          <w:szCs w:val="21"/>
        </w:rPr>
        <w:t xml:space="preserve">                                                                         表2-2</w:t>
      </w:r>
    </w:p>
    <w:tbl>
      <w:tblPr>
        <w:tblStyle w:val="3"/>
        <w:tblW w:w="84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660"/>
        <w:gridCol w:w="840"/>
        <w:gridCol w:w="2055"/>
        <w:gridCol w:w="43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15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勘察检测</w:t>
            </w:r>
          </w:p>
        </w:tc>
        <w:tc>
          <w:tcPr>
            <w:tcW w:w="1500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对象分类</w:t>
            </w:r>
          </w:p>
        </w:tc>
        <w:tc>
          <w:tcPr>
            <w:tcW w:w="2055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利用方向</w:t>
            </w:r>
          </w:p>
        </w:tc>
        <w:tc>
          <w:tcPr>
            <w:tcW w:w="432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检测报告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三类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小型旅馆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15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工程实施</w:t>
            </w:r>
          </w:p>
        </w:tc>
        <w:tc>
          <w:tcPr>
            <w:tcW w:w="1500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保护措施类型</w:t>
            </w:r>
          </w:p>
        </w:tc>
        <w:tc>
          <w:tcPr>
            <w:tcW w:w="2055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利用改造措施类型</w:t>
            </w:r>
          </w:p>
        </w:tc>
        <w:tc>
          <w:tcPr>
            <w:tcW w:w="432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主要问题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局部维修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设施改良、局部改建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1、屋面漏雨，部分椽、檩霉烂。2、建筑立面被改造。3、部分自然材用料过小。4、院落环境杂乱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针对建筑本体拟采取的具体措施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修缮</w:t>
            </w:r>
          </w:p>
        </w:tc>
        <w:tc>
          <w:tcPr>
            <w:tcW w:w="6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1、更换糟朽的檩条、椽子。2、更换一处直径过小的自然材柱子。3、恢复立面门窗、补配损坏的门窗。4、瓦屋面翻修。5、室内三合土地面重筑。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改造</w:t>
            </w:r>
          </w:p>
        </w:tc>
        <w:tc>
          <w:tcPr>
            <w:tcW w:w="6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1、房间内采取结构托换增设卫生间。2、利用附房增设公共卫生间。3、增加保温、隔音构造。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周边环境</w:t>
            </w:r>
          </w:p>
        </w:tc>
        <w:tc>
          <w:tcPr>
            <w:tcW w:w="7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清理院落，增加绿化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1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市政改造</w:t>
            </w:r>
          </w:p>
        </w:tc>
        <w:tc>
          <w:tcPr>
            <w:tcW w:w="7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增加雨污管线，自建筑东侧与村内环网接通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0167F"/>
    <w:rsid w:val="001C1F4C"/>
    <w:rsid w:val="0045172C"/>
    <w:rsid w:val="00737384"/>
    <w:rsid w:val="00793C26"/>
    <w:rsid w:val="01A0167F"/>
    <w:rsid w:val="279627FD"/>
    <w:rsid w:val="5FD210BD"/>
    <w:rsid w:val="7088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665</Words>
  <Characters>405</Characters>
  <Lines>3</Lines>
  <Paragraphs>2</Paragraphs>
  <TotalTime>6</TotalTime>
  <ScaleCrop>false</ScaleCrop>
  <LinksUpToDate>false</LinksUpToDate>
  <CharactersWithSpaces>1068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2016-06-28T07:39:00Z</dcterms:created>
  <dc:creator>ZW</dc:creator>
  <cp:lastModifiedBy>嘉鱼</cp:lastModifiedBy>
  <cp:lastPrinted>2016-06-29T02:00:00Z</cp:lastPrinted>
  <dcterms:modified xsi:type="dcterms:W3CDTF">2018-09-26T06:27:33Z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