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4EE" w:rsidRDefault="007864EE" w:rsidP="007864EE">
      <w:pPr>
        <w:outlineLvl w:val="0"/>
        <w:rPr>
          <w:rFonts w:ascii="黑体" w:eastAsia="黑体" w:hAnsi="黑体" w:cs="黑体" w:hint="eastAsia"/>
          <w:spacing w:val="6"/>
          <w:sz w:val="32"/>
          <w:szCs w:val="32"/>
        </w:rPr>
      </w:pPr>
      <w:r>
        <w:rPr>
          <w:rFonts w:ascii="黑体" w:eastAsia="黑体" w:hAnsi="黑体" w:cs="黑体" w:hint="eastAsia"/>
          <w:spacing w:val="6"/>
          <w:sz w:val="32"/>
          <w:szCs w:val="32"/>
        </w:rPr>
        <w:t>附件</w:t>
      </w:r>
    </w:p>
    <w:p w:rsidR="007864EE" w:rsidRDefault="007864EE" w:rsidP="007864EE">
      <w:pPr>
        <w:outlineLvl w:val="0"/>
        <w:rPr>
          <w:rFonts w:ascii="黑体" w:eastAsia="黑体" w:hAnsi="黑体" w:cs="黑体" w:hint="eastAsia"/>
          <w:spacing w:val="6"/>
          <w:sz w:val="32"/>
          <w:szCs w:val="32"/>
        </w:rPr>
      </w:pPr>
    </w:p>
    <w:p w:rsidR="007864EE" w:rsidRDefault="007864EE" w:rsidP="007864EE">
      <w:pPr>
        <w:spacing w:line="360" w:lineRule="auto"/>
        <w:jc w:val="center"/>
        <w:outlineLvl w:val="0"/>
        <w:rPr>
          <w:rFonts w:ascii="方正小标宋简体" w:eastAsia="方正小标宋简体" w:hAnsi="方正小标宋简体" w:cs="方正小标宋简体" w:hint="eastAsia"/>
          <w:color w:val="000000"/>
          <w:spacing w:val="6"/>
          <w:sz w:val="44"/>
          <w:szCs w:val="44"/>
        </w:rPr>
      </w:pPr>
      <w:r>
        <w:rPr>
          <w:rFonts w:ascii="方正小标宋简体" w:eastAsia="方正小标宋简体" w:hAnsi="方正小标宋简体" w:cs="方正小标宋简体" w:hint="eastAsia"/>
          <w:color w:val="000000"/>
          <w:spacing w:val="6"/>
          <w:sz w:val="44"/>
          <w:szCs w:val="44"/>
        </w:rPr>
        <w:t>宁波市校外培训机构预收学费监管协议</w:t>
      </w:r>
    </w:p>
    <w:p w:rsidR="007864EE" w:rsidRDefault="007864EE" w:rsidP="007864EE">
      <w:pPr>
        <w:spacing w:line="360" w:lineRule="auto"/>
        <w:jc w:val="center"/>
        <w:outlineLvl w:val="0"/>
        <w:rPr>
          <w:rFonts w:ascii="方正小标宋简体" w:eastAsia="方正小标宋简体" w:hAnsi="方正小标宋简体" w:cs="方正小标宋简体" w:hint="eastAsia"/>
          <w:color w:val="000000"/>
          <w:spacing w:val="30"/>
          <w:sz w:val="32"/>
          <w:szCs w:val="32"/>
        </w:rPr>
      </w:pPr>
      <w:r>
        <w:rPr>
          <w:rFonts w:ascii="方正小标宋简体" w:eastAsia="方正小标宋简体" w:hAnsi="方正小标宋简体" w:cs="方正小标宋简体" w:hint="eastAsia"/>
          <w:color w:val="000000"/>
          <w:spacing w:val="30"/>
          <w:sz w:val="32"/>
          <w:szCs w:val="32"/>
        </w:rPr>
        <w:t>（范本）</w:t>
      </w:r>
    </w:p>
    <w:p w:rsidR="007864EE" w:rsidRDefault="007864EE" w:rsidP="007864EE">
      <w:pPr>
        <w:spacing w:line="360" w:lineRule="auto"/>
        <w:jc w:val="left"/>
        <w:rPr>
          <w:rFonts w:ascii="仿宋_GB2312" w:eastAsia="仿宋_GB2312" w:hAnsi="仿宋_GB2312" w:cs="仿宋_GB2312" w:hint="eastAsia"/>
          <w:b/>
          <w:color w:val="000000"/>
          <w:spacing w:val="30"/>
          <w:sz w:val="32"/>
          <w:szCs w:val="32"/>
        </w:rPr>
      </w:pPr>
      <w:r>
        <w:rPr>
          <w:rFonts w:ascii="仿宋_GB2312" w:eastAsia="仿宋_GB2312" w:hAnsi="仿宋_GB2312" w:cs="仿宋_GB2312" w:hint="eastAsia"/>
          <w:b/>
          <w:color w:val="000000"/>
          <w:spacing w:val="30"/>
          <w:sz w:val="32"/>
          <w:szCs w:val="32"/>
        </w:rPr>
        <w:t xml:space="preserve">                合同号：</w:t>
      </w:r>
    </w:p>
    <w:p w:rsidR="007864EE" w:rsidRDefault="007864EE" w:rsidP="007864EE">
      <w:pPr>
        <w:spacing w:line="53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甲方（培训机构）： </w:t>
      </w:r>
    </w:p>
    <w:p w:rsidR="007864EE" w:rsidRDefault="007864EE" w:rsidP="007864EE">
      <w:pPr>
        <w:spacing w:line="53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地址：</w:t>
      </w:r>
    </w:p>
    <w:p w:rsidR="007864EE" w:rsidRDefault="007864EE" w:rsidP="007864EE">
      <w:pPr>
        <w:spacing w:line="53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营业执照号码：</w:t>
      </w:r>
    </w:p>
    <w:p w:rsidR="007864EE" w:rsidRDefault="007864EE" w:rsidP="007864EE">
      <w:pPr>
        <w:spacing w:line="53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法定代表人： </w:t>
      </w:r>
    </w:p>
    <w:p w:rsidR="007864EE" w:rsidRDefault="007864EE" w:rsidP="007864EE">
      <w:pPr>
        <w:spacing w:line="530" w:lineRule="exact"/>
        <w:rPr>
          <w:rFonts w:ascii="仿宋_GB2312" w:eastAsia="仿宋_GB2312" w:hAnsi="仿宋_GB2312" w:cs="仿宋_GB2312" w:hint="eastAsia"/>
          <w:color w:val="FF0000"/>
          <w:sz w:val="32"/>
          <w:szCs w:val="32"/>
          <w:u w:val="single"/>
        </w:rPr>
      </w:pPr>
      <w:r>
        <w:rPr>
          <w:rFonts w:ascii="仿宋_GB2312" w:eastAsia="仿宋_GB2312" w:hAnsi="仿宋_GB2312" w:cs="仿宋_GB2312" w:hint="eastAsia"/>
          <w:color w:val="000000"/>
          <w:sz w:val="32"/>
          <w:szCs w:val="32"/>
        </w:rPr>
        <w:t>授权代理人（联系人）：</w:t>
      </w:r>
    </w:p>
    <w:p w:rsidR="007864EE" w:rsidRDefault="007864EE" w:rsidP="007864EE">
      <w:pPr>
        <w:spacing w:line="53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有效身份证号码：</w:t>
      </w:r>
    </w:p>
    <w:p w:rsidR="007864EE" w:rsidRDefault="007864EE" w:rsidP="007864EE">
      <w:pPr>
        <w:spacing w:line="530" w:lineRule="exact"/>
        <w:rPr>
          <w:rFonts w:ascii="仿宋_GB2312" w:eastAsia="仿宋_GB2312" w:hAnsi="仿宋_GB2312" w:cs="仿宋_GB2312" w:hint="eastAsia"/>
          <w:color w:val="FF0000"/>
          <w:sz w:val="32"/>
          <w:szCs w:val="32"/>
          <w:u w:val="single"/>
        </w:rPr>
      </w:pPr>
      <w:r>
        <w:rPr>
          <w:rFonts w:ascii="仿宋_GB2312" w:eastAsia="仿宋_GB2312" w:hAnsi="仿宋_GB2312" w:cs="仿宋_GB2312" w:hint="eastAsia"/>
          <w:color w:val="000000"/>
          <w:sz w:val="32"/>
          <w:szCs w:val="32"/>
        </w:rPr>
        <w:t>联系电话：                  传真：</w:t>
      </w:r>
    </w:p>
    <w:p w:rsidR="007864EE" w:rsidRDefault="007864EE" w:rsidP="007864EE">
      <w:pPr>
        <w:spacing w:line="530" w:lineRule="exact"/>
        <w:rPr>
          <w:rFonts w:ascii="仿宋_GB2312" w:eastAsia="仿宋_GB2312" w:hAnsi="仿宋_GB2312" w:cs="仿宋_GB2312" w:hint="eastAsia"/>
          <w:color w:val="000000"/>
          <w:sz w:val="32"/>
          <w:szCs w:val="32"/>
          <w:u w:val="single"/>
        </w:rPr>
      </w:pPr>
    </w:p>
    <w:p w:rsidR="007864EE" w:rsidRDefault="007864EE" w:rsidP="007864EE">
      <w:pPr>
        <w:spacing w:line="530" w:lineRule="exact"/>
        <w:rPr>
          <w:rFonts w:ascii="仿宋_GB2312" w:eastAsia="仿宋_GB2312" w:hAnsi="仿宋_GB2312" w:cs="仿宋_GB2312" w:hint="eastAsia"/>
          <w:color w:val="000000"/>
          <w:sz w:val="32"/>
          <w:szCs w:val="32"/>
        </w:rPr>
      </w:pPr>
    </w:p>
    <w:p w:rsidR="007864EE" w:rsidRDefault="007864EE" w:rsidP="007864EE">
      <w:pPr>
        <w:spacing w:line="530" w:lineRule="exact"/>
        <w:rPr>
          <w:rFonts w:ascii="仿宋_GB2312" w:eastAsia="仿宋_GB2312" w:hAnsi="仿宋_GB2312" w:cs="仿宋_GB2312" w:hint="eastAsia"/>
          <w:color w:val="000000"/>
          <w:sz w:val="32"/>
          <w:szCs w:val="32"/>
        </w:rPr>
      </w:pPr>
    </w:p>
    <w:p w:rsidR="007864EE" w:rsidRDefault="007864EE" w:rsidP="007864EE">
      <w:pPr>
        <w:spacing w:line="530" w:lineRule="exact"/>
        <w:rPr>
          <w:rFonts w:ascii="仿宋_GB2312" w:eastAsia="仿宋_GB2312" w:hAnsi="仿宋_GB2312" w:cs="仿宋_GB2312" w:hint="eastAsia"/>
          <w:color w:val="000000"/>
          <w:sz w:val="32"/>
          <w:szCs w:val="32"/>
        </w:rPr>
      </w:pPr>
    </w:p>
    <w:p w:rsidR="007864EE" w:rsidRDefault="007864EE" w:rsidP="007864EE">
      <w:pPr>
        <w:spacing w:line="53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乙方（监管银行）： </w:t>
      </w:r>
    </w:p>
    <w:p w:rsidR="007864EE" w:rsidRDefault="007864EE" w:rsidP="007864EE">
      <w:pPr>
        <w:spacing w:line="530" w:lineRule="exact"/>
        <w:rPr>
          <w:rFonts w:ascii="仿宋_GB2312" w:eastAsia="仿宋_GB2312" w:hAnsi="仿宋_GB2312" w:cs="仿宋_GB2312" w:hint="eastAsia"/>
          <w:color w:val="000000"/>
          <w:sz w:val="32"/>
          <w:szCs w:val="32"/>
          <w:u w:val="single"/>
        </w:rPr>
      </w:pPr>
      <w:r>
        <w:rPr>
          <w:rFonts w:ascii="仿宋_GB2312" w:eastAsia="仿宋_GB2312" w:hAnsi="仿宋_GB2312" w:cs="仿宋_GB2312" w:hint="eastAsia"/>
          <w:color w:val="000000"/>
          <w:sz w:val="32"/>
          <w:szCs w:val="32"/>
        </w:rPr>
        <w:t>地址：</w:t>
      </w:r>
    </w:p>
    <w:p w:rsidR="007864EE" w:rsidRDefault="007864EE" w:rsidP="007864EE">
      <w:pPr>
        <w:spacing w:line="530" w:lineRule="exact"/>
        <w:rPr>
          <w:rFonts w:ascii="仿宋_GB2312" w:eastAsia="仿宋_GB2312" w:hAnsi="仿宋_GB2312" w:cs="仿宋_GB2312" w:hint="eastAsia"/>
          <w:color w:val="000000"/>
          <w:sz w:val="32"/>
          <w:szCs w:val="32"/>
          <w:u w:val="single"/>
        </w:rPr>
      </w:pPr>
      <w:r>
        <w:rPr>
          <w:rFonts w:ascii="仿宋_GB2312" w:eastAsia="仿宋_GB2312" w:hAnsi="仿宋_GB2312" w:cs="仿宋_GB2312" w:hint="eastAsia"/>
          <w:color w:val="000000"/>
          <w:sz w:val="32"/>
          <w:szCs w:val="32"/>
        </w:rPr>
        <w:t>负责人：</w:t>
      </w:r>
    </w:p>
    <w:p w:rsidR="007864EE" w:rsidRDefault="007864EE" w:rsidP="007864EE">
      <w:pPr>
        <w:spacing w:line="53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授权代理人（联系人）： </w:t>
      </w:r>
    </w:p>
    <w:p w:rsidR="007864EE" w:rsidRDefault="007864EE" w:rsidP="007864EE">
      <w:pPr>
        <w:spacing w:line="53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电话：                     传真：</w:t>
      </w:r>
    </w:p>
    <w:p w:rsidR="007864EE" w:rsidRDefault="007864EE" w:rsidP="007864EE">
      <w:pPr>
        <w:pStyle w:val="a4"/>
        <w:spacing w:line="560" w:lineRule="exact"/>
        <w:ind w:firstLine="555"/>
        <w:rPr>
          <w:rFonts w:ascii="仿宋_GB2312" w:eastAsia="仿宋_GB2312" w:hAnsi="仿宋_GB2312" w:cs="仿宋_GB2312" w:hint="eastAsia"/>
          <w:bCs/>
          <w:color w:val="000000"/>
          <w:sz w:val="32"/>
          <w:szCs w:val="32"/>
        </w:rPr>
      </w:pPr>
      <w:r>
        <w:rPr>
          <w:rFonts w:ascii="仿宋_GB2312" w:eastAsia="仿宋_GB2312" w:hAnsi="仿宋_GB2312" w:cs="仿宋_GB2312" w:hint="eastAsia"/>
          <w:color w:val="000000"/>
          <w:sz w:val="32"/>
          <w:szCs w:val="32"/>
        </w:rPr>
        <w:lastRenderedPageBreak/>
        <w:pict>
          <v:rect id="矩形 2" o:spid="_x0000_s1026" style="position:absolute;left:0;text-align:left;margin-left:-6pt;margin-top:19.35pt;width:453.7pt;height:338.3pt;z-index:251660288" o:gfxdata="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B0Ctd2AAAAAkBAAAPAAAAAAAAAAEAIAAAACIAAABkcnMvZG93&#10;bnJldi54bWxQSwECFAAUAAAACACHTuJA9kMDHgACAAAPBAAADgAAAAAAAAABACAAAAAnAQAAZHJz&#10;L2Uyb0RvYy54bWxQSwUGAAAAAAYABgBZAQAAmQUAAAAA&#10;" filled="f">
            <v:fill o:detectmouseclick="t"/>
            <v:textbox>
              <w:txbxContent>
                <w:p w:rsidR="007864EE" w:rsidRDefault="007864EE" w:rsidP="007864EE">
                  <w:pPr>
                    <w:spacing w:line="340" w:lineRule="exact"/>
                    <w:rPr>
                      <w:rFonts w:ascii="宋体" w:hAnsi="宋体"/>
                      <w:b/>
                      <w:bCs/>
                      <w:szCs w:val="21"/>
                    </w:rPr>
                  </w:pPr>
                  <w:r>
                    <w:rPr>
                      <w:rFonts w:ascii="宋体" w:hAnsi="宋体" w:hint="eastAsia"/>
                      <w:b/>
                      <w:bCs/>
                      <w:szCs w:val="21"/>
                    </w:rPr>
                    <w:t>风险提示及共同声明条款：</w:t>
                  </w:r>
                </w:p>
                <w:p w:rsidR="007864EE" w:rsidRDefault="007864EE" w:rsidP="007864EE">
                  <w:pPr>
                    <w:spacing w:line="340" w:lineRule="exact"/>
                    <w:ind w:firstLine="567"/>
                    <w:rPr>
                      <w:rFonts w:ascii="宋体" w:hAnsi="宋体"/>
                      <w:b/>
                      <w:bCs/>
                      <w:szCs w:val="21"/>
                    </w:rPr>
                  </w:pPr>
                  <w:r>
                    <w:rPr>
                      <w:rFonts w:ascii="宋体" w:hAnsi="宋体" w:hint="eastAsia"/>
                      <w:b/>
                      <w:bCs/>
                      <w:szCs w:val="21"/>
                    </w:rPr>
                    <w:t>1. 本协议为独立协议。甲方与其他方合同的变更、解除、终止不影响本协议的效力（本协议另有约定的情况除外）。甲方在与其他方签订和履行合同过程中出现的问题和纠纷与乙方无关，乙方对此不承担任何责任。</w:t>
                  </w:r>
                </w:p>
                <w:p w:rsidR="007864EE" w:rsidRDefault="007864EE" w:rsidP="007864EE">
                  <w:pPr>
                    <w:spacing w:line="340" w:lineRule="exact"/>
                    <w:ind w:firstLine="567"/>
                    <w:rPr>
                      <w:rFonts w:ascii="宋体" w:hAnsi="宋体"/>
                      <w:b/>
                      <w:bCs/>
                      <w:szCs w:val="21"/>
                    </w:rPr>
                  </w:pPr>
                  <w:r>
                    <w:rPr>
                      <w:rFonts w:ascii="宋体" w:hAnsi="宋体" w:hint="eastAsia"/>
                      <w:b/>
                      <w:bCs/>
                      <w:szCs w:val="21"/>
                    </w:rPr>
                    <w:t>2. 除本协议约定的情况外，本协议的变更、解除、终止须经甲、乙双方书面同意。</w:t>
                  </w:r>
                </w:p>
                <w:p w:rsidR="007864EE" w:rsidRDefault="007864EE" w:rsidP="007864EE">
                  <w:pPr>
                    <w:spacing w:line="340" w:lineRule="exact"/>
                    <w:ind w:firstLine="567"/>
                    <w:rPr>
                      <w:rFonts w:ascii="宋体" w:hAnsi="宋体"/>
                      <w:b/>
                      <w:bCs/>
                      <w:szCs w:val="21"/>
                    </w:rPr>
                  </w:pPr>
                  <w:r>
                    <w:rPr>
                      <w:rFonts w:ascii="宋体" w:hAnsi="宋体" w:hint="eastAsia"/>
                      <w:b/>
                      <w:bCs/>
                      <w:szCs w:val="21"/>
                    </w:rPr>
                    <w:t>3. 乙方对甲方预收学费专项资金的监管并不意味着对甲方付款义务承担任何保证责任。乙方仅对甲方的授权指令作形式性审查。</w:t>
                  </w:r>
                </w:p>
                <w:p w:rsidR="007864EE" w:rsidRDefault="007864EE" w:rsidP="007864EE">
                  <w:pPr>
                    <w:spacing w:line="340" w:lineRule="exact"/>
                    <w:ind w:firstLine="567"/>
                    <w:rPr>
                      <w:rFonts w:ascii="宋体" w:hAnsi="宋体"/>
                      <w:b/>
                      <w:bCs/>
                      <w:szCs w:val="21"/>
                    </w:rPr>
                  </w:pPr>
                  <w:r>
                    <w:rPr>
                      <w:rFonts w:ascii="宋体" w:hAnsi="宋体" w:hint="eastAsia"/>
                      <w:b/>
                      <w:bCs/>
                      <w:szCs w:val="21"/>
                    </w:rPr>
                    <w:t>4. 资金在被乙方保管期间，如被有权机关查封、冻结、扣划或存在其他情况，致使乙方无法协助完成资金划转，乙方不承担任何法律责任，且乙方有权终止本协议。</w:t>
                  </w:r>
                </w:p>
                <w:p w:rsidR="007864EE" w:rsidRDefault="007864EE" w:rsidP="007864EE">
                  <w:pPr>
                    <w:spacing w:line="340" w:lineRule="exact"/>
                    <w:ind w:firstLine="567"/>
                    <w:rPr>
                      <w:rFonts w:ascii="宋体" w:hAnsi="宋体"/>
                      <w:b/>
                      <w:bCs/>
                      <w:szCs w:val="21"/>
                    </w:rPr>
                  </w:pPr>
                  <w:r>
                    <w:rPr>
                      <w:rFonts w:ascii="宋体" w:hAnsi="宋体" w:hint="eastAsia"/>
                      <w:b/>
                      <w:bCs/>
                      <w:szCs w:val="21"/>
                    </w:rPr>
                    <w:t>5. 因国家政策和相关法律法规限制，导致乙方无法按照本协议约定完成资金划转的，乙方不承担任何法律责任。</w:t>
                  </w:r>
                </w:p>
                <w:p w:rsidR="007864EE" w:rsidRDefault="007864EE" w:rsidP="007864EE">
                  <w:pPr>
                    <w:spacing w:line="340" w:lineRule="exact"/>
                    <w:ind w:firstLine="567"/>
                    <w:rPr>
                      <w:rFonts w:ascii="宋体" w:hAnsi="宋体"/>
                      <w:b/>
                      <w:bCs/>
                      <w:szCs w:val="21"/>
                    </w:rPr>
                  </w:pPr>
                  <w:r>
                    <w:rPr>
                      <w:rFonts w:ascii="宋体" w:hAnsi="宋体" w:hint="eastAsia"/>
                      <w:b/>
                      <w:bCs/>
                      <w:szCs w:val="21"/>
                    </w:rPr>
                    <w:t>6. 因甲方不按本协议约定的程序办理而造成的一切后果，乙方不承担任何法律责任。</w:t>
                  </w:r>
                </w:p>
                <w:p w:rsidR="007864EE" w:rsidRDefault="007864EE" w:rsidP="007864EE">
                  <w:pPr>
                    <w:spacing w:line="340" w:lineRule="exact"/>
                    <w:ind w:firstLine="567"/>
                    <w:rPr>
                      <w:rFonts w:ascii="宋体" w:hAnsi="宋体"/>
                      <w:b/>
                      <w:bCs/>
                      <w:szCs w:val="21"/>
                    </w:rPr>
                  </w:pPr>
                  <w:r>
                    <w:rPr>
                      <w:rFonts w:ascii="宋体" w:hAnsi="宋体" w:hint="eastAsia"/>
                      <w:b/>
                      <w:bCs/>
                      <w:szCs w:val="21"/>
                    </w:rPr>
                    <w:t>7. 甲方开立的预收学费监管账户在监管期间不予办理挂失，如遇存单（折）丢失或密码遗忘的情况，在解除封存支付时，办理挂失。</w:t>
                  </w:r>
                </w:p>
                <w:p w:rsidR="007864EE" w:rsidRDefault="007864EE" w:rsidP="007864EE">
                  <w:pPr>
                    <w:spacing w:line="340" w:lineRule="exact"/>
                    <w:ind w:firstLine="567"/>
                    <w:rPr>
                      <w:rFonts w:ascii="宋体" w:hAnsi="宋体"/>
                      <w:b/>
                      <w:bCs/>
                      <w:szCs w:val="21"/>
                    </w:rPr>
                  </w:pPr>
                  <w:r>
                    <w:rPr>
                      <w:rFonts w:ascii="宋体" w:hAnsi="宋体" w:hint="eastAsia"/>
                      <w:b/>
                      <w:bCs/>
                      <w:szCs w:val="21"/>
                    </w:rPr>
                    <w:t>8．甲方与资金接收方之间的任何争议均应由双方自行协商或通过法律途径解决，乙方不承担任何法律责任。</w:t>
                  </w:r>
                </w:p>
                <w:p w:rsidR="007864EE" w:rsidRDefault="007864EE" w:rsidP="007864EE">
                  <w:pPr>
                    <w:spacing w:line="340" w:lineRule="exact"/>
                    <w:ind w:firstLine="567"/>
                    <w:rPr>
                      <w:rFonts w:ascii="宋体" w:hAnsi="宋体"/>
                      <w:b/>
                      <w:bCs/>
                      <w:szCs w:val="21"/>
                    </w:rPr>
                  </w:pPr>
                  <w:r>
                    <w:rPr>
                      <w:rFonts w:ascii="宋体" w:hAnsi="宋体" w:hint="eastAsia"/>
                      <w:b/>
                      <w:bCs/>
                      <w:szCs w:val="21"/>
                    </w:rPr>
                    <w:t>9. 甲方清楚地知悉乙方的经营范围、授权权限。</w:t>
                  </w:r>
                </w:p>
                <w:p w:rsidR="007864EE" w:rsidRDefault="007864EE" w:rsidP="007864EE">
                  <w:pPr>
                    <w:spacing w:line="340" w:lineRule="exact"/>
                    <w:ind w:firstLine="567"/>
                    <w:rPr>
                      <w:rFonts w:ascii="宋体" w:hAnsi="宋体" w:hint="eastAsia"/>
                      <w:b/>
                      <w:bCs/>
                      <w:szCs w:val="21"/>
                    </w:rPr>
                  </w:pPr>
                  <w:r>
                    <w:rPr>
                      <w:rFonts w:ascii="宋体" w:hAnsi="宋体" w:hint="eastAsia"/>
                      <w:b/>
                      <w:bCs/>
                      <w:szCs w:val="21"/>
                    </w:rPr>
                    <w:t>10. 甲方所从事的任何与本协议相关的活动均符合法律法规，因违反法律法规并给乙方造成任何损失的，将对乙方的损失承担赔偿责任。</w:t>
                  </w:r>
                </w:p>
                <w:p w:rsidR="007864EE" w:rsidRDefault="007864EE" w:rsidP="007864EE">
                  <w:pPr>
                    <w:ind w:firstLine="567"/>
                    <w:rPr>
                      <w:rFonts w:ascii="宋体" w:hAnsi="宋体"/>
                      <w:b/>
                      <w:bCs/>
                      <w:szCs w:val="21"/>
                    </w:rPr>
                  </w:pPr>
                </w:p>
              </w:txbxContent>
            </v:textbox>
            <w10:wrap type="topAndBottom"/>
          </v:rect>
        </w:pic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甲、乙双方在自愿、平等和协商一致的基础上，就乙方为甲方提供预收学费监管服务的有关事宜，签订本协议。</w:t>
      </w:r>
    </w:p>
    <w:p w:rsidR="007864EE" w:rsidRDefault="007864EE" w:rsidP="007864EE">
      <w:pPr>
        <w:jc w:val="center"/>
        <w:outlineLvl w:val="0"/>
        <w:rPr>
          <w:rFonts w:ascii="黑体" w:eastAsia="黑体" w:hAnsi="黑体" w:cs="黑体" w:hint="eastAsia"/>
          <w:bCs/>
          <w:color w:val="000000"/>
          <w:sz w:val="32"/>
          <w:szCs w:val="32"/>
        </w:rPr>
      </w:pPr>
    </w:p>
    <w:p w:rsidR="007864EE" w:rsidRDefault="007864EE" w:rsidP="007864EE">
      <w:pPr>
        <w:jc w:val="center"/>
        <w:outlineLvl w:val="0"/>
        <w:rPr>
          <w:rFonts w:ascii="黑体" w:eastAsia="黑体" w:hAnsi="黑体" w:cs="黑体" w:hint="eastAsia"/>
          <w:bCs/>
          <w:color w:val="000000"/>
          <w:sz w:val="32"/>
          <w:szCs w:val="32"/>
        </w:rPr>
      </w:pPr>
      <w:r>
        <w:rPr>
          <w:rFonts w:ascii="黑体" w:eastAsia="黑体" w:hAnsi="黑体" w:cs="黑体" w:hint="eastAsia"/>
          <w:bCs/>
          <w:color w:val="000000"/>
          <w:sz w:val="32"/>
          <w:szCs w:val="32"/>
        </w:rPr>
        <w:t>第一条  服务内容</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为便于甲方履行相关要求实现预收学费的专款专用及安全支付，甲方授权乙方监管预收学费资金，协助完成资金的划转。乙方按甲方指定或本协议相关约定，向甲方提供资金收付、监管、核算及信息报告等服务。</w:t>
      </w:r>
    </w:p>
    <w:p w:rsidR="007864EE" w:rsidRDefault="007864EE" w:rsidP="007864EE">
      <w:pPr>
        <w:jc w:val="center"/>
        <w:outlineLvl w:val="0"/>
        <w:rPr>
          <w:rFonts w:ascii="黑体" w:eastAsia="黑体" w:hAnsi="黑体" w:cs="黑体" w:hint="eastAsia"/>
          <w:bCs/>
          <w:color w:val="000000"/>
          <w:sz w:val="32"/>
          <w:szCs w:val="32"/>
        </w:rPr>
      </w:pPr>
      <w:r>
        <w:rPr>
          <w:rFonts w:ascii="黑体" w:eastAsia="黑体" w:hAnsi="黑体" w:cs="黑体" w:hint="eastAsia"/>
          <w:bCs/>
          <w:color w:val="000000"/>
          <w:sz w:val="32"/>
          <w:szCs w:val="32"/>
        </w:rPr>
        <w:t>第二条  账户开立</w:t>
      </w:r>
    </w:p>
    <w:p w:rsidR="007864EE" w:rsidRDefault="007864EE" w:rsidP="007864EE">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rPr>
        <w:t>甲方须在乙方开立校外培训机构预收学费</w:t>
      </w:r>
      <w:r>
        <w:rPr>
          <w:rFonts w:ascii="仿宋_GB2312" w:eastAsia="仿宋_GB2312" w:hAnsi="仿宋_GB2312" w:cs="仿宋_GB2312" w:hint="eastAsia"/>
          <w:sz w:val="32"/>
          <w:szCs w:val="32"/>
        </w:rPr>
        <w:t>专用监管帐</w:t>
      </w:r>
      <w:r>
        <w:rPr>
          <w:rFonts w:ascii="仿宋_GB2312" w:eastAsia="仿宋_GB2312" w:hAnsi="仿宋_GB2312" w:cs="仿宋_GB2312" w:hint="eastAsia"/>
          <w:sz w:val="32"/>
          <w:szCs w:val="32"/>
        </w:rPr>
        <w:lastRenderedPageBreak/>
        <w:t>户</w:t>
      </w:r>
      <w:r>
        <w:rPr>
          <w:rFonts w:ascii="仿宋_GB2312" w:eastAsia="仿宋_GB2312" w:hAnsi="仿宋_GB2312" w:cs="仿宋_GB2312" w:hint="eastAsia"/>
          <w:color w:val="000000"/>
          <w:sz w:val="32"/>
          <w:szCs w:val="32"/>
        </w:rPr>
        <w:t>（以下简称“专户”），用于接收和划拨预收学费资金。开户时甲方须向乙方提供依据《人民币银行结算账户管理</w:t>
      </w:r>
      <w:r>
        <w:rPr>
          <w:rFonts w:ascii="仿宋_GB2312" w:eastAsia="仿宋_GB2312" w:hAnsi="仿宋_GB2312" w:cs="仿宋_GB2312" w:hint="eastAsia"/>
          <w:sz w:val="32"/>
          <w:szCs w:val="32"/>
        </w:rPr>
        <w:t>办法》以及主管部门有关管理规定的所需材料、《支付指令授权书》（格式参见附件1）等格式文书。</w:t>
      </w:r>
    </w:p>
    <w:p w:rsidR="007864EE" w:rsidRDefault="007864EE" w:rsidP="007864EE">
      <w:pPr>
        <w:ind w:firstLineChars="200" w:firstLine="640"/>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rPr>
        <w:t>开户银行：</w:t>
      </w:r>
      <w:r>
        <w:rPr>
          <w:rFonts w:ascii="仿宋_GB2312" w:eastAsia="仿宋_GB2312" w:hAnsi="仿宋_GB2312" w:cs="仿宋_GB2312" w:hint="eastAsia"/>
          <w:sz w:val="32"/>
          <w:szCs w:val="32"/>
          <w:u w:val="single"/>
        </w:rPr>
        <w:t xml:space="preserve">                               </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户    名：</w:t>
      </w:r>
      <w:r>
        <w:rPr>
          <w:rFonts w:ascii="仿宋_GB2312" w:eastAsia="仿宋_GB2312" w:hAnsi="仿宋_GB2312" w:cs="仿宋_GB2312" w:hint="eastAsia"/>
          <w:color w:val="000000"/>
          <w:sz w:val="32"/>
          <w:szCs w:val="32"/>
          <w:u w:val="single"/>
        </w:rPr>
        <w:t xml:space="preserve">                               </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账    号：</w:t>
      </w:r>
      <w:r>
        <w:rPr>
          <w:rFonts w:ascii="仿宋_GB2312" w:eastAsia="仿宋_GB2312" w:hAnsi="仿宋_GB2312" w:cs="仿宋_GB2312" w:hint="eastAsia"/>
          <w:color w:val="000000"/>
          <w:sz w:val="32"/>
          <w:szCs w:val="32"/>
          <w:u w:val="single"/>
        </w:rPr>
        <w:t xml:space="preserve">                               </w:t>
      </w:r>
    </w:p>
    <w:p w:rsidR="007864EE" w:rsidRDefault="007864EE" w:rsidP="007864EE">
      <w:pPr>
        <w:jc w:val="center"/>
        <w:outlineLvl w:val="0"/>
        <w:rPr>
          <w:rFonts w:ascii="黑体" w:eastAsia="黑体" w:hAnsi="黑体" w:cs="黑体" w:hint="eastAsia"/>
          <w:bCs/>
          <w:color w:val="000000"/>
          <w:sz w:val="32"/>
          <w:szCs w:val="32"/>
        </w:rPr>
      </w:pPr>
      <w:r>
        <w:rPr>
          <w:rFonts w:ascii="黑体" w:eastAsia="黑体" w:hAnsi="黑体" w:cs="黑体" w:hint="eastAsia"/>
          <w:bCs/>
          <w:color w:val="000000"/>
          <w:sz w:val="32"/>
          <w:szCs w:val="32"/>
        </w:rPr>
        <w:t>第三条  期限及终止</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一、本协议有效期自</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日起至</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日止。</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二、若本协议签订时无法确定到期日，可按以下任何一种方式作为本协议终止：</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1.监管资金全部划转完毕；</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2.按照甲方与其他方签订支付合同的终止条件；</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3.双方约定的其他条件。</w:t>
      </w:r>
    </w:p>
    <w:p w:rsidR="007864EE" w:rsidRDefault="007864EE" w:rsidP="007864EE">
      <w:pPr>
        <w:jc w:val="center"/>
        <w:outlineLvl w:val="0"/>
        <w:rPr>
          <w:rFonts w:ascii="黑体" w:eastAsia="黑体" w:hAnsi="黑体" w:cs="黑体" w:hint="eastAsia"/>
          <w:bCs/>
          <w:color w:val="000000"/>
          <w:sz w:val="32"/>
          <w:szCs w:val="32"/>
        </w:rPr>
      </w:pPr>
      <w:r>
        <w:rPr>
          <w:rFonts w:ascii="黑体" w:eastAsia="黑体" w:hAnsi="黑体" w:cs="黑体" w:hint="eastAsia"/>
          <w:bCs/>
          <w:color w:val="000000"/>
          <w:sz w:val="32"/>
          <w:szCs w:val="32"/>
        </w:rPr>
        <w:t>第四条  权利和义务</w:t>
      </w:r>
    </w:p>
    <w:p w:rsidR="007864EE" w:rsidRDefault="007864EE" w:rsidP="007864EE">
      <w:pPr>
        <w:ind w:firstLineChars="200" w:firstLine="640"/>
        <w:rPr>
          <w:rFonts w:ascii="楷体" w:eastAsia="楷体" w:hAnsi="楷体" w:cs="楷体" w:hint="eastAsia"/>
          <w:color w:val="000000"/>
          <w:sz w:val="32"/>
          <w:szCs w:val="32"/>
        </w:rPr>
      </w:pPr>
      <w:r>
        <w:rPr>
          <w:rFonts w:ascii="楷体" w:eastAsia="楷体" w:hAnsi="楷体" w:cs="楷体" w:hint="eastAsia"/>
          <w:color w:val="000000"/>
          <w:sz w:val="32"/>
          <w:szCs w:val="32"/>
        </w:rPr>
        <w:t>一、甲方权利和义务</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（一）甲方基于资金监管的要求，自愿委托乙方办理预收学费资金监管业务。</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（二）甲方严格、全面履行本协议，按规定向乙方发出授权指令；</w:t>
      </w:r>
    </w:p>
    <w:p w:rsidR="007864EE" w:rsidRDefault="007864EE" w:rsidP="007864EE">
      <w:pPr>
        <w:pStyle w:val="a3"/>
        <w:spacing w:before="0" w:beforeAutospacing="0" w:after="0" w:afterAutospacing="0"/>
        <w:ind w:firstLineChars="200" w:firstLine="664"/>
        <w:jc w:val="both"/>
        <w:rPr>
          <w:rFonts w:ascii="仿宋_GB2312" w:eastAsia="仿宋_GB2312" w:hAnsi="仿宋_GB2312" w:cs="仿宋_GB2312" w:hint="eastAsia"/>
          <w:spacing w:val="6"/>
          <w:kern w:val="2"/>
          <w:sz w:val="32"/>
          <w:szCs w:val="32"/>
        </w:rPr>
      </w:pPr>
      <w:r>
        <w:rPr>
          <w:rFonts w:ascii="仿宋_GB2312" w:eastAsia="仿宋_GB2312" w:hAnsi="仿宋_GB2312" w:cs="仿宋_GB2312" w:hint="eastAsia"/>
          <w:spacing w:val="6"/>
          <w:kern w:val="2"/>
          <w:sz w:val="32"/>
          <w:szCs w:val="32"/>
        </w:rPr>
        <w:t>（三）允许乙方向教育行政部门推送资金监管专户余</w:t>
      </w:r>
      <w:r>
        <w:rPr>
          <w:rFonts w:ascii="仿宋_GB2312" w:eastAsia="仿宋_GB2312" w:hAnsi="仿宋_GB2312" w:cs="仿宋_GB2312" w:hint="eastAsia"/>
          <w:spacing w:val="6"/>
          <w:kern w:val="2"/>
          <w:sz w:val="32"/>
          <w:szCs w:val="32"/>
        </w:rPr>
        <w:lastRenderedPageBreak/>
        <w:t>额、交易流水（不含交易对手信息）等内容。</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（四）甲方同意按下列方式监管资金：</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以甲方监管专户作为专项资金监管专户，若甲方发生违规操作导致资金发生问题，监管平台经教育主管部门认可后通过更改账户状态、冻结等方式封存资金。如发生线下支付，三日内须上传入专户凭证并向学员开具正规发票，并在平台补录相关信息。</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在本协议生效后，甲方在“甬信培”（宁波市校外培训机构一站式服务平台，以下简称“平台”）发送的划转指令之前，不具有上述预收学费的使用权和处分权，但本协议另有约定的除外。甲方在此授权乙方在监管期间有权封存（通过冻结或设置账户为“只收不付”等形式）该账户资金，并仅凭协议约定条件办理资金支付。</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（五）</w:t>
      </w:r>
      <w:bookmarkStart w:id="0" w:name="_Hlk37786061"/>
      <w:bookmarkStart w:id="1" w:name="_Hlk37786821"/>
      <w:r>
        <w:rPr>
          <w:rFonts w:ascii="仿宋_GB2312" w:eastAsia="仿宋_GB2312" w:hAnsi="仿宋_GB2312" w:cs="仿宋_GB2312" w:hint="eastAsia"/>
          <w:color w:val="000000"/>
          <w:sz w:val="32"/>
          <w:szCs w:val="32"/>
        </w:rPr>
        <w:t>按</w:t>
      </w:r>
      <w:bookmarkEnd w:id="0"/>
      <w:bookmarkEnd w:id="1"/>
      <w:r>
        <w:rPr>
          <w:rFonts w:ascii="仿宋_GB2312" w:eastAsia="仿宋_GB2312" w:hAnsi="仿宋_GB2312" w:cs="仿宋_GB2312" w:hint="eastAsia"/>
          <w:color w:val="000000"/>
          <w:sz w:val="32"/>
          <w:szCs w:val="32"/>
        </w:rPr>
        <w:t>规定，甲方所有收取的学费须指定存入专项资金监管专户，不用于其他用途。</w:t>
      </w:r>
    </w:p>
    <w:p w:rsidR="007864EE" w:rsidRDefault="007864EE" w:rsidP="007864EE">
      <w:pPr>
        <w:pStyle w:val="2"/>
        <w:spacing w:line="240" w:lineRule="auto"/>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（六）甲方授权乙方根据平台发送的指令，划转监管专户中资金，同时甲方承诺该支付指令符合预收学费监管资金相关管理要求。</w:t>
      </w:r>
    </w:p>
    <w:p w:rsidR="007864EE" w:rsidRDefault="007864EE" w:rsidP="007864EE">
      <w:pPr>
        <w:pStyle w:val="2"/>
        <w:spacing w:line="240" w:lineRule="auto"/>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（七）甲方承诺在预收学费资金监管期间内，不在监管资金及账户上设置任何妨碍乙方履行本协议的事实上或法律上的障碍。</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（八）于</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日前向乙方支付</w:t>
      </w:r>
      <w:r>
        <w:rPr>
          <w:rFonts w:ascii="仿宋_GB2312" w:eastAsia="仿宋_GB2312" w:hAnsi="仿宋_GB2312" w:cs="仿宋_GB2312" w:hint="eastAsia"/>
          <w:bCs/>
          <w:color w:val="000000"/>
          <w:sz w:val="32"/>
          <w:szCs w:val="32"/>
        </w:rPr>
        <w:t>专项资金监</w:t>
      </w:r>
      <w:r>
        <w:rPr>
          <w:rFonts w:ascii="仿宋_GB2312" w:eastAsia="仿宋_GB2312" w:hAnsi="仿宋_GB2312" w:cs="仿宋_GB2312" w:hint="eastAsia"/>
          <w:bCs/>
          <w:color w:val="000000"/>
          <w:sz w:val="32"/>
          <w:szCs w:val="32"/>
        </w:rPr>
        <w:lastRenderedPageBreak/>
        <w:t>管业务</w:t>
      </w:r>
      <w:r>
        <w:rPr>
          <w:rFonts w:ascii="仿宋_GB2312" w:eastAsia="仿宋_GB2312" w:hAnsi="仿宋_GB2312" w:cs="仿宋_GB2312" w:hint="eastAsia"/>
          <w:color w:val="000000"/>
          <w:sz w:val="32"/>
          <w:szCs w:val="32"/>
        </w:rPr>
        <w:t>手续费为人民币</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元（金额须大写）。</w:t>
      </w:r>
    </w:p>
    <w:p w:rsidR="007864EE" w:rsidRDefault="007864EE" w:rsidP="007864EE">
      <w:pPr>
        <w:ind w:firstLineChars="200" w:firstLine="640"/>
        <w:rPr>
          <w:rFonts w:ascii="楷体" w:eastAsia="楷体" w:hAnsi="楷体" w:cs="楷体" w:hint="eastAsia"/>
          <w:color w:val="000000"/>
          <w:sz w:val="32"/>
          <w:szCs w:val="32"/>
        </w:rPr>
      </w:pPr>
      <w:r>
        <w:rPr>
          <w:rFonts w:ascii="楷体" w:eastAsia="楷体" w:hAnsi="楷体" w:cs="楷体" w:hint="eastAsia"/>
          <w:color w:val="000000"/>
          <w:sz w:val="32"/>
          <w:szCs w:val="32"/>
        </w:rPr>
        <w:t>二、乙方权利和义务</w:t>
      </w:r>
    </w:p>
    <w:p w:rsidR="007864EE" w:rsidRDefault="007864EE" w:rsidP="007864EE">
      <w:pPr>
        <w:pStyle w:val="2"/>
        <w:spacing w:line="240" w:lineRule="auto"/>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按本协议约定和甲方的授权对预收学费专项资金进行监管，并协助完成专项资金的收付或退回。但根据法律法规的规定，专项资金主管部门存在特殊要求的，或该监管专户被有权机关依法冻结或扣划的，或其他任何非乙方原因致使乙方无法履行本协议项下义务的情况除外。</w:t>
      </w:r>
    </w:p>
    <w:p w:rsidR="007864EE" w:rsidRDefault="007864EE" w:rsidP="007864EE">
      <w:pPr>
        <w:pStyle w:val="2"/>
        <w:spacing w:line="240" w:lineRule="auto"/>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（二）专户参照乙方监管期间人民银行公布的活期存款利率计算利息，如需调整双方另行约定。利息归甲方所有，甲方授权乙方将专户利息自动结转至乙方开立的结算账户，账号为：</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（三）凭平台发送的指令，将专户内的款项划转至甲方结算账户。乙方没有义务对划转的金额及收款方信息是否符合甲方与其他方之间签订合同所约定的甲方付款金额予以审核。</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（四）凭平台发送的指令，将专户内的款项退回至指定账户或解除封存。乙方没有义务对退回资金是否符合甲方与其他方之间签订合同所约定的甲方付款金额予以审核。</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（五）甲方授权乙方根据平台指令进行无纸化支付，平台指令作为资金划拨的唯一依据。协议终止后，专户解除监管，可进行其他形式支付。</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lastRenderedPageBreak/>
        <w:t>（六）乙方对收集的学员及家长个人信息严格保密，不得泄露、出售或者非法向他人提供。</w:t>
      </w:r>
    </w:p>
    <w:p w:rsidR="007864EE" w:rsidRDefault="007864EE" w:rsidP="007864EE">
      <w:pPr>
        <w:jc w:val="center"/>
        <w:outlineLvl w:val="0"/>
        <w:rPr>
          <w:rFonts w:ascii="黑体" w:eastAsia="黑体" w:hAnsi="黑体" w:cs="黑体" w:hint="eastAsia"/>
          <w:color w:val="000000"/>
          <w:sz w:val="32"/>
          <w:szCs w:val="32"/>
        </w:rPr>
      </w:pPr>
      <w:r>
        <w:rPr>
          <w:rFonts w:ascii="黑体" w:eastAsia="黑体" w:hAnsi="黑体" w:cs="黑体" w:hint="eastAsia"/>
          <w:color w:val="000000"/>
          <w:sz w:val="32"/>
          <w:szCs w:val="32"/>
        </w:rPr>
        <w:t>第五条  违约处理</w:t>
      </w:r>
    </w:p>
    <w:p w:rsidR="007864EE" w:rsidRDefault="007864EE" w:rsidP="007864EE">
      <w:pPr>
        <w:pStyle w:val="2"/>
        <w:spacing w:line="240" w:lineRule="auto"/>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预收学费专项资金监管过程中如发生以下情况，视为违约，甲乙双方同意按以下约定处理：</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一、甲方违反规定，未按协议约定将预收学费缴入监管专户或借故少缴的，视为甲方违约。属地教育主管部门有权在甲方违约后30个工作日内，向甲方发出《违约通知书</w:t>
      </w:r>
      <w:r>
        <w:rPr>
          <w:rFonts w:ascii="仿宋_GB2312" w:eastAsia="仿宋_GB2312" w:hAnsi="仿宋_GB2312" w:cs="仿宋_GB2312" w:hint="eastAsia"/>
          <w:sz w:val="32"/>
          <w:szCs w:val="32"/>
        </w:rPr>
        <w:t>》（格式参见附件2），通报甲方违约情况。甲方在收到《违约通知书》后的30个工作日内仍未将预收学费缴入监管专户或少缴的，则</w:t>
      </w:r>
      <w:r>
        <w:rPr>
          <w:rFonts w:ascii="仿宋_GB2312" w:eastAsia="仿宋_GB2312" w:hAnsi="仿宋_GB2312" w:cs="仿宋_GB2312" w:hint="eastAsia"/>
          <w:color w:val="000000"/>
          <w:sz w:val="32"/>
          <w:szCs w:val="32"/>
        </w:rPr>
        <w:t>本协议自动终止。</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二、甲方未按时向乙方支付</w:t>
      </w:r>
      <w:r>
        <w:rPr>
          <w:rFonts w:ascii="仿宋_GB2312" w:eastAsia="仿宋_GB2312" w:hAnsi="仿宋_GB2312" w:cs="仿宋_GB2312" w:hint="eastAsia"/>
          <w:bCs/>
          <w:color w:val="000000"/>
          <w:sz w:val="32"/>
          <w:szCs w:val="32"/>
        </w:rPr>
        <w:t>专项资金监管业务</w:t>
      </w:r>
      <w:r>
        <w:rPr>
          <w:rFonts w:ascii="仿宋_GB2312" w:eastAsia="仿宋_GB2312" w:hAnsi="仿宋_GB2312" w:cs="仿宋_GB2312" w:hint="eastAsia"/>
          <w:color w:val="000000"/>
          <w:sz w:val="32"/>
          <w:szCs w:val="32"/>
        </w:rPr>
        <w:t>手续费的，视为甲方违约。自逾期之日起，甲方每天应向乙方支付相当于逾期付款金额</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%的违约金。甲方在收到乙方发出的《违约通知书》后的</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个工作日内，仍未向乙方支付</w:t>
      </w:r>
      <w:r>
        <w:rPr>
          <w:rFonts w:ascii="仿宋_GB2312" w:eastAsia="仿宋_GB2312" w:hAnsi="仿宋_GB2312" w:cs="仿宋_GB2312" w:hint="eastAsia"/>
          <w:bCs/>
          <w:color w:val="000000"/>
          <w:sz w:val="32"/>
          <w:szCs w:val="32"/>
        </w:rPr>
        <w:t>专项资金监管业务</w:t>
      </w:r>
      <w:r>
        <w:rPr>
          <w:rFonts w:ascii="仿宋_GB2312" w:eastAsia="仿宋_GB2312" w:hAnsi="仿宋_GB2312" w:cs="仿宋_GB2312" w:hint="eastAsia"/>
          <w:color w:val="000000"/>
          <w:sz w:val="32"/>
          <w:szCs w:val="32"/>
        </w:rPr>
        <w:t>手续费的，乙方有权终止本协议，同时有权直接从甲方在</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银行系统开立的任何账户中扣收甲方应向乙方支付而尚未支付的手续费及违约金。</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三、甲方存在其他违约情形的，应赔偿乙方因此遭受的损失。</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四、若乙方违反本协议中对乙方的约定，未按照协议约定划转、退回或擅自挪用甲方账户资金监管专户内资金，应</w:t>
      </w:r>
      <w:r>
        <w:rPr>
          <w:rFonts w:ascii="仿宋_GB2312" w:eastAsia="仿宋_GB2312" w:hAnsi="仿宋_GB2312" w:cs="仿宋_GB2312" w:hint="eastAsia"/>
          <w:color w:val="000000"/>
          <w:sz w:val="32"/>
          <w:szCs w:val="32"/>
        </w:rPr>
        <w:lastRenderedPageBreak/>
        <w:t>赔偿甲方因此遭受的全部损失并承担相应法律责任。</w:t>
      </w:r>
    </w:p>
    <w:p w:rsidR="007864EE" w:rsidRDefault="007864EE" w:rsidP="007864EE">
      <w:pPr>
        <w:jc w:val="center"/>
        <w:outlineLvl w:val="0"/>
        <w:rPr>
          <w:rFonts w:ascii="黑体" w:eastAsia="黑体" w:hAnsi="黑体" w:cs="黑体" w:hint="eastAsia"/>
          <w:color w:val="000000"/>
          <w:sz w:val="32"/>
          <w:szCs w:val="32"/>
        </w:rPr>
      </w:pPr>
      <w:r>
        <w:rPr>
          <w:rFonts w:ascii="黑体" w:eastAsia="黑体" w:hAnsi="黑体" w:cs="黑体" w:hint="eastAsia"/>
          <w:color w:val="000000"/>
          <w:sz w:val="32"/>
          <w:szCs w:val="32"/>
        </w:rPr>
        <w:t>第六条  其他约定</w:t>
      </w:r>
    </w:p>
    <w:p w:rsidR="007864EE" w:rsidRDefault="007864EE" w:rsidP="007864EE">
      <w:pPr>
        <w:ind w:firstLineChars="200" w:firstLine="640"/>
        <w:rPr>
          <w:rFonts w:ascii="黑体" w:eastAsia="黑体" w:hAnsi="黑体" w:cs="黑体" w:hint="eastAsia"/>
          <w:color w:val="000000"/>
          <w:sz w:val="32"/>
          <w:szCs w:val="32"/>
        </w:rPr>
      </w:pPr>
      <w:r>
        <w:rPr>
          <w:rFonts w:ascii="黑体" w:eastAsia="黑体" w:hAnsi="黑体" w:cs="黑体" w:hint="eastAsia"/>
          <w:color w:val="000000"/>
          <w:sz w:val="32"/>
          <w:szCs w:val="32"/>
        </w:rPr>
        <w:t>一、本培训机构承诺将预收学费全部存入专项资金监管专户，不用于其他用途。</w:t>
      </w:r>
    </w:p>
    <w:p w:rsidR="007864EE" w:rsidRDefault="007864EE" w:rsidP="007864EE">
      <w:pPr>
        <w:rPr>
          <w:rFonts w:ascii="黑体" w:eastAsia="黑体" w:hAnsi="黑体" w:cs="黑体" w:hint="eastAsia"/>
          <w:color w:val="000000"/>
          <w:sz w:val="32"/>
          <w:szCs w:val="32"/>
          <w:u w:val="single"/>
        </w:rPr>
      </w:pPr>
      <w:r>
        <w:rPr>
          <w:rFonts w:ascii="黑体" w:eastAsia="黑体" w:hAnsi="黑体" w:cs="黑体" w:hint="eastAsia"/>
          <w:color w:val="000000"/>
          <w:sz w:val="32"/>
          <w:szCs w:val="32"/>
          <w:u w:val="single"/>
        </w:rPr>
        <w:t xml:space="preserve">（甲方抄写）                                                  </w:t>
      </w:r>
    </w:p>
    <w:p w:rsidR="007864EE" w:rsidRDefault="007864EE" w:rsidP="007864EE">
      <w:pPr>
        <w:ind w:firstLineChars="200" w:firstLine="640"/>
        <w:rPr>
          <w:rFonts w:ascii="黑体" w:eastAsia="黑体" w:hAnsi="黑体" w:cs="黑体" w:hint="eastAsia"/>
          <w:color w:val="000000"/>
          <w:sz w:val="32"/>
          <w:szCs w:val="32"/>
          <w:u w:val="single"/>
        </w:rPr>
      </w:pPr>
    </w:p>
    <w:p w:rsidR="007864EE" w:rsidRDefault="007864EE" w:rsidP="007864EE">
      <w:pPr>
        <w:rPr>
          <w:rFonts w:ascii="黑体" w:eastAsia="黑体" w:hAnsi="黑体" w:cs="黑体" w:hint="eastAsia"/>
          <w:color w:val="000000"/>
          <w:sz w:val="32"/>
          <w:szCs w:val="32"/>
          <w:u w:val="single"/>
        </w:rPr>
      </w:pPr>
      <w:r>
        <w:rPr>
          <w:rFonts w:ascii="黑体" w:eastAsia="黑体" w:hAnsi="黑体" w:cs="黑体" w:hint="eastAsia"/>
          <w:color w:val="000000"/>
          <w:sz w:val="32"/>
          <w:szCs w:val="32"/>
          <w:u w:val="single"/>
        </w:rPr>
        <w:t xml:space="preserve">                                                        </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               </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二、协议双方的电话、传真、邮递地址以本协议首页的约定为准；如本协议约定中任何一方出现地址变更，应及时通知协议各方，如未通知到其中任何一方，视为地址未发生变更。</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三、如遇系统故障，资金划拨方式由三方协商决定。</w:t>
      </w:r>
    </w:p>
    <w:p w:rsidR="007864EE" w:rsidRDefault="007864EE" w:rsidP="007864EE">
      <w:pPr>
        <w:jc w:val="center"/>
        <w:outlineLvl w:val="0"/>
        <w:rPr>
          <w:rFonts w:ascii="黑体" w:eastAsia="黑体" w:hAnsi="黑体" w:cs="黑体" w:hint="eastAsia"/>
          <w:color w:val="000000"/>
          <w:sz w:val="32"/>
          <w:szCs w:val="32"/>
        </w:rPr>
      </w:pPr>
      <w:r>
        <w:rPr>
          <w:rFonts w:ascii="黑体" w:eastAsia="黑体" w:hAnsi="黑体" w:cs="黑体" w:hint="eastAsia"/>
          <w:color w:val="000000"/>
          <w:sz w:val="32"/>
          <w:szCs w:val="32"/>
        </w:rPr>
        <w:t>第七条  适用法律及争议解决</w:t>
      </w:r>
    </w:p>
    <w:p w:rsidR="007864EE" w:rsidRDefault="007864EE" w:rsidP="007864EE">
      <w:pPr>
        <w:ind w:firstLineChars="200" w:firstLine="640"/>
        <w:rPr>
          <w:rFonts w:ascii="仿宋_GB2312" w:eastAsia="仿宋_GB2312" w:hAnsi="仿宋_GB2312" w:cs="仿宋_GB2312" w:hint="eastAsia"/>
          <w:b/>
          <w:color w:val="000000"/>
          <w:sz w:val="32"/>
          <w:szCs w:val="32"/>
        </w:rPr>
      </w:pPr>
      <w:r>
        <w:rPr>
          <w:rFonts w:ascii="仿宋_GB2312" w:eastAsia="仿宋_GB2312" w:hAnsi="仿宋_GB2312" w:cs="仿宋_GB2312" w:hint="eastAsia"/>
          <w:color w:val="000000"/>
          <w:sz w:val="32"/>
          <w:szCs w:val="32"/>
        </w:rPr>
        <w:t>本协议适用中华人民共和国法律。因本协议引起的争议纠纷，当事各方可友好协商解决。协商不成的，可向乙方住所地人民法院起诉。</w:t>
      </w:r>
    </w:p>
    <w:p w:rsidR="007864EE" w:rsidRDefault="007864EE" w:rsidP="007864EE">
      <w:pPr>
        <w:jc w:val="center"/>
        <w:outlineLvl w:val="0"/>
        <w:rPr>
          <w:rFonts w:ascii="黑体" w:eastAsia="黑体" w:hAnsi="黑体" w:cs="黑体" w:hint="eastAsia"/>
          <w:color w:val="000000"/>
          <w:sz w:val="32"/>
          <w:szCs w:val="32"/>
        </w:rPr>
      </w:pPr>
      <w:r>
        <w:rPr>
          <w:rFonts w:ascii="黑体" w:eastAsia="黑体" w:hAnsi="黑体" w:cs="黑体" w:hint="eastAsia"/>
          <w:color w:val="000000"/>
          <w:sz w:val="32"/>
          <w:szCs w:val="32"/>
        </w:rPr>
        <w:t>第八条  协议的效力</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一、本协议自各方法定代表人或负责人或授权代理人签字并加盖公章或业务专用章(如为自然人仅须签字)之日起生效。法定代表人或负责人或授权代理人有变动的，继承人承担相应责任。</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lastRenderedPageBreak/>
        <w:t>二、甲、乙双方可约定其他条款作为本协议的附件，附件须经双方签字和/或盖章。</w:t>
      </w:r>
    </w:p>
    <w:p w:rsidR="007864EE" w:rsidRDefault="007864EE" w:rsidP="007864EE">
      <w:pPr>
        <w:ind w:firstLineChars="200" w:firstLine="640"/>
        <w:rPr>
          <w:rFonts w:ascii="黑体" w:eastAsia="黑体" w:hAnsi="黑体" w:cs="黑体" w:hint="eastAsia"/>
          <w:color w:val="000000"/>
          <w:sz w:val="32"/>
          <w:szCs w:val="32"/>
        </w:rPr>
      </w:pPr>
      <w:r>
        <w:rPr>
          <w:rFonts w:ascii="仿宋_GB2312" w:eastAsia="仿宋_GB2312" w:hAnsi="仿宋_GB2312" w:cs="仿宋_GB2312" w:hint="eastAsia"/>
          <w:color w:val="000000"/>
          <w:sz w:val="32"/>
          <w:szCs w:val="32"/>
        </w:rPr>
        <w:t>三、在本协议履行过程中，协议相关当事人所签发的《支付指令授权书》等相关文件均为本协议有效组成部分，与本协议具有同等法律效力。</w:t>
      </w:r>
    </w:p>
    <w:p w:rsidR="007864EE" w:rsidRDefault="007864EE" w:rsidP="007864EE">
      <w:pPr>
        <w:jc w:val="center"/>
        <w:rPr>
          <w:rFonts w:ascii="黑体" w:eastAsia="黑体" w:hAnsi="黑体" w:cs="黑体" w:hint="eastAsia"/>
          <w:bCs/>
          <w:color w:val="000000"/>
          <w:sz w:val="32"/>
          <w:szCs w:val="32"/>
        </w:rPr>
      </w:pPr>
      <w:r>
        <w:rPr>
          <w:rFonts w:ascii="黑体" w:eastAsia="黑体" w:hAnsi="黑体" w:cs="黑体" w:hint="eastAsia"/>
          <w:bCs/>
          <w:color w:val="000000"/>
          <w:sz w:val="32"/>
          <w:szCs w:val="32"/>
        </w:rPr>
        <w:t>第九条  附则</w:t>
      </w:r>
    </w:p>
    <w:p w:rsidR="007864EE" w:rsidRDefault="007864EE" w:rsidP="007864EE">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本协议一式叁份，甲方、乙方双方各执一份，属地教育部门执一份，具有同等法律效力。</w:t>
      </w:r>
    </w:p>
    <w:p w:rsidR="007864EE" w:rsidRDefault="007864EE" w:rsidP="007864EE">
      <w:pPr>
        <w:rPr>
          <w:rFonts w:ascii="仿宋_GB2312" w:eastAsia="仿宋_GB2312" w:hAnsi="仿宋_GB2312" w:cs="仿宋_GB2312" w:hint="eastAsia"/>
          <w:color w:val="000000"/>
          <w:sz w:val="32"/>
          <w:szCs w:val="32"/>
        </w:rPr>
      </w:pPr>
    </w:p>
    <w:p w:rsidR="007864EE" w:rsidRDefault="007864EE" w:rsidP="007864EE">
      <w:pP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w w:val="90"/>
          <w:sz w:val="32"/>
          <w:szCs w:val="32"/>
        </w:rPr>
        <w:t>甲方：（签字和/或单位公章）：    乙方：（签字和/或单位公章）：</w:t>
      </w:r>
      <w:r>
        <w:rPr>
          <w:rFonts w:ascii="仿宋_GB2312" w:eastAsia="仿宋_GB2312" w:hAnsi="仿宋_GB2312" w:cs="仿宋_GB2312" w:hint="eastAsia"/>
          <w:color w:val="000000"/>
          <w:sz w:val="32"/>
          <w:szCs w:val="32"/>
        </w:rPr>
        <w:t xml:space="preserve">  </w:t>
      </w:r>
    </w:p>
    <w:p w:rsidR="007864EE" w:rsidRDefault="007864EE" w:rsidP="007864EE">
      <w:pP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  </w:t>
      </w:r>
    </w:p>
    <w:p w:rsidR="007864EE" w:rsidRDefault="007864EE" w:rsidP="007864EE">
      <w:pPr>
        <w:ind w:firstLineChars="500" w:firstLine="160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年    月    日                年    月    日</w:t>
      </w:r>
    </w:p>
    <w:p w:rsidR="007864EE" w:rsidRDefault="007864EE" w:rsidP="007864EE">
      <w:pPr>
        <w:spacing w:line="360" w:lineRule="auto"/>
        <w:rPr>
          <w:rFonts w:ascii="黑体" w:eastAsia="黑体" w:hAnsi="黑体" w:cs="黑体" w:hint="eastAsia"/>
          <w:bCs/>
          <w:color w:val="000000"/>
          <w:kern w:val="0"/>
          <w:sz w:val="32"/>
          <w:szCs w:val="32"/>
        </w:rPr>
      </w:pPr>
      <w:r>
        <w:rPr>
          <w:rFonts w:ascii="黑体" w:eastAsia="黑体" w:hAnsi="黑体" w:cs="黑体" w:hint="eastAsia"/>
          <w:bCs/>
          <w:color w:val="000000"/>
          <w:kern w:val="0"/>
          <w:sz w:val="32"/>
          <w:szCs w:val="32"/>
        </w:rPr>
        <w:br w:type="page"/>
      </w:r>
      <w:r>
        <w:rPr>
          <w:rFonts w:ascii="黑体" w:eastAsia="黑体" w:hAnsi="黑体" w:cs="黑体" w:hint="eastAsia"/>
          <w:bCs/>
          <w:color w:val="000000"/>
          <w:kern w:val="0"/>
          <w:sz w:val="32"/>
          <w:szCs w:val="32"/>
        </w:rPr>
        <w:lastRenderedPageBreak/>
        <w:t>附件1</w:t>
      </w:r>
    </w:p>
    <w:p w:rsidR="007864EE" w:rsidRDefault="007864EE" w:rsidP="007864EE">
      <w:pPr>
        <w:spacing w:line="530" w:lineRule="exact"/>
        <w:jc w:val="center"/>
        <w:rPr>
          <w:rFonts w:ascii="仿宋_GB2312" w:eastAsia="仿宋_GB2312" w:hAnsi="仿宋_GB2312" w:cs="仿宋_GB2312" w:hint="eastAsia"/>
          <w:b/>
          <w:color w:val="000000"/>
          <w:kern w:val="0"/>
          <w:sz w:val="32"/>
          <w:szCs w:val="32"/>
        </w:rPr>
      </w:pPr>
      <w:r>
        <w:rPr>
          <w:rFonts w:ascii="仿宋_GB2312" w:eastAsia="仿宋_GB2312" w:hAnsi="仿宋_GB2312" w:cs="仿宋_GB2312" w:hint="eastAsia"/>
          <w:b/>
          <w:color w:val="000000"/>
          <w:kern w:val="0"/>
          <w:sz w:val="32"/>
          <w:szCs w:val="32"/>
        </w:rPr>
        <w:t>支付指令授权书（编号：</w:t>
      </w:r>
      <w:r>
        <w:rPr>
          <w:rFonts w:ascii="仿宋_GB2312" w:eastAsia="仿宋_GB2312" w:hAnsi="仿宋_GB2312" w:cs="仿宋_GB2312" w:hint="eastAsia"/>
          <w:b/>
          <w:color w:val="000000"/>
          <w:kern w:val="0"/>
          <w:sz w:val="32"/>
          <w:szCs w:val="32"/>
          <w:u w:val="single"/>
        </w:rPr>
        <w:t xml:space="preserve">          </w:t>
      </w:r>
      <w:r>
        <w:rPr>
          <w:rFonts w:ascii="仿宋_GB2312" w:eastAsia="仿宋_GB2312" w:hAnsi="仿宋_GB2312" w:cs="仿宋_GB2312" w:hint="eastAsia"/>
          <w:b/>
          <w:color w:val="000000"/>
          <w:kern w:val="0"/>
          <w:sz w:val="32"/>
          <w:szCs w:val="32"/>
        </w:rPr>
        <w:t>）</w:t>
      </w:r>
    </w:p>
    <w:p w:rsidR="007864EE" w:rsidRDefault="007864EE" w:rsidP="007864EE">
      <w:pPr>
        <w:spacing w:line="530" w:lineRule="exact"/>
        <w:jc w:val="left"/>
        <w:rPr>
          <w:rFonts w:ascii="仿宋_GB2312" w:eastAsia="仿宋_GB2312" w:hAnsi="仿宋_GB2312" w:cs="仿宋_GB2312" w:hint="eastAsia"/>
          <w:color w:val="000000"/>
          <w:sz w:val="32"/>
          <w:szCs w:val="32"/>
        </w:rPr>
      </w:pPr>
      <w:r>
        <w:rPr>
          <w:rFonts w:ascii="仿宋_GB2312" w:eastAsia="仿宋_GB2312" w:hAnsi="仿宋_GB2312" w:cs="仿宋_GB2312" w:hint="eastAsia"/>
          <w:snapToGrid w:val="0"/>
          <w:color w:val="000000"/>
          <w:kern w:val="0"/>
          <w:sz w:val="32"/>
          <w:szCs w:val="32"/>
          <w:u w:val="single"/>
        </w:rPr>
        <w:t xml:space="preserve">                           （</w:t>
      </w:r>
      <w:r>
        <w:rPr>
          <w:rFonts w:ascii="仿宋_GB2312" w:eastAsia="仿宋_GB2312" w:hAnsi="仿宋_GB2312" w:cs="仿宋_GB2312" w:hint="eastAsia"/>
          <w:snapToGrid w:val="0"/>
          <w:color w:val="000000"/>
          <w:kern w:val="0"/>
          <w:sz w:val="32"/>
          <w:szCs w:val="32"/>
        </w:rPr>
        <w:t>乙方名称）：</w:t>
      </w:r>
    </w:p>
    <w:p w:rsidR="007864EE" w:rsidRDefault="007864EE" w:rsidP="007864EE">
      <w:pPr>
        <w:spacing w:line="530" w:lineRule="exact"/>
        <w:ind w:firstLine="555"/>
        <w:jc w:val="lef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依据《宁波市校外培训机构预收学费监管协议》</w:t>
      </w:r>
      <w:r>
        <w:rPr>
          <w:rFonts w:ascii="仿宋_GB2312" w:eastAsia="仿宋_GB2312" w:hAnsi="仿宋_GB2312" w:cs="仿宋_GB2312" w:hint="eastAsia"/>
          <w:i/>
          <w:color w:val="000000"/>
          <w:sz w:val="32"/>
          <w:szCs w:val="32"/>
          <w:u w:val="single"/>
        </w:rPr>
        <w:t xml:space="preserve"> （合同号 ）</w:t>
      </w:r>
      <w:r>
        <w:rPr>
          <w:rFonts w:ascii="仿宋_GB2312" w:eastAsia="仿宋_GB2312" w:hAnsi="仿宋_GB2312" w:cs="仿宋_GB2312" w:hint="eastAsia"/>
          <w:color w:val="000000"/>
          <w:sz w:val="32"/>
          <w:szCs w:val="32"/>
        </w:rPr>
        <w:t xml:space="preserve"> 的约定，现授权贵行根据“甬信培”（宁波市校外培训机构一站式服务平台）发送的指令，划转监管专户中资金，划转金额、资金接受方信息以“甬信培”（宁波市校外培训机构一站式服务平台）发送的指令为准。</w:t>
      </w:r>
    </w:p>
    <w:p w:rsidR="007864EE" w:rsidRDefault="007864EE" w:rsidP="007864EE">
      <w:pPr>
        <w:spacing w:line="530" w:lineRule="exact"/>
        <w:jc w:val="lef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特此授权。</w:t>
      </w:r>
    </w:p>
    <w:p w:rsidR="007864EE" w:rsidRDefault="007864EE" w:rsidP="007864EE">
      <w:pPr>
        <w:spacing w:line="530" w:lineRule="exact"/>
        <w:jc w:val="lef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预留印鉴：</w:t>
      </w:r>
    </w:p>
    <w:p w:rsidR="007864EE" w:rsidRDefault="007864EE" w:rsidP="007864EE">
      <w:pPr>
        <w:spacing w:line="530" w:lineRule="exact"/>
        <w:jc w:val="left"/>
        <w:rPr>
          <w:rFonts w:ascii="仿宋_GB2312" w:eastAsia="仿宋_GB2312" w:hAnsi="仿宋_GB2312" w:cs="仿宋_GB2312" w:hint="eastAsia"/>
          <w:color w:val="000000"/>
          <w:sz w:val="32"/>
          <w:szCs w:val="32"/>
        </w:rPr>
      </w:pPr>
    </w:p>
    <w:p w:rsidR="007864EE" w:rsidRDefault="007864EE" w:rsidP="007864EE">
      <w:pPr>
        <w:spacing w:line="530" w:lineRule="exact"/>
        <w:jc w:val="righ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                                                                         </w:t>
      </w:r>
    </w:p>
    <w:p w:rsidR="007864EE" w:rsidRDefault="007864EE" w:rsidP="007864EE">
      <w:pPr>
        <w:spacing w:line="530" w:lineRule="exact"/>
        <w:jc w:val="right"/>
        <w:rPr>
          <w:rFonts w:ascii="仿宋_GB2312" w:eastAsia="仿宋_GB2312" w:hAnsi="仿宋_GB2312" w:cs="仿宋_GB2312" w:hint="eastAsia"/>
          <w:color w:val="000000"/>
          <w:sz w:val="32"/>
          <w:szCs w:val="32"/>
        </w:rPr>
      </w:pPr>
    </w:p>
    <w:p w:rsidR="007864EE" w:rsidRDefault="007864EE" w:rsidP="007864EE">
      <w:pPr>
        <w:spacing w:line="530" w:lineRule="exact"/>
        <w:jc w:val="righ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甲方单位：（公章）</w:t>
      </w:r>
    </w:p>
    <w:p w:rsidR="007864EE" w:rsidRDefault="007864EE" w:rsidP="007864EE">
      <w:pPr>
        <w:spacing w:line="530" w:lineRule="exact"/>
        <w:jc w:val="lef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                                -------------------------------------------------------</w:t>
      </w:r>
    </w:p>
    <w:p w:rsidR="007864EE" w:rsidRDefault="007864EE" w:rsidP="007864EE">
      <w:pPr>
        <w:spacing w:line="53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以下为银行填写：</w:t>
      </w:r>
    </w:p>
    <w:p w:rsidR="007864EE" w:rsidRDefault="007864EE" w:rsidP="007864EE">
      <w:pPr>
        <w:spacing w:line="530" w:lineRule="exact"/>
        <w:rPr>
          <w:rFonts w:ascii="仿宋_GB2312" w:eastAsia="仿宋_GB2312" w:hAnsi="仿宋_GB2312" w:cs="仿宋_GB2312" w:hint="eastAsia"/>
          <w:color w:val="000000"/>
          <w:spacing w:val="-11"/>
          <w:sz w:val="32"/>
          <w:szCs w:val="32"/>
        </w:rPr>
      </w:pPr>
      <w:r>
        <w:rPr>
          <w:rFonts w:ascii="仿宋_GB2312" w:eastAsia="仿宋_GB2312" w:hAnsi="仿宋_GB2312" w:cs="仿宋_GB2312" w:hint="eastAsia"/>
          <w:color w:val="000000"/>
          <w:spacing w:val="-11"/>
          <w:sz w:val="32"/>
          <w:szCs w:val="32"/>
        </w:rPr>
        <w:t>业务部门负责人（签字）：           经办人（签字）：</w:t>
      </w:r>
    </w:p>
    <w:p w:rsidR="007864EE" w:rsidRDefault="007864EE" w:rsidP="007864EE">
      <w:pPr>
        <w:spacing w:line="530" w:lineRule="exact"/>
        <w:rPr>
          <w:rFonts w:ascii="仿宋_GB2312" w:eastAsia="仿宋_GB2312" w:hAnsi="仿宋_GB2312" w:cs="仿宋_GB2312" w:hint="eastAsia"/>
          <w:color w:val="000000"/>
          <w:spacing w:val="-11"/>
          <w:sz w:val="32"/>
          <w:szCs w:val="32"/>
        </w:rPr>
      </w:pPr>
    </w:p>
    <w:p w:rsidR="007864EE" w:rsidRDefault="007864EE" w:rsidP="007864EE">
      <w:pPr>
        <w:spacing w:line="530" w:lineRule="exact"/>
        <w:ind w:firstLineChars="1500" w:firstLine="480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经办行业务专用章                             </w:t>
      </w:r>
    </w:p>
    <w:p w:rsidR="007864EE" w:rsidRDefault="007864EE" w:rsidP="007864EE">
      <w:pPr>
        <w:spacing w:line="530" w:lineRule="exact"/>
        <w:ind w:firstLineChars="1700" w:firstLine="54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年   月   日</w:t>
      </w:r>
    </w:p>
    <w:p w:rsidR="007864EE" w:rsidRDefault="007864EE" w:rsidP="007864EE">
      <w:pPr>
        <w:spacing w:line="530" w:lineRule="exact"/>
        <w:rPr>
          <w:rFonts w:ascii="仿宋_GB2312" w:eastAsia="仿宋_GB2312" w:hAnsi="仿宋_GB2312" w:cs="仿宋_GB2312" w:hint="eastAsia"/>
          <w:snapToGrid w:val="0"/>
          <w:color w:val="000000"/>
          <w:kern w:val="0"/>
          <w:sz w:val="32"/>
          <w:szCs w:val="32"/>
        </w:rPr>
      </w:pPr>
      <w:r>
        <w:rPr>
          <w:rFonts w:ascii="仿宋_GB2312" w:eastAsia="仿宋_GB2312" w:hAnsi="仿宋_GB2312" w:cs="仿宋_GB2312" w:hint="eastAsia"/>
          <w:color w:val="000000"/>
          <w:sz w:val="32"/>
          <w:szCs w:val="32"/>
        </w:rPr>
        <w:t>本支付指令授权书适用于宁波市校外培训机构预付学费专项资金监管业务，一式二份，经办行营业部门、业务部门各留存一份。</w:t>
      </w:r>
    </w:p>
    <w:p w:rsidR="007864EE" w:rsidRDefault="007864EE" w:rsidP="007864EE">
      <w:pPr>
        <w:spacing w:line="360" w:lineRule="auto"/>
        <w:rPr>
          <w:rFonts w:ascii="黑体" w:eastAsia="黑体" w:hAnsi="黑体" w:cs="黑体" w:hint="eastAsia"/>
          <w:bCs/>
          <w:color w:val="000000"/>
          <w:kern w:val="0"/>
          <w:sz w:val="32"/>
          <w:szCs w:val="32"/>
        </w:rPr>
      </w:pPr>
      <w:r>
        <w:rPr>
          <w:rFonts w:ascii="黑体" w:eastAsia="黑体" w:hAnsi="黑体" w:cs="黑体" w:hint="eastAsia"/>
          <w:bCs/>
          <w:color w:val="000000"/>
          <w:kern w:val="0"/>
          <w:sz w:val="32"/>
          <w:szCs w:val="32"/>
        </w:rPr>
        <w:t>附件2</w:t>
      </w:r>
    </w:p>
    <w:p w:rsidR="007864EE" w:rsidRDefault="007864EE" w:rsidP="007864EE">
      <w:pPr>
        <w:spacing w:line="530" w:lineRule="exact"/>
        <w:jc w:val="center"/>
        <w:outlineLvl w:val="1"/>
        <w:rPr>
          <w:rFonts w:ascii="仿宋_GB2312" w:eastAsia="仿宋_GB2312" w:hAnsi="仿宋_GB2312" w:cs="仿宋_GB2312" w:hint="eastAsia"/>
          <w:b/>
          <w:color w:val="000000"/>
          <w:sz w:val="32"/>
          <w:szCs w:val="32"/>
        </w:rPr>
      </w:pPr>
      <w:r>
        <w:rPr>
          <w:rFonts w:ascii="仿宋_GB2312" w:eastAsia="仿宋_GB2312" w:hAnsi="仿宋_GB2312" w:cs="仿宋_GB2312" w:hint="eastAsia"/>
          <w:b/>
          <w:color w:val="000000"/>
          <w:sz w:val="32"/>
          <w:szCs w:val="32"/>
        </w:rPr>
        <w:lastRenderedPageBreak/>
        <w:t>违约通知书（编号：</w:t>
      </w:r>
      <w:r>
        <w:rPr>
          <w:rFonts w:ascii="仿宋_GB2312" w:eastAsia="仿宋_GB2312" w:hAnsi="仿宋_GB2312" w:cs="仿宋_GB2312" w:hint="eastAsia"/>
          <w:b/>
          <w:color w:val="000000"/>
          <w:kern w:val="0"/>
          <w:sz w:val="32"/>
          <w:szCs w:val="32"/>
          <w:u w:val="single"/>
        </w:rPr>
        <w:t xml:space="preserve">          </w:t>
      </w:r>
      <w:r>
        <w:rPr>
          <w:rFonts w:ascii="仿宋_GB2312" w:eastAsia="仿宋_GB2312" w:hAnsi="仿宋_GB2312" w:cs="仿宋_GB2312" w:hint="eastAsia"/>
          <w:b/>
          <w:color w:val="000000"/>
          <w:sz w:val="32"/>
          <w:szCs w:val="32"/>
        </w:rPr>
        <w:t>）</w:t>
      </w:r>
    </w:p>
    <w:p w:rsidR="007864EE" w:rsidRDefault="007864EE" w:rsidP="007864EE">
      <w:pPr>
        <w:spacing w:line="530" w:lineRule="exact"/>
        <w:rPr>
          <w:rFonts w:ascii="仿宋_GB2312" w:eastAsia="仿宋_GB2312" w:hAnsi="仿宋_GB2312" w:cs="仿宋_GB2312" w:hint="eastAsia"/>
          <w:snapToGrid w:val="0"/>
          <w:color w:val="000000"/>
          <w:kern w:val="0"/>
          <w:sz w:val="32"/>
          <w:szCs w:val="32"/>
        </w:rPr>
      </w:pPr>
      <w:r>
        <w:rPr>
          <w:rFonts w:ascii="仿宋_GB2312" w:eastAsia="仿宋_GB2312" w:hAnsi="仿宋_GB2312" w:cs="仿宋_GB2312" w:hint="eastAsia"/>
          <w:snapToGrid w:val="0"/>
          <w:color w:val="000000"/>
          <w:kern w:val="0"/>
          <w:sz w:val="32"/>
          <w:szCs w:val="32"/>
          <w:u w:val="single"/>
        </w:rPr>
        <w:t xml:space="preserve">                           （</w:t>
      </w:r>
      <w:r>
        <w:rPr>
          <w:rFonts w:ascii="仿宋_GB2312" w:eastAsia="仿宋_GB2312" w:hAnsi="仿宋_GB2312" w:cs="仿宋_GB2312" w:hint="eastAsia"/>
          <w:snapToGrid w:val="0"/>
          <w:color w:val="000000"/>
          <w:kern w:val="0"/>
          <w:sz w:val="32"/>
          <w:szCs w:val="32"/>
        </w:rPr>
        <w:t>甲方名称）：</w:t>
      </w:r>
    </w:p>
    <w:p w:rsidR="007864EE" w:rsidRDefault="007864EE" w:rsidP="007864EE">
      <w:pPr>
        <w:spacing w:line="530" w:lineRule="exact"/>
        <w:ind w:firstLineChars="200" w:firstLine="640"/>
        <w:rPr>
          <w:rFonts w:ascii="仿宋_GB2312" w:eastAsia="仿宋_GB2312" w:hAnsi="仿宋_GB2312" w:cs="仿宋_GB2312" w:hint="eastAsia"/>
          <w:snapToGrid w:val="0"/>
          <w:color w:val="000000"/>
          <w:kern w:val="0"/>
          <w:sz w:val="32"/>
          <w:szCs w:val="32"/>
        </w:rPr>
      </w:pPr>
      <w:r>
        <w:rPr>
          <w:rFonts w:ascii="仿宋_GB2312" w:eastAsia="仿宋_GB2312" w:hAnsi="仿宋_GB2312" w:cs="仿宋_GB2312" w:hint="eastAsia"/>
          <w:snapToGrid w:val="0"/>
          <w:color w:val="000000"/>
          <w:kern w:val="0"/>
          <w:sz w:val="32"/>
          <w:szCs w:val="32"/>
        </w:rPr>
        <w:t>兹通知贵方：贵方违反了编号为</w:t>
      </w:r>
      <w:r>
        <w:rPr>
          <w:rFonts w:ascii="仿宋_GB2312" w:eastAsia="仿宋_GB2312" w:hAnsi="仿宋_GB2312" w:cs="仿宋_GB2312" w:hint="eastAsia"/>
          <w:snapToGrid w:val="0"/>
          <w:color w:val="000000"/>
          <w:kern w:val="0"/>
          <w:sz w:val="32"/>
          <w:szCs w:val="32"/>
          <w:u w:val="single"/>
        </w:rPr>
        <w:t xml:space="preserve">              </w:t>
      </w:r>
      <w:r>
        <w:rPr>
          <w:rFonts w:ascii="仿宋_GB2312" w:eastAsia="仿宋_GB2312" w:hAnsi="仿宋_GB2312" w:cs="仿宋_GB2312" w:hint="eastAsia"/>
          <w:snapToGrid w:val="0"/>
          <w:color w:val="000000"/>
          <w:kern w:val="0"/>
          <w:sz w:val="32"/>
          <w:szCs w:val="32"/>
        </w:rPr>
        <w:t>的《宁波市</w:t>
      </w:r>
      <w:r>
        <w:rPr>
          <w:rFonts w:ascii="仿宋_GB2312" w:eastAsia="仿宋_GB2312" w:hAnsi="仿宋_GB2312" w:cs="仿宋_GB2312" w:hint="eastAsia"/>
          <w:color w:val="000000"/>
          <w:sz w:val="32"/>
          <w:szCs w:val="32"/>
        </w:rPr>
        <w:t>校外培训机构预收学费监管协议</w:t>
      </w:r>
      <w:r>
        <w:rPr>
          <w:rFonts w:ascii="仿宋_GB2312" w:eastAsia="仿宋_GB2312" w:hAnsi="仿宋_GB2312" w:cs="仿宋_GB2312" w:hint="eastAsia"/>
          <w:snapToGrid w:val="0"/>
          <w:color w:val="000000"/>
          <w:kern w:val="0"/>
          <w:sz w:val="32"/>
          <w:szCs w:val="32"/>
        </w:rPr>
        <w:t>》的相关约定。请贵方按照协议的约定，及时采取相应措施。</w:t>
      </w:r>
    </w:p>
    <w:p w:rsidR="007864EE" w:rsidRDefault="007864EE" w:rsidP="007864EE">
      <w:pPr>
        <w:spacing w:line="530" w:lineRule="exact"/>
        <w:rPr>
          <w:rFonts w:ascii="仿宋_GB2312" w:eastAsia="仿宋_GB2312" w:hAnsi="仿宋_GB2312" w:cs="仿宋_GB2312" w:hint="eastAsia"/>
          <w:color w:val="000000"/>
          <w:sz w:val="32"/>
          <w:szCs w:val="32"/>
        </w:rPr>
      </w:pPr>
    </w:p>
    <w:p w:rsidR="007864EE" w:rsidRDefault="007864EE" w:rsidP="007864EE">
      <w:pPr>
        <w:spacing w:line="530" w:lineRule="exact"/>
        <w:rPr>
          <w:rFonts w:ascii="仿宋_GB2312" w:eastAsia="仿宋_GB2312" w:hAnsi="仿宋_GB2312" w:cs="仿宋_GB2312" w:hint="eastAsia"/>
          <w:color w:val="000000"/>
          <w:sz w:val="32"/>
          <w:szCs w:val="32"/>
        </w:rPr>
      </w:pPr>
    </w:p>
    <w:p w:rsidR="007864EE" w:rsidRDefault="007864EE" w:rsidP="007864EE">
      <w:pPr>
        <w:spacing w:line="530" w:lineRule="exact"/>
        <w:jc w:val="right"/>
        <w:rPr>
          <w:rFonts w:ascii="仿宋_GB2312" w:eastAsia="仿宋_GB2312" w:hAnsi="仿宋_GB2312" w:cs="仿宋_GB2312" w:hint="eastAsia"/>
          <w:color w:val="000000"/>
          <w:sz w:val="32"/>
          <w:szCs w:val="32"/>
        </w:rPr>
      </w:pPr>
      <w:r>
        <w:rPr>
          <w:rFonts w:ascii="仿宋_GB2312" w:eastAsia="仿宋_GB2312" w:hAnsi="仿宋_GB2312" w:cs="仿宋_GB2312" w:hint="eastAsia"/>
          <w:snapToGrid w:val="0"/>
          <w:color w:val="000000"/>
          <w:kern w:val="0"/>
          <w:sz w:val="32"/>
          <w:szCs w:val="32"/>
        </w:rPr>
        <w:t xml:space="preserve">                   教育行政部门：</w:t>
      </w:r>
      <w:r>
        <w:rPr>
          <w:rFonts w:ascii="仿宋_GB2312" w:eastAsia="仿宋_GB2312" w:hAnsi="仿宋_GB2312" w:cs="仿宋_GB2312" w:hint="eastAsia"/>
          <w:color w:val="000000"/>
          <w:sz w:val="32"/>
          <w:szCs w:val="32"/>
        </w:rPr>
        <w:t>（签字和/或单位公章）</w:t>
      </w:r>
    </w:p>
    <w:p w:rsidR="007864EE" w:rsidRDefault="007864EE" w:rsidP="007864EE">
      <w:pPr>
        <w:spacing w:line="530" w:lineRule="exact"/>
        <w:jc w:val="right"/>
        <w:rPr>
          <w:rFonts w:ascii="仿宋_GB2312" w:eastAsia="仿宋_GB2312" w:hAnsi="仿宋_GB2312" w:cs="仿宋_GB2312" w:hint="eastAsia"/>
          <w:snapToGrid w:val="0"/>
          <w:color w:val="000000"/>
          <w:kern w:val="0"/>
          <w:sz w:val="32"/>
          <w:szCs w:val="32"/>
        </w:rPr>
      </w:pPr>
      <w:r>
        <w:rPr>
          <w:rFonts w:ascii="仿宋_GB2312" w:eastAsia="仿宋_GB2312" w:hAnsi="仿宋_GB2312" w:cs="仿宋_GB2312" w:hint="eastAsia"/>
          <w:color w:val="000000"/>
          <w:sz w:val="32"/>
          <w:szCs w:val="32"/>
        </w:rPr>
        <w:t>年  月  日</w:t>
      </w:r>
    </w:p>
    <w:p w:rsidR="007864EE" w:rsidRDefault="007864EE" w:rsidP="007864EE">
      <w:pPr>
        <w:spacing w:line="530" w:lineRule="exact"/>
        <w:rPr>
          <w:rFonts w:ascii="仿宋_GB2312" w:eastAsia="仿宋_GB2312" w:hAnsi="仿宋_GB2312" w:cs="仿宋_GB2312" w:hint="eastAsia"/>
          <w:snapToGrid w:val="0"/>
          <w:color w:val="000000"/>
          <w:kern w:val="0"/>
          <w:sz w:val="32"/>
          <w:szCs w:val="32"/>
        </w:rPr>
      </w:pPr>
    </w:p>
    <w:p w:rsidR="007864EE" w:rsidRDefault="007864EE" w:rsidP="007864EE">
      <w:pPr>
        <w:spacing w:line="530" w:lineRule="exact"/>
        <w:rPr>
          <w:rFonts w:ascii="仿宋_GB2312" w:eastAsia="仿宋_GB2312" w:hAnsi="仿宋_GB2312" w:cs="仿宋_GB2312" w:hint="eastAsia"/>
          <w:snapToGrid w:val="0"/>
          <w:color w:val="000000"/>
          <w:kern w:val="0"/>
          <w:sz w:val="32"/>
          <w:szCs w:val="32"/>
        </w:rPr>
      </w:pPr>
      <w:r>
        <w:rPr>
          <w:rFonts w:ascii="仿宋_GB2312" w:eastAsia="仿宋_GB2312" w:hAnsi="仿宋_GB2312" w:cs="仿宋_GB2312" w:hint="eastAsia"/>
          <w:snapToGrid w:val="0"/>
          <w:color w:val="000000"/>
          <w:kern w:val="0"/>
          <w:sz w:val="32"/>
          <w:szCs w:val="32"/>
        </w:rPr>
        <w:t>本通知书一式两份，甲、乙双方各一份。</w:t>
      </w:r>
    </w:p>
    <w:p w:rsidR="007864EE" w:rsidRDefault="007864EE" w:rsidP="007864EE">
      <w:pPr>
        <w:spacing w:line="530" w:lineRule="exact"/>
        <w:rPr>
          <w:rFonts w:ascii="仿宋_GB2312" w:eastAsia="仿宋_GB2312" w:hAnsi="仿宋_GB2312" w:cs="仿宋_GB2312" w:hint="eastAsia"/>
          <w:b/>
          <w:color w:val="000000"/>
          <w:kern w:val="0"/>
          <w:sz w:val="32"/>
          <w:szCs w:val="32"/>
        </w:rPr>
      </w:pPr>
    </w:p>
    <w:p w:rsidR="007864EE" w:rsidRDefault="007864EE" w:rsidP="007864EE">
      <w:pPr>
        <w:spacing w:line="530" w:lineRule="exact"/>
        <w:rPr>
          <w:rFonts w:ascii="仿宋_GB2312" w:eastAsia="仿宋_GB2312" w:hAnsi="仿宋_GB2312" w:cs="仿宋_GB2312" w:hint="eastAsia"/>
          <w:snapToGrid w:val="0"/>
          <w:color w:val="000000"/>
          <w:kern w:val="0"/>
          <w:sz w:val="32"/>
          <w:szCs w:val="32"/>
        </w:rPr>
      </w:pPr>
    </w:p>
    <w:p w:rsidR="007864EE" w:rsidRDefault="007864EE" w:rsidP="007864EE">
      <w:pPr>
        <w:adjustRightInd w:val="0"/>
        <w:spacing w:line="530" w:lineRule="exact"/>
        <w:rPr>
          <w:rFonts w:ascii="仿宋_GB2312" w:eastAsia="仿宋_GB2312" w:hAnsi="仿宋_GB2312" w:cs="仿宋_GB2312" w:hint="eastAsia"/>
          <w:color w:val="000000"/>
          <w:sz w:val="32"/>
          <w:szCs w:val="32"/>
        </w:rPr>
      </w:pPr>
    </w:p>
    <w:p w:rsidR="007864EE" w:rsidRDefault="007864EE" w:rsidP="007864EE">
      <w:pPr>
        <w:spacing w:line="530" w:lineRule="exact"/>
        <w:rPr>
          <w:rFonts w:ascii="仿宋_GB2312" w:eastAsia="仿宋_GB2312" w:hAnsi="仿宋_GB2312" w:cs="仿宋_GB2312" w:hint="eastAsia"/>
          <w:color w:val="000000"/>
          <w:sz w:val="32"/>
          <w:szCs w:val="32"/>
        </w:rPr>
      </w:pPr>
    </w:p>
    <w:p w:rsidR="007864EE" w:rsidRDefault="007864EE" w:rsidP="007864EE">
      <w:pPr>
        <w:spacing w:line="300" w:lineRule="exact"/>
        <w:rPr>
          <w:rFonts w:ascii="仿宋_GB2312" w:eastAsia="仿宋_GB2312" w:hAnsi="仿宋_GB2312" w:cs="仿宋_GB2312" w:hint="eastAsia"/>
          <w:color w:val="000000"/>
          <w:sz w:val="32"/>
          <w:szCs w:val="32"/>
        </w:rPr>
      </w:pPr>
    </w:p>
    <w:p w:rsidR="00DD6EA5" w:rsidRPr="007864EE" w:rsidRDefault="00DD6EA5"/>
    <w:sectPr w:rsidR="00DD6EA5" w:rsidRPr="007864EE" w:rsidSect="00DD6EA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粗仿宋">
    <w:altName w:val="微软雅黑"/>
    <w:charset w:val="86"/>
    <w:family w:val="script"/>
    <w:pitch w:val="default"/>
    <w:sig w:usb0="00000000" w:usb1="0000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864EE"/>
    <w:rsid w:val="005560E5"/>
    <w:rsid w:val="007864EE"/>
    <w:rsid w:val="00DD6E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4EE"/>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864EE"/>
    <w:pPr>
      <w:spacing w:before="100" w:beforeAutospacing="1" w:after="100" w:afterAutospacing="1"/>
      <w:jc w:val="left"/>
    </w:pPr>
    <w:rPr>
      <w:kern w:val="0"/>
      <w:sz w:val="24"/>
    </w:rPr>
  </w:style>
  <w:style w:type="paragraph" w:styleId="2">
    <w:name w:val="Body Text Indent 2"/>
    <w:basedOn w:val="a"/>
    <w:link w:val="2Char"/>
    <w:rsid w:val="007864EE"/>
    <w:pPr>
      <w:spacing w:line="480" w:lineRule="exact"/>
      <w:ind w:firstLine="567"/>
    </w:pPr>
    <w:rPr>
      <w:rFonts w:ascii="彩虹粗仿宋" w:eastAsia="彩虹粗仿宋" w:hAnsi="Times New Roman"/>
      <w:sz w:val="28"/>
    </w:rPr>
  </w:style>
  <w:style w:type="character" w:customStyle="1" w:styleId="2Char">
    <w:name w:val="正文文本缩进 2 Char"/>
    <w:basedOn w:val="a0"/>
    <w:link w:val="2"/>
    <w:rsid w:val="007864EE"/>
    <w:rPr>
      <w:rFonts w:ascii="彩虹粗仿宋" w:eastAsia="彩虹粗仿宋" w:hAnsi="Times New Roman" w:cs="Times New Roman"/>
      <w:sz w:val="28"/>
      <w:szCs w:val="24"/>
    </w:rPr>
  </w:style>
  <w:style w:type="paragraph" w:styleId="a4">
    <w:name w:val="Body Text Indent"/>
    <w:basedOn w:val="a"/>
    <w:link w:val="Char"/>
    <w:rsid w:val="007864EE"/>
    <w:pPr>
      <w:ind w:firstLine="430"/>
    </w:pPr>
    <w:rPr>
      <w:rFonts w:ascii="Times New Roman" w:hAnsi="Times New Roman"/>
      <w:sz w:val="28"/>
      <w:szCs w:val="20"/>
    </w:rPr>
  </w:style>
  <w:style w:type="character" w:customStyle="1" w:styleId="Char">
    <w:name w:val="正文文本缩进 Char"/>
    <w:basedOn w:val="a0"/>
    <w:link w:val="a4"/>
    <w:rsid w:val="007864EE"/>
    <w:rPr>
      <w:rFonts w:ascii="Times New Roman" w:eastAsia="宋体" w:hAnsi="Times New Roman" w:cs="Times New Roman"/>
      <w:sz w:val="28"/>
      <w:szCs w:val="20"/>
    </w:rPr>
  </w:style>
  <w:style w:type="paragraph" w:customStyle="1" w:styleId="CharChar1CharCharCharCharCharCharChar">
    <w:name w:val=" Char Char1 Char Char Char Char Char Char Char"/>
    <w:basedOn w:val="a"/>
    <w:qFormat/>
    <w:rsid w:val="007864EE"/>
    <w:pPr>
      <w:spacing w:after="160" w:line="240" w:lineRule="exact"/>
      <w:jc w:val="left"/>
    </w:pPr>
    <w:rPr>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559</Words>
  <Characters>3192</Characters>
  <Application>Microsoft Office Word</Application>
  <DocSecurity>0</DocSecurity>
  <Lines>26</Lines>
  <Paragraphs>7</Paragraphs>
  <ScaleCrop>false</ScaleCrop>
  <Company>Microsoft</Company>
  <LinksUpToDate>false</LinksUpToDate>
  <CharactersWithSpaces>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2021-09-17T07:51:00Z</dcterms:created>
  <dcterms:modified xsi:type="dcterms:W3CDTF">2021-09-17T07:52:00Z</dcterms:modified>
</cp:coreProperties>
</file>