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宁波市研究生享受学费补贴专业范围</w:t>
      </w:r>
    </w:p>
    <w:p>
      <w:pPr>
        <w:spacing w:line="560" w:lineRule="exact"/>
        <w:jc w:val="center"/>
        <w:rPr>
          <w:rFonts w:ascii="宋体" w:cs="宋体"/>
          <w:kern w:val="0"/>
          <w:sz w:val="24"/>
          <w:szCs w:val="21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根据国务院学位委员会和国家教育委员会联合下发《授予博士、硕士学位和培养研究生的学科、专业目录》，结合我市重点领域重点产业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发展需要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，现确定以下学科及相近专业列入研究生学费补贴范围：</w:t>
      </w:r>
    </w:p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>理论经济学、应用经济学、法学、教育学、心理学、新闻传播学、艺术学、数学、物理学、化学、大气科学、海洋科学、生物学、系统科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纺织科学与工程、轻工技术与工程、交通运输工程、船舶与海洋工程、航空宇航科学与技术、农业工程、林业工程、环境科学与工程、生物医学工程、食品科学与工程、园艺学、农业资源利用、植物保护、林学、水产、基础医学、临床医学、口腔医学、公共卫生与预防医学、中医学、中西医结合、药学、中药学、护理学、管理科学与工程、工商管理、工程管理、农林经济管理、公共管理、项目管理、会计、金融、统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3A35"/>
    <w:rsid w:val="607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2021-05-19T07:32:00Z</dcterms:created>
  <dc:creator>谢小小</dc:creator>
  <cp:lastModifiedBy>谢小小</cp:lastModifiedBy>
  <dcterms:modified xsi:type="dcterms:W3CDTF">2021-05-19T07:32:27Z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