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/>
          <w:b/>
          <w:sz w:val="36"/>
          <w:szCs w:val="36"/>
        </w:rPr>
      </w:pPr>
      <w:bookmarkStart w:id="4" w:name="_GoBack"/>
      <w:r>
        <w:rPr>
          <w:rFonts w:hint="eastAsia" w:ascii="宋体" w:hAnsi="宋体"/>
          <w:b/>
          <w:sz w:val="36"/>
          <w:szCs w:val="36"/>
        </w:rPr>
        <w:t>出租厂房租赁场所安全管理协议书</w:t>
      </w:r>
    </w:p>
    <w:bookmarkEnd w:id="4"/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（格式，供参考）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出租单位（甲方）：＿＿＿＿＿＿＿＿＿＿＿＿＿＿＿＿＿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承租单位（乙方）：＿＿＿＿＿＿＿＿＿＿＿＿＿＿＿＿＿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为进一步加强出租厂房租赁场所租赁经营中的安全管理，保障国家和人民群众的生命、财产的安全，依据《中华人民共和国安全生产法》、《中华人民共和国消防法》、</w:t>
      </w:r>
      <w:bookmarkStart w:id="0" w:name="OLE_LINK2"/>
      <w:r>
        <w:rPr>
          <w:rFonts w:hint="eastAsia" w:ascii="宋体" w:hAnsi="宋体"/>
          <w:sz w:val="28"/>
          <w:szCs w:val="28"/>
        </w:rPr>
        <w:t>《中华人民共和国特种设备安全法》、</w:t>
      </w:r>
      <w:bookmarkEnd w:id="0"/>
      <w:r>
        <w:rPr>
          <w:rFonts w:hint="eastAsia" w:ascii="宋体" w:hAnsi="宋体"/>
          <w:sz w:val="28"/>
          <w:szCs w:val="28"/>
        </w:rPr>
        <w:t>《浙江省安全生产条例》、</w:t>
      </w:r>
      <w:bookmarkStart w:id="1" w:name="OLE_LINK1"/>
      <w:r>
        <w:rPr>
          <w:rFonts w:hint="eastAsia" w:ascii="宋体" w:hAnsi="宋体"/>
          <w:sz w:val="28"/>
          <w:szCs w:val="28"/>
        </w:rPr>
        <w:t>《浙江省消防条例》</w:t>
      </w:r>
      <w:bookmarkEnd w:id="1"/>
      <w:r>
        <w:rPr>
          <w:rFonts w:hint="eastAsia" w:ascii="宋体" w:hAnsi="宋体"/>
          <w:sz w:val="28"/>
          <w:szCs w:val="28"/>
        </w:rPr>
        <w:t>等</w:t>
      </w:r>
      <w:bookmarkStart w:id="2" w:name="OLE_LINK4"/>
      <w:r>
        <w:rPr>
          <w:rFonts w:hint="eastAsia" w:ascii="宋体" w:hAnsi="宋体"/>
          <w:sz w:val="28"/>
          <w:szCs w:val="28"/>
        </w:rPr>
        <w:t>法律、法规和规章，</w:t>
      </w:r>
      <w:bookmarkEnd w:id="2"/>
      <w:r>
        <w:rPr>
          <w:rFonts w:hint="eastAsia" w:ascii="宋体" w:hAnsi="宋体"/>
          <w:sz w:val="28"/>
          <w:szCs w:val="28"/>
        </w:rPr>
        <w:t>经甲、乙双方协商后，一致同意签订本协议。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一、甲方的安全管理职责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、负责制定并执行本区域出租场所（厂房）的安全管理规章制度。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、对乙方的安全生产、消防、特种设备等管理进行监督检查，对同一厂区、场所范围内多家承租单位的安全工作统一协调管理。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、负责对出租厂房租赁场所内的公共通道、疏散通道、消防设施、配电设备、集污（尘）集中处理设施等公共设施的管理，对检查发现的事故隐患或不安全因素，按照安全管理职责落实整改或督促乙方进行整改。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、特种设备必须经检验、检测、验收合格后方可使用，从事特种作业人员必须具备相应的资格，对设备和作业人员按规定进行年检和复审。检验、检测、验收所产生的费用由甲乙双方商定。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、发现乙方存在违法行为或危及人身安全重大隐患，及时通知乙方停止违法行为或生产经营活动，并及时向所在地的安监、公安、消防、城建、市场监管等部门报告。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、出租厂房租赁场所区域内发生生产安全、设备、火灾、车辆等各类事故，按事故类别立即如实报告所在地的安监、公安、消防、市场监管等部门。</w:t>
      </w:r>
    </w:p>
    <w:p>
      <w:pPr>
        <w:spacing w:line="360" w:lineRule="auto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二、乙方的安全管理职责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、严格遵守有关安全生产的法律、法规和规定，严格执行甲方的各种安全管理制度，并服从甲方对安全工作的统一协调管理，检查监督。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、从事生产经营的企业负责人、安全生产管理人员必须按规定参加培训，持证上岗。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、对承租区域或生产经营（生活）范围内的安全生产工作全面负责、承担责任。加强日常检查，对发现的事故隐患或不安全因素应立即整改。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、建立本单位安全工作责任制和安全管理规章制度，加强对从业人员安全工作的日常教育和培训，按照有关规定配备安全管理人员，制定相应的应急预案并定期演练。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、特种设备必须经检验、检测、验收合格后方可使用，从事特种作业人员必须具备相应的资格，对设备和作业人员按规定进行年检和复审。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在承租厂房租赁场所内进行装修（改造）和设备安装必须报甲方同意并符合有关技术标准和安全生产、消防安全的规定，不得破坏、改变建筑结构。凡涉及国家规定需要审查验收的设备和建筑施工，按国家有关规定办理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、未经甲方书面同意，不得擅自转租厂房场所、设备，依法转租的，要在转租过程中签订的安全协议书上，明确安全、特种设备和治安管理职责。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、发生生产安全、设备、火灾、车辆等各类事故，按事故类别立即如实报告所在地的安监、公安、消防、市场监管等部门。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、生产经营单位和员工宿舍应当设有符合紧急疏散要求、标志明显、保持出入口的通道畅通，严禁封闭、堵塞、占用疏散通道和安全出入口。生产、经营、储存、使用危险物品的车间、商店、仓库不得与员工宿舍在同一座建筑物内，并应当与员工宿舍保持安全距离。</w:t>
      </w:r>
    </w:p>
    <w:p>
      <w:pPr>
        <w:spacing w:line="360" w:lineRule="auto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三、其他有关要求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、甲方在出租期内指派＿＿＿＿同志，负责出租区域内的安全工作。乙方指派＿＿＿＿同志负责本单位的安全工作，接受甲方的管理。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甲、乙双方应严格履行安全管理职责。在出租区域内发生的伤亡、火灾、车辆、物损、治安等各类事故的，甲乙双方应尽力协助做好抢救工作，造成甲乙双方或第三方伤亡和财产损失的，依责承担事故责任和经济赔偿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、乙方违反本协议，擅自对出租厂房租赁场所进行改建、扩建、改变使用性质、存在严重安全隐患不整改或发生严重责任事故等情况的，甲方可以中止租赁合同，所产生的经济损失由乙方自行承担。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、本协议书须与租赁合同同时签订，有同等法律效应。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、本协议书内容如与现行法律、法规和规章不符之处，遵照现行法律、法规和规章执行。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、本协议书一式三份，甲乙双方和所属辖区安全生产监管部门各执一份。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bookmarkStart w:id="3" w:name="OLE_LINK6"/>
      <w:r>
        <w:rPr>
          <w:rFonts w:hint="eastAsia" w:ascii="宋体" w:hAnsi="宋体"/>
          <w:sz w:val="28"/>
          <w:szCs w:val="28"/>
        </w:rPr>
        <w:t>本协议自甲乙双方签字盖章之日起执行（生效）。</w:t>
      </w:r>
      <w:bookmarkEnd w:id="3"/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甲方单位（盖章）：</w:t>
      </w: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乙方单位（盖章）：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负责人签字：</w:t>
      </w:r>
      <w:r>
        <w:rPr>
          <w:rFonts w:ascii="宋体" w:hAnsi="宋体"/>
          <w:sz w:val="28"/>
          <w:szCs w:val="28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负责人签字：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46D1C"/>
    <w:rsid w:val="77546D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2016-05-27T07:54:00Z</dcterms:created>
  <dc:creator>user</dc:creator>
  <cp:lastModifiedBy>user</cp:lastModifiedBy>
  <dcterms:modified xsi:type="dcterms:W3CDTF">2016-05-27T07:54:29Z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