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Bdr>
          <w:bottom w:val="double" w:color="auto" w:sz="6" w:space="1"/>
        </w:pBdr>
        <w:jc w:val="center"/>
        <w:rPr>
          <w:rFonts w:ascii="黑体" w:hAnsi="黑体" w:eastAsia="黑体" w:cs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b/>
          <w:bCs/>
          <w:sz w:val="44"/>
          <w:szCs w:val="44"/>
        </w:rPr>
        <w:t>宁波市人民政府口岸办公室</w:t>
      </w:r>
    </w:p>
    <w:p>
      <w:pPr>
        <w:pBdr>
          <w:bottom w:val="double" w:color="auto" w:sz="6" w:space="1"/>
        </w:pBdr>
        <w:jc w:val="center"/>
        <w:rPr>
          <w:rFonts w:ascii="黑体" w:hAnsi="黑体" w:eastAsia="黑体" w:cstheme="minorEastAsia"/>
          <w:b/>
          <w:bCs/>
          <w:sz w:val="44"/>
          <w:szCs w:val="44"/>
        </w:rPr>
      </w:pPr>
      <w:r>
        <w:rPr>
          <w:rFonts w:hint="eastAsia" w:ascii="黑体" w:hAnsi="黑体" w:eastAsia="黑体" w:cstheme="minorEastAsia"/>
          <w:b/>
          <w:bCs/>
          <w:sz w:val="44"/>
          <w:szCs w:val="44"/>
        </w:rPr>
        <w:t>网络综合</w:t>
      </w:r>
      <w:r>
        <w:rPr>
          <w:rFonts w:ascii="黑体" w:hAnsi="黑体" w:eastAsia="黑体" w:cstheme="minorEastAsia"/>
          <w:b/>
          <w:bCs/>
          <w:sz w:val="44"/>
          <w:szCs w:val="44"/>
        </w:rPr>
        <w:t>布线</w:t>
      </w:r>
      <w:r>
        <w:rPr>
          <w:rFonts w:hint="eastAsia" w:ascii="黑体" w:hAnsi="黑体" w:eastAsia="黑体" w:cstheme="minorEastAsia"/>
          <w:b/>
          <w:bCs/>
          <w:sz w:val="44"/>
          <w:szCs w:val="44"/>
        </w:rPr>
        <w:t>询价文件</w:t>
      </w:r>
    </w:p>
    <w:p>
      <w:pPr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各单位：</w:t>
      </w:r>
    </w:p>
    <w:p>
      <w:pPr>
        <w:ind w:firstLine="560" w:firstLineChars="20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我方于鄞州区昌乐路266号7001室网络</w:t>
      </w:r>
      <w:r>
        <w:rPr>
          <w:rFonts w:ascii="仿宋" w:hAnsi="仿宋" w:eastAsia="仿宋" w:cstheme="minorEastAsia"/>
          <w:sz w:val="28"/>
          <w:szCs w:val="28"/>
        </w:rPr>
        <w:t>布线</w:t>
      </w:r>
      <w:r>
        <w:rPr>
          <w:rFonts w:hint="eastAsia" w:ascii="仿宋" w:hAnsi="仿宋" w:eastAsia="仿宋" w:cstheme="minorEastAsia"/>
          <w:sz w:val="28"/>
          <w:szCs w:val="28"/>
        </w:rPr>
        <w:t>改造项目需要，现邀请你方进行投标，具体要求如下：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1、综合布线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16个工位，每个工位敷设</w:t>
      </w:r>
      <w:r>
        <w:rPr>
          <w:rFonts w:ascii="仿宋" w:hAnsi="仿宋" w:eastAsia="仿宋" w:cstheme="minorEastAsia"/>
          <w:sz w:val="28"/>
          <w:szCs w:val="28"/>
        </w:rPr>
        <w:t>2</w:t>
      </w:r>
      <w:r>
        <w:rPr>
          <w:rFonts w:hint="eastAsia" w:ascii="仿宋" w:hAnsi="仿宋" w:eastAsia="仿宋" w:cstheme="minorEastAsia"/>
          <w:sz w:val="28"/>
          <w:szCs w:val="28"/>
        </w:rPr>
        <w:t>个网络点位（超五类非屏蔽）和1个语音点位（超五类非屏蔽），后端集成设备必须和线缆统一品牌，每个</w:t>
      </w:r>
      <w:r>
        <w:rPr>
          <w:rFonts w:ascii="仿宋" w:hAnsi="仿宋" w:eastAsia="仿宋" w:cstheme="minorEastAsia"/>
          <w:sz w:val="28"/>
          <w:szCs w:val="28"/>
        </w:rPr>
        <w:t>工位</w:t>
      </w:r>
      <w:r>
        <w:rPr>
          <w:rFonts w:hint="eastAsia" w:ascii="仿宋" w:hAnsi="仿宋" w:eastAsia="仿宋" w:cstheme="minorEastAsia"/>
          <w:sz w:val="28"/>
          <w:szCs w:val="28"/>
        </w:rPr>
        <w:t>安装2个5位</w:t>
      </w:r>
      <w:r>
        <w:rPr>
          <w:rFonts w:ascii="仿宋" w:hAnsi="仿宋" w:eastAsia="仿宋" w:cstheme="minorEastAsia"/>
          <w:sz w:val="28"/>
          <w:szCs w:val="28"/>
        </w:rPr>
        <w:t>电源插座，会议室和打印机区域各</w:t>
      </w:r>
      <w:r>
        <w:rPr>
          <w:rFonts w:hint="eastAsia" w:ascii="仿宋" w:hAnsi="仿宋" w:eastAsia="仿宋" w:cstheme="minorEastAsia"/>
          <w:sz w:val="28"/>
          <w:szCs w:val="28"/>
        </w:rPr>
        <w:t>敷设</w:t>
      </w:r>
      <w:r>
        <w:rPr>
          <w:rFonts w:ascii="仿宋" w:hAnsi="仿宋" w:eastAsia="仿宋" w:cstheme="minorEastAsia"/>
          <w:sz w:val="28"/>
          <w:szCs w:val="28"/>
        </w:rPr>
        <w:t>2</w:t>
      </w:r>
      <w:r>
        <w:rPr>
          <w:rFonts w:hint="eastAsia" w:ascii="仿宋" w:hAnsi="仿宋" w:eastAsia="仿宋" w:cstheme="minorEastAsia"/>
          <w:sz w:val="28"/>
          <w:szCs w:val="28"/>
        </w:rPr>
        <w:t>个网络点位、1个语音点，其他墙面预留，</w:t>
      </w:r>
      <w:r>
        <w:rPr>
          <w:rFonts w:ascii="仿宋" w:hAnsi="仿宋" w:eastAsia="仿宋" w:cstheme="minorEastAsia"/>
          <w:sz w:val="28"/>
          <w:szCs w:val="28"/>
        </w:rPr>
        <w:t>合计</w:t>
      </w:r>
      <w:r>
        <w:rPr>
          <w:rFonts w:hint="eastAsia" w:ascii="仿宋" w:hAnsi="仿宋" w:eastAsia="仿宋" w:cstheme="minorEastAsia"/>
          <w:sz w:val="28"/>
          <w:szCs w:val="28"/>
        </w:rPr>
        <w:t>40个网络点、20个语音点、40个电源插座。</w:t>
      </w:r>
    </w:p>
    <w:p>
      <w:pPr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7楼</w:t>
      </w:r>
      <w:r>
        <w:rPr>
          <w:rFonts w:ascii="仿宋" w:hAnsi="仿宋" w:eastAsia="仿宋" w:cstheme="minorEastAsia"/>
          <w:sz w:val="28"/>
          <w:szCs w:val="28"/>
        </w:rPr>
        <w:t>到</w:t>
      </w:r>
      <w:r>
        <w:rPr>
          <w:rFonts w:hint="eastAsia" w:ascii="仿宋" w:hAnsi="仿宋" w:eastAsia="仿宋" w:cstheme="minorEastAsia"/>
          <w:sz w:val="28"/>
          <w:szCs w:val="28"/>
        </w:rPr>
        <w:t>3楼</w:t>
      </w:r>
      <w:r>
        <w:rPr>
          <w:rFonts w:ascii="仿宋" w:hAnsi="仿宋" w:eastAsia="仿宋" w:cstheme="minorEastAsia"/>
          <w:sz w:val="28"/>
          <w:szCs w:val="28"/>
        </w:rPr>
        <w:t>机房敷设一根</w:t>
      </w:r>
      <w:r>
        <w:rPr>
          <w:rFonts w:hint="eastAsia" w:ascii="仿宋" w:hAnsi="仿宋" w:eastAsia="仿宋" w:cstheme="minorEastAsia"/>
          <w:sz w:val="28"/>
          <w:szCs w:val="28"/>
        </w:rPr>
        <w:t>12芯</w:t>
      </w:r>
      <w:r>
        <w:rPr>
          <w:rFonts w:ascii="仿宋" w:hAnsi="仿宋" w:eastAsia="仿宋" w:cstheme="minorEastAsia"/>
          <w:sz w:val="28"/>
          <w:szCs w:val="28"/>
        </w:rPr>
        <w:t>单模光缆，弱电系统全部汇总到液晶大屏后部，弱电设备汇总</w:t>
      </w:r>
      <w:r>
        <w:rPr>
          <w:rFonts w:hint="eastAsia" w:ascii="仿宋" w:hAnsi="仿宋" w:eastAsia="仿宋" w:cstheme="minorEastAsia"/>
          <w:sz w:val="28"/>
          <w:szCs w:val="28"/>
        </w:rPr>
        <w:t>处</w:t>
      </w:r>
      <w:r>
        <w:rPr>
          <w:rFonts w:ascii="仿宋" w:hAnsi="仿宋" w:eastAsia="仿宋" w:cstheme="minorEastAsia"/>
          <w:sz w:val="28"/>
          <w:szCs w:val="28"/>
        </w:rPr>
        <w:t>敷设一根</w:t>
      </w:r>
      <w:r>
        <w:rPr>
          <w:rFonts w:hint="eastAsia" w:ascii="仿宋" w:hAnsi="仿宋" w:eastAsia="仿宋" w:cstheme="minorEastAsia"/>
          <w:sz w:val="28"/>
          <w:szCs w:val="28"/>
        </w:rPr>
        <w:t>电源</w:t>
      </w:r>
      <w:r>
        <w:rPr>
          <w:rFonts w:ascii="仿宋" w:hAnsi="仿宋" w:eastAsia="仿宋" w:cstheme="minorEastAsia"/>
          <w:sz w:val="28"/>
          <w:szCs w:val="28"/>
        </w:rPr>
        <w:t>线缆，每个工位的电源线缆汇总到原配电箱处</w:t>
      </w:r>
      <w:r>
        <w:rPr>
          <w:rFonts w:hint="eastAsia" w:ascii="仿宋" w:hAnsi="仿宋" w:eastAsia="仿宋" w:cstheme="minorEastAsia"/>
          <w:sz w:val="28"/>
          <w:szCs w:val="28"/>
        </w:rPr>
        <w:t>。所有线缆</w:t>
      </w:r>
      <w:r>
        <w:rPr>
          <w:rFonts w:ascii="仿宋" w:hAnsi="仿宋" w:eastAsia="仿宋" w:cstheme="minorEastAsia"/>
          <w:sz w:val="28"/>
          <w:szCs w:val="28"/>
        </w:rPr>
        <w:t>前端和后端必须贴标签标识。主要材料</w:t>
      </w:r>
      <w:r>
        <w:rPr>
          <w:rFonts w:hint="eastAsia" w:ascii="仿宋" w:hAnsi="仿宋" w:eastAsia="仿宋" w:cstheme="minorEastAsia"/>
          <w:sz w:val="28"/>
          <w:szCs w:val="28"/>
        </w:rPr>
        <w:t>详见</w:t>
      </w:r>
      <w:r>
        <w:rPr>
          <w:rFonts w:ascii="仿宋" w:hAnsi="仿宋" w:eastAsia="仿宋" w:cstheme="minorEastAsia"/>
          <w:sz w:val="28"/>
          <w:szCs w:val="28"/>
        </w:rPr>
        <w:t>清单</w:t>
      </w:r>
      <w:r>
        <w:rPr>
          <w:rFonts w:hint="eastAsia" w:ascii="仿宋" w:hAnsi="仿宋" w:eastAsia="仿宋" w:cstheme="minorEastAsia"/>
          <w:sz w:val="28"/>
          <w:szCs w:val="28"/>
        </w:rPr>
        <w:t>，其他费用请自行核算。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2、门禁系统</w:t>
      </w:r>
    </w:p>
    <w:p>
      <w:pPr>
        <w:ind w:firstLine="420" w:firstLineChars="150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7001</w:t>
      </w:r>
      <w:r>
        <w:rPr>
          <w:rFonts w:hint="eastAsia" w:ascii="仿宋" w:hAnsi="仿宋" w:eastAsia="仿宋" w:cstheme="minorEastAsia"/>
          <w:sz w:val="28"/>
          <w:szCs w:val="28"/>
        </w:rPr>
        <w:t>室</w:t>
      </w:r>
      <w:r>
        <w:rPr>
          <w:rFonts w:ascii="仿宋" w:hAnsi="仿宋" w:eastAsia="仿宋" w:cstheme="minorEastAsia"/>
          <w:sz w:val="28"/>
          <w:szCs w:val="28"/>
        </w:rPr>
        <w:t>大门口安装</w:t>
      </w:r>
      <w:r>
        <w:rPr>
          <w:rFonts w:hint="eastAsia" w:ascii="仿宋" w:hAnsi="仿宋" w:eastAsia="仿宋" w:cstheme="minorEastAsia"/>
          <w:sz w:val="28"/>
          <w:szCs w:val="28"/>
        </w:rPr>
        <w:t>指纹</w:t>
      </w:r>
      <w:r>
        <w:rPr>
          <w:rFonts w:ascii="仿宋" w:hAnsi="仿宋" w:eastAsia="仿宋" w:cstheme="minorEastAsia"/>
          <w:sz w:val="28"/>
          <w:szCs w:val="28"/>
        </w:rPr>
        <w:t>门禁系统，满足人员安全正常出入</w:t>
      </w:r>
      <w:r>
        <w:rPr>
          <w:rFonts w:hint="eastAsia" w:ascii="仿宋" w:hAnsi="仿宋" w:eastAsia="仿宋" w:cstheme="minorEastAsia"/>
          <w:sz w:val="28"/>
          <w:szCs w:val="28"/>
        </w:rPr>
        <w:t>，</w:t>
      </w:r>
      <w:r>
        <w:rPr>
          <w:rFonts w:ascii="仿宋" w:hAnsi="仿宋" w:eastAsia="仿宋" w:cstheme="minorEastAsia"/>
          <w:sz w:val="28"/>
          <w:szCs w:val="28"/>
        </w:rPr>
        <w:t>并</w:t>
      </w:r>
      <w:r>
        <w:rPr>
          <w:rFonts w:hint="eastAsia" w:ascii="仿宋" w:hAnsi="仿宋" w:eastAsia="仿宋" w:cstheme="minorEastAsia"/>
          <w:sz w:val="28"/>
          <w:szCs w:val="28"/>
        </w:rPr>
        <w:t>采集</w:t>
      </w:r>
      <w:r>
        <w:rPr>
          <w:rFonts w:ascii="仿宋" w:hAnsi="仿宋" w:eastAsia="仿宋" w:cstheme="minorEastAsia"/>
          <w:sz w:val="28"/>
          <w:szCs w:val="28"/>
        </w:rPr>
        <w:t>和汇总人员进入信息表。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3、地板</w:t>
      </w:r>
    </w:p>
    <w:p>
      <w:pPr>
        <w:ind w:firstLine="552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地板规格：600*600*35mm，机房专用防尘、防静电、环保地板。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4、玻璃隔断</w:t>
      </w:r>
    </w:p>
    <w:p>
      <w:pPr>
        <w:ind w:firstLine="552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包含隔断基础和钢化玻璃</w:t>
      </w:r>
      <w:r>
        <w:rPr>
          <w:rFonts w:hint="eastAsia" w:ascii="仿宋" w:hAnsi="仿宋" w:eastAsia="仿宋" w:cstheme="minorEastAsia"/>
          <w:sz w:val="28"/>
          <w:szCs w:val="28"/>
        </w:rPr>
        <w:t>，面积9-10个平方，玻璃符合3C 认证 、内含百叶窗。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5、其他：</w:t>
      </w:r>
    </w:p>
    <w:p>
      <w:pPr>
        <w:ind w:firstLine="560" w:firstLineChars="200"/>
        <w:rPr>
          <w:rFonts w:asciiTheme="minorEastAsia" w:hAnsiTheme="minorEastAsia"/>
          <w:szCs w:val="21"/>
        </w:rPr>
      </w:pPr>
      <w:r>
        <w:rPr>
          <w:rFonts w:hint="eastAsia" w:ascii="仿宋" w:hAnsi="仿宋" w:eastAsia="仿宋" w:cstheme="minorEastAsia"/>
          <w:sz w:val="28"/>
          <w:szCs w:val="28"/>
        </w:rPr>
        <w:t>以上各个系统的辅材和配套线缆数量需要投标公司自行核算，施工完成后进行项目实施中不得增补，超出部分投标公司自行承担。投标公司负责施工过程中的垃圾清理（包含原有物品的清理），项目</w:t>
      </w:r>
      <w:r>
        <w:rPr>
          <w:rFonts w:ascii="仿宋" w:hAnsi="仿宋" w:eastAsia="仿宋" w:cstheme="minorEastAsia"/>
          <w:sz w:val="28"/>
          <w:szCs w:val="28"/>
        </w:rPr>
        <w:t>整改工期为</w:t>
      </w:r>
      <w:r>
        <w:rPr>
          <w:rFonts w:hint="eastAsia" w:ascii="仿宋" w:hAnsi="仿宋" w:eastAsia="仿宋" w:cstheme="minorEastAsia"/>
          <w:sz w:val="28"/>
          <w:szCs w:val="28"/>
        </w:rPr>
        <w:t>30个</w:t>
      </w:r>
      <w:r>
        <w:rPr>
          <w:rFonts w:ascii="仿宋" w:hAnsi="仿宋" w:eastAsia="仿宋" w:cstheme="minorEastAsia"/>
          <w:sz w:val="28"/>
          <w:szCs w:val="28"/>
        </w:rPr>
        <w:t>工作日</w:t>
      </w:r>
      <w:r>
        <w:rPr>
          <w:rFonts w:hint="eastAsia" w:ascii="仿宋" w:hAnsi="仿宋" w:eastAsia="仿宋" w:cstheme="minorEastAsia"/>
          <w:sz w:val="28"/>
          <w:szCs w:val="28"/>
        </w:rPr>
        <w:t>，完工后需提供施工布线图。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6、供应商资质：</w:t>
      </w:r>
    </w:p>
    <w:p>
      <w:pPr>
        <w:ind w:firstLine="56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仿宋" w:hAnsi="仿宋" w:eastAsia="仿宋" w:cstheme="minorEastAsia"/>
          <w:sz w:val="28"/>
          <w:szCs w:val="28"/>
        </w:rPr>
        <w:t>本次询价要求投标人须具有足够资产及能力来有效地履行合同</w:t>
      </w:r>
      <w:r>
        <w:rPr>
          <w:rFonts w:ascii="仿宋" w:hAnsi="仿宋" w:eastAsia="仿宋" w:cstheme="minorEastAsia"/>
          <w:sz w:val="28"/>
          <w:szCs w:val="28"/>
        </w:rPr>
        <w:t>:</w:t>
      </w:r>
      <w:r>
        <w:rPr>
          <w:rFonts w:hint="eastAsia" w:ascii="仿宋" w:hAnsi="仿宋" w:eastAsia="仿宋" w:cstheme="minorEastAsia"/>
          <w:sz w:val="28"/>
          <w:szCs w:val="28"/>
        </w:rPr>
        <w:t>投标人须具有合法有效的营业执照，注册资金人民币</w:t>
      </w:r>
      <w:r>
        <w:rPr>
          <w:rFonts w:ascii="仿宋" w:hAnsi="仿宋" w:eastAsia="仿宋" w:cstheme="minorEastAsia"/>
          <w:sz w:val="28"/>
          <w:szCs w:val="28"/>
        </w:rPr>
        <w:t>2</w:t>
      </w:r>
      <w:r>
        <w:rPr>
          <w:rFonts w:hint="eastAsia" w:ascii="仿宋" w:hAnsi="仿宋" w:eastAsia="仿宋" w:cstheme="minorEastAsia"/>
          <w:sz w:val="28"/>
          <w:szCs w:val="28"/>
        </w:rPr>
        <w:t>00万元（含）。</w:t>
      </w:r>
      <w:r>
        <w:rPr>
          <w:rFonts w:ascii="仿宋" w:hAnsi="仿宋" w:eastAsia="仿宋" w:cstheme="minorEastAsia"/>
          <w:sz w:val="28"/>
          <w:szCs w:val="28"/>
        </w:rPr>
        <w:t>法</w:t>
      </w:r>
      <w:r>
        <w:rPr>
          <w:rFonts w:hint="eastAsia" w:ascii="仿宋" w:hAnsi="仿宋" w:eastAsia="仿宋" w:cstheme="minorEastAsia"/>
          <w:sz w:val="28"/>
          <w:szCs w:val="28"/>
        </w:rPr>
        <w:t>定</w:t>
      </w:r>
      <w:r>
        <w:rPr>
          <w:rFonts w:ascii="仿宋" w:hAnsi="仿宋" w:eastAsia="仿宋" w:cstheme="minorEastAsia"/>
          <w:sz w:val="28"/>
          <w:szCs w:val="28"/>
        </w:rPr>
        <w:t>代表人身份证复印件。</w:t>
      </w:r>
    </w:p>
    <w:p>
      <w:pPr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7、基本物品清单：</w:t>
      </w:r>
    </w:p>
    <w:tbl>
      <w:tblPr>
        <w:tblStyle w:val="6"/>
        <w:tblW w:w="840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31"/>
        <w:gridCol w:w="2627"/>
        <w:gridCol w:w="1784"/>
        <w:gridCol w:w="1076"/>
        <w:gridCol w:w="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双绞线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厚德揽胜、一舟、罗格朗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超五类 UTP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自行核算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语音线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厚德揽胜、一舟、罗格朗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三类 4芯UTP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自行核算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网络模块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厚德揽胜、一舟、罗格朗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超五类 UTP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语音模块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厚德揽胜、一舟、罗格朗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三类 4芯UTP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网络跳线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厚德揽胜、一舟、罗格朗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超五类 UTP 3米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自行核算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南祥、球冠、东方电缆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护套线 RVV3*2.5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自行核算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电源插座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飞利浦、TCL、西蒙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5孔10A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光模块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单模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LC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自行核算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光缆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国产优质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单模 12芯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自行核算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指纹门禁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中控、披克、海康威视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指纹+刷卡+密码、磁力锁、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钢化玻璃隔断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国产优质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3C 认证 、内含百叶窗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9-10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垃圾清理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全部垃圾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静电地板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国产优质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600*600*35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平方</w:t>
            </w:r>
          </w:p>
        </w:tc>
      </w:tr>
    </w:tbl>
    <w:p>
      <w:pPr>
        <w:rPr>
          <w:rFonts w:asciiTheme="minorEastAsia" w:hAnsiTheme="minorEastAsia"/>
          <w:color w:val="FF0000"/>
          <w:sz w:val="30"/>
          <w:szCs w:val="30"/>
        </w:rPr>
      </w:pP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8、点位</w:t>
      </w:r>
      <w:r>
        <w:rPr>
          <w:rFonts w:ascii="仿宋" w:hAnsi="仿宋" w:eastAsia="仿宋"/>
          <w:b/>
          <w:sz w:val="30"/>
          <w:szCs w:val="30"/>
        </w:rPr>
        <w:t>图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rPr>
          <w:rFonts w:asciiTheme="minorEastAsia" w:hAnsiTheme="minorEastAsia"/>
          <w:color w:val="FF0000"/>
          <w:sz w:val="30"/>
          <w:szCs w:val="30"/>
        </w:rPr>
      </w:pPr>
      <w:r>
        <w:drawing>
          <wp:inline distT="0" distB="0" distL="0" distR="0">
            <wp:extent cx="5274310" cy="4392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FA9"/>
    <w:rsid w:val="00011857"/>
    <w:rsid w:val="000558E6"/>
    <w:rsid w:val="00062E8A"/>
    <w:rsid w:val="000A5AEC"/>
    <w:rsid w:val="000E793E"/>
    <w:rsid w:val="0017622B"/>
    <w:rsid w:val="0022040F"/>
    <w:rsid w:val="0027736A"/>
    <w:rsid w:val="002E7574"/>
    <w:rsid w:val="00403FA9"/>
    <w:rsid w:val="004366C5"/>
    <w:rsid w:val="00444850"/>
    <w:rsid w:val="004703B0"/>
    <w:rsid w:val="006A7D4C"/>
    <w:rsid w:val="006C772F"/>
    <w:rsid w:val="006D3298"/>
    <w:rsid w:val="007549EA"/>
    <w:rsid w:val="007C172A"/>
    <w:rsid w:val="00820416"/>
    <w:rsid w:val="00920BEF"/>
    <w:rsid w:val="00945100"/>
    <w:rsid w:val="00A21420"/>
    <w:rsid w:val="00A353C9"/>
    <w:rsid w:val="00A472E7"/>
    <w:rsid w:val="00B93B84"/>
    <w:rsid w:val="00BC2EA7"/>
    <w:rsid w:val="00BF7E11"/>
    <w:rsid w:val="00C06F3B"/>
    <w:rsid w:val="00C859F1"/>
    <w:rsid w:val="00DA41D3"/>
    <w:rsid w:val="00E47E98"/>
    <w:rsid w:val="00E874EE"/>
    <w:rsid w:val="00E91233"/>
    <w:rsid w:val="00F43039"/>
    <w:rsid w:val="00F5039B"/>
    <w:rsid w:val="00FF49EE"/>
    <w:rsid w:val="091D4EF8"/>
    <w:rsid w:val="0D802A3A"/>
    <w:rsid w:val="4CF438B1"/>
    <w:rsid w:val="68A56BF5"/>
    <w:rsid w:val="7A564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D726E-4554-46F3-AB6E-7CEBBB447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2019-12-03T02:04:00Z</dcterms:created>
  <dc:creator>蔡剑雄</dc:creator>
  <cp:lastModifiedBy>admin</cp:lastModifiedBy>
  <dcterms:modified xsi:type="dcterms:W3CDTF">2019-12-23T03:37:45Z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