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eastAsia" w:ascii="方正小标宋简体" w:hAnsi="Times New Roman" w:eastAsia="方正小标宋简体"/>
          <w:sz w:val="36"/>
          <w:szCs w:val="36"/>
        </w:rPr>
      </w:pPr>
      <w:r>
        <w:rPr>
          <w:rFonts w:hint="eastAsia" w:ascii="方正小标宋简体" w:hAnsi="Times New Roman" w:eastAsia="方正小标宋简体"/>
          <w:sz w:val="36"/>
          <w:szCs w:val="36"/>
          <w:lang w:eastAsia="zh-CN"/>
        </w:rPr>
        <w:t>奉化区</w:t>
      </w:r>
      <w:r>
        <w:rPr>
          <w:rFonts w:hint="eastAsia" w:ascii="方正小标宋简体" w:hAnsi="Times New Roman" w:eastAsia="方正小标宋简体"/>
          <w:sz w:val="36"/>
          <w:szCs w:val="36"/>
        </w:rPr>
        <w:t>中小学劳动教育示范学校（实践基地）</w:t>
      </w:r>
    </w:p>
    <w:p>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申报表</w:t>
      </w:r>
    </w:p>
    <w:tbl>
      <w:tblPr>
        <w:tblStyle w:val="7"/>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1311"/>
        <w:gridCol w:w="1965"/>
        <w:gridCol w:w="141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2042" w:type="dxa"/>
            <w:tcBorders>
              <w:tl2br w:val="nil"/>
              <w:tr2bl w:val="nil"/>
            </w:tcBorders>
            <w:vAlign w:val="center"/>
          </w:tcPr>
          <w:p>
            <w:pPr>
              <w:spacing w:before="120" w:after="120"/>
              <w:jc w:val="center"/>
              <w:rPr>
                <w:rFonts w:hint="eastAsia" w:ascii="仿宋" w:hAnsi="仿宋" w:eastAsia="仿宋" w:cs="仿宋"/>
                <w:sz w:val="21"/>
                <w:szCs w:val="21"/>
              </w:rPr>
            </w:pPr>
            <w:r>
              <w:rPr>
                <w:rFonts w:hint="eastAsia" w:ascii="仿宋" w:hAnsi="仿宋" w:eastAsia="仿宋" w:cs="仿宋"/>
                <w:sz w:val="21"/>
                <w:szCs w:val="21"/>
              </w:rPr>
              <w:t>学校</w:t>
            </w:r>
            <w:r>
              <w:rPr>
                <w:rFonts w:hint="eastAsia" w:ascii="仿宋" w:hAnsi="仿宋" w:eastAsia="仿宋" w:cs="仿宋"/>
                <w:sz w:val="21"/>
                <w:szCs w:val="21"/>
                <w:lang w:eastAsia="zh-CN"/>
              </w:rPr>
              <w:t>（单位）</w:t>
            </w:r>
            <w:r>
              <w:rPr>
                <w:rFonts w:hint="eastAsia" w:ascii="仿宋" w:hAnsi="仿宋" w:eastAsia="仿宋" w:cs="仿宋"/>
                <w:sz w:val="21"/>
                <w:szCs w:val="21"/>
              </w:rPr>
              <w:t>名称</w:t>
            </w:r>
          </w:p>
        </w:tc>
        <w:tc>
          <w:tcPr>
            <w:tcW w:w="7098" w:type="dxa"/>
            <w:gridSpan w:val="4"/>
            <w:tcBorders>
              <w:tl2br w:val="nil"/>
              <w:tr2bl w:val="nil"/>
            </w:tcBorders>
            <w:vAlign w:val="center"/>
          </w:tcPr>
          <w:p>
            <w:pPr>
              <w:spacing w:before="120" w:after="12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2042" w:type="dxa"/>
            <w:tcBorders>
              <w:tl2br w:val="nil"/>
              <w:tr2bl w:val="nil"/>
            </w:tcBorders>
            <w:vAlign w:val="center"/>
          </w:tcPr>
          <w:p>
            <w:pPr>
              <w:spacing w:before="120" w:after="120"/>
              <w:jc w:val="center"/>
              <w:rPr>
                <w:rFonts w:hint="eastAsia" w:ascii="仿宋" w:hAnsi="仿宋" w:eastAsia="仿宋" w:cs="仿宋"/>
                <w:sz w:val="21"/>
                <w:szCs w:val="21"/>
              </w:rPr>
            </w:pPr>
            <w:r>
              <w:rPr>
                <w:rFonts w:hint="eastAsia" w:ascii="仿宋" w:hAnsi="仿宋" w:eastAsia="仿宋" w:cs="仿宋"/>
                <w:sz w:val="21"/>
                <w:szCs w:val="21"/>
              </w:rPr>
              <w:t>学校详细地址</w:t>
            </w:r>
          </w:p>
        </w:tc>
        <w:tc>
          <w:tcPr>
            <w:tcW w:w="7098" w:type="dxa"/>
            <w:gridSpan w:val="4"/>
            <w:tcBorders>
              <w:tl2br w:val="nil"/>
              <w:tr2bl w:val="nil"/>
            </w:tcBorders>
            <w:vAlign w:val="center"/>
          </w:tcPr>
          <w:p>
            <w:pPr>
              <w:spacing w:before="120" w:after="120"/>
              <w:ind w:left="176"/>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2042" w:type="dxa"/>
            <w:vMerge w:val="restart"/>
            <w:tcBorders>
              <w:tl2br w:val="nil"/>
              <w:tr2bl w:val="nil"/>
            </w:tcBorders>
            <w:vAlign w:val="center"/>
          </w:tcPr>
          <w:p>
            <w:pPr>
              <w:spacing w:before="120" w:after="120"/>
              <w:jc w:val="center"/>
              <w:rPr>
                <w:rFonts w:hint="eastAsia" w:ascii="仿宋" w:hAnsi="仿宋" w:eastAsia="仿宋" w:cs="仿宋"/>
                <w:sz w:val="21"/>
                <w:szCs w:val="21"/>
              </w:rPr>
            </w:pPr>
            <w:r>
              <w:rPr>
                <w:rFonts w:hint="eastAsia" w:ascii="仿宋" w:hAnsi="仿宋" w:eastAsia="仿宋" w:cs="仿宋"/>
                <w:sz w:val="21"/>
                <w:szCs w:val="21"/>
              </w:rPr>
              <w:t>联系方式</w:t>
            </w:r>
          </w:p>
        </w:tc>
        <w:tc>
          <w:tcPr>
            <w:tcW w:w="1311" w:type="dxa"/>
            <w:tcBorders>
              <w:tl2br w:val="nil"/>
              <w:tr2bl w:val="nil"/>
            </w:tcBorders>
            <w:vAlign w:val="center"/>
          </w:tcPr>
          <w:p>
            <w:pPr>
              <w:spacing w:before="120" w:after="120"/>
              <w:jc w:val="center"/>
              <w:rPr>
                <w:rFonts w:hint="eastAsia" w:ascii="仿宋" w:hAnsi="仿宋" w:eastAsia="仿宋" w:cs="仿宋"/>
                <w:sz w:val="21"/>
                <w:szCs w:val="21"/>
              </w:rPr>
            </w:pPr>
            <w:r>
              <w:rPr>
                <w:rFonts w:hint="eastAsia" w:ascii="仿宋" w:hAnsi="仿宋" w:eastAsia="仿宋" w:cs="仿宋"/>
                <w:sz w:val="21"/>
                <w:szCs w:val="21"/>
              </w:rPr>
              <w:t>法定代表人</w:t>
            </w:r>
          </w:p>
        </w:tc>
        <w:tc>
          <w:tcPr>
            <w:tcW w:w="1965" w:type="dxa"/>
            <w:tcBorders>
              <w:tl2br w:val="nil"/>
              <w:tr2bl w:val="nil"/>
            </w:tcBorders>
            <w:vAlign w:val="center"/>
          </w:tcPr>
          <w:p>
            <w:pPr>
              <w:spacing w:before="120" w:after="120"/>
              <w:ind w:firstLine="210" w:firstLineChars="100"/>
              <w:jc w:val="center"/>
              <w:rPr>
                <w:rFonts w:hint="eastAsia" w:ascii="仿宋" w:hAnsi="仿宋" w:eastAsia="仿宋" w:cs="仿宋"/>
                <w:sz w:val="21"/>
                <w:szCs w:val="21"/>
              </w:rPr>
            </w:pPr>
          </w:p>
        </w:tc>
        <w:tc>
          <w:tcPr>
            <w:tcW w:w="1410" w:type="dxa"/>
            <w:tcBorders>
              <w:tl2br w:val="nil"/>
              <w:tr2bl w:val="nil"/>
            </w:tcBorders>
            <w:vAlign w:val="center"/>
          </w:tcPr>
          <w:p>
            <w:pPr>
              <w:spacing w:before="120" w:after="120"/>
              <w:jc w:val="center"/>
              <w:rPr>
                <w:rFonts w:hint="eastAsia" w:ascii="仿宋" w:hAnsi="仿宋" w:eastAsia="仿宋" w:cs="仿宋"/>
                <w:sz w:val="21"/>
                <w:szCs w:val="21"/>
              </w:rPr>
            </w:pPr>
            <w:r>
              <w:rPr>
                <w:rFonts w:hint="eastAsia" w:ascii="仿宋" w:hAnsi="仿宋" w:eastAsia="仿宋" w:cs="仿宋"/>
                <w:sz w:val="21"/>
                <w:szCs w:val="21"/>
              </w:rPr>
              <w:t>联系电话</w:t>
            </w:r>
          </w:p>
        </w:tc>
        <w:tc>
          <w:tcPr>
            <w:tcW w:w="2412" w:type="dxa"/>
            <w:tcBorders>
              <w:tl2br w:val="nil"/>
              <w:tr2bl w:val="nil"/>
            </w:tcBorders>
            <w:vAlign w:val="center"/>
          </w:tcPr>
          <w:p>
            <w:pPr>
              <w:spacing w:before="120" w:after="120"/>
              <w:ind w:left="176"/>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exact"/>
          <w:jc w:val="center"/>
        </w:trPr>
        <w:tc>
          <w:tcPr>
            <w:tcW w:w="2042" w:type="dxa"/>
            <w:vMerge w:val="continue"/>
            <w:tcBorders>
              <w:tl2br w:val="nil"/>
              <w:tr2bl w:val="nil"/>
            </w:tcBorders>
            <w:vAlign w:val="center"/>
          </w:tcPr>
          <w:p>
            <w:pPr>
              <w:widowControl/>
              <w:jc w:val="left"/>
              <w:rPr>
                <w:rFonts w:hint="eastAsia" w:ascii="仿宋" w:hAnsi="仿宋" w:eastAsia="仿宋" w:cs="仿宋"/>
                <w:sz w:val="21"/>
                <w:szCs w:val="21"/>
              </w:rPr>
            </w:pPr>
          </w:p>
        </w:tc>
        <w:tc>
          <w:tcPr>
            <w:tcW w:w="1311" w:type="dxa"/>
            <w:tcBorders>
              <w:tl2br w:val="nil"/>
              <w:tr2bl w:val="nil"/>
            </w:tcBorders>
            <w:vAlign w:val="center"/>
          </w:tcPr>
          <w:p>
            <w:pPr>
              <w:spacing w:before="120" w:after="120"/>
              <w:jc w:val="center"/>
              <w:rPr>
                <w:rFonts w:hint="eastAsia" w:ascii="仿宋" w:hAnsi="仿宋" w:eastAsia="仿宋" w:cs="仿宋"/>
                <w:sz w:val="21"/>
                <w:szCs w:val="21"/>
              </w:rPr>
            </w:pPr>
            <w:r>
              <w:rPr>
                <w:rFonts w:hint="eastAsia" w:ascii="仿宋" w:hAnsi="仿宋" w:eastAsia="仿宋" w:cs="仿宋"/>
                <w:sz w:val="21"/>
                <w:szCs w:val="21"/>
              </w:rPr>
              <w:t>联系人</w:t>
            </w:r>
          </w:p>
        </w:tc>
        <w:tc>
          <w:tcPr>
            <w:tcW w:w="1965" w:type="dxa"/>
            <w:tcBorders>
              <w:tl2br w:val="nil"/>
              <w:tr2bl w:val="nil"/>
            </w:tcBorders>
            <w:vAlign w:val="center"/>
          </w:tcPr>
          <w:p>
            <w:pPr>
              <w:spacing w:before="120" w:after="120"/>
              <w:ind w:firstLine="210" w:firstLineChars="100"/>
              <w:jc w:val="center"/>
              <w:rPr>
                <w:rFonts w:hint="eastAsia" w:ascii="仿宋" w:hAnsi="仿宋" w:eastAsia="仿宋" w:cs="仿宋"/>
                <w:sz w:val="21"/>
                <w:szCs w:val="21"/>
              </w:rPr>
            </w:pPr>
          </w:p>
        </w:tc>
        <w:tc>
          <w:tcPr>
            <w:tcW w:w="14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联系电话及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电子邮箱</w:t>
            </w:r>
          </w:p>
        </w:tc>
        <w:tc>
          <w:tcPr>
            <w:tcW w:w="2412" w:type="dxa"/>
            <w:tcBorders>
              <w:tl2br w:val="nil"/>
              <w:tr2bl w:val="nil"/>
            </w:tcBorders>
            <w:vAlign w:val="center"/>
          </w:tcPr>
          <w:p>
            <w:pPr>
              <w:spacing w:before="120" w:after="120"/>
              <w:ind w:left="176"/>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jc w:val="center"/>
        </w:trPr>
        <w:tc>
          <w:tcPr>
            <w:tcW w:w="9140" w:type="dxa"/>
            <w:gridSpan w:val="5"/>
            <w:tcBorders>
              <w:tl2br w:val="nil"/>
              <w:tr2bl w:val="nil"/>
            </w:tcBorders>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劳动教育情况及经验总结</w:t>
            </w:r>
          </w:p>
          <w:p>
            <w:pPr>
              <w:jc w:val="center"/>
              <w:rPr>
                <w:rFonts w:hint="eastAsia" w:ascii="仿宋" w:hAnsi="仿宋" w:eastAsia="仿宋" w:cs="仿宋"/>
                <w:sz w:val="21"/>
                <w:szCs w:val="21"/>
              </w:rPr>
            </w:pPr>
            <w:r>
              <w:rPr>
                <w:rFonts w:hint="eastAsia" w:ascii="仿宋" w:hAnsi="仿宋" w:eastAsia="仿宋" w:cs="仿宋"/>
                <w:sz w:val="21"/>
                <w:szCs w:val="21"/>
              </w:rPr>
              <w:t>（开展劳动教育</w:t>
            </w:r>
            <w:r>
              <w:rPr>
                <w:rFonts w:hint="eastAsia" w:ascii="仿宋" w:hAnsi="仿宋" w:eastAsia="仿宋" w:cs="仿宋"/>
                <w:sz w:val="21"/>
                <w:szCs w:val="21"/>
                <w:lang w:eastAsia="zh-CN"/>
              </w:rPr>
              <w:t>的</w:t>
            </w:r>
            <w:r>
              <w:rPr>
                <w:rFonts w:hint="eastAsia" w:ascii="仿宋" w:hAnsi="仿宋" w:eastAsia="仿宋" w:cs="仿宋"/>
                <w:sz w:val="21"/>
                <w:szCs w:val="21"/>
              </w:rPr>
              <w:t>组织管理</w:t>
            </w:r>
            <w:r>
              <w:rPr>
                <w:rFonts w:hint="eastAsia" w:ascii="仿宋" w:hAnsi="仿宋" w:eastAsia="仿宋" w:cs="仿宋"/>
                <w:sz w:val="21"/>
                <w:szCs w:val="21"/>
                <w:lang w:eastAsia="zh-CN"/>
              </w:rPr>
              <w:t>、</w:t>
            </w:r>
            <w:r>
              <w:rPr>
                <w:rFonts w:hint="eastAsia" w:ascii="仿宋" w:hAnsi="仿宋" w:eastAsia="仿宋" w:cs="仿宋"/>
                <w:sz w:val="21"/>
                <w:szCs w:val="21"/>
              </w:rPr>
              <w:t>保障机制</w:t>
            </w:r>
            <w:r>
              <w:rPr>
                <w:rFonts w:hint="eastAsia" w:ascii="仿宋" w:hAnsi="仿宋" w:eastAsia="仿宋" w:cs="仿宋"/>
                <w:sz w:val="21"/>
                <w:szCs w:val="21"/>
                <w:lang w:eastAsia="zh-CN"/>
              </w:rPr>
              <w:t>、</w:t>
            </w:r>
            <w:r>
              <w:rPr>
                <w:rFonts w:hint="eastAsia" w:ascii="仿宋" w:hAnsi="仿宋" w:eastAsia="仿宋" w:cs="仿宋"/>
                <w:sz w:val="21"/>
                <w:szCs w:val="21"/>
              </w:rPr>
              <w:t>场所设施</w:t>
            </w:r>
            <w:r>
              <w:rPr>
                <w:rFonts w:hint="eastAsia" w:ascii="仿宋" w:hAnsi="仿宋" w:eastAsia="仿宋" w:cs="仿宋"/>
                <w:sz w:val="21"/>
                <w:szCs w:val="21"/>
                <w:lang w:eastAsia="zh-CN"/>
              </w:rPr>
              <w:t>、</w:t>
            </w:r>
            <w:r>
              <w:rPr>
                <w:rFonts w:hint="eastAsia" w:ascii="仿宋" w:hAnsi="仿宋" w:eastAsia="仿宋" w:cs="仿宋"/>
                <w:sz w:val="21"/>
                <w:szCs w:val="21"/>
              </w:rPr>
              <w:t>课程体系</w:t>
            </w:r>
            <w:r>
              <w:rPr>
                <w:rFonts w:hint="eastAsia" w:ascii="仿宋" w:hAnsi="仿宋" w:eastAsia="仿宋" w:cs="仿宋"/>
                <w:sz w:val="21"/>
                <w:szCs w:val="21"/>
                <w:lang w:eastAsia="zh-CN"/>
              </w:rPr>
              <w:t>、</w:t>
            </w:r>
            <w:r>
              <w:rPr>
                <w:rFonts w:hint="eastAsia" w:ascii="仿宋" w:hAnsi="仿宋" w:eastAsia="仿宋" w:cs="仿宋"/>
                <w:sz w:val="21"/>
                <w:szCs w:val="21"/>
              </w:rPr>
              <w:t>教学实践</w:t>
            </w:r>
            <w:r>
              <w:rPr>
                <w:rFonts w:hint="eastAsia" w:ascii="仿宋" w:hAnsi="仿宋" w:eastAsia="仿宋" w:cs="仿宋"/>
                <w:sz w:val="21"/>
                <w:szCs w:val="21"/>
                <w:lang w:eastAsia="zh-CN"/>
              </w:rPr>
              <w:t>、</w:t>
            </w:r>
            <w:r>
              <w:rPr>
                <w:rFonts w:hint="eastAsia" w:ascii="仿宋" w:hAnsi="仿宋" w:eastAsia="仿宋" w:cs="仿宋"/>
                <w:sz w:val="21"/>
                <w:szCs w:val="21"/>
              </w:rPr>
              <w:t>评价</w:t>
            </w:r>
            <w:r>
              <w:rPr>
                <w:rFonts w:hint="eastAsia" w:ascii="仿宋" w:hAnsi="仿宋" w:eastAsia="仿宋" w:cs="仿宋"/>
                <w:sz w:val="21"/>
                <w:szCs w:val="21"/>
                <w:lang w:eastAsia="zh-CN"/>
              </w:rPr>
              <w:t>、成效等方面</w:t>
            </w:r>
            <w:r>
              <w:rPr>
                <w:rFonts w:hint="eastAsia" w:ascii="仿宋" w:hAnsi="仿宋" w:eastAsia="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9" w:hRule="exact"/>
          <w:jc w:val="center"/>
        </w:trPr>
        <w:tc>
          <w:tcPr>
            <w:tcW w:w="9140" w:type="dxa"/>
            <w:gridSpan w:val="5"/>
            <w:tcBorders>
              <w:tl2br w:val="nil"/>
              <w:tr2bl w:val="nil"/>
            </w:tcBorders>
            <w:vAlign w:val="center"/>
          </w:tcPr>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2" w:hRule="atLeast"/>
          <w:jc w:val="center"/>
        </w:trPr>
        <w:tc>
          <w:tcPr>
            <w:tcW w:w="9140" w:type="dxa"/>
            <w:gridSpan w:val="5"/>
            <w:tcBorders>
              <w:tl2br w:val="nil"/>
              <w:tr2bl w:val="nil"/>
            </w:tcBorders>
            <w:vAlign w:val="center"/>
          </w:tcPr>
          <w:p>
            <w:pPr>
              <w:snapToGrid w:val="0"/>
              <w:jc w:val="both"/>
              <w:rPr>
                <w:rFonts w:hint="eastAsia" w:ascii="仿宋" w:hAnsi="仿宋" w:eastAsia="仿宋" w:cs="仿宋"/>
                <w:sz w:val="21"/>
                <w:szCs w:val="21"/>
              </w:rPr>
            </w:pPr>
          </w:p>
          <w:p>
            <w:pPr>
              <w:snapToGrid w:val="0"/>
              <w:jc w:val="both"/>
              <w:rPr>
                <w:rFonts w:hint="eastAsia" w:ascii="仿宋" w:hAnsi="仿宋" w:eastAsia="仿宋" w:cs="仿宋"/>
                <w:sz w:val="21"/>
                <w:szCs w:val="21"/>
              </w:rPr>
            </w:pPr>
            <w:r>
              <w:rPr>
                <w:rFonts w:hint="eastAsia" w:ascii="仿宋" w:hAnsi="仿宋" w:eastAsia="仿宋" w:cs="仿宋"/>
                <w:sz w:val="21"/>
                <w:szCs w:val="21"/>
              </w:rPr>
              <w:t>申报</w:t>
            </w:r>
            <w:r>
              <w:rPr>
                <w:rFonts w:hint="eastAsia" w:ascii="仿宋" w:hAnsi="仿宋" w:eastAsia="仿宋" w:cs="仿宋"/>
                <w:sz w:val="21"/>
                <w:szCs w:val="21"/>
                <w:lang w:eastAsia="zh-CN"/>
              </w:rPr>
              <w:t>学校</w:t>
            </w:r>
            <w:r>
              <w:rPr>
                <w:rFonts w:hint="eastAsia" w:ascii="仿宋" w:hAnsi="仿宋" w:eastAsia="仿宋" w:cs="仿宋"/>
                <w:sz w:val="21"/>
                <w:szCs w:val="21"/>
              </w:rPr>
              <w:t>意见</w:t>
            </w: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rPr>
                <w:rFonts w:hint="eastAsia" w:ascii="仿宋" w:hAnsi="仿宋" w:eastAsia="仿宋" w:cs="仿宋"/>
                <w:sz w:val="21"/>
                <w:szCs w:val="21"/>
              </w:rPr>
            </w:pPr>
          </w:p>
          <w:p>
            <w:pPr>
              <w:ind w:right="210"/>
              <w:jc w:val="center"/>
              <w:rPr>
                <w:rFonts w:hint="eastAsia" w:ascii="仿宋" w:hAnsi="仿宋" w:eastAsia="仿宋" w:cs="仿宋"/>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（盖章）</w:t>
            </w:r>
          </w:p>
          <w:p>
            <w:pPr>
              <w:ind w:right="210"/>
              <w:jc w:val="center"/>
              <w:rPr>
                <w:rFonts w:hint="eastAsia" w:ascii="仿宋" w:hAnsi="仿宋" w:eastAsia="仿宋" w:cs="仿宋"/>
                <w:sz w:val="21"/>
                <w:szCs w:val="21"/>
              </w:rPr>
            </w:pPr>
          </w:p>
          <w:p>
            <w:pPr>
              <w:ind w:right="315"/>
              <w:jc w:val="center"/>
              <w:rPr>
                <w:rFonts w:hint="eastAsia" w:ascii="仿宋" w:hAnsi="仿宋" w:eastAsia="仿宋" w:cs="仿宋"/>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年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月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日</w:t>
            </w:r>
          </w:p>
        </w:tc>
      </w:tr>
    </w:tbl>
    <w:p>
      <w:pPr>
        <w:rPr>
          <w:rFonts w:hint="eastAsia"/>
          <w:sz w:val="28"/>
          <w:szCs w:val="28"/>
        </w:rPr>
      </w:pPr>
      <w:r>
        <w:rPr>
          <w:rFonts w:hint="eastAsia"/>
          <w:sz w:val="28"/>
          <w:szCs w:val="28"/>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lang w:val="en-US" w:eastAsia="zh-CN"/>
        </w:rPr>
      </w:pPr>
    </w:p>
    <w:p>
      <w:pPr>
        <w:jc w:val="center"/>
        <w:rPr>
          <w:rFonts w:hint="eastAsia" w:ascii="方正小标宋简体" w:hAnsi="Times New Roman" w:eastAsia="方正小标宋简体"/>
          <w:sz w:val="36"/>
          <w:szCs w:val="36"/>
          <w:lang w:eastAsia="zh-CN"/>
        </w:rPr>
      </w:pPr>
      <w:r>
        <w:rPr>
          <w:rFonts w:hint="eastAsia" w:ascii="方正小标宋简体" w:hAnsi="Times New Roman" w:eastAsia="方正小标宋简体"/>
          <w:sz w:val="36"/>
          <w:szCs w:val="36"/>
          <w:lang w:eastAsia="zh-CN"/>
        </w:rPr>
        <w:t>奉化区</w:t>
      </w:r>
      <w:r>
        <w:rPr>
          <w:rFonts w:hint="eastAsia" w:ascii="方正小标宋简体" w:hAnsi="Times New Roman" w:eastAsia="方正小标宋简体"/>
          <w:sz w:val="36"/>
          <w:szCs w:val="36"/>
        </w:rPr>
        <w:t>中小学劳动教育示范学校（实践基地）</w:t>
      </w:r>
      <w:r>
        <w:rPr>
          <w:rFonts w:hint="eastAsia" w:ascii="方正小标宋简体" w:hAnsi="Times New Roman" w:eastAsia="方正小标宋简体"/>
          <w:sz w:val="36"/>
          <w:szCs w:val="36"/>
          <w:lang w:eastAsia="zh-CN"/>
        </w:rPr>
        <w:t>推荐</w:t>
      </w:r>
    </w:p>
    <w:p>
      <w:pPr>
        <w:spacing w:line="560" w:lineRule="exact"/>
        <w:jc w:val="center"/>
        <w:rPr>
          <w:rFonts w:ascii="Times New Roman" w:hAnsi="Times New Roman" w:eastAsia="楷体_GB2312"/>
          <w:sz w:val="44"/>
          <w:szCs w:val="44"/>
        </w:rPr>
      </w:pPr>
      <w:r>
        <w:rPr>
          <w:rFonts w:hint="eastAsia" w:ascii="方正小标宋简体" w:hAnsi="Times New Roman" w:eastAsia="方正小标宋简体"/>
          <w:sz w:val="44"/>
          <w:szCs w:val="44"/>
        </w:rPr>
        <w:t>汇总表</w:t>
      </w:r>
    </w:p>
    <w:p>
      <w:pPr>
        <w:spacing w:after="161" w:afterLines="50"/>
        <w:jc w:val="left"/>
        <w:rPr>
          <w:rFonts w:hint="eastAsia" w:ascii="Times New Roman" w:hAnsi="Times New Roman" w:eastAsia="黑体"/>
          <w:bCs/>
          <w:sz w:val="24"/>
        </w:rPr>
      </w:pPr>
    </w:p>
    <w:p>
      <w:pPr>
        <w:spacing w:after="161" w:afterLines="50"/>
        <w:jc w:val="left"/>
        <w:rPr>
          <w:rFonts w:hint="eastAsia" w:ascii="仿宋" w:hAnsi="仿宋" w:eastAsia="仿宋" w:cs="仿宋"/>
          <w:b/>
          <w:bCs w:val="0"/>
          <w:sz w:val="24"/>
        </w:rPr>
      </w:pPr>
      <w:r>
        <w:rPr>
          <w:rFonts w:hint="eastAsia" w:ascii="仿宋" w:hAnsi="仿宋" w:eastAsia="仿宋" w:cs="仿宋"/>
          <w:b/>
          <w:bCs w:val="0"/>
          <w:sz w:val="24"/>
        </w:rPr>
        <w:t>填表单位：</w:t>
      </w:r>
      <w:r>
        <w:rPr>
          <w:rFonts w:hint="eastAsia" w:ascii="仿宋" w:hAnsi="仿宋" w:eastAsia="仿宋" w:cs="仿宋"/>
          <w:b/>
          <w:bCs w:val="0"/>
          <w:sz w:val="24"/>
          <w:u w:val="single"/>
        </w:rPr>
        <w:t xml:space="preserve">                            </w:t>
      </w:r>
      <w:r>
        <w:rPr>
          <w:rFonts w:hint="eastAsia" w:ascii="仿宋" w:hAnsi="仿宋" w:eastAsia="仿宋" w:cs="仿宋"/>
          <w:b/>
          <w:bCs w:val="0"/>
          <w:sz w:val="24"/>
        </w:rPr>
        <w:t xml:space="preserve">（盖  章）  </w:t>
      </w:r>
      <w:r>
        <w:rPr>
          <w:rFonts w:hint="eastAsia" w:ascii="仿宋" w:hAnsi="仿宋" w:eastAsia="仿宋" w:cs="仿宋"/>
          <w:b/>
          <w:bCs w:val="0"/>
          <w:sz w:val="24"/>
          <w:lang w:val="en-US" w:eastAsia="zh-CN"/>
        </w:rPr>
        <w:t xml:space="preserve">  </w:t>
      </w:r>
      <w:r>
        <w:rPr>
          <w:rFonts w:hint="eastAsia" w:ascii="仿宋" w:hAnsi="仿宋" w:eastAsia="仿宋" w:cs="仿宋"/>
          <w:b/>
          <w:bCs w:val="0"/>
          <w:sz w:val="24"/>
        </w:rPr>
        <w:t>填表人：</w:t>
      </w:r>
      <w:r>
        <w:rPr>
          <w:rFonts w:hint="eastAsia" w:ascii="仿宋" w:hAnsi="仿宋" w:eastAsia="仿宋" w:cs="仿宋"/>
          <w:b/>
          <w:bCs w:val="0"/>
          <w:sz w:val="24"/>
          <w:u w:val="single"/>
        </w:rPr>
        <w:t xml:space="preserve">             </w:t>
      </w:r>
    </w:p>
    <w:p>
      <w:pPr>
        <w:spacing w:after="161" w:afterLines="50"/>
        <w:jc w:val="left"/>
        <w:rPr>
          <w:rFonts w:hint="eastAsia" w:ascii="仿宋" w:hAnsi="仿宋" w:eastAsia="仿宋" w:cs="仿宋"/>
          <w:b/>
          <w:bCs w:val="0"/>
          <w:sz w:val="24"/>
          <w:u w:val="single"/>
        </w:rPr>
      </w:pPr>
      <w:r>
        <w:rPr>
          <w:rFonts w:hint="eastAsia" w:ascii="仿宋" w:hAnsi="仿宋" w:eastAsia="仿宋" w:cs="仿宋"/>
          <w:b/>
          <w:bCs w:val="0"/>
          <w:sz w:val="24"/>
        </w:rPr>
        <w:t>联系电话：</w:t>
      </w:r>
      <w:r>
        <w:rPr>
          <w:rFonts w:hint="eastAsia" w:ascii="仿宋" w:hAnsi="仿宋" w:eastAsia="仿宋" w:cs="仿宋"/>
          <w:b/>
          <w:bCs w:val="0"/>
          <w:sz w:val="24"/>
          <w:u w:val="single"/>
        </w:rPr>
        <w:t xml:space="preserve">             </w:t>
      </w:r>
    </w:p>
    <w:tbl>
      <w:tblPr>
        <w:tblStyle w:val="7"/>
        <w:tblW w:w="8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3111"/>
        <w:gridCol w:w="2142"/>
        <w:gridCol w:w="111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序号</w:t>
            </w:r>
          </w:p>
        </w:tc>
        <w:tc>
          <w:tcPr>
            <w:tcW w:w="31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学校（单位）名称</w:t>
            </w:r>
          </w:p>
        </w:tc>
        <w:tc>
          <w:tcPr>
            <w:tcW w:w="21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申报类型（示范学校或实践基地</w:t>
            </w: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联系人</w:t>
            </w:r>
          </w:p>
        </w:tc>
        <w:tc>
          <w:tcPr>
            <w:tcW w:w="1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lang w:eastAsia="zh-CN"/>
              </w:rPr>
            </w:pPr>
          </w:p>
        </w:tc>
        <w:tc>
          <w:tcPr>
            <w:tcW w:w="31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lang w:eastAsia="zh-CN"/>
              </w:rPr>
            </w:pPr>
          </w:p>
        </w:tc>
        <w:tc>
          <w:tcPr>
            <w:tcW w:w="21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lang w:eastAsia="zh-CN"/>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lang w:eastAsia="zh-CN"/>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31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21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31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21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31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21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31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21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31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21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31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21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tabs>
                <w:tab w:val="center" w:pos="284"/>
                <w:tab w:val="left" w:pos="419"/>
              </w:tabs>
              <w:spacing w:line="300" w:lineRule="exact"/>
              <w:jc w:val="left"/>
              <w:rPr>
                <w:rFonts w:hint="eastAsia" w:ascii="Times New Roman" w:hAnsi="Times New Roman" w:eastAsia="仿宋" w:cs="Times New Roman"/>
                <w:b w:val="0"/>
                <w:bCs/>
                <w:sz w:val="24"/>
                <w:lang w:eastAsia="zh-CN"/>
              </w:rPr>
            </w:pPr>
            <w:r>
              <w:rPr>
                <w:rFonts w:hint="eastAsia" w:ascii="Times New Roman" w:hAnsi="Times New Roman" w:eastAsia="仿宋" w:cs="Times New Roman"/>
                <w:b w:val="0"/>
                <w:bCs/>
                <w:sz w:val="24"/>
                <w:lang w:eastAsia="zh-CN"/>
              </w:rPr>
              <w:tab/>
            </w:r>
          </w:p>
        </w:tc>
        <w:tc>
          <w:tcPr>
            <w:tcW w:w="31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21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31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21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31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21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31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21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31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21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 w:cs="Times New Roman"/>
                <w:b w:val="0"/>
                <w:bCs/>
                <w:sz w:val="24"/>
              </w:rPr>
            </w:pPr>
          </w:p>
        </w:tc>
      </w:tr>
    </w:tbl>
    <w:p>
      <w:pPr>
        <w:rPr>
          <w:rFonts w:hint="eastAsia"/>
          <w:sz w:val="28"/>
          <w:szCs w:val="28"/>
        </w:rPr>
      </w:pPr>
      <w:r>
        <w:rPr>
          <w:rFonts w:hint="eastAsia"/>
          <w:sz w:val="28"/>
          <w:szCs w:val="28"/>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jc w:val="center"/>
        <w:rPr>
          <w:rFonts w:hint="eastAsia" w:ascii="方正小标宋简体" w:hAnsi="Times New Roman" w:eastAsia="方正小标宋简体"/>
          <w:sz w:val="36"/>
          <w:szCs w:val="36"/>
          <w:lang w:eastAsia="zh-CN"/>
        </w:rPr>
      </w:pPr>
      <w:r>
        <w:rPr>
          <w:rFonts w:hint="eastAsia" w:ascii="方正小标宋简体" w:hAnsi="Times New Roman" w:eastAsia="方正小标宋简体"/>
          <w:sz w:val="36"/>
          <w:szCs w:val="36"/>
          <w:lang w:eastAsia="zh-CN"/>
        </w:rPr>
        <w:t>奉化区</w:t>
      </w:r>
      <w:r>
        <w:rPr>
          <w:rFonts w:hint="eastAsia" w:ascii="方正小标宋简体" w:hAnsi="Times New Roman" w:eastAsia="方正小标宋简体"/>
          <w:sz w:val="36"/>
          <w:szCs w:val="36"/>
        </w:rPr>
        <w:t>劳动教育示范学校评估</w:t>
      </w:r>
      <w:r>
        <w:rPr>
          <w:rFonts w:hint="eastAsia" w:ascii="方正小标宋简体" w:hAnsi="Times New Roman" w:eastAsia="方正小标宋简体"/>
          <w:sz w:val="36"/>
          <w:szCs w:val="36"/>
          <w:lang w:eastAsia="zh-CN"/>
        </w:rPr>
        <w:t>细则（试行）</w:t>
      </w:r>
    </w:p>
    <w:p/>
    <w:tbl>
      <w:tblPr>
        <w:tblStyle w:val="7"/>
        <w:tblW w:w="8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966"/>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blHeader/>
          <w:jc w:val="center"/>
        </w:trPr>
        <w:tc>
          <w:tcPr>
            <w:tcW w:w="951" w:type="dxa"/>
            <w:vAlign w:val="center"/>
          </w:tcPr>
          <w:p>
            <w:pPr>
              <w:widowControl w:val="0"/>
              <w:suppressAutoHyphens w:val="0"/>
              <w:spacing w:line="3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一级</w:t>
            </w:r>
          </w:p>
          <w:p>
            <w:pPr>
              <w:widowControl w:val="0"/>
              <w:suppressAutoHyphens w:val="0"/>
              <w:spacing w:line="3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指标</w:t>
            </w:r>
          </w:p>
        </w:tc>
        <w:tc>
          <w:tcPr>
            <w:tcW w:w="966" w:type="dxa"/>
            <w:vAlign w:val="center"/>
          </w:tcPr>
          <w:p>
            <w:pPr>
              <w:widowControl w:val="0"/>
              <w:suppressAutoHyphens w:val="0"/>
              <w:spacing w:line="3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二级</w:t>
            </w:r>
          </w:p>
          <w:p>
            <w:pPr>
              <w:widowControl w:val="0"/>
              <w:suppressAutoHyphens w:val="0"/>
              <w:spacing w:line="3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指标</w:t>
            </w:r>
          </w:p>
        </w:tc>
        <w:tc>
          <w:tcPr>
            <w:tcW w:w="6976" w:type="dxa"/>
            <w:vAlign w:val="center"/>
          </w:tcPr>
          <w:p>
            <w:pPr>
              <w:widowControl w:val="0"/>
              <w:suppressAutoHyphens w:val="0"/>
              <w:spacing w:line="3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指标内容及描述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51" w:type="dxa"/>
            <w:vMerge w:val="restart"/>
            <w:shd w:val="clear" w:color="auto" w:fill="auto"/>
            <w:vAlign w:val="center"/>
          </w:tcPr>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1．</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组织</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管理</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保障</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机制</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（20分）</w:t>
            </w:r>
          </w:p>
        </w:tc>
        <w:tc>
          <w:tcPr>
            <w:tcW w:w="966" w:type="dxa"/>
            <w:shd w:val="clear" w:color="auto" w:fill="auto"/>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1-1加强组织领导</w:t>
            </w:r>
          </w:p>
        </w:tc>
        <w:tc>
          <w:tcPr>
            <w:tcW w:w="6976" w:type="dxa"/>
            <w:shd w:val="clear" w:color="auto" w:fill="auto"/>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①成立劳动教育工作指导小组，明确劳动教育牵头负责部门，制订学期劳动教育计划并排入教学课程表。</w:t>
            </w:r>
          </w:p>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②在班级增设劳动委员，提升劳动教育在学科教育中的分量。</w:t>
            </w:r>
          </w:p>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③在充分调动班主任、任课教师积极性的同时，也要发挥共青团、少先队、学生会的作用。要加强校外协调，积极借助家庭、社会的力量，共同关心支持劳动教育。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51" w:type="dxa"/>
            <w:vMerge w:val="continue"/>
            <w:shd w:val="clear" w:color="auto" w:fill="auto"/>
            <w:vAlign w:val="center"/>
          </w:tcPr>
          <w:p>
            <w:pPr>
              <w:widowControl w:val="0"/>
              <w:suppressAutoHyphens w:val="0"/>
              <w:spacing w:line="260" w:lineRule="exact"/>
              <w:jc w:val="center"/>
              <w:rPr>
                <w:rFonts w:hint="eastAsia" w:ascii="仿宋" w:hAnsi="仿宋" w:eastAsia="仿宋" w:cs="仿宋"/>
                <w:sz w:val="18"/>
                <w:szCs w:val="18"/>
              </w:rPr>
            </w:pPr>
          </w:p>
        </w:tc>
        <w:tc>
          <w:tcPr>
            <w:tcW w:w="966" w:type="dxa"/>
            <w:shd w:val="clear" w:color="auto" w:fill="auto"/>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1-2加强师资建设</w:t>
            </w:r>
          </w:p>
        </w:tc>
        <w:tc>
          <w:tcPr>
            <w:tcW w:w="6976" w:type="dxa"/>
            <w:shd w:val="clear" w:color="auto" w:fill="auto"/>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①建立专兼职结合的劳动教育教师队伍，广开渠道，开门办学，聘请能工巧匠、专业技术人员担任兼职教师，尤其要充分利用好在劳动教育方面有一技之长的学生家长队伍，使他们成为劳动教育的重要师资力量。</w:t>
            </w:r>
          </w:p>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②采取有效措施，在工资待遇、绩效考核、职称评聘、评优选先、骨干教师培养等方面，对劳动教师同等对待，保持劳动教育教师队伍的稳定与发展。</w:t>
            </w:r>
          </w:p>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③积极开展劳动教育研究，有相关的研究课题和科研论文发表和获奖。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51" w:type="dxa"/>
            <w:vMerge w:val="continue"/>
            <w:shd w:val="clear" w:color="auto" w:fill="auto"/>
            <w:vAlign w:val="center"/>
          </w:tcPr>
          <w:p>
            <w:pPr>
              <w:widowControl w:val="0"/>
              <w:suppressAutoHyphens w:val="0"/>
              <w:spacing w:line="260" w:lineRule="exact"/>
              <w:jc w:val="center"/>
              <w:rPr>
                <w:rFonts w:hint="eastAsia" w:ascii="仿宋" w:hAnsi="仿宋" w:eastAsia="仿宋" w:cs="仿宋"/>
                <w:sz w:val="18"/>
                <w:szCs w:val="18"/>
              </w:rPr>
            </w:pPr>
          </w:p>
        </w:tc>
        <w:tc>
          <w:tcPr>
            <w:tcW w:w="966" w:type="dxa"/>
            <w:shd w:val="clear" w:color="auto" w:fill="auto"/>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1-3加强资源开发。</w:t>
            </w:r>
          </w:p>
        </w:tc>
        <w:tc>
          <w:tcPr>
            <w:tcW w:w="6976" w:type="dxa"/>
            <w:shd w:val="clear" w:color="auto" w:fill="auto"/>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①把劳动教育场所纳入学校教育发展的总体规划，积极创造条件，加大资金投入，因地因校制宜，加强劳动与技术教育教室或实践基地建设，配备必要的劳动工具、设施设备和所需耗材，满足中小学劳动教育需要。</w:t>
            </w:r>
          </w:p>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②农村地区学校要积极争取当地政府和有关部门支持，安排相应的土地、山林、草场或水面作为学农实践的基地。城市地区学校要在教育行政部门统筹下，充分利用现有社会实践基地、青少年校外活动场所、青少年宫和结对共建的职业学校、高校实习实训场所开展劳动教育。</w:t>
            </w:r>
          </w:p>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③积极争取社会支持，充分利用学校布局调整中的闲置校舍和产业结构调整中的闲置厂房等社会资源，建立工业生产、农业生产、财经贸易、商业服务等各行业劳动教育实践基地。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51" w:type="dxa"/>
            <w:vMerge w:val="continue"/>
            <w:shd w:val="clear" w:color="auto" w:fill="auto"/>
            <w:vAlign w:val="center"/>
          </w:tcPr>
          <w:p>
            <w:pPr>
              <w:widowControl w:val="0"/>
              <w:suppressAutoHyphens w:val="0"/>
              <w:spacing w:line="260" w:lineRule="exact"/>
              <w:jc w:val="center"/>
              <w:rPr>
                <w:rFonts w:hint="eastAsia" w:ascii="仿宋" w:hAnsi="仿宋" w:eastAsia="仿宋" w:cs="仿宋"/>
                <w:sz w:val="18"/>
                <w:szCs w:val="18"/>
              </w:rPr>
            </w:pPr>
          </w:p>
        </w:tc>
        <w:tc>
          <w:tcPr>
            <w:tcW w:w="966" w:type="dxa"/>
            <w:shd w:val="clear" w:color="auto" w:fill="auto"/>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1-4加强安全措施</w:t>
            </w:r>
          </w:p>
        </w:tc>
        <w:tc>
          <w:tcPr>
            <w:tcW w:w="6976" w:type="dxa"/>
            <w:shd w:val="clear" w:color="auto" w:fill="auto"/>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①把劳动教育安全作为安全工作的一个重要环节来抓，制订劳动教育安全规定。</w:t>
            </w:r>
          </w:p>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②强化劳动安全教育，开展校内校外劳动前，针对劳动内容，认真开展一次劳动安全教育，告诫劳动安全注意事项，制订劳动安全预案。</w:t>
            </w:r>
          </w:p>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③做好必要的劳动防护，企业劳动锻炼时，要在师傅指导下，严格按工种规定的程序要求操作；农业、林业劳动时，要注意防止蛇、虫咬伤，严禁挥舞劳动器械嬉戏打闹；湖面或水面开展养殖劳动时，要设立防溺水安全巡视员，全时段防控溺水事故发生；家务劳动要在家长监护引导下，做好相应劳动防护和安全防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951" w:type="dxa"/>
            <w:vMerge w:val="restart"/>
            <w:shd w:val="clear" w:color="auto" w:fill="auto"/>
            <w:vAlign w:val="center"/>
          </w:tcPr>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2．</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劳动</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教育</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课程</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体系</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（20分）</w:t>
            </w:r>
          </w:p>
        </w:tc>
        <w:tc>
          <w:tcPr>
            <w:tcW w:w="966" w:type="dxa"/>
            <w:shd w:val="clear" w:color="auto" w:fill="auto"/>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2-1开齐开足劳动教育课程</w:t>
            </w:r>
          </w:p>
        </w:tc>
        <w:tc>
          <w:tcPr>
            <w:tcW w:w="6976" w:type="dxa"/>
            <w:shd w:val="clear" w:color="auto" w:fill="auto"/>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根据《义务教育课程设置实验方案》和《普通高中课程方案（实验）》，将国家规定的综合实践活动课程、通用技术课程作为实施劳动教育的重要渠道，开足开好。明确并保证劳动教育课时，义务教育阶段三到九年级切实开设综合实践活动中的劳动与技术教育课，普通高中阶段严格执行通用技术课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951" w:type="dxa"/>
            <w:vMerge w:val="continue"/>
            <w:shd w:val="clear" w:color="auto" w:fill="auto"/>
          </w:tcPr>
          <w:p>
            <w:pPr>
              <w:widowControl w:val="0"/>
              <w:suppressAutoHyphens w:val="0"/>
              <w:spacing w:line="260" w:lineRule="exact"/>
              <w:rPr>
                <w:rFonts w:hint="eastAsia" w:ascii="仿宋" w:hAnsi="仿宋" w:eastAsia="仿宋" w:cs="仿宋"/>
                <w:sz w:val="18"/>
                <w:szCs w:val="18"/>
              </w:rPr>
            </w:pPr>
          </w:p>
        </w:tc>
        <w:tc>
          <w:tcPr>
            <w:tcW w:w="966" w:type="dxa"/>
            <w:shd w:val="clear" w:color="auto" w:fill="auto"/>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2-2学科教学与劳动教育有机融合</w:t>
            </w:r>
          </w:p>
        </w:tc>
        <w:tc>
          <w:tcPr>
            <w:tcW w:w="6976" w:type="dxa"/>
            <w:shd w:val="clear" w:color="auto" w:fill="auto"/>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在思想品德、语文、历史等社会学科教学中加大劳动观念和劳动态度的培养，在物理、化学、生物等学科教学中加大学生动手操作和劳动技能、职业技能的培养，提高学生劳动素养。在其他学科教学和共青团、学生会、少先队组织活动时也应有机融入劳动教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951" w:type="dxa"/>
            <w:vMerge w:val="continue"/>
            <w:shd w:val="clear" w:color="auto" w:fill="auto"/>
          </w:tcPr>
          <w:p>
            <w:pPr>
              <w:widowControl w:val="0"/>
              <w:suppressAutoHyphens w:val="0"/>
              <w:spacing w:line="260" w:lineRule="exact"/>
              <w:rPr>
                <w:rFonts w:hint="eastAsia" w:ascii="仿宋" w:hAnsi="仿宋" w:eastAsia="仿宋" w:cs="仿宋"/>
                <w:sz w:val="18"/>
                <w:szCs w:val="18"/>
              </w:rPr>
            </w:pPr>
          </w:p>
        </w:tc>
        <w:tc>
          <w:tcPr>
            <w:tcW w:w="966" w:type="dxa"/>
            <w:shd w:val="clear" w:color="auto" w:fill="auto"/>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2-3校本劳动课程开设</w:t>
            </w:r>
          </w:p>
        </w:tc>
        <w:tc>
          <w:tcPr>
            <w:tcW w:w="6976" w:type="dxa"/>
            <w:shd w:val="clear" w:color="auto" w:fill="auto"/>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各校结合新课改，在校本课程中开设家政、烹饪、手工、园艺、民族工艺、非物质文化遗产传承等课程。各中小学结合课外活动、社团活动、校外活动需要开发劳动教育校本课程。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951" w:type="dxa"/>
            <w:vMerge w:val="restart"/>
            <w:shd w:val="clear" w:color="auto" w:fill="auto"/>
            <w:vAlign w:val="center"/>
          </w:tcPr>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3．</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开展</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劳动</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教育</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实践</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（40分）</w:t>
            </w:r>
          </w:p>
        </w:tc>
        <w:tc>
          <w:tcPr>
            <w:tcW w:w="966" w:type="dxa"/>
            <w:shd w:val="clear" w:color="auto" w:fill="auto"/>
            <w:vAlign w:val="center"/>
          </w:tcPr>
          <w:p>
            <w:pPr>
              <w:widowControl w:val="0"/>
              <w:suppressAutoHyphens w:val="0"/>
              <w:spacing w:line="260" w:lineRule="exact"/>
              <w:jc w:val="both"/>
              <w:rPr>
                <w:rFonts w:hint="eastAsia" w:ascii="仿宋" w:hAnsi="仿宋" w:eastAsia="仿宋" w:cs="仿宋"/>
                <w:sz w:val="18"/>
                <w:szCs w:val="18"/>
              </w:rPr>
            </w:pPr>
            <w:r>
              <w:rPr>
                <w:rFonts w:hint="eastAsia" w:ascii="仿宋" w:hAnsi="仿宋" w:eastAsia="仿宋" w:cs="仿宋"/>
                <w:sz w:val="18"/>
                <w:szCs w:val="18"/>
              </w:rPr>
              <w:t>3-1保障每天有劳动实践锻炼时间</w:t>
            </w:r>
          </w:p>
        </w:tc>
        <w:tc>
          <w:tcPr>
            <w:tcW w:w="6976" w:type="dxa"/>
            <w:shd w:val="clear" w:color="auto" w:fill="auto"/>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各中小学要统筹校内外和家务劳动教育资源，保障中小学生平均每天劳动不少于1小时。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jc w:val="center"/>
        </w:trPr>
        <w:tc>
          <w:tcPr>
            <w:tcW w:w="951" w:type="dxa"/>
            <w:vMerge w:val="continue"/>
            <w:shd w:val="clear" w:color="auto" w:fill="auto"/>
          </w:tcPr>
          <w:p>
            <w:pPr>
              <w:widowControl w:val="0"/>
              <w:suppressAutoHyphens w:val="0"/>
              <w:spacing w:line="260" w:lineRule="exact"/>
              <w:rPr>
                <w:rFonts w:hint="eastAsia" w:ascii="仿宋" w:hAnsi="仿宋" w:eastAsia="仿宋" w:cs="仿宋"/>
                <w:sz w:val="18"/>
                <w:szCs w:val="18"/>
              </w:rPr>
            </w:pPr>
          </w:p>
        </w:tc>
        <w:tc>
          <w:tcPr>
            <w:tcW w:w="966" w:type="dxa"/>
            <w:shd w:val="clear" w:color="auto" w:fill="auto"/>
            <w:vAlign w:val="center"/>
          </w:tcPr>
          <w:p>
            <w:pPr>
              <w:widowControl w:val="0"/>
              <w:suppressAutoHyphens w:val="0"/>
              <w:spacing w:line="260" w:lineRule="exact"/>
              <w:jc w:val="both"/>
              <w:rPr>
                <w:rFonts w:hint="eastAsia" w:ascii="仿宋" w:hAnsi="仿宋" w:eastAsia="仿宋" w:cs="仿宋"/>
                <w:sz w:val="18"/>
                <w:szCs w:val="18"/>
              </w:rPr>
            </w:pPr>
            <w:r>
              <w:rPr>
                <w:rFonts w:hint="eastAsia" w:ascii="仿宋" w:hAnsi="仿宋" w:eastAsia="仿宋" w:cs="仿宋"/>
                <w:sz w:val="18"/>
                <w:szCs w:val="18"/>
              </w:rPr>
              <w:t>3-2组织开展多形式校内劳动</w:t>
            </w:r>
          </w:p>
        </w:tc>
        <w:tc>
          <w:tcPr>
            <w:tcW w:w="6976" w:type="dxa"/>
            <w:shd w:val="clear" w:color="auto" w:fill="auto"/>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①校园保洁采取划片包干的方式，原则上由学校组织学生完成，做到“每天一小扫、每周一大扫”，并形成制度。</w:t>
            </w:r>
          </w:p>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②依托校内或结对职业学校、高校等资源，开辟“责任田”“林场”“养殖场”“无土栽培植物园”“劳动实践基地”等方式，吸引和鼓励学生自主参与劳动实践。</w:t>
            </w:r>
          </w:p>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③积极开展手工制作、木工制作、电器维修、厨艺烹饪、宿舍内务整理、勤工俭学等各类劳动实践展示、竞技和评比活动，激发学生劳动兴趣，提升学生劳动能力。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jc w:val="center"/>
        </w:trPr>
        <w:tc>
          <w:tcPr>
            <w:tcW w:w="951" w:type="dxa"/>
            <w:vMerge w:val="continue"/>
            <w:shd w:val="clear" w:color="auto" w:fill="auto"/>
          </w:tcPr>
          <w:p>
            <w:pPr>
              <w:widowControl w:val="0"/>
              <w:suppressAutoHyphens w:val="0"/>
              <w:spacing w:line="260" w:lineRule="exact"/>
              <w:rPr>
                <w:rFonts w:hint="eastAsia" w:ascii="仿宋" w:hAnsi="仿宋" w:eastAsia="仿宋" w:cs="仿宋"/>
                <w:sz w:val="18"/>
                <w:szCs w:val="18"/>
              </w:rPr>
            </w:pPr>
          </w:p>
        </w:tc>
        <w:tc>
          <w:tcPr>
            <w:tcW w:w="966" w:type="dxa"/>
            <w:shd w:val="clear" w:color="auto" w:fill="auto"/>
            <w:vAlign w:val="center"/>
          </w:tcPr>
          <w:p>
            <w:pPr>
              <w:widowControl w:val="0"/>
              <w:suppressAutoHyphens w:val="0"/>
              <w:spacing w:line="260" w:lineRule="exact"/>
              <w:jc w:val="both"/>
              <w:rPr>
                <w:rFonts w:hint="eastAsia" w:ascii="仿宋" w:hAnsi="仿宋" w:eastAsia="仿宋" w:cs="仿宋"/>
                <w:sz w:val="18"/>
                <w:szCs w:val="18"/>
              </w:rPr>
            </w:pPr>
            <w:r>
              <w:rPr>
                <w:rFonts w:hint="eastAsia" w:ascii="仿宋" w:hAnsi="仿宋" w:eastAsia="仿宋" w:cs="仿宋"/>
                <w:sz w:val="18"/>
                <w:szCs w:val="18"/>
              </w:rPr>
              <w:t>3-3鼓励学生参与力所能及的家务劳动</w:t>
            </w:r>
          </w:p>
        </w:tc>
        <w:tc>
          <w:tcPr>
            <w:tcW w:w="6976" w:type="dxa"/>
            <w:shd w:val="clear" w:color="auto" w:fill="auto"/>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通过家长引导和鼓励孩子主动承担家务劳动。学校根据各年龄阶段学生特点，安排学生适量的劳动家庭作业，保障学生家务劳动每天不少于半小时（寄宿制学生在校时间除外）。劳动家庭作业以鼓励学生在家庭中立足“自己的事自己做”，并适当帮助父母或其他长辈分担一些力所能及的家务劳动为主。小学低年级学生家务劳动以整理内务为主。小学中高年级学生和中学生以内务整理、洗菜、煮饭、炒菜、洗碗、洗衣、家庭卫生保洁、购物、器具修理等日常家务劳动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jc w:val="center"/>
        </w:trPr>
        <w:tc>
          <w:tcPr>
            <w:tcW w:w="951" w:type="dxa"/>
            <w:vMerge w:val="continue"/>
            <w:shd w:val="clear" w:color="auto" w:fill="auto"/>
          </w:tcPr>
          <w:p>
            <w:pPr>
              <w:widowControl w:val="0"/>
              <w:suppressAutoHyphens w:val="0"/>
              <w:spacing w:line="260" w:lineRule="exact"/>
              <w:rPr>
                <w:rFonts w:hint="eastAsia" w:ascii="仿宋" w:hAnsi="仿宋" w:eastAsia="仿宋" w:cs="仿宋"/>
                <w:sz w:val="18"/>
                <w:szCs w:val="18"/>
              </w:rPr>
            </w:pPr>
          </w:p>
        </w:tc>
        <w:tc>
          <w:tcPr>
            <w:tcW w:w="966" w:type="dxa"/>
            <w:shd w:val="clear" w:color="auto" w:fill="auto"/>
            <w:vAlign w:val="center"/>
          </w:tcPr>
          <w:p>
            <w:pPr>
              <w:widowControl w:val="0"/>
              <w:suppressAutoHyphens w:val="0"/>
              <w:spacing w:line="260" w:lineRule="exact"/>
              <w:jc w:val="both"/>
              <w:rPr>
                <w:rFonts w:hint="eastAsia" w:ascii="仿宋" w:hAnsi="仿宋" w:eastAsia="仿宋" w:cs="仿宋"/>
                <w:sz w:val="18"/>
                <w:szCs w:val="18"/>
              </w:rPr>
            </w:pPr>
            <w:r>
              <w:rPr>
                <w:rFonts w:hint="eastAsia" w:ascii="仿宋" w:hAnsi="仿宋" w:eastAsia="仿宋" w:cs="仿宋"/>
                <w:sz w:val="18"/>
                <w:szCs w:val="18"/>
              </w:rPr>
              <w:t>3-4组织学生参加校外劳动</w:t>
            </w:r>
          </w:p>
        </w:tc>
        <w:tc>
          <w:tcPr>
            <w:tcW w:w="6976" w:type="dxa"/>
            <w:shd w:val="clear" w:color="auto" w:fill="auto"/>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学校将校外劳动纳入学校教学计划，每个学期组织1-2次校外劳动实践活动。要充分利用各类校外劳动教育基地、综合实践基地、青少年校外活动中心、少年宫和结对职业学校、高校等，结合社会实践、研学旅行、共青团活动、少先队活动，加强城乡学生交流，组织学生学工学农、参与社会公益劳动和志愿服务，鼓励学生勤工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951" w:type="dxa"/>
            <w:vMerge w:val="restart"/>
            <w:shd w:val="clear" w:color="auto" w:fill="auto"/>
            <w:vAlign w:val="center"/>
          </w:tcPr>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4．</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学生</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劳动</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教育</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评价</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（20分）</w:t>
            </w:r>
          </w:p>
        </w:tc>
        <w:tc>
          <w:tcPr>
            <w:tcW w:w="966" w:type="dxa"/>
            <w:shd w:val="clear" w:color="auto" w:fill="auto"/>
            <w:vAlign w:val="center"/>
          </w:tcPr>
          <w:p>
            <w:pPr>
              <w:widowControl w:val="0"/>
              <w:suppressAutoHyphens w:val="0"/>
              <w:spacing w:line="260" w:lineRule="exact"/>
              <w:jc w:val="both"/>
              <w:rPr>
                <w:rFonts w:hint="eastAsia" w:ascii="仿宋" w:hAnsi="仿宋" w:eastAsia="仿宋" w:cs="仿宋"/>
                <w:sz w:val="18"/>
                <w:szCs w:val="18"/>
              </w:rPr>
            </w:pPr>
            <w:r>
              <w:rPr>
                <w:rFonts w:hint="eastAsia" w:ascii="仿宋" w:hAnsi="仿宋" w:eastAsia="仿宋" w:cs="仿宋"/>
                <w:sz w:val="18"/>
                <w:szCs w:val="18"/>
              </w:rPr>
              <w:t>4-1 建立学生劳动教育评价制度</w:t>
            </w:r>
          </w:p>
        </w:tc>
        <w:tc>
          <w:tcPr>
            <w:tcW w:w="6976" w:type="dxa"/>
            <w:shd w:val="clear" w:color="auto" w:fill="auto"/>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学校建立学生劳动教育评价制度，评价内容包括劳动态度、劳动时间、劳动成果、劳动给学生带来的变化等方面。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951" w:type="dxa"/>
            <w:vMerge w:val="continue"/>
            <w:shd w:val="clear" w:color="auto" w:fill="auto"/>
          </w:tcPr>
          <w:p>
            <w:pPr>
              <w:widowControl w:val="0"/>
              <w:suppressAutoHyphens w:val="0"/>
              <w:spacing w:line="260" w:lineRule="exact"/>
              <w:rPr>
                <w:rFonts w:hint="eastAsia" w:ascii="仿宋" w:hAnsi="仿宋" w:eastAsia="仿宋" w:cs="仿宋"/>
                <w:sz w:val="18"/>
                <w:szCs w:val="18"/>
              </w:rPr>
            </w:pPr>
          </w:p>
        </w:tc>
        <w:tc>
          <w:tcPr>
            <w:tcW w:w="966" w:type="dxa"/>
            <w:shd w:val="clear" w:color="auto" w:fill="auto"/>
            <w:vAlign w:val="center"/>
          </w:tcPr>
          <w:p>
            <w:pPr>
              <w:widowControl w:val="0"/>
              <w:suppressAutoHyphens w:val="0"/>
              <w:spacing w:line="260" w:lineRule="exact"/>
              <w:jc w:val="both"/>
              <w:rPr>
                <w:rFonts w:hint="eastAsia" w:ascii="仿宋" w:hAnsi="仿宋" w:eastAsia="仿宋" w:cs="仿宋"/>
                <w:sz w:val="18"/>
                <w:szCs w:val="18"/>
              </w:rPr>
            </w:pPr>
            <w:r>
              <w:rPr>
                <w:rFonts w:hint="eastAsia" w:ascii="仿宋" w:hAnsi="仿宋" w:eastAsia="仿宋" w:cs="仿宋"/>
                <w:sz w:val="18"/>
                <w:szCs w:val="18"/>
              </w:rPr>
              <w:t>4-2开展学生劳动教育评价</w:t>
            </w:r>
          </w:p>
        </w:tc>
        <w:tc>
          <w:tcPr>
            <w:tcW w:w="6976" w:type="dxa"/>
            <w:shd w:val="clear" w:color="auto" w:fill="auto"/>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学校根据学生劳动评价制度，对学生的劳动进行评价，将劳动评价记入学生期末评价、综合素质评价档案，对学生劳动实践能力进行考查。</w:t>
            </w:r>
          </w:p>
        </w:tc>
      </w:tr>
    </w:tbl>
    <w:p>
      <w:pPr>
        <w:rPr>
          <w:rFonts w:hint="eastAsia"/>
          <w:sz w:val="28"/>
          <w:szCs w:val="28"/>
        </w:rPr>
      </w:pPr>
      <w:r>
        <w:rPr>
          <w:rFonts w:hint="eastAsia"/>
          <w:sz w:val="28"/>
          <w:szCs w:val="28"/>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hint="eastAsia" w:ascii="方正小标宋简体" w:hAnsi="Times New Roman" w:eastAsia="方正小标宋简体"/>
          <w:sz w:val="36"/>
          <w:szCs w:val="36"/>
          <w:lang w:eastAsia="zh-CN"/>
        </w:rPr>
      </w:pPr>
      <w:r>
        <w:rPr>
          <w:rFonts w:hint="eastAsia" w:ascii="方正小标宋简体" w:hAnsi="Times New Roman" w:eastAsia="方正小标宋简体"/>
          <w:sz w:val="36"/>
          <w:szCs w:val="36"/>
          <w:lang w:eastAsia="zh-CN"/>
        </w:rPr>
        <w:t>奉化区</w:t>
      </w:r>
      <w:r>
        <w:rPr>
          <w:rFonts w:hint="eastAsia" w:ascii="方正小标宋简体" w:hAnsi="Times New Roman" w:eastAsia="方正小标宋简体"/>
          <w:sz w:val="36"/>
          <w:szCs w:val="36"/>
        </w:rPr>
        <w:t>劳动教育实践基地评估</w:t>
      </w:r>
      <w:r>
        <w:rPr>
          <w:rFonts w:hint="eastAsia" w:ascii="方正小标宋简体" w:hAnsi="Times New Roman" w:eastAsia="方正小标宋简体"/>
          <w:sz w:val="36"/>
          <w:szCs w:val="36"/>
          <w:lang w:eastAsia="zh-CN"/>
        </w:rPr>
        <w:t>细则（试行）</w:t>
      </w:r>
    </w:p>
    <w:p/>
    <w:tbl>
      <w:tblPr>
        <w:tblStyle w:val="7"/>
        <w:tblW w:w="86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966"/>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blHeader/>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3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一级</w:t>
            </w:r>
          </w:p>
          <w:p>
            <w:pPr>
              <w:widowControl w:val="0"/>
              <w:suppressAutoHyphens w:val="0"/>
              <w:spacing w:line="3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指标</w:t>
            </w:r>
          </w:p>
        </w:tc>
        <w:tc>
          <w:tcPr>
            <w:tcW w:w="966"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3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二级</w:t>
            </w:r>
          </w:p>
          <w:p>
            <w:pPr>
              <w:widowControl w:val="0"/>
              <w:suppressAutoHyphens w:val="0"/>
              <w:spacing w:line="3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指标</w:t>
            </w:r>
          </w:p>
        </w:tc>
        <w:tc>
          <w:tcPr>
            <w:tcW w:w="6687"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3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指标内容及描述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51" w:type="dxa"/>
            <w:vMerge w:val="restart"/>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1．</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组</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织</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管</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理</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（15分）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1-1组织机构</w:t>
            </w:r>
          </w:p>
        </w:tc>
        <w:tc>
          <w:tcPr>
            <w:tcW w:w="6687"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有由</w:t>
            </w:r>
            <w:r>
              <w:rPr>
                <w:rFonts w:hint="eastAsia" w:ascii="仿宋" w:hAnsi="仿宋" w:eastAsia="仿宋" w:cs="仿宋"/>
                <w:sz w:val="18"/>
                <w:szCs w:val="18"/>
                <w:lang w:eastAsia="zh-CN"/>
              </w:rPr>
              <w:t>学校（单位）</w:t>
            </w:r>
            <w:r>
              <w:rPr>
                <w:rFonts w:hint="eastAsia" w:ascii="仿宋" w:hAnsi="仿宋" w:eastAsia="仿宋" w:cs="仿宋"/>
                <w:sz w:val="18"/>
                <w:szCs w:val="18"/>
              </w:rPr>
              <w:t>领导和专职管理人员及专兼职劳动教师组成的劳动实践工作小组，分工具体、职责明确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suppressAutoHyphens w:val="0"/>
              <w:topLinePunct w:val="0"/>
              <w:jc w:val="left"/>
              <w:rPr>
                <w:rFonts w:hint="eastAsia" w:ascii="仿宋" w:hAnsi="仿宋" w:eastAsia="仿宋" w:cs="仿宋"/>
                <w:sz w:val="18"/>
                <w:szCs w:val="18"/>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1-2发展规划、年度计划、年度报表</w:t>
            </w:r>
          </w:p>
        </w:tc>
        <w:tc>
          <w:tcPr>
            <w:tcW w:w="6687"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有劳动实践场所建设发展规划、年度工作实施计划，有年度统计分析及报表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suppressAutoHyphens w:val="0"/>
              <w:topLinePunct w:val="0"/>
              <w:jc w:val="left"/>
              <w:rPr>
                <w:rFonts w:hint="eastAsia" w:ascii="仿宋" w:hAnsi="仿宋" w:eastAsia="仿宋" w:cs="仿宋"/>
                <w:sz w:val="18"/>
                <w:szCs w:val="18"/>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1-3管理制度及安全措施</w:t>
            </w:r>
          </w:p>
        </w:tc>
        <w:tc>
          <w:tcPr>
            <w:tcW w:w="6687"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有完整的管理办法、健全各项规章制度，有安全措施</w:t>
            </w:r>
          </w:p>
          <w:p>
            <w:pPr>
              <w:widowControl w:val="0"/>
              <w:suppressAutoHyphens w:val="0"/>
              <w:spacing w:line="260" w:lineRule="exact"/>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suppressAutoHyphens w:val="0"/>
              <w:topLinePunct w:val="0"/>
              <w:jc w:val="left"/>
              <w:rPr>
                <w:rFonts w:hint="eastAsia" w:ascii="仿宋" w:hAnsi="仿宋" w:eastAsia="仿宋" w:cs="仿宋"/>
                <w:sz w:val="18"/>
                <w:szCs w:val="18"/>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1-4财务管理</w:t>
            </w:r>
          </w:p>
        </w:tc>
        <w:tc>
          <w:tcPr>
            <w:tcW w:w="6687"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劳动实践场所建设财务账目清晰，收益使用分配规范合理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51" w:type="dxa"/>
            <w:vMerge w:val="restart"/>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2．</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劳</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动</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实</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践</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场</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所</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设</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施</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（40分）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2-1基地规模</w:t>
            </w:r>
          </w:p>
        </w:tc>
        <w:tc>
          <w:tcPr>
            <w:tcW w:w="6687"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有自主产权的基地：中学10亩，小学8亩（包括科技实验、手工制作等其它实践活动场地）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suppressAutoHyphens w:val="0"/>
              <w:topLinePunct w:val="0"/>
              <w:jc w:val="left"/>
              <w:rPr>
                <w:rFonts w:hint="eastAsia" w:ascii="仿宋" w:hAnsi="仿宋" w:eastAsia="仿宋" w:cs="仿宋"/>
                <w:sz w:val="18"/>
                <w:szCs w:val="18"/>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2-2基础设施</w:t>
            </w:r>
          </w:p>
        </w:tc>
        <w:tc>
          <w:tcPr>
            <w:tcW w:w="6687"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每处场所均能分别落实具体项目、学科、课题、班级、责任，并挂设知识性、教材化、规范性标牌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suppressAutoHyphens w:val="0"/>
              <w:topLinePunct w:val="0"/>
              <w:jc w:val="left"/>
              <w:rPr>
                <w:rFonts w:hint="eastAsia" w:ascii="仿宋" w:hAnsi="仿宋" w:eastAsia="仿宋" w:cs="仿宋"/>
                <w:sz w:val="18"/>
                <w:szCs w:val="18"/>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2-3综合实践活动教室</w:t>
            </w:r>
          </w:p>
        </w:tc>
        <w:tc>
          <w:tcPr>
            <w:tcW w:w="6687"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有综合实践活动教室（10－15个班有一个；16－30个班有二个，每个使用面积中学不小于60平方米，小学不小于40平方米）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951" w:type="dxa"/>
            <w:vMerge w:val="restart"/>
            <w:tcBorders>
              <w:top w:val="single" w:color="auto" w:sz="4" w:space="0"/>
              <w:left w:val="single" w:color="auto" w:sz="4" w:space="0"/>
              <w:right w:val="single" w:color="auto" w:sz="4" w:space="0"/>
            </w:tcBorders>
            <w:vAlign w:val="center"/>
          </w:tcPr>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3．</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教</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育</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教</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学</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管</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理</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3-1教育教学活动</w:t>
            </w:r>
          </w:p>
        </w:tc>
        <w:tc>
          <w:tcPr>
            <w:tcW w:w="6687"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劳动实践场所能开展多种多样的劳动实践教育教学活动，如：生产性劳动、科技实验、手工制作等（3分）</w:t>
            </w:r>
          </w:p>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各种活动都能与品德课、劳技课、综合实践课教学紧密结合（4分）能圆满完成教学大纲规定的劳动实践课时计划，注重安全教育无事故发生（3分）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951" w:type="dxa"/>
            <w:vMerge w:val="continue"/>
            <w:tcBorders>
              <w:left w:val="single" w:color="auto" w:sz="4" w:space="0"/>
              <w:right w:val="single" w:color="auto" w:sz="4" w:space="0"/>
            </w:tcBorders>
            <w:vAlign w:val="center"/>
          </w:tcPr>
          <w:p>
            <w:pPr>
              <w:suppressAutoHyphens w:val="0"/>
              <w:topLinePunct w:val="0"/>
              <w:jc w:val="left"/>
              <w:rPr>
                <w:rFonts w:hint="eastAsia" w:ascii="仿宋" w:hAnsi="仿宋" w:eastAsia="仿宋" w:cs="仿宋"/>
                <w:sz w:val="18"/>
                <w:szCs w:val="18"/>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3-2活动管理</w:t>
            </w:r>
          </w:p>
        </w:tc>
        <w:tc>
          <w:tcPr>
            <w:tcW w:w="6687"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学生有组织有计划地参加各种劳动实践活动，有记录和总结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951" w:type="dxa"/>
            <w:vMerge w:val="continue"/>
            <w:tcBorders>
              <w:left w:val="single" w:color="auto" w:sz="4" w:space="0"/>
              <w:right w:val="single" w:color="auto" w:sz="4" w:space="0"/>
            </w:tcBorders>
            <w:vAlign w:val="center"/>
          </w:tcPr>
          <w:p>
            <w:pPr>
              <w:suppressAutoHyphens w:val="0"/>
              <w:topLinePunct w:val="0"/>
              <w:jc w:val="left"/>
              <w:rPr>
                <w:rFonts w:hint="eastAsia" w:ascii="仿宋" w:hAnsi="仿宋" w:eastAsia="仿宋" w:cs="仿宋"/>
                <w:sz w:val="18"/>
                <w:szCs w:val="18"/>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3-3专、兼职教师</w:t>
            </w:r>
          </w:p>
        </w:tc>
        <w:tc>
          <w:tcPr>
            <w:tcW w:w="6687"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有数量充足、综合素质较高的专职、兼职劳动实践课教师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51" w:type="dxa"/>
            <w:vMerge w:val="continue"/>
            <w:tcBorders>
              <w:left w:val="single" w:color="auto" w:sz="4" w:space="0"/>
              <w:right w:val="single" w:color="auto" w:sz="4" w:space="0"/>
            </w:tcBorders>
            <w:vAlign w:val="center"/>
          </w:tcPr>
          <w:p>
            <w:pPr>
              <w:suppressAutoHyphens w:val="0"/>
              <w:topLinePunct w:val="0"/>
              <w:jc w:val="left"/>
              <w:rPr>
                <w:rFonts w:hint="eastAsia" w:ascii="仿宋" w:hAnsi="仿宋" w:eastAsia="仿宋" w:cs="仿宋"/>
                <w:sz w:val="18"/>
                <w:szCs w:val="18"/>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3-4课时安排</w:t>
            </w:r>
          </w:p>
        </w:tc>
        <w:tc>
          <w:tcPr>
            <w:tcW w:w="6687"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小学每周安排1课时，初中阶段每周安排综合实践活动课程1－2课时，高中阶段每周安排实践活动课程不少于2课时（根据需要可集中一段时间进行集体实践活动，每学期不少于1周）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51" w:type="dxa"/>
            <w:vMerge w:val="continue"/>
            <w:tcBorders>
              <w:left w:val="single" w:color="auto" w:sz="4" w:space="0"/>
              <w:bottom w:val="single" w:color="auto" w:sz="4" w:space="0"/>
              <w:right w:val="single" w:color="auto" w:sz="4" w:space="0"/>
            </w:tcBorders>
            <w:vAlign w:val="center"/>
          </w:tcPr>
          <w:p>
            <w:pPr>
              <w:suppressAutoHyphens w:val="0"/>
              <w:topLinePunct w:val="0"/>
              <w:jc w:val="left"/>
              <w:rPr>
                <w:rFonts w:hint="eastAsia" w:ascii="仿宋" w:hAnsi="仿宋" w:eastAsia="仿宋" w:cs="仿宋"/>
                <w:sz w:val="18"/>
                <w:szCs w:val="18"/>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3-5编校本教材</w:t>
            </w:r>
          </w:p>
        </w:tc>
        <w:tc>
          <w:tcPr>
            <w:tcW w:w="6687"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结合学科课程改革，编写具有显著素质教育功能、本校鲜明特色的劳动实践教育教学校本教材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51" w:type="dxa"/>
            <w:vMerge w:val="restart"/>
            <w:tcBorders>
              <w:top w:val="single" w:color="auto" w:sz="4" w:space="0"/>
              <w:left w:val="single" w:color="auto" w:sz="4" w:space="0"/>
              <w:right w:val="single" w:color="auto" w:sz="4" w:space="0"/>
            </w:tcBorders>
            <w:vAlign w:val="center"/>
          </w:tcPr>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4．</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教</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育</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教</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学</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效</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果</w:t>
            </w:r>
          </w:p>
          <w:p>
            <w:pPr>
              <w:widowControl w:val="0"/>
              <w:suppressAutoHyphens w:val="0"/>
              <w:spacing w:line="260" w:lineRule="exact"/>
              <w:jc w:val="center"/>
              <w:rPr>
                <w:rFonts w:hint="eastAsia" w:ascii="仿宋" w:hAnsi="仿宋" w:eastAsia="仿宋" w:cs="仿宋"/>
                <w:sz w:val="18"/>
                <w:szCs w:val="18"/>
              </w:rPr>
            </w:pPr>
            <w:r>
              <w:rPr>
                <w:rFonts w:hint="eastAsia" w:ascii="仿宋" w:hAnsi="仿宋" w:eastAsia="仿宋" w:cs="仿宋"/>
                <w:sz w:val="18"/>
                <w:szCs w:val="18"/>
              </w:rPr>
              <w:t>（15分）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4-1教育教学质量</w:t>
            </w:r>
          </w:p>
        </w:tc>
        <w:tc>
          <w:tcPr>
            <w:tcW w:w="6687"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劳技课、综合实践课教学与德育教育相结合，并能与其他学科有机整合、相互渗透，内容丰富，教育教学效果明显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951" w:type="dxa"/>
            <w:vMerge w:val="continue"/>
            <w:tcBorders>
              <w:left w:val="single" w:color="auto" w:sz="4" w:space="0"/>
              <w:right w:val="single" w:color="auto" w:sz="4" w:space="0"/>
            </w:tcBorders>
            <w:vAlign w:val="center"/>
          </w:tcPr>
          <w:p>
            <w:pPr>
              <w:suppressAutoHyphens w:val="0"/>
              <w:topLinePunct w:val="0"/>
              <w:jc w:val="left"/>
              <w:rPr>
                <w:rFonts w:hint="eastAsia" w:ascii="仿宋" w:hAnsi="仿宋" w:eastAsia="仿宋" w:cs="仿宋"/>
                <w:sz w:val="18"/>
                <w:szCs w:val="18"/>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4-2掌握知识和劳动技能</w:t>
            </w:r>
          </w:p>
        </w:tc>
        <w:tc>
          <w:tcPr>
            <w:tcW w:w="6687"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小学生通过参与劳动实践活动，掌握简单的劳动技能；初中生参与系统的劳动实践活动，并掌握一定劳动技能；高中生参加劳动实践活动，能熟练掌握一种以上劳动、生活技能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51" w:type="dxa"/>
            <w:vMerge w:val="continue"/>
            <w:tcBorders>
              <w:left w:val="single" w:color="auto" w:sz="4" w:space="0"/>
              <w:bottom w:val="single" w:color="auto" w:sz="4" w:space="0"/>
              <w:right w:val="single" w:color="auto" w:sz="4" w:space="0"/>
            </w:tcBorders>
            <w:vAlign w:val="center"/>
          </w:tcPr>
          <w:p>
            <w:pPr>
              <w:suppressAutoHyphens w:val="0"/>
              <w:topLinePunct w:val="0"/>
              <w:jc w:val="left"/>
              <w:rPr>
                <w:rFonts w:hint="eastAsia" w:ascii="仿宋" w:hAnsi="仿宋" w:eastAsia="仿宋" w:cs="仿宋"/>
                <w:sz w:val="18"/>
                <w:szCs w:val="18"/>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jc w:val="left"/>
              <w:rPr>
                <w:rFonts w:hint="eastAsia" w:ascii="仿宋" w:hAnsi="仿宋" w:eastAsia="仿宋" w:cs="仿宋"/>
                <w:sz w:val="18"/>
                <w:szCs w:val="18"/>
              </w:rPr>
            </w:pPr>
            <w:r>
              <w:rPr>
                <w:rFonts w:hint="eastAsia" w:ascii="仿宋" w:hAnsi="仿宋" w:eastAsia="仿宋" w:cs="仿宋"/>
                <w:sz w:val="18"/>
                <w:szCs w:val="18"/>
              </w:rPr>
              <w:t>4-3社会影响</w:t>
            </w:r>
          </w:p>
        </w:tc>
        <w:tc>
          <w:tcPr>
            <w:tcW w:w="6687" w:type="dxa"/>
            <w:tcBorders>
              <w:top w:val="single" w:color="auto" w:sz="4" w:space="0"/>
              <w:left w:val="single" w:color="auto" w:sz="4" w:space="0"/>
              <w:bottom w:val="single" w:color="auto" w:sz="4" w:space="0"/>
              <w:right w:val="single" w:color="auto" w:sz="4" w:space="0"/>
            </w:tcBorders>
            <w:vAlign w:val="center"/>
          </w:tcPr>
          <w:p>
            <w:pPr>
              <w:widowControl w:val="0"/>
              <w:suppressAutoHyphens w:val="0"/>
              <w:spacing w:line="260" w:lineRule="exact"/>
              <w:rPr>
                <w:rFonts w:hint="eastAsia" w:ascii="仿宋" w:hAnsi="仿宋" w:eastAsia="仿宋" w:cs="仿宋"/>
                <w:sz w:val="18"/>
                <w:szCs w:val="18"/>
              </w:rPr>
            </w:pPr>
            <w:r>
              <w:rPr>
                <w:rFonts w:hint="eastAsia" w:ascii="仿宋" w:hAnsi="仿宋" w:eastAsia="仿宋" w:cs="仿宋"/>
                <w:sz w:val="18"/>
                <w:szCs w:val="18"/>
              </w:rPr>
              <w:t>学校劳动实践场所成为学生劳动实践活动中心，学生劳动实践活动取得成效并赢得社会、家长的好评</w:t>
            </w:r>
          </w:p>
        </w:tc>
      </w:tr>
    </w:tbl>
    <w:p>
      <w:pPr>
        <w:widowControl w:val="0"/>
        <w:suppressAutoHyphens w:val="0"/>
        <w:rPr>
          <w:rFonts w:hint="eastAsia" w:ascii="仿宋_GB2312" w:hAnsi="仿宋_GB2312" w:eastAsia="仿宋_GB2312" w:cs="仿宋_GB2312"/>
          <w:sz w:val="28"/>
          <w:szCs w:val="28"/>
        </w:rPr>
      </w:pPr>
    </w:p>
    <w:p>
      <w:pPr>
        <w:widowControl w:val="0"/>
        <w:suppressAutoHyphens w:val="0"/>
        <w:rPr>
          <w:rFonts w:hint="eastAsia" w:ascii="仿宋_GB2312" w:hAnsi="仿宋_GB2312" w:eastAsia="仿宋_GB2312" w:cs="仿宋_GB2312"/>
          <w:sz w:val="28"/>
          <w:szCs w:val="28"/>
        </w:rPr>
      </w:pPr>
    </w:p>
    <w:p>
      <w:pPr>
        <w:widowControl w:val="0"/>
        <w:suppressAutoHyphens w:val="0"/>
        <w:rPr>
          <w:rFonts w:hint="eastAsia" w:ascii="仿宋_GB2312" w:hAnsi="仿宋_GB2312" w:eastAsia="仿宋_GB2312" w:cs="仿宋_GB2312"/>
          <w:sz w:val="28"/>
          <w:szCs w:val="28"/>
        </w:rPr>
      </w:pPr>
    </w:p>
    <w:p>
      <w:pPr>
        <w:widowControl w:val="0"/>
        <w:suppressAutoHyphens w:val="0"/>
        <w:rPr>
          <w:rFonts w:hint="eastAsia" w:ascii="仿宋_GB2312" w:hAnsi="仿宋_GB2312" w:eastAsia="仿宋_GB2312" w:cs="仿宋_GB2312"/>
          <w:sz w:val="28"/>
          <w:szCs w:val="28"/>
        </w:rPr>
      </w:pPr>
    </w:p>
    <w:p>
      <w:pPr>
        <w:widowControl w:val="0"/>
        <w:suppressAutoHyphens w:val="0"/>
        <w:rPr>
          <w:rFonts w:hint="eastAsia" w:ascii="仿宋_GB2312" w:hAnsi="仿宋_GB2312" w:eastAsia="仿宋_GB2312" w:cs="仿宋_GB2312"/>
          <w:sz w:val="28"/>
          <w:szCs w:val="28"/>
        </w:rPr>
      </w:pPr>
    </w:p>
    <w:p>
      <w:pPr>
        <w:widowControl w:val="0"/>
        <w:suppressAutoHyphens w:val="0"/>
        <w:rPr>
          <w:rFonts w:hint="eastAsia" w:ascii="仿宋_GB2312" w:hAnsi="仿宋_GB2312" w:eastAsia="仿宋_GB2312" w:cs="仿宋_GB2312"/>
          <w:sz w:val="28"/>
          <w:szCs w:val="28"/>
        </w:rPr>
      </w:pPr>
    </w:p>
    <w:p>
      <w:pPr>
        <w:widowControl w:val="0"/>
        <w:suppressAutoHyphens w:val="0"/>
        <w:rPr>
          <w:rFonts w:hint="eastAsia" w:ascii="仿宋_GB2312" w:hAnsi="仿宋_GB2312" w:eastAsia="仿宋_GB2312" w:cs="仿宋_GB2312"/>
          <w:sz w:val="28"/>
          <w:szCs w:val="28"/>
        </w:rPr>
      </w:pPr>
    </w:p>
    <w:p>
      <w:pPr>
        <w:widowControl w:val="0"/>
        <w:suppressAutoHyphens w:val="0"/>
        <w:rPr>
          <w:rFonts w:hint="eastAsia" w:ascii="仿宋_GB2312" w:hAnsi="仿宋_GB2312" w:eastAsia="仿宋_GB2312" w:cs="仿宋_GB2312"/>
          <w:sz w:val="28"/>
          <w:szCs w:val="28"/>
        </w:rPr>
      </w:pPr>
    </w:p>
    <w:p>
      <w:pPr>
        <w:widowControl w:val="0"/>
        <w:suppressAutoHyphens w:val="0"/>
        <w:rPr>
          <w:rFonts w:hint="eastAsia" w:ascii="仿宋_GB2312" w:hAnsi="仿宋_GB2312" w:eastAsia="仿宋_GB2312" w:cs="仿宋_GB2312"/>
          <w:sz w:val="28"/>
          <w:szCs w:val="28"/>
        </w:rPr>
      </w:pPr>
    </w:p>
    <w:p>
      <w:pPr>
        <w:widowControl w:val="0"/>
        <w:suppressAutoHyphens w:val="0"/>
        <w:rPr>
          <w:rFonts w:hint="eastAsia" w:ascii="仿宋_GB2312" w:hAnsi="仿宋_GB2312" w:eastAsia="仿宋_GB2312" w:cs="仿宋_GB2312"/>
          <w:sz w:val="28"/>
          <w:szCs w:val="28"/>
        </w:rPr>
      </w:pPr>
    </w:p>
    <w:p>
      <w:pPr>
        <w:widowControl w:val="0"/>
        <w:suppressAutoHyphens w:val="0"/>
        <w:rPr>
          <w:rFonts w:hint="eastAsia" w:ascii="仿宋_GB2312" w:hAnsi="仿宋_GB2312" w:eastAsia="仿宋_GB2312" w:cs="仿宋_GB2312"/>
          <w:sz w:val="28"/>
          <w:szCs w:val="28"/>
        </w:rPr>
      </w:pPr>
    </w:p>
    <w:p>
      <w:pPr>
        <w:widowControl w:val="0"/>
        <w:suppressAutoHyphens w:val="0"/>
        <w:rPr>
          <w:rFonts w:hint="eastAsia" w:ascii="仿宋_GB2312" w:hAnsi="仿宋_GB2312" w:eastAsia="仿宋_GB2312" w:cs="仿宋_GB2312"/>
          <w:sz w:val="28"/>
          <w:szCs w:val="28"/>
        </w:rPr>
      </w:pPr>
    </w:p>
    <w:p>
      <w:pPr>
        <w:widowControl w:val="0"/>
        <w:suppressAutoHyphens w:val="0"/>
        <w:rPr>
          <w:rFonts w:hint="default" w:ascii="Times New Roman" w:hAnsi="Times New Roman" w:cs="Times New Roman"/>
          <w:sz w:val="28"/>
          <w:szCs w:val="28"/>
        </w:rPr>
      </w:pPr>
    </w:p>
    <w:sectPr>
      <w:headerReference r:id="rId3" w:type="default"/>
      <w:footerReference r:id="rId4" w:type="default"/>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934AC"/>
    <w:rsid w:val="0159593C"/>
    <w:rsid w:val="02977750"/>
    <w:rsid w:val="03645BEA"/>
    <w:rsid w:val="03C1429A"/>
    <w:rsid w:val="07A922CB"/>
    <w:rsid w:val="09B27EE6"/>
    <w:rsid w:val="0B3C1EB5"/>
    <w:rsid w:val="0F274EBA"/>
    <w:rsid w:val="0FBB239E"/>
    <w:rsid w:val="104E6FFD"/>
    <w:rsid w:val="117A1BB6"/>
    <w:rsid w:val="129B5AF0"/>
    <w:rsid w:val="15160CDC"/>
    <w:rsid w:val="15FB07D3"/>
    <w:rsid w:val="1700480E"/>
    <w:rsid w:val="17401945"/>
    <w:rsid w:val="18B30E5D"/>
    <w:rsid w:val="1A5E54D4"/>
    <w:rsid w:val="1AC76C00"/>
    <w:rsid w:val="1CBE0E99"/>
    <w:rsid w:val="23902F9F"/>
    <w:rsid w:val="249A67DF"/>
    <w:rsid w:val="25812417"/>
    <w:rsid w:val="26CE1D56"/>
    <w:rsid w:val="2A264A21"/>
    <w:rsid w:val="2B101BD2"/>
    <w:rsid w:val="2FBD4C6B"/>
    <w:rsid w:val="3064654E"/>
    <w:rsid w:val="31887AEE"/>
    <w:rsid w:val="31BD0BA7"/>
    <w:rsid w:val="3E744484"/>
    <w:rsid w:val="3F5256C9"/>
    <w:rsid w:val="45A1464A"/>
    <w:rsid w:val="473D6336"/>
    <w:rsid w:val="485C63EC"/>
    <w:rsid w:val="4FA934AC"/>
    <w:rsid w:val="51902DEE"/>
    <w:rsid w:val="55295393"/>
    <w:rsid w:val="590916E5"/>
    <w:rsid w:val="59B43FFC"/>
    <w:rsid w:val="5E9006AF"/>
    <w:rsid w:val="61C010E5"/>
    <w:rsid w:val="632915A6"/>
    <w:rsid w:val="63D07013"/>
    <w:rsid w:val="65291927"/>
    <w:rsid w:val="6930501D"/>
    <w:rsid w:val="6B1A5CFA"/>
    <w:rsid w:val="6B5367DC"/>
    <w:rsid w:val="6E1274EB"/>
    <w:rsid w:val="70234D75"/>
    <w:rsid w:val="742A4AEB"/>
    <w:rsid w:val="7719133B"/>
    <w:rsid w:val="778709C9"/>
    <w:rsid w:val="79FD6E65"/>
    <w:rsid w:val="7CB95EC9"/>
    <w:rsid w:val="7E875689"/>
    <w:rsid w:val="7EEF444F"/>
    <w:rsid w:val="7F3F0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link w:val="5"/>
    <w:semiHidden/>
    <w:qFormat/>
    <w:uiPriority w:val="0"/>
    <w:rPr>
      <w:rFonts w:eastAsia="宋体"/>
      <w:sz w:val="21"/>
      <w:szCs w:val="22"/>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 Char Char1 Char Char Char Char Char Char Char"/>
    <w:basedOn w:val="1"/>
    <w:link w:val="4"/>
    <w:qFormat/>
    <w:uiPriority w:val="0"/>
    <w:pPr>
      <w:suppressAutoHyphens w:val="0"/>
      <w:topLinePunct w:val="0"/>
      <w:spacing w:after="160" w:line="240" w:lineRule="exact"/>
      <w:jc w:val="left"/>
    </w:pPr>
    <w:rPr>
      <w:rFonts w:eastAsia="宋体"/>
      <w:sz w:val="21"/>
      <w:szCs w:val="22"/>
    </w:rPr>
  </w:style>
  <w:style w:type="character" w:styleId="6">
    <w:name w:val="page number"/>
    <w:basedOn w:val="4"/>
    <w:qFormat/>
    <w:uiPriority w:val="0"/>
    <w:rPr>
      <w:rFonts w:ascii="宋体" w:hAnsi="宋体" w:eastAsia="宋体"/>
      <w:color w:val="auto"/>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4402</Words>
  <Characters>4522</Characters>
  <Lines>0</Lines>
  <Paragraphs>0</Paragraphs>
  <TotalTime>4</TotalTime>
  <ScaleCrop>false</ScaleCrop>
  <LinksUpToDate>false</LinksUpToDate>
  <CharactersWithSpaces>4671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2019-10-30T06:24:00Z</dcterms:created>
  <dc:creator>吴筱泉</dc:creator>
  <cp:lastModifiedBy>Administrator</cp:lastModifiedBy>
  <cp:lastPrinted>2019-11-20T03:37:00Z</cp:lastPrinted>
  <dcterms:modified xsi:type="dcterms:W3CDTF">2020-04-21T07:56:27Z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