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5E04" w:rsidRPr="00735E04" w:rsidRDefault="00735E04" w:rsidP="00735E04">
      <w:pPr>
        <w:rPr>
          <w:sz w:val="28"/>
          <w:szCs w:val="28"/>
        </w:rPr>
      </w:pPr>
      <w:r w:rsidRPr="00735E04">
        <w:rPr>
          <w:rFonts w:hint="eastAsia"/>
          <w:sz w:val="28"/>
          <w:szCs w:val="28"/>
        </w:rPr>
        <w:t>附件</w:t>
      </w:r>
      <w:r w:rsidRPr="00735E04">
        <w:rPr>
          <w:rFonts w:hint="eastAsia"/>
          <w:sz w:val="28"/>
          <w:szCs w:val="28"/>
        </w:rPr>
        <w:t>1</w:t>
      </w:r>
      <w:r w:rsidRPr="00735E04">
        <w:rPr>
          <w:rFonts w:hint="eastAsia"/>
          <w:sz w:val="28"/>
          <w:szCs w:val="28"/>
        </w:rPr>
        <w:t>：</w:t>
      </w:r>
    </w:p>
    <w:p w:rsidR="002B1D91" w:rsidRPr="00735E04" w:rsidRDefault="002B1D91" w:rsidP="003A1E27">
      <w:pPr>
        <w:jc w:val="center"/>
        <w:rPr>
          <w:sz w:val="44"/>
          <w:szCs w:val="44"/>
        </w:rPr>
      </w:pPr>
      <w:r w:rsidRPr="00735E04">
        <w:rPr>
          <w:rFonts w:hint="eastAsia"/>
          <w:sz w:val="44"/>
          <w:szCs w:val="44"/>
        </w:rPr>
        <w:t>致非奉籍学生家长的一封信</w:t>
      </w:r>
    </w:p>
    <w:p w:rsidR="003A1E27" w:rsidRPr="00735E04" w:rsidRDefault="003A1E27" w:rsidP="003A1E27">
      <w:pPr>
        <w:rPr>
          <w:rFonts w:ascii="仿宋_GB2312" w:eastAsia="仿宋_GB2312"/>
          <w:sz w:val="32"/>
          <w:szCs w:val="32"/>
        </w:rPr>
      </w:pPr>
    </w:p>
    <w:p w:rsidR="002B1D91" w:rsidRPr="00735E04" w:rsidRDefault="002B1D91" w:rsidP="003A1E27">
      <w:pPr>
        <w:spacing w:line="560" w:lineRule="exact"/>
        <w:rPr>
          <w:rFonts w:ascii="仿宋_GB2312" w:eastAsia="仿宋_GB2312"/>
          <w:sz w:val="32"/>
          <w:szCs w:val="32"/>
        </w:rPr>
      </w:pPr>
      <w:r w:rsidRPr="00735E04">
        <w:rPr>
          <w:rFonts w:ascii="仿宋_GB2312" w:eastAsia="仿宋_GB2312" w:hint="eastAsia"/>
          <w:sz w:val="32"/>
          <w:szCs w:val="32"/>
        </w:rPr>
        <w:t>亲爱的家长朋友：</w:t>
      </w:r>
    </w:p>
    <w:p w:rsidR="00724DDE" w:rsidRPr="00735E04" w:rsidRDefault="00724DDE" w:rsidP="003A1E27">
      <w:pPr>
        <w:spacing w:line="560" w:lineRule="exact"/>
        <w:ind w:firstLineChars="200" w:firstLine="640"/>
        <w:rPr>
          <w:rFonts w:ascii="仿宋_GB2312" w:eastAsia="仿宋_GB2312" w:hAnsi="Calibri"/>
          <w:sz w:val="32"/>
          <w:szCs w:val="32"/>
        </w:rPr>
      </w:pPr>
      <w:r w:rsidRPr="00735E04">
        <w:rPr>
          <w:rFonts w:ascii="仿宋_GB2312" w:eastAsia="仿宋_GB2312" w:hint="eastAsia"/>
          <w:sz w:val="32"/>
          <w:szCs w:val="32"/>
        </w:rPr>
        <w:t>根据</w:t>
      </w:r>
      <w:r w:rsidRPr="00735E04">
        <w:rPr>
          <w:rFonts w:ascii="仿宋_GB2312" w:eastAsia="仿宋_GB2312" w:hAnsi="Calibri" w:hint="eastAsia"/>
          <w:sz w:val="32"/>
          <w:szCs w:val="32"/>
        </w:rPr>
        <w:t>《宁波市奉化区人民政府办公室关于推行新型居住证制度的通知》（奉政办发〔2017〕13号）、《宁波市奉化区流动人口量化积分审评暂行办法》（奉政办发〔2017〕116号）相关规定，按照“优者优待”原则，使在奉化工作时间生活长、为奉化经济社会发展作出贡献的优秀外来务工人员能优先享受优质的公共服务资源。</w:t>
      </w:r>
    </w:p>
    <w:p w:rsidR="002B1D91" w:rsidRPr="00735E04" w:rsidRDefault="00D964DA" w:rsidP="003A1E27">
      <w:pPr>
        <w:spacing w:line="560" w:lineRule="exact"/>
        <w:ind w:firstLineChars="200" w:firstLine="640"/>
        <w:rPr>
          <w:rFonts w:ascii="仿宋_GB2312" w:eastAsia="仿宋_GB2312" w:hAnsi="Calibri"/>
          <w:sz w:val="32"/>
          <w:szCs w:val="32"/>
        </w:rPr>
      </w:pPr>
      <w:r w:rsidRPr="00735E04">
        <w:rPr>
          <w:rFonts w:ascii="仿宋_GB2312" w:eastAsia="仿宋_GB2312" w:hint="eastAsia"/>
          <w:sz w:val="32"/>
          <w:szCs w:val="32"/>
        </w:rPr>
        <w:t>依据</w:t>
      </w:r>
      <w:r w:rsidR="00724DDE" w:rsidRPr="00735E04">
        <w:rPr>
          <w:rFonts w:ascii="仿宋_GB2312" w:eastAsia="仿宋_GB2312" w:hAnsi="Verdana" w:hint="eastAsia"/>
          <w:spacing w:val="15"/>
          <w:sz w:val="32"/>
          <w:szCs w:val="32"/>
        </w:rPr>
        <w:t>《浙江省流动人口居住登记条例》第二十五条规定，</w:t>
      </w:r>
      <w:r w:rsidR="00724DDE" w:rsidRPr="00735E04">
        <w:rPr>
          <w:rFonts w:ascii="仿宋_GB2312" w:eastAsia="仿宋_GB2312" w:hint="eastAsia"/>
          <w:sz w:val="32"/>
          <w:szCs w:val="32"/>
        </w:rPr>
        <w:t>在奉就读的非奉化籍学生及家长</w:t>
      </w:r>
      <w:r w:rsidR="00E64044" w:rsidRPr="00735E04">
        <w:rPr>
          <w:rFonts w:ascii="仿宋_GB2312" w:eastAsia="仿宋_GB2312" w:hint="eastAsia"/>
          <w:sz w:val="32"/>
          <w:szCs w:val="32"/>
        </w:rPr>
        <w:t>（户籍在宁波6区的除外）</w:t>
      </w:r>
      <w:r w:rsidR="00724DDE" w:rsidRPr="00735E04">
        <w:rPr>
          <w:rFonts w:ascii="仿宋_GB2312" w:eastAsia="仿宋_GB2312" w:hint="eastAsia"/>
          <w:sz w:val="32"/>
          <w:szCs w:val="32"/>
        </w:rPr>
        <w:t>，</w:t>
      </w:r>
      <w:r w:rsidRPr="00735E04">
        <w:rPr>
          <w:rFonts w:ascii="仿宋_GB2312" w:eastAsia="仿宋_GB2312" w:hint="eastAsia"/>
          <w:sz w:val="32"/>
          <w:szCs w:val="32"/>
        </w:rPr>
        <w:t>均</w:t>
      </w:r>
      <w:r w:rsidR="00724DDE" w:rsidRPr="00735E04">
        <w:rPr>
          <w:rFonts w:ascii="仿宋_GB2312" w:eastAsia="仿宋_GB2312" w:hint="eastAsia"/>
          <w:sz w:val="32"/>
          <w:szCs w:val="32"/>
        </w:rPr>
        <w:t>应申领居住证。</w:t>
      </w:r>
      <w:r w:rsidR="00724DDE" w:rsidRPr="00735E04">
        <w:rPr>
          <w:rFonts w:ascii="仿宋_GB2312" w:eastAsia="仿宋_GB2312" w:hAnsi="Calibri" w:hint="eastAsia"/>
          <w:sz w:val="32"/>
          <w:szCs w:val="32"/>
        </w:rPr>
        <w:t>为保障您及您子女在奉化就业和就学期间的合法权利，请及时到居住地派出所或通过“奉化公安”微信公众号内“居住证申请”模块申领居住证。</w:t>
      </w:r>
    </w:p>
    <w:p w:rsidR="00724DDE" w:rsidRPr="00735E04" w:rsidRDefault="00724DDE" w:rsidP="003A1E27">
      <w:pPr>
        <w:spacing w:line="560" w:lineRule="exact"/>
        <w:ind w:firstLineChars="200" w:firstLine="640"/>
        <w:rPr>
          <w:rFonts w:ascii="仿宋_GB2312" w:eastAsia="仿宋_GB2312" w:hAnsi="Calibri"/>
          <w:sz w:val="32"/>
          <w:szCs w:val="32"/>
        </w:rPr>
      </w:pPr>
      <w:r w:rsidRPr="00735E04">
        <w:rPr>
          <w:rFonts w:ascii="仿宋_GB2312" w:eastAsia="仿宋_GB2312" w:hAnsi="Calibri" w:hint="eastAsia"/>
          <w:sz w:val="32"/>
          <w:szCs w:val="32"/>
        </w:rPr>
        <w:t>申领居住证条件为：在宁波大市内连续居住登记6个月以上，当前在我区居住的，并符合合法稳定就业、合法稳定住所、连续就读条件之一，可以依法申领居住证。持有效居住证的流动人口在我区就业和就读期间，可以享受六项基本公共服务、七项便利、五大功能（详见</w:t>
      </w:r>
      <w:r w:rsidR="001C089F">
        <w:rPr>
          <w:rFonts w:ascii="仿宋_GB2312" w:eastAsia="仿宋_GB2312" w:hAnsi="Calibri" w:hint="eastAsia"/>
          <w:sz w:val="32"/>
          <w:szCs w:val="32"/>
        </w:rPr>
        <w:t>附件二</w:t>
      </w:r>
      <w:r w:rsidRPr="00735E04">
        <w:rPr>
          <w:rFonts w:ascii="仿宋_GB2312" w:eastAsia="仿宋_GB2312" w:hAnsi="Calibri" w:hint="eastAsia"/>
          <w:sz w:val="32"/>
          <w:szCs w:val="32"/>
        </w:rPr>
        <w:t>）。</w:t>
      </w:r>
    </w:p>
    <w:p w:rsidR="00D964DA" w:rsidRPr="00735E04" w:rsidRDefault="00D964DA" w:rsidP="003A1E27">
      <w:pPr>
        <w:spacing w:line="560" w:lineRule="exact"/>
        <w:ind w:firstLineChars="200" w:firstLine="640"/>
        <w:rPr>
          <w:rFonts w:ascii="仿宋_GB2312" w:eastAsia="仿宋_GB2312" w:hAnsi="Calibri"/>
          <w:sz w:val="32"/>
          <w:szCs w:val="32"/>
        </w:rPr>
      </w:pPr>
      <w:r w:rsidRPr="00735E04">
        <w:rPr>
          <w:rFonts w:ascii="仿宋_GB2312" w:eastAsia="仿宋_GB2312" w:hAnsi="Calibri" w:hint="eastAsia"/>
          <w:sz w:val="32"/>
          <w:szCs w:val="32"/>
        </w:rPr>
        <w:t>感谢您对公安及教育工作的支持。</w:t>
      </w:r>
    </w:p>
    <w:p w:rsidR="003A1E27" w:rsidRPr="00735E04" w:rsidRDefault="003A1E27" w:rsidP="00735E04">
      <w:pPr>
        <w:spacing w:line="240" w:lineRule="exact"/>
        <w:rPr>
          <w:rFonts w:ascii="仿宋_GB2312" w:eastAsia="仿宋_GB2312" w:hAnsi="Calibri"/>
          <w:sz w:val="32"/>
          <w:szCs w:val="32"/>
        </w:rPr>
      </w:pPr>
    </w:p>
    <w:p w:rsidR="00724DDE" w:rsidRPr="00735E04" w:rsidRDefault="007376E3" w:rsidP="007376E3">
      <w:pPr>
        <w:wordWrap w:val="0"/>
        <w:jc w:val="right"/>
        <w:rPr>
          <w:rFonts w:ascii="仿宋_GB2312" w:eastAsia="仿宋_GB2312" w:hAnsi="Calibri"/>
          <w:sz w:val="32"/>
          <w:szCs w:val="32"/>
        </w:rPr>
      </w:pPr>
      <w:r w:rsidRPr="00735E04">
        <w:rPr>
          <w:rFonts w:ascii="仿宋_GB2312" w:eastAsia="仿宋_GB2312" w:hAnsi="Calibri" w:hint="eastAsia"/>
          <w:sz w:val="32"/>
          <w:szCs w:val="32"/>
        </w:rPr>
        <w:t>宁波市公安局奉化分局</w:t>
      </w:r>
      <w:r>
        <w:rPr>
          <w:rFonts w:ascii="仿宋_GB2312" w:eastAsia="仿宋_GB2312" w:hAnsi="Calibri" w:hint="eastAsia"/>
          <w:sz w:val="32"/>
          <w:szCs w:val="32"/>
        </w:rPr>
        <w:t xml:space="preserve">  </w:t>
      </w:r>
      <w:r w:rsidR="00735E04" w:rsidRPr="00735E04">
        <w:rPr>
          <w:rFonts w:ascii="仿宋_GB2312" w:eastAsia="仿宋_GB2312" w:hAnsi="Calibri" w:hint="eastAsia"/>
          <w:sz w:val="32"/>
          <w:szCs w:val="32"/>
        </w:rPr>
        <w:t>宁波市</w:t>
      </w:r>
      <w:r w:rsidR="00724DDE" w:rsidRPr="00735E04">
        <w:rPr>
          <w:rFonts w:ascii="仿宋_GB2312" w:eastAsia="仿宋_GB2312" w:hAnsi="Calibri" w:hint="eastAsia"/>
          <w:sz w:val="32"/>
          <w:szCs w:val="32"/>
        </w:rPr>
        <w:t>奉化区教育局</w:t>
      </w:r>
    </w:p>
    <w:p w:rsidR="00724DDE" w:rsidRPr="00735E04" w:rsidRDefault="00724DDE" w:rsidP="00735E04">
      <w:pPr>
        <w:ind w:firstLineChars="1700" w:firstLine="5440"/>
        <w:rPr>
          <w:rFonts w:ascii="仿宋_GB2312" w:eastAsia="仿宋_GB2312" w:hAnsi="Calibri"/>
          <w:sz w:val="32"/>
          <w:szCs w:val="32"/>
        </w:rPr>
      </w:pPr>
      <w:r w:rsidRPr="00735E04">
        <w:rPr>
          <w:rFonts w:ascii="仿宋_GB2312" w:eastAsia="仿宋_GB2312" w:hAnsi="Calibri" w:hint="eastAsia"/>
          <w:sz w:val="32"/>
          <w:szCs w:val="32"/>
        </w:rPr>
        <w:t>（百份以上不盖章）</w:t>
      </w:r>
    </w:p>
    <w:p w:rsidR="00735E04" w:rsidRPr="00735E04" w:rsidRDefault="00735E04" w:rsidP="00735E04">
      <w:pPr>
        <w:rPr>
          <w:sz w:val="28"/>
          <w:szCs w:val="28"/>
        </w:rPr>
      </w:pPr>
      <w:r w:rsidRPr="00735E04">
        <w:rPr>
          <w:rFonts w:hint="eastAsia"/>
          <w:sz w:val="28"/>
          <w:szCs w:val="28"/>
        </w:rPr>
        <w:lastRenderedPageBreak/>
        <w:t>附件</w:t>
      </w:r>
      <w:r>
        <w:rPr>
          <w:rFonts w:hint="eastAsia"/>
          <w:sz w:val="28"/>
          <w:szCs w:val="28"/>
        </w:rPr>
        <w:t>2</w:t>
      </w:r>
      <w:r w:rsidRPr="00735E04">
        <w:rPr>
          <w:rFonts w:hint="eastAsia"/>
          <w:sz w:val="28"/>
          <w:szCs w:val="28"/>
        </w:rPr>
        <w:t>：</w:t>
      </w:r>
    </w:p>
    <w:p w:rsidR="00724DDE" w:rsidRPr="00735E04" w:rsidRDefault="00724DDE" w:rsidP="003A1E27">
      <w:pPr>
        <w:jc w:val="center"/>
        <w:rPr>
          <w:rFonts w:ascii="宋体" w:hAnsi="宋体"/>
          <w:sz w:val="44"/>
          <w:szCs w:val="44"/>
        </w:rPr>
      </w:pPr>
      <w:r w:rsidRPr="00735E04">
        <w:rPr>
          <w:rFonts w:ascii="宋体" w:hAnsi="宋体" w:hint="eastAsia"/>
          <w:sz w:val="44"/>
          <w:szCs w:val="44"/>
        </w:rPr>
        <w:t>居住证相关服务及功能说明</w:t>
      </w:r>
    </w:p>
    <w:p w:rsidR="003A1E27" w:rsidRPr="00735E04" w:rsidRDefault="003A1E27" w:rsidP="003A1E27">
      <w:pPr>
        <w:rPr>
          <w:rFonts w:ascii="宋体" w:hAnsi="宋体"/>
          <w:sz w:val="32"/>
          <w:szCs w:val="32"/>
        </w:rPr>
      </w:pPr>
    </w:p>
    <w:p w:rsidR="00724DDE" w:rsidRPr="00735E04" w:rsidRDefault="00724DDE" w:rsidP="00735E04">
      <w:pPr>
        <w:ind w:firstLineChars="200" w:firstLine="640"/>
        <w:rPr>
          <w:rFonts w:ascii="黑体" w:eastAsia="黑体" w:hAnsi="Calibri"/>
          <w:sz w:val="32"/>
          <w:szCs w:val="32"/>
        </w:rPr>
      </w:pPr>
      <w:r w:rsidRPr="00735E04">
        <w:rPr>
          <w:rFonts w:ascii="黑体" w:eastAsia="黑体" w:hAnsi="Calibri" w:hint="eastAsia"/>
          <w:sz w:val="32"/>
          <w:szCs w:val="32"/>
        </w:rPr>
        <w:t>六项公共服务</w:t>
      </w:r>
    </w:p>
    <w:p w:rsidR="003A1E27" w:rsidRPr="00735E04" w:rsidRDefault="005F5E78" w:rsidP="003A1E27">
      <w:pPr>
        <w:pStyle w:val="p0"/>
        <w:widowControl w:val="0"/>
        <w:spacing w:before="0" w:beforeAutospacing="0" w:after="0" w:afterAutospacing="0"/>
        <w:ind w:firstLineChars="200" w:firstLine="700"/>
        <w:jc w:val="both"/>
        <w:rPr>
          <w:rFonts w:ascii="仿宋_GB2312" w:eastAsia="仿宋_GB2312" w:hAnsi="Verdana"/>
          <w:color w:val="000000"/>
          <w:spacing w:val="15"/>
          <w:sz w:val="32"/>
          <w:szCs w:val="32"/>
        </w:rPr>
      </w:pPr>
      <w:r w:rsidRPr="00735E04">
        <w:rPr>
          <w:rFonts w:ascii="仿宋_GB2312" w:eastAsia="仿宋_GB2312" w:hAnsi="Verdana" w:hint="eastAsia"/>
          <w:color w:val="000000"/>
          <w:spacing w:val="15"/>
          <w:sz w:val="32"/>
          <w:szCs w:val="32"/>
        </w:rPr>
        <w:t>（一）义务教育；（二）基本公共就业服务；（三）基本公共卫生服务和计划生育服务；（四）公共文化体育服务；（五）法律援助和其他法律服务；（六）国家和省人民政府规定的其他基本公共服务。</w:t>
      </w:r>
    </w:p>
    <w:p w:rsidR="003A1E27" w:rsidRPr="00735E04" w:rsidRDefault="005F5E78" w:rsidP="00735E04">
      <w:pPr>
        <w:pStyle w:val="p0"/>
        <w:widowControl w:val="0"/>
        <w:spacing w:before="0" w:beforeAutospacing="0" w:after="0" w:afterAutospacing="0"/>
        <w:ind w:firstLineChars="200" w:firstLine="640"/>
        <w:jc w:val="both"/>
        <w:rPr>
          <w:rFonts w:ascii="仿宋_GB2312" w:eastAsia="仿宋_GB2312" w:hAnsi="Verdana"/>
          <w:color w:val="000000"/>
          <w:spacing w:val="15"/>
          <w:sz w:val="32"/>
          <w:szCs w:val="32"/>
        </w:rPr>
      </w:pPr>
      <w:r w:rsidRPr="00735E04">
        <w:rPr>
          <w:rFonts w:ascii="黑体" w:eastAsia="黑体" w:hAnsi="Calibri" w:cs="Times New Roman" w:hint="eastAsia"/>
          <w:kern w:val="2"/>
          <w:sz w:val="32"/>
          <w:szCs w:val="32"/>
        </w:rPr>
        <w:t>七项便利</w:t>
      </w:r>
    </w:p>
    <w:p w:rsidR="003A1E27" w:rsidRPr="00735E04" w:rsidRDefault="005F5E78" w:rsidP="003A1E27">
      <w:pPr>
        <w:pStyle w:val="p0"/>
        <w:widowControl w:val="0"/>
        <w:spacing w:before="0" w:beforeAutospacing="0" w:after="0" w:afterAutospacing="0"/>
        <w:ind w:firstLineChars="200" w:firstLine="700"/>
        <w:jc w:val="both"/>
        <w:rPr>
          <w:rFonts w:ascii="仿宋_GB2312" w:eastAsia="仿宋_GB2312" w:hAnsi="Verdana"/>
          <w:color w:val="000000"/>
          <w:spacing w:val="15"/>
          <w:sz w:val="32"/>
          <w:szCs w:val="32"/>
        </w:rPr>
      </w:pPr>
      <w:r w:rsidRPr="00735E04">
        <w:rPr>
          <w:rFonts w:ascii="仿宋_GB2312" w:eastAsia="仿宋_GB2312" w:hAnsi="ˎ̥" w:hint="eastAsia"/>
          <w:color w:val="000000"/>
          <w:spacing w:val="15"/>
          <w:sz w:val="32"/>
          <w:szCs w:val="32"/>
        </w:rPr>
        <w:t>（一）办理出入境证件；（二）换领、补领居民身份证；（三）机动车登记；（四）申领机动车驾驶证；（五）报名参加职业资格考试、申请授予职业资格；（六）办理生育服务登记和其他计划生育证明材料；（七）国家和省人民政府规定的其他便利。</w:t>
      </w:r>
    </w:p>
    <w:p w:rsidR="003A1E27" w:rsidRPr="00735E04" w:rsidRDefault="005F5E78" w:rsidP="00735E04">
      <w:pPr>
        <w:pStyle w:val="p0"/>
        <w:widowControl w:val="0"/>
        <w:spacing w:before="0" w:beforeAutospacing="0" w:after="0" w:afterAutospacing="0"/>
        <w:ind w:firstLineChars="200" w:firstLine="640"/>
        <w:jc w:val="both"/>
        <w:rPr>
          <w:rFonts w:ascii="仿宋_GB2312" w:eastAsia="仿宋_GB2312" w:hAnsi="Verdana"/>
          <w:color w:val="000000"/>
          <w:spacing w:val="15"/>
          <w:sz w:val="32"/>
          <w:szCs w:val="32"/>
        </w:rPr>
      </w:pPr>
      <w:r w:rsidRPr="00735E04">
        <w:rPr>
          <w:rFonts w:ascii="黑体" w:eastAsia="黑体" w:hAnsi="Calibri" w:cs="Times New Roman" w:hint="eastAsia"/>
          <w:kern w:val="2"/>
          <w:sz w:val="32"/>
          <w:szCs w:val="32"/>
        </w:rPr>
        <w:t>五大功能</w:t>
      </w:r>
      <w:r w:rsidR="007376E3">
        <w:rPr>
          <w:rFonts w:ascii="黑体" w:eastAsia="黑体" w:hAnsi="Calibri" w:cs="Times New Roman" w:hint="eastAsia"/>
          <w:kern w:val="2"/>
          <w:sz w:val="32"/>
          <w:szCs w:val="32"/>
        </w:rPr>
        <w:t>之两项：</w:t>
      </w:r>
    </w:p>
    <w:p w:rsidR="00724DDE" w:rsidRPr="00735E04" w:rsidRDefault="005F5E78" w:rsidP="003A1E27">
      <w:pPr>
        <w:pStyle w:val="p0"/>
        <w:widowControl w:val="0"/>
        <w:spacing w:before="0" w:beforeAutospacing="0" w:after="0" w:afterAutospacing="0"/>
        <w:ind w:firstLineChars="200" w:firstLine="640"/>
        <w:jc w:val="both"/>
        <w:rPr>
          <w:rFonts w:ascii="仿宋_GB2312" w:eastAsia="仿宋_GB2312" w:hAnsi="ˎ̥" w:hint="eastAsia"/>
          <w:color w:val="000000"/>
          <w:spacing w:val="15"/>
          <w:sz w:val="32"/>
          <w:szCs w:val="32"/>
        </w:rPr>
      </w:pPr>
      <w:r w:rsidRPr="00735E04">
        <w:rPr>
          <w:rFonts w:ascii="仿宋_GB2312" w:eastAsia="仿宋_GB2312" w:hint="eastAsia"/>
          <w:sz w:val="32"/>
          <w:szCs w:val="32"/>
        </w:rPr>
        <w:t>（一）奉化区图书馆凭本人有效居住证办理借书证；（二）凭本人有效居住证享受中国人民保险公司人身意外保险（政府全额补贴，理赔最高额度6</w:t>
      </w:r>
      <w:r w:rsidR="007376E3">
        <w:rPr>
          <w:rFonts w:ascii="仿宋_GB2312" w:eastAsia="仿宋_GB2312" w:hint="eastAsia"/>
          <w:sz w:val="32"/>
          <w:szCs w:val="32"/>
        </w:rPr>
        <w:t>万元）</w:t>
      </w:r>
      <w:r w:rsidR="00D964DA" w:rsidRPr="00735E04">
        <w:rPr>
          <w:rFonts w:ascii="仿宋_GB2312" w:eastAsia="仿宋_GB2312" w:hint="eastAsia"/>
          <w:sz w:val="32"/>
          <w:szCs w:val="32"/>
        </w:rPr>
        <w:t>。</w:t>
      </w:r>
    </w:p>
    <w:sectPr w:rsidR="00724DDE" w:rsidRPr="00735E04" w:rsidSect="003A1E27">
      <w:pgSz w:w="11906" w:h="16838"/>
      <w:pgMar w:top="1644" w:right="1588" w:bottom="1644"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0B6A" w:rsidRDefault="00BE0B6A">
      <w:r>
        <w:separator/>
      </w:r>
    </w:p>
  </w:endnote>
  <w:endnote w:type="continuationSeparator" w:id="1">
    <w:p w:rsidR="00BE0B6A" w:rsidRDefault="00BE0B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0B6A" w:rsidRDefault="00BE0B6A">
      <w:r>
        <w:separator/>
      </w:r>
    </w:p>
  </w:footnote>
  <w:footnote w:type="continuationSeparator" w:id="1">
    <w:p w:rsidR="00BE0B6A" w:rsidRDefault="00BE0B6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B1D91"/>
    <w:rsid w:val="00150CAB"/>
    <w:rsid w:val="001C089F"/>
    <w:rsid w:val="001D6479"/>
    <w:rsid w:val="001F0C59"/>
    <w:rsid w:val="00225517"/>
    <w:rsid w:val="002B1D91"/>
    <w:rsid w:val="003A1E27"/>
    <w:rsid w:val="00432B2C"/>
    <w:rsid w:val="00460BAB"/>
    <w:rsid w:val="00561376"/>
    <w:rsid w:val="005F5E78"/>
    <w:rsid w:val="006C536E"/>
    <w:rsid w:val="00724DDE"/>
    <w:rsid w:val="00735E04"/>
    <w:rsid w:val="00736000"/>
    <w:rsid w:val="007376E3"/>
    <w:rsid w:val="008F3764"/>
    <w:rsid w:val="00A52E34"/>
    <w:rsid w:val="00BE0B6A"/>
    <w:rsid w:val="00D964DA"/>
    <w:rsid w:val="00E64044"/>
    <w:rsid w:val="00E8311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C536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0">
    <w:name w:val="p0"/>
    <w:basedOn w:val="a"/>
    <w:rsid w:val="005F5E78"/>
    <w:pPr>
      <w:widowControl/>
      <w:spacing w:before="100" w:beforeAutospacing="1" w:after="100" w:afterAutospacing="1"/>
      <w:jc w:val="left"/>
    </w:pPr>
    <w:rPr>
      <w:rFonts w:ascii="宋体" w:hAnsi="宋体" w:cs="宋体"/>
      <w:kern w:val="0"/>
      <w:sz w:val="24"/>
    </w:rPr>
  </w:style>
  <w:style w:type="paragraph" w:styleId="a3">
    <w:name w:val="Balloon Text"/>
    <w:basedOn w:val="a"/>
    <w:semiHidden/>
    <w:rsid w:val="00D964DA"/>
    <w:rPr>
      <w:sz w:val="18"/>
      <w:szCs w:val="18"/>
    </w:rPr>
  </w:style>
  <w:style w:type="paragraph" w:styleId="a4">
    <w:name w:val="header"/>
    <w:basedOn w:val="a"/>
    <w:rsid w:val="001F0C59"/>
    <w:pPr>
      <w:pBdr>
        <w:bottom w:val="single" w:sz="6" w:space="1" w:color="auto"/>
      </w:pBdr>
      <w:tabs>
        <w:tab w:val="center" w:pos="4153"/>
        <w:tab w:val="right" w:pos="8306"/>
      </w:tabs>
      <w:snapToGrid w:val="0"/>
      <w:jc w:val="center"/>
    </w:pPr>
    <w:rPr>
      <w:sz w:val="18"/>
      <w:szCs w:val="18"/>
    </w:rPr>
  </w:style>
  <w:style w:type="paragraph" w:styleId="a5">
    <w:name w:val="footer"/>
    <w:basedOn w:val="a"/>
    <w:rsid w:val="001F0C59"/>
    <w:pPr>
      <w:tabs>
        <w:tab w:val="center" w:pos="4153"/>
        <w:tab w:val="right" w:pos="8306"/>
      </w:tabs>
      <w:snapToGrid w:val="0"/>
      <w:jc w:val="left"/>
    </w:pPr>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117</Words>
  <Characters>673</Characters>
  <Application>Microsoft Office Word</Application>
  <DocSecurity>0</DocSecurity>
  <Lines>5</Lines>
  <Paragraphs>1</Paragraphs>
  <ScaleCrop>false</ScaleCrop>
  <Company>微软中国</Company>
  <LinksUpToDate>false</LinksUpToDate>
  <CharactersWithSpaces>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致非奉籍学生家长的一封信</dc:title>
  <dc:creator>微软中国</dc:creator>
  <cp:lastModifiedBy>dell-a</cp:lastModifiedBy>
  <cp:revision>5</cp:revision>
  <cp:lastPrinted>2018-08-21T09:13:00Z</cp:lastPrinted>
  <dcterms:created xsi:type="dcterms:W3CDTF">2018-10-10T07:42:00Z</dcterms:created>
  <dcterms:modified xsi:type="dcterms:W3CDTF">2018-10-11T08:59:00Z</dcterms:modified>
</cp:coreProperties>
</file>