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hint="eastAsia" w:ascii="黑体" w:hAnsi="黑体" w:eastAsia="黑体" w:cstheme="minorBidi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theme="minorBidi"/>
          <w:sz w:val="44"/>
          <w:szCs w:val="44"/>
          <w:lang w:eastAsia="zh-CN"/>
        </w:rPr>
        <w:t>中国人民银行北仑支行政府信息公开目录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theme="minorBid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86961253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6221807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</w:t>
            </w:r>
            <w:r>
              <w:rPr>
                <w:rFonts w:hint="eastAsia"/>
                <w:sz w:val="20"/>
                <w:szCs w:val="20"/>
                <w:lang w:eastAsia="zh-CN"/>
              </w:rPr>
              <w:t>科室</w:t>
            </w:r>
            <w:r>
              <w:rPr>
                <w:sz w:val="20"/>
                <w:szCs w:val="20"/>
              </w:rPr>
              <w:t>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涉及人民银行对外履职、与社会公众利益密切相关的行政规范性文件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  <w:color w:val="auto"/>
              </w:rPr>
              <w:t>号）、《浙江省行政规范性文件管理办法》（省政府令第</w:t>
            </w:r>
            <w:r>
              <w:rPr>
                <w:rStyle w:val="9"/>
                <w:color w:val="auto"/>
              </w:rPr>
              <w:t>372</w:t>
            </w:r>
            <w:r>
              <w:rPr>
                <w:rStyle w:val="9"/>
                <w:rFonts w:hint="eastAsia"/>
                <w:color w:val="auto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6961253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6221807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统计</w:t>
            </w:r>
            <w:r>
              <w:rPr>
                <w:rFonts w:hint="eastAsia"/>
                <w:kern w:val="0"/>
                <w:sz w:val="20"/>
                <w:szCs w:val="20"/>
              </w:rPr>
              <w:t>数据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本外币信贷收支表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货币信贷与调查统计科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公告信息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纪念币发行等根据业务需要和相关要求，需要对外公告的信息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相关处室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银行账户开户许可证核发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营业部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相关信息形成或变更之日起7个工作日内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6961730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6221807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营业部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相关信息形成或变更之日起7个工作日内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6961253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6221807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61253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6221807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6961253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>
              <w:rPr>
                <w:color w:val="000000"/>
                <w:kern w:val="0"/>
                <w:sz w:val="20"/>
                <w:szCs w:val="20"/>
              </w:rPr>
              <w:t>0574-8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6221807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altName w:val="Symbol"/>
    <w:panose1 w:val="020B0502040204020203"/>
    <w:charset w:val="00"/>
    <w:family w:val="swiss"/>
    <w:pitch w:val="default"/>
    <w:sig w:usb0="00000000" w:usb1="00000000" w:usb2="0064C000" w:usb3="00000002" w:csb0="00000001" w:csb1="4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mbol">
    <w:panose1 w:val="05050102010706020507"/>
    <w:charset w:val="00"/>
    <w:family w:val="swiss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125ACD"/>
    <w:rsid w:val="001409F6"/>
    <w:rsid w:val="001445BC"/>
    <w:rsid w:val="00303D4B"/>
    <w:rsid w:val="00395AF4"/>
    <w:rsid w:val="003D1B38"/>
    <w:rsid w:val="004C38BD"/>
    <w:rsid w:val="005F72C1"/>
    <w:rsid w:val="00716847"/>
    <w:rsid w:val="00730BD9"/>
    <w:rsid w:val="007D3337"/>
    <w:rsid w:val="008420FC"/>
    <w:rsid w:val="00906936"/>
    <w:rsid w:val="009301FD"/>
    <w:rsid w:val="00993677"/>
    <w:rsid w:val="00A970EC"/>
    <w:rsid w:val="00BB009B"/>
    <w:rsid w:val="00C9374F"/>
    <w:rsid w:val="00D46B4E"/>
    <w:rsid w:val="00E124C1"/>
    <w:rsid w:val="03C406D6"/>
    <w:rsid w:val="03CC7AC4"/>
    <w:rsid w:val="042238D1"/>
    <w:rsid w:val="0BBF6CB8"/>
    <w:rsid w:val="0CA163A3"/>
    <w:rsid w:val="0CF83D85"/>
    <w:rsid w:val="0EDB7533"/>
    <w:rsid w:val="0FC660CD"/>
    <w:rsid w:val="1BE57356"/>
    <w:rsid w:val="1EEA57A5"/>
    <w:rsid w:val="20F57D75"/>
    <w:rsid w:val="2BF85185"/>
    <w:rsid w:val="2ECC3E6F"/>
    <w:rsid w:val="304504D8"/>
    <w:rsid w:val="31C033BB"/>
    <w:rsid w:val="32C3472A"/>
    <w:rsid w:val="367F5E41"/>
    <w:rsid w:val="3D567D34"/>
    <w:rsid w:val="434F1ADC"/>
    <w:rsid w:val="50C712E8"/>
    <w:rsid w:val="57766341"/>
    <w:rsid w:val="592C3B6F"/>
    <w:rsid w:val="593D116B"/>
    <w:rsid w:val="5C852297"/>
    <w:rsid w:val="5EB8367B"/>
    <w:rsid w:val="626E65B4"/>
    <w:rsid w:val="66334B67"/>
    <w:rsid w:val="69E12706"/>
    <w:rsid w:val="77BD1C55"/>
    <w:rsid w:val="7B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uiPriority w:val="99"/>
    <w:rPr>
      <w:rFonts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ADAB9-3D9F-4DC6-9118-7AEF8BA07D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657</Words>
  <Characters>3749</Characters>
  <Lines>31</Lines>
  <Paragraphs>8</Paragraphs>
  <TotalTime>95</TotalTime>
  <ScaleCrop>false</ScaleCrop>
  <LinksUpToDate>false</LinksUpToDate>
  <CharactersWithSpaces>4398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2019-07-16T01:46:00Z</dcterms:created>
  <dc:creator>沈佳丽</dc:creator>
  <cp:lastModifiedBy>nbgly</cp:lastModifiedBy>
  <dcterms:modified xsi:type="dcterms:W3CDTF">2019-09-12T01:38:28Z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