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4D5" w:rsidRPr="00883F73" w:rsidRDefault="00AA36CF">
      <w:pPr>
        <w:jc w:val="center"/>
        <w:rPr>
          <w:rFonts w:ascii="创艺简标宋" w:eastAsia="创艺简标宋" w:cs="仿宋"/>
          <w:bCs/>
          <w:sz w:val="44"/>
          <w:szCs w:val="44"/>
        </w:rPr>
      </w:pPr>
      <w:r w:rsidRPr="00883F73">
        <w:rPr>
          <w:rFonts w:ascii="创艺简标宋" w:eastAsia="创艺简标宋" w:cs="仿宋" w:hint="eastAsia"/>
          <w:bCs/>
          <w:sz w:val="44"/>
          <w:szCs w:val="44"/>
        </w:rPr>
        <w:t>宁波市机关事务管理局</w:t>
      </w:r>
    </w:p>
    <w:p w:rsidR="004F74D5" w:rsidRPr="00883F73" w:rsidRDefault="00AA36CF">
      <w:pPr>
        <w:jc w:val="center"/>
        <w:rPr>
          <w:rFonts w:ascii="创艺简标宋" w:eastAsia="创艺简标宋" w:cs="仿宋"/>
          <w:bCs/>
          <w:sz w:val="44"/>
          <w:szCs w:val="44"/>
        </w:rPr>
      </w:pPr>
      <w:r w:rsidRPr="00883F73">
        <w:rPr>
          <w:rFonts w:ascii="创艺简标宋" w:eastAsia="创艺简标宋" w:cs="仿宋" w:hint="eastAsia"/>
          <w:bCs/>
          <w:sz w:val="44"/>
          <w:szCs w:val="44"/>
        </w:rPr>
        <w:t>关于公务用车使用管理省级标准化试点</w:t>
      </w:r>
    </w:p>
    <w:p w:rsidR="004F74D5" w:rsidRPr="00883F73" w:rsidRDefault="00AA36CF">
      <w:pPr>
        <w:jc w:val="center"/>
        <w:rPr>
          <w:rFonts w:ascii="创艺简标宋" w:eastAsia="创艺简标宋" w:cs="仿宋"/>
          <w:bCs/>
          <w:sz w:val="44"/>
          <w:szCs w:val="44"/>
        </w:rPr>
      </w:pPr>
      <w:r w:rsidRPr="00883F73">
        <w:rPr>
          <w:rFonts w:ascii="创艺简标宋" w:eastAsia="创艺简标宋" w:cs="仿宋" w:hint="eastAsia"/>
          <w:bCs/>
          <w:sz w:val="44"/>
          <w:szCs w:val="44"/>
        </w:rPr>
        <w:t>项目采购询价函</w:t>
      </w:r>
    </w:p>
    <w:p w:rsidR="004F74D5" w:rsidRDefault="004F74D5">
      <w:pPr>
        <w:jc w:val="center"/>
        <w:rPr>
          <w:rFonts w:ascii="创艺简标宋" w:eastAsia="创艺简标宋" w:cs="仿宋"/>
          <w:b/>
          <w:bCs/>
          <w:sz w:val="44"/>
          <w:szCs w:val="44"/>
        </w:rPr>
      </w:pPr>
    </w:p>
    <w:p w:rsidR="004F74D5" w:rsidRDefault="004F74D5">
      <w:pPr>
        <w:jc w:val="center"/>
        <w:rPr>
          <w:rFonts w:ascii="创艺简标宋" w:eastAsia="创艺简标宋" w:cs="仿宋"/>
          <w:b/>
          <w:bCs/>
          <w:sz w:val="44"/>
          <w:szCs w:val="44"/>
        </w:rPr>
      </w:pPr>
    </w:p>
    <w:p w:rsidR="004F74D5" w:rsidRDefault="00AA36CF">
      <w:pPr>
        <w:rPr>
          <w:rFonts w:ascii="仿宋_GB2312" w:eastAsia="仿宋_GB2312" w:cs="仿宋"/>
          <w:sz w:val="32"/>
          <w:szCs w:val="32"/>
        </w:rPr>
      </w:pPr>
      <w:r>
        <w:rPr>
          <w:rFonts w:ascii="仿宋_GB2312" w:eastAsia="仿宋_GB2312" w:cs="仿宋" w:hint="eastAsia"/>
          <w:sz w:val="32"/>
          <w:szCs w:val="32"/>
          <w:u w:val="single"/>
        </w:rPr>
        <w:t xml:space="preserve">                         </w:t>
      </w:r>
      <w:r>
        <w:rPr>
          <w:rFonts w:ascii="仿宋_GB2312" w:eastAsia="仿宋_GB2312" w:cs="仿宋" w:hint="eastAsia"/>
          <w:sz w:val="32"/>
          <w:szCs w:val="32"/>
        </w:rPr>
        <w:t>（单位）：</w:t>
      </w:r>
    </w:p>
    <w:p w:rsidR="004F74D5" w:rsidRDefault="00AA36CF">
      <w:pPr>
        <w:ind w:firstLineChars="200" w:firstLine="640"/>
        <w:rPr>
          <w:rFonts w:ascii="仿宋_GB2312" w:eastAsia="仿宋_GB2312" w:cs="仿宋"/>
          <w:sz w:val="32"/>
          <w:szCs w:val="32"/>
        </w:rPr>
      </w:pPr>
      <w:r>
        <w:rPr>
          <w:rFonts w:ascii="仿宋_GB2312" w:eastAsia="仿宋_GB2312" w:cs="仿宋" w:hint="eastAsia"/>
          <w:sz w:val="32"/>
          <w:szCs w:val="32"/>
        </w:rPr>
        <w:t>为推进宁波市公务用车管理标准化工作，宁波市机关事务管理局以政府购买服务的形式，委托第三方承担公务用车使用管理省级标准化试点项目。</w:t>
      </w:r>
    </w:p>
    <w:p w:rsidR="004F74D5" w:rsidRDefault="00AA36CF" w:rsidP="00883F73">
      <w:pPr>
        <w:ind w:firstLineChars="200" w:firstLine="643"/>
        <w:rPr>
          <w:rFonts w:ascii="仿宋_GB2312" w:eastAsia="仿宋_GB2312" w:cs="仿宋"/>
          <w:sz w:val="32"/>
          <w:szCs w:val="32"/>
        </w:rPr>
      </w:pPr>
      <w:r>
        <w:rPr>
          <w:rFonts w:ascii="仿宋_GB2312" w:eastAsia="仿宋_GB2312" w:cs="仿宋" w:hint="eastAsia"/>
          <w:b/>
          <w:bCs/>
          <w:sz w:val="32"/>
          <w:szCs w:val="32"/>
        </w:rPr>
        <w:t>具体要求如下：</w:t>
      </w:r>
    </w:p>
    <w:p w:rsidR="004F74D5" w:rsidRDefault="00AA36CF">
      <w:pPr>
        <w:ind w:firstLineChars="200" w:firstLine="640"/>
        <w:rPr>
          <w:rFonts w:ascii="仿宋_GB2312" w:eastAsia="仿宋_GB2312" w:cs="仿宋"/>
          <w:sz w:val="32"/>
          <w:szCs w:val="32"/>
        </w:rPr>
      </w:pPr>
      <w:r>
        <w:rPr>
          <w:rFonts w:ascii="仿宋_GB2312" w:eastAsia="仿宋_GB2312" w:cs="仿宋" w:hint="eastAsia"/>
          <w:sz w:val="32"/>
          <w:szCs w:val="32"/>
        </w:rPr>
        <w:t>1.</w:t>
      </w:r>
      <w:r>
        <w:rPr>
          <w:rFonts w:ascii="仿宋_GB2312" w:eastAsia="仿宋_GB2312" w:cs="仿宋" w:hint="eastAsia"/>
          <w:sz w:val="32"/>
          <w:szCs w:val="32"/>
        </w:rPr>
        <w:t>根据《市委全面深化改革委员会</w:t>
      </w:r>
      <w:r>
        <w:rPr>
          <w:rFonts w:ascii="仿宋_GB2312" w:eastAsia="仿宋_GB2312" w:cs="仿宋" w:hint="eastAsia"/>
          <w:sz w:val="32"/>
          <w:szCs w:val="32"/>
        </w:rPr>
        <w:t>2021</w:t>
      </w:r>
      <w:r>
        <w:rPr>
          <w:rFonts w:ascii="仿宋_GB2312" w:eastAsia="仿宋_GB2312" w:cs="仿宋" w:hint="eastAsia"/>
          <w:sz w:val="32"/>
          <w:szCs w:val="32"/>
        </w:rPr>
        <w:t>年工作要点》（</w:t>
      </w:r>
      <w:proofErr w:type="gramStart"/>
      <w:r>
        <w:rPr>
          <w:rFonts w:ascii="仿宋_GB2312" w:eastAsia="仿宋_GB2312" w:cs="仿宋" w:hint="eastAsia"/>
          <w:sz w:val="32"/>
          <w:szCs w:val="32"/>
        </w:rPr>
        <w:t>甬党改</w:t>
      </w:r>
      <w:proofErr w:type="gramEnd"/>
      <w:r>
        <w:rPr>
          <w:rFonts w:ascii="仿宋_GB2312" w:eastAsia="仿宋_GB2312" w:cs="仿宋" w:hint="eastAsia"/>
          <w:sz w:val="32"/>
          <w:szCs w:val="32"/>
        </w:rPr>
        <w:t>〔</w:t>
      </w:r>
      <w:r>
        <w:rPr>
          <w:rFonts w:ascii="仿宋_GB2312" w:eastAsia="仿宋_GB2312" w:cs="仿宋" w:hint="eastAsia"/>
          <w:sz w:val="32"/>
          <w:szCs w:val="32"/>
        </w:rPr>
        <w:t>2021</w:t>
      </w:r>
      <w:r>
        <w:rPr>
          <w:rFonts w:ascii="仿宋_GB2312" w:eastAsia="仿宋_GB2312" w:cs="仿宋" w:hint="eastAsia"/>
          <w:sz w:val="32"/>
          <w:szCs w:val="32"/>
        </w:rPr>
        <w:t>〕</w:t>
      </w:r>
      <w:r>
        <w:rPr>
          <w:rFonts w:ascii="仿宋_GB2312" w:eastAsia="仿宋_GB2312" w:cs="仿宋" w:hint="eastAsia"/>
          <w:sz w:val="32"/>
          <w:szCs w:val="32"/>
        </w:rPr>
        <w:t>2</w:t>
      </w:r>
      <w:r>
        <w:rPr>
          <w:rFonts w:ascii="仿宋_GB2312" w:eastAsia="仿宋_GB2312" w:cs="仿宋" w:hint="eastAsia"/>
          <w:sz w:val="32"/>
          <w:szCs w:val="32"/>
        </w:rPr>
        <w:t>号）、《宁波市省级以上重大改革试点项目责任分工方案》文件要求，省级标准化试点建设内容和预期目标，分析梳理标准化工作内容；</w:t>
      </w:r>
    </w:p>
    <w:p w:rsidR="004F74D5" w:rsidRDefault="00AA36CF">
      <w:pPr>
        <w:ind w:firstLine="560"/>
        <w:rPr>
          <w:rFonts w:ascii="仿宋_GB2312" w:eastAsia="仿宋_GB2312" w:cs="仿宋"/>
          <w:sz w:val="32"/>
          <w:szCs w:val="32"/>
        </w:rPr>
      </w:pPr>
      <w:r>
        <w:rPr>
          <w:rFonts w:ascii="仿宋_GB2312" w:eastAsia="仿宋_GB2312" w:cs="仿宋" w:hint="eastAsia"/>
          <w:sz w:val="32"/>
          <w:szCs w:val="32"/>
        </w:rPr>
        <w:t>2.</w:t>
      </w:r>
      <w:r>
        <w:rPr>
          <w:rFonts w:ascii="仿宋_GB2312" w:eastAsia="仿宋_GB2312" w:cs="仿宋" w:hint="eastAsia"/>
          <w:sz w:val="32"/>
          <w:szCs w:val="32"/>
        </w:rPr>
        <w:t>协助建立公务用车使用管理标准化建设工作机构，编制标准工作规划、实施方案、标准化管理文件等；</w:t>
      </w:r>
    </w:p>
    <w:p w:rsidR="004F74D5" w:rsidRDefault="00AA36CF">
      <w:pPr>
        <w:ind w:firstLine="560"/>
        <w:rPr>
          <w:rFonts w:ascii="仿宋_GB2312" w:eastAsia="仿宋_GB2312" w:cs="仿宋"/>
          <w:sz w:val="32"/>
          <w:szCs w:val="32"/>
        </w:rPr>
      </w:pPr>
      <w:r>
        <w:rPr>
          <w:rFonts w:ascii="仿宋_GB2312" w:eastAsia="仿宋_GB2312" w:cs="仿宋" w:hint="eastAsia"/>
          <w:sz w:val="32"/>
          <w:szCs w:val="32"/>
        </w:rPr>
        <w:t>3.</w:t>
      </w:r>
      <w:r>
        <w:rPr>
          <w:rFonts w:ascii="仿宋_GB2312" w:eastAsia="仿宋_GB2312" w:cs="仿宋" w:hint="eastAsia"/>
          <w:sz w:val="32"/>
          <w:szCs w:val="32"/>
        </w:rPr>
        <w:t>为市机关事务管理局开展公务用车使用管理标准化建设提供专家支持；</w:t>
      </w:r>
    </w:p>
    <w:p w:rsidR="004F74D5" w:rsidRDefault="00AA36CF">
      <w:pPr>
        <w:ind w:firstLine="560"/>
        <w:rPr>
          <w:rFonts w:ascii="仿宋_GB2312" w:eastAsia="仿宋_GB2312" w:cs="仿宋"/>
          <w:sz w:val="32"/>
          <w:szCs w:val="32"/>
        </w:rPr>
      </w:pPr>
      <w:r>
        <w:rPr>
          <w:rFonts w:ascii="仿宋_GB2312" w:eastAsia="仿宋_GB2312" w:cs="仿宋" w:hint="eastAsia"/>
          <w:sz w:val="32"/>
          <w:szCs w:val="32"/>
        </w:rPr>
        <w:t>4.</w:t>
      </w:r>
      <w:r>
        <w:rPr>
          <w:rFonts w:ascii="仿宋_GB2312" w:eastAsia="仿宋_GB2312" w:cs="仿宋" w:hint="eastAsia"/>
          <w:sz w:val="32"/>
          <w:szCs w:val="32"/>
        </w:rPr>
        <w:t>开展相关监督评价工作，总结试点方法、经验，展示试点成果；</w:t>
      </w:r>
    </w:p>
    <w:p w:rsidR="004F74D5" w:rsidRDefault="00AA36CF">
      <w:pPr>
        <w:ind w:firstLine="560"/>
        <w:rPr>
          <w:rFonts w:ascii="仿宋_GB2312" w:eastAsia="仿宋_GB2312" w:cs="仿宋"/>
          <w:sz w:val="32"/>
          <w:szCs w:val="32"/>
        </w:rPr>
      </w:pPr>
      <w:r>
        <w:rPr>
          <w:rFonts w:ascii="仿宋_GB2312" w:eastAsia="仿宋_GB2312" w:cs="仿宋" w:hint="eastAsia"/>
          <w:sz w:val="32"/>
          <w:szCs w:val="32"/>
        </w:rPr>
        <w:t>5.</w:t>
      </w:r>
      <w:proofErr w:type="gramStart"/>
      <w:r>
        <w:rPr>
          <w:rFonts w:ascii="仿宋_GB2312" w:eastAsia="仿宋_GB2312" w:cs="仿宋" w:hint="eastAsia"/>
          <w:sz w:val="32"/>
          <w:szCs w:val="32"/>
        </w:rPr>
        <w:t>支撑市</w:t>
      </w:r>
      <w:proofErr w:type="gramEnd"/>
      <w:r>
        <w:rPr>
          <w:rFonts w:ascii="仿宋_GB2312" w:eastAsia="仿宋_GB2312" w:cs="仿宋" w:hint="eastAsia"/>
          <w:sz w:val="32"/>
          <w:szCs w:val="32"/>
        </w:rPr>
        <w:t>机关事务管理局通过省级标准化试点创建验收</w:t>
      </w:r>
      <w:r>
        <w:rPr>
          <w:rFonts w:ascii="仿宋_GB2312" w:eastAsia="仿宋_GB2312" w:cs="仿宋"/>
          <w:sz w:val="32"/>
          <w:szCs w:val="32"/>
        </w:rPr>
        <w:t>；</w:t>
      </w:r>
    </w:p>
    <w:p w:rsidR="004F74D5" w:rsidRDefault="00AA36CF">
      <w:pPr>
        <w:ind w:firstLine="560"/>
        <w:rPr>
          <w:rFonts w:ascii="仿宋_GB2312" w:eastAsia="仿宋_GB2312" w:cs="仿宋"/>
          <w:sz w:val="32"/>
          <w:szCs w:val="32"/>
        </w:rPr>
      </w:pPr>
      <w:r>
        <w:rPr>
          <w:rFonts w:ascii="仿宋_GB2312" w:eastAsia="仿宋_GB2312" w:cs="仿宋"/>
          <w:sz w:val="32"/>
          <w:szCs w:val="32"/>
        </w:rPr>
        <w:lastRenderedPageBreak/>
        <w:t>6.</w:t>
      </w:r>
      <w:r>
        <w:rPr>
          <w:rFonts w:ascii="仿宋_GB2312" w:eastAsia="仿宋_GB2312" w:cs="仿宋" w:hint="eastAsia"/>
          <w:sz w:val="32"/>
          <w:szCs w:val="32"/>
        </w:rPr>
        <w:t>其他</w:t>
      </w:r>
      <w:r>
        <w:rPr>
          <w:rFonts w:ascii="仿宋_GB2312" w:eastAsia="仿宋_GB2312" w:cs="仿宋"/>
          <w:sz w:val="32"/>
          <w:szCs w:val="32"/>
        </w:rPr>
        <w:t>与完成项目有关的工作内容。</w:t>
      </w:r>
    </w:p>
    <w:p w:rsidR="004F74D5" w:rsidRDefault="00AA36CF">
      <w:pPr>
        <w:tabs>
          <w:tab w:val="left" w:pos="13"/>
        </w:tabs>
        <w:ind w:firstLineChars="200" w:firstLine="640"/>
        <w:rPr>
          <w:rFonts w:ascii="仿宋_GB2312" w:eastAsia="仿宋_GB2312" w:cs="仿宋"/>
          <w:sz w:val="32"/>
          <w:szCs w:val="32"/>
        </w:rPr>
      </w:pPr>
      <w:r>
        <w:rPr>
          <w:rFonts w:ascii="仿宋_GB2312" w:eastAsia="仿宋_GB2312" w:cs="仿宋" w:hint="eastAsia"/>
          <w:sz w:val="32"/>
          <w:szCs w:val="32"/>
        </w:rPr>
        <w:t>以上部分为宁波市机关事务管理局购买</w:t>
      </w:r>
      <w:r>
        <w:rPr>
          <w:rFonts w:ascii="仿宋_GB2312" w:eastAsia="仿宋_GB2312" w:cs="仿宋"/>
          <w:sz w:val="32"/>
          <w:szCs w:val="32"/>
        </w:rPr>
        <w:t>的</w:t>
      </w:r>
      <w:r>
        <w:rPr>
          <w:rFonts w:ascii="仿宋_GB2312" w:eastAsia="仿宋_GB2312" w:cs="仿宋" w:hint="eastAsia"/>
          <w:sz w:val="32"/>
          <w:szCs w:val="32"/>
        </w:rPr>
        <w:t>服务内容，请贵单位结合实际情况，予以报价，并于</w:t>
      </w:r>
      <w:r>
        <w:rPr>
          <w:rFonts w:ascii="仿宋_GB2312" w:eastAsia="仿宋_GB2312" w:cs="仿宋" w:hint="eastAsia"/>
          <w:sz w:val="32"/>
          <w:szCs w:val="32"/>
        </w:rPr>
        <w:t>2021</w:t>
      </w:r>
      <w:r>
        <w:rPr>
          <w:rFonts w:ascii="仿宋_GB2312" w:eastAsia="仿宋_GB2312" w:cs="仿宋" w:hint="eastAsia"/>
          <w:sz w:val="32"/>
          <w:szCs w:val="32"/>
        </w:rPr>
        <w:t>年</w:t>
      </w:r>
      <w:r>
        <w:rPr>
          <w:rFonts w:ascii="仿宋_GB2312" w:eastAsia="仿宋_GB2312" w:cs="仿宋" w:hint="eastAsia"/>
          <w:sz w:val="32"/>
          <w:szCs w:val="32"/>
        </w:rPr>
        <w:t>7</w:t>
      </w:r>
      <w:r>
        <w:rPr>
          <w:rFonts w:ascii="仿宋_GB2312" w:eastAsia="仿宋_GB2312" w:cs="仿宋" w:hint="eastAsia"/>
          <w:sz w:val="32"/>
          <w:szCs w:val="32"/>
        </w:rPr>
        <w:t>月</w:t>
      </w:r>
      <w:r>
        <w:rPr>
          <w:rFonts w:ascii="仿宋_GB2312" w:eastAsia="仿宋_GB2312" w:cs="仿宋" w:hint="eastAsia"/>
          <w:sz w:val="32"/>
          <w:szCs w:val="32"/>
        </w:rPr>
        <w:t>12</w:t>
      </w:r>
      <w:r>
        <w:rPr>
          <w:rFonts w:ascii="仿宋_GB2312" w:eastAsia="仿宋_GB2312" w:cs="仿宋" w:hint="eastAsia"/>
          <w:sz w:val="32"/>
          <w:szCs w:val="32"/>
        </w:rPr>
        <w:t>日</w:t>
      </w:r>
      <w:r>
        <w:rPr>
          <w:rFonts w:ascii="仿宋_GB2312" w:eastAsia="仿宋_GB2312" w:cs="仿宋"/>
          <w:sz w:val="32"/>
          <w:szCs w:val="32"/>
        </w:rPr>
        <w:t>17</w:t>
      </w:r>
      <w:r>
        <w:rPr>
          <w:rFonts w:ascii="仿宋_GB2312" w:eastAsia="仿宋_GB2312" w:cs="仿宋"/>
          <w:sz w:val="32"/>
          <w:szCs w:val="32"/>
        </w:rPr>
        <w:t>：</w:t>
      </w:r>
      <w:r>
        <w:rPr>
          <w:rFonts w:ascii="仿宋_GB2312" w:eastAsia="仿宋_GB2312" w:cs="仿宋"/>
          <w:sz w:val="32"/>
          <w:szCs w:val="32"/>
        </w:rPr>
        <w:t>30</w:t>
      </w:r>
      <w:r>
        <w:rPr>
          <w:rFonts w:ascii="仿宋_GB2312" w:eastAsia="仿宋_GB2312" w:cs="仿宋" w:hint="eastAsia"/>
          <w:sz w:val="32"/>
          <w:szCs w:val="32"/>
        </w:rPr>
        <w:t>前将报价回执单（附件</w:t>
      </w:r>
      <w:r>
        <w:rPr>
          <w:rFonts w:ascii="仿宋_GB2312" w:eastAsia="仿宋_GB2312" w:cs="仿宋" w:hint="eastAsia"/>
          <w:sz w:val="32"/>
          <w:szCs w:val="32"/>
        </w:rPr>
        <w:t>1</w:t>
      </w:r>
      <w:r>
        <w:rPr>
          <w:rFonts w:ascii="仿宋_GB2312" w:eastAsia="仿宋_GB2312" w:cs="仿宋" w:hint="eastAsia"/>
          <w:sz w:val="32"/>
          <w:szCs w:val="32"/>
        </w:rPr>
        <w:t>），送至宁波市</w:t>
      </w:r>
      <w:proofErr w:type="gramStart"/>
      <w:r>
        <w:rPr>
          <w:rFonts w:ascii="仿宋_GB2312" w:eastAsia="仿宋_GB2312" w:cs="仿宋" w:hint="eastAsia"/>
          <w:sz w:val="32"/>
          <w:szCs w:val="32"/>
        </w:rPr>
        <w:t>鄞</w:t>
      </w:r>
      <w:proofErr w:type="gramEnd"/>
      <w:r>
        <w:rPr>
          <w:rFonts w:ascii="仿宋_GB2312" w:eastAsia="仿宋_GB2312" w:cs="仿宋" w:hint="eastAsia"/>
          <w:sz w:val="32"/>
          <w:szCs w:val="32"/>
        </w:rPr>
        <w:t>州区</w:t>
      </w:r>
      <w:proofErr w:type="gramStart"/>
      <w:r>
        <w:rPr>
          <w:rFonts w:ascii="仿宋_GB2312" w:eastAsia="仿宋_GB2312" w:cs="仿宋" w:hint="eastAsia"/>
          <w:sz w:val="32"/>
          <w:szCs w:val="32"/>
        </w:rPr>
        <w:t>宁穿路</w:t>
      </w:r>
      <w:proofErr w:type="gramEnd"/>
      <w:r>
        <w:rPr>
          <w:rFonts w:ascii="仿宋_GB2312" w:eastAsia="仿宋_GB2312" w:cs="仿宋" w:hint="eastAsia"/>
          <w:sz w:val="32"/>
          <w:szCs w:val="32"/>
        </w:rPr>
        <w:t>2001</w:t>
      </w:r>
      <w:r>
        <w:rPr>
          <w:rFonts w:ascii="仿宋_GB2312" w:eastAsia="仿宋_GB2312" w:cs="仿宋" w:hint="eastAsia"/>
          <w:sz w:val="32"/>
          <w:szCs w:val="32"/>
        </w:rPr>
        <w:t>号</w:t>
      </w:r>
      <w:r>
        <w:rPr>
          <w:rFonts w:ascii="仿宋_GB2312" w:eastAsia="仿宋_GB2312" w:cs="仿宋" w:hint="eastAsia"/>
          <w:sz w:val="32"/>
          <w:szCs w:val="32"/>
        </w:rPr>
        <w:t>2</w:t>
      </w:r>
      <w:r>
        <w:rPr>
          <w:rFonts w:ascii="仿宋_GB2312" w:eastAsia="仿宋_GB2312" w:cs="仿宋" w:hint="eastAsia"/>
          <w:sz w:val="32"/>
          <w:szCs w:val="32"/>
        </w:rPr>
        <w:t>号楼</w:t>
      </w:r>
      <w:r>
        <w:rPr>
          <w:rFonts w:ascii="仿宋_GB2312" w:eastAsia="仿宋_GB2312" w:cs="仿宋" w:hint="eastAsia"/>
          <w:sz w:val="32"/>
          <w:szCs w:val="32"/>
        </w:rPr>
        <w:t>234</w:t>
      </w:r>
      <w:r>
        <w:rPr>
          <w:rFonts w:ascii="仿宋_GB2312" w:eastAsia="仿宋_GB2312" w:cs="仿宋" w:hint="eastAsia"/>
          <w:sz w:val="32"/>
          <w:szCs w:val="32"/>
        </w:rPr>
        <w:t>室，宁波市机关</w:t>
      </w:r>
      <w:r>
        <w:rPr>
          <w:rFonts w:ascii="仿宋_GB2312" w:eastAsia="仿宋_GB2312" w:cs="仿宋" w:hint="eastAsia"/>
          <w:sz w:val="32"/>
          <w:szCs w:val="32"/>
        </w:rPr>
        <w:t>事务管理局公务用车管理处</w:t>
      </w:r>
      <w:r w:rsidR="00883F73">
        <w:rPr>
          <w:rFonts w:ascii="仿宋_GB2312" w:eastAsia="仿宋_GB2312" w:cs="仿宋" w:hint="eastAsia"/>
          <w:sz w:val="32"/>
          <w:szCs w:val="32"/>
        </w:rPr>
        <w:t>。</w:t>
      </w:r>
    </w:p>
    <w:p w:rsidR="004F74D5" w:rsidRDefault="00AA36CF">
      <w:pPr>
        <w:tabs>
          <w:tab w:val="left" w:pos="13"/>
        </w:tabs>
        <w:ind w:leftChars="300" w:left="6230" w:hangingChars="1750" w:hanging="5600"/>
        <w:jc w:val="left"/>
        <w:rPr>
          <w:rFonts w:ascii="仿宋_GB2312" w:eastAsia="仿宋_GB2312" w:cs="仿宋"/>
          <w:sz w:val="32"/>
          <w:szCs w:val="32"/>
        </w:rPr>
      </w:pPr>
      <w:r>
        <w:rPr>
          <w:rFonts w:ascii="仿宋_GB2312" w:eastAsia="仿宋_GB2312" w:cs="仿宋" w:hint="eastAsia"/>
          <w:sz w:val="32"/>
          <w:szCs w:val="32"/>
        </w:rPr>
        <w:t>联系人：宋志鸿，电话：</w:t>
      </w:r>
      <w:r>
        <w:rPr>
          <w:rFonts w:ascii="仿宋_GB2312" w:eastAsia="仿宋_GB2312" w:cs="仿宋" w:hint="eastAsia"/>
          <w:sz w:val="32"/>
          <w:szCs w:val="32"/>
        </w:rPr>
        <w:t xml:space="preserve">89185304                                   </w:t>
      </w:r>
    </w:p>
    <w:p w:rsidR="004F74D5" w:rsidRDefault="004F74D5">
      <w:pPr>
        <w:tabs>
          <w:tab w:val="left" w:pos="13"/>
        </w:tabs>
        <w:ind w:left="6560" w:hangingChars="2050" w:hanging="6560"/>
        <w:jc w:val="left"/>
        <w:rPr>
          <w:rFonts w:ascii="仿宋_GB2312" w:eastAsia="仿宋_GB2312" w:cs="仿宋"/>
          <w:sz w:val="32"/>
          <w:szCs w:val="32"/>
        </w:rPr>
      </w:pPr>
    </w:p>
    <w:p w:rsidR="004F74D5" w:rsidRDefault="00AA36CF" w:rsidP="00883F73">
      <w:pPr>
        <w:ind w:firstLineChars="200" w:firstLine="640"/>
        <w:rPr>
          <w:rFonts w:ascii="仿宋_GB2312" w:eastAsia="仿宋_GB2312" w:cs="仿宋"/>
          <w:b/>
          <w:bCs/>
          <w:sz w:val="32"/>
          <w:szCs w:val="32"/>
        </w:rPr>
      </w:pPr>
      <w:r>
        <w:rPr>
          <w:rFonts w:ascii="仿宋_GB2312" w:eastAsia="仿宋_GB2312" w:cs="仿宋" w:hint="eastAsia"/>
          <w:sz w:val="32"/>
          <w:szCs w:val="32"/>
        </w:rPr>
        <w:t>附件：报</w:t>
      </w:r>
      <w:r>
        <w:rPr>
          <w:rFonts w:ascii="仿宋_GB2312" w:eastAsia="仿宋_GB2312" w:cs="仿宋" w:hint="eastAsia"/>
          <w:sz w:val="32"/>
          <w:szCs w:val="32"/>
        </w:rPr>
        <w:t>价</w:t>
      </w:r>
      <w:r>
        <w:rPr>
          <w:rFonts w:ascii="仿宋_GB2312" w:eastAsia="仿宋_GB2312" w:cs="仿宋" w:hint="eastAsia"/>
          <w:sz w:val="32"/>
          <w:szCs w:val="32"/>
        </w:rPr>
        <w:t>回</w:t>
      </w:r>
      <w:r>
        <w:rPr>
          <w:rFonts w:ascii="仿宋_GB2312" w:eastAsia="仿宋_GB2312" w:cs="仿宋" w:hint="eastAsia"/>
          <w:sz w:val="32"/>
          <w:szCs w:val="32"/>
        </w:rPr>
        <w:t>执</w:t>
      </w:r>
      <w:r>
        <w:rPr>
          <w:rFonts w:ascii="仿宋_GB2312" w:eastAsia="仿宋_GB2312" w:cs="仿宋" w:hint="eastAsia"/>
          <w:sz w:val="32"/>
          <w:szCs w:val="32"/>
        </w:rPr>
        <w:t>单</w:t>
      </w:r>
    </w:p>
    <w:p w:rsidR="004F74D5" w:rsidRDefault="004F74D5">
      <w:pPr>
        <w:tabs>
          <w:tab w:val="left" w:pos="13"/>
        </w:tabs>
        <w:ind w:left="6560" w:hangingChars="2050" w:hanging="6560"/>
        <w:jc w:val="left"/>
        <w:rPr>
          <w:rFonts w:ascii="仿宋_GB2312" w:eastAsia="仿宋_GB2312" w:cs="仿宋"/>
          <w:sz w:val="32"/>
          <w:szCs w:val="32"/>
        </w:rPr>
      </w:pPr>
    </w:p>
    <w:p w:rsidR="004F74D5" w:rsidRDefault="004F74D5">
      <w:pPr>
        <w:tabs>
          <w:tab w:val="left" w:pos="13"/>
        </w:tabs>
        <w:ind w:left="6560" w:hangingChars="2050" w:hanging="6560"/>
        <w:jc w:val="left"/>
        <w:rPr>
          <w:rFonts w:ascii="仿宋_GB2312" w:eastAsia="仿宋_GB2312" w:cs="仿宋"/>
          <w:sz w:val="32"/>
          <w:szCs w:val="32"/>
        </w:rPr>
      </w:pPr>
    </w:p>
    <w:p w:rsidR="004F74D5" w:rsidRDefault="004F74D5">
      <w:pPr>
        <w:tabs>
          <w:tab w:val="left" w:pos="13"/>
        </w:tabs>
        <w:ind w:left="6560" w:hangingChars="2050" w:hanging="6560"/>
        <w:jc w:val="left"/>
        <w:rPr>
          <w:rFonts w:ascii="仿宋_GB2312" w:eastAsia="仿宋_GB2312" w:cs="仿宋"/>
          <w:sz w:val="32"/>
          <w:szCs w:val="32"/>
        </w:rPr>
      </w:pPr>
    </w:p>
    <w:p w:rsidR="004F74D5" w:rsidRDefault="00AA36CF">
      <w:pPr>
        <w:tabs>
          <w:tab w:val="left" w:pos="13"/>
        </w:tabs>
        <w:ind w:leftChars="2050" w:left="4305" w:firstLineChars="100" w:firstLine="320"/>
        <w:jc w:val="left"/>
        <w:rPr>
          <w:rFonts w:ascii="仿宋_GB2312" w:eastAsia="仿宋_GB2312" w:cs="仿宋"/>
          <w:sz w:val="32"/>
          <w:szCs w:val="32"/>
        </w:rPr>
      </w:pPr>
      <w:r>
        <w:rPr>
          <w:rFonts w:ascii="仿宋_GB2312" w:eastAsia="仿宋_GB2312" w:cs="仿宋" w:hint="eastAsia"/>
          <w:sz w:val="32"/>
          <w:szCs w:val="32"/>
        </w:rPr>
        <w:t>宁波市机关事务管理局</w:t>
      </w:r>
    </w:p>
    <w:p w:rsidR="004F74D5" w:rsidRDefault="00AA36CF" w:rsidP="00883F73">
      <w:pPr>
        <w:ind w:firstLineChars="1600" w:firstLine="5120"/>
        <w:rPr>
          <w:rFonts w:ascii="仿宋_GB2312" w:eastAsia="仿宋_GB2312" w:cs="仿宋"/>
          <w:sz w:val="32"/>
          <w:szCs w:val="32"/>
        </w:rPr>
      </w:pPr>
      <w:r>
        <w:rPr>
          <w:rFonts w:ascii="仿宋_GB2312" w:eastAsia="仿宋_GB2312" w:cs="仿宋" w:hint="eastAsia"/>
          <w:sz w:val="32"/>
          <w:szCs w:val="32"/>
        </w:rPr>
        <w:t>2021</w:t>
      </w:r>
      <w:r>
        <w:rPr>
          <w:rFonts w:ascii="仿宋_GB2312" w:eastAsia="仿宋_GB2312" w:cs="仿宋" w:hint="eastAsia"/>
          <w:sz w:val="32"/>
          <w:szCs w:val="32"/>
        </w:rPr>
        <w:t>年</w:t>
      </w:r>
      <w:r>
        <w:rPr>
          <w:rFonts w:ascii="仿宋_GB2312" w:eastAsia="仿宋_GB2312" w:cs="仿宋" w:hint="eastAsia"/>
          <w:sz w:val="32"/>
          <w:szCs w:val="32"/>
        </w:rPr>
        <w:t>7</w:t>
      </w:r>
      <w:r>
        <w:rPr>
          <w:rFonts w:ascii="仿宋_GB2312" w:eastAsia="仿宋_GB2312" w:cs="仿宋" w:hint="eastAsia"/>
          <w:sz w:val="32"/>
          <w:szCs w:val="32"/>
        </w:rPr>
        <w:t>月</w:t>
      </w:r>
      <w:r>
        <w:rPr>
          <w:rFonts w:ascii="仿宋_GB2312" w:eastAsia="仿宋_GB2312" w:cs="仿宋" w:hint="eastAsia"/>
          <w:sz w:val="32"/>
          <w:szCs w:val="32"/>
        </w:rPr>
        <w:t>5</w:t>
      </w:r>
      <w:r>
        <w:rPr>
          <w:rFonts w:ascii="仿宋_GB2312" w:eastAsia="仿宋_GB2312" w:cs="仿宋" w:hint="eastAsia"/>
          <w:sz w:val="32"/>
          <w:szCs w:val="32"/>
        </w:rPr>
        <w:t>日</w:t>
      </w:r>
    </w:p>
    <w:p w:rsidR="004F74D5" w:rsidRDefault="004F74D5">
      <w:pPr>
        <w:rPr>
          <w:rFonts w:ascii="仿宋_GB2312" w:eastAsia="仿宋_GB2312" w:cs="仿宋"/>
          <w:b/>
          <w:bCs/>
          <w:sz w:val="32"/>
          <w:szCs w:val="32"/>
        </w:rPr>
      </w:pPr>
    </w:p>
    <w:p w:rsidR="004F74D5" w:rsidRDefault="004F74D5">
      <w:pPr>
        <w:rPr>
          <w:rFonts w:ascii="仿宋_GB2312" w:eastAsia="仿宋_GB2312" w:cs="仿宋"/>
          <w:b/>
          <w:bCs/>
          <w:sz w:val="32"/>
          <w:szCs w:val="32"/>
        </w:rPr>
      </w:pPr>
    </w:p>
    <w:p w:rsidR="004F74D5" w:rsidRDefault="004F74D5">
      <w:pPr>
        <w:rPr>
          <w:rFonts w:ascii="仿宋_GB2312" w:eastAsia="仿宋_GB2312" w:cs="仿宋"/>
          <w:b/>
          <w:bCs/>
          <w:sz w:val="32"/>
          <w:szCs w:val="32"/>
        </w:rPr>
      </w:pPr>
    </w:p>
    <w:p w:rsidR="004F74D5" w:rsidRDefault="004F74D5">
      <w:pPr>
        <w:rPr>
          <w:rFonts w:ascii="仿宋_GB2312" w:eastAsia="仿宋_GB2312" w:cs="仿宋"/>
          <w:b/>
          <w:bCs/>
          <w:sz w:val="32"/>
          <w:szCs w:val="32"/>
        </w:rPr>
      </w:pPr>
    </w:p>
    <w:p w:rsidR="004F74D5" w:rsidRDefault="004F74D5">
      <w:pPr>
        <w:rPr>
          <w:rFonts w:ascii="仿宋_GB2312" w:eastAsia="仿宋_GB2312" w:cs="仿宋"/>
          <w:b/>
          <w:bCs/>
          <w:sz w:val="32"/>
          <w:szCs w:val="32"/>
        </w:rPr>
      </w:pPr>
    </w:p>
    <w:p w:rsidR="004F74D5" w:rsidRDefault="004F74D5">
      <w:pPr>
        <w:rPr>
          <w:rFonts w:ascii="仿宋_GB2312" w:eastAsia="仿宋_GB2312" w:cs="仿宋"/>
          <w:b/>
          <w:bCs/>
          <w:sz w:val="32"/>
          <w:szCs w:val="32"/>
        </w:rPr>
      </w:pPr>
    </w:p>
    <w:p w:rsidR="004F74D5" w:rsidRDefault="004F74D5">
      <w:pPr>
        <w:rPr>
          <w:rFonts w:ascii="仿宋_GB2312" w:eastAsia="仿宋_GB2312" w:cs="仿宋"/>
          <w:b/>
          <w:bCs/>
          <w:sz w:val="32"/>
          <w:szCs w:val="32"/>
        </w:rPr>
      </w:pPr>
    </w:p>
    <w:p w:rsidR="004F74D5" w:rsidRDefault="004F74D5">
      <w:pPr>
        <w:rPr>
          <w:rFonts w:ascii="仿宋_GB2312" w:eastAsia="仿宋_GB2312" w:cs="仿宋" w:hint="eastAsia"/>
          <w:b/>
          <w:bCs/>
          <w:sz w:val="32"/>
          <w:szCs w:val="32"/>
        </w:rPr>
      </w:pPr>
    </w:p>
    <w:p w:rsidR="00883F73" w:rsidRDefault="00883F73">
      <w:pPr>
        <w:rPr>
          <w:rFonts w:ascii="仿宋_GB2312" w:eastAsia="仿宋_GB2312" w:cs="仿宋"/>
          <w:b/>
          <w:bCs/>
          <w:sz w:val="32"/>
          <w:szCs w:val="32"/>
        </w:rPr>
      </w:pPr>
    </w:p>
    <w:p w:rsidR="004F74D5" w:rsidRPr="00883F73" w:rsidRDefault="00AA36CF">
      <w:pPr>
        <w:rPr>
          <w:rFonts w:ascii="黑体" w:eastAsia="黑体" w:hAnsi="黑体" w:cs="仿宋"/>
          <w:bCs/>
          <w:sz w:val="32"/>
          <w:szCs w:val="32"/>
        </w:rPr>
      </w:pPr>
      <w:r w:rsidRPr="00883F73">
        <w:rPr>
          <w:rFonts w:ascii="黑体" w:eastAsia="黑体" w:hAnsi="黑体" w:cs="仿宋" w:hint="eastAsia"/>
          <w:bCs/>
          <w:sz w:val="32"/>
          <w:szCs w:val="32"/>
        </w:rPr>
        <w:lastRenderedPageBreak/>
        <w:t>附件</w:t>
      </w:r>
      <w:r w:rsidRPr="00883F73">
        <w:rPr>
          <w:rFonts w:ascii="黑体" w:eastAsia="黑体" w:hAnsi="黑体" w:cs="仿宋" w:hint="eastAsia"/>
          <w:bCs/>
          <w:sz w:val="32"/>
          <w:szCs w:val="32"/>
        </w:rPr>
        <w:t>1</w:t>
      </w:r>
    </w:p>
    <w:p w:rsidR="004F74D5" w:rsidRPr="00883F73" w:rsidRDefault="00AA36CF">
      <w:pPr>
        <w:jc w:val="center"/>
        <w:rPr>
          <w:rFonts w:ascii="创艺简标宋" w:eastAsia="创艺简标宋" w:cs="仿宋"/>
          <w:bCs/>
          <w:sz w:val="44"/>
          <w:szCs w:val="44"/>
        </w:rPr>
      </w:pPr>
      <w:r w:rsidRPr="00883F73">
        <w:rPr>
          <w:rFonts w:ascii="创艺简标宋" w:eastAsia="创艺简标宋" w:cs="仿宋" w:hint="eastAsia"/>
          <w:bCs/>
          <w:sz w:val="44"/>
          <w:szCs w:val="44"/>
        </w:rPr>
        <w:t>报</w:t>
      </w:r>
      <w:r w:rsidRPr="00883F73">
        <w:rPr>
          <w:rFonts w:ascii="创艺简标宋" w:eastAsia="创艺简标宋" w:cs="仿宋" w:hint="eastAsia"/>
          <w:bCs/>
          <w:sz w:val="44"/>
          <w:szCs w:val="44"/>
        </w:rPr>
        <w:t xml:space="preserve"> </w:t>
      </w:r>
      <w:r w:rsidRPr="00883F73">
        <w:rPr>
          <w:rFonts w:ascii="创艺简标宋" w:eastAsia="创艺简标宋" w:cs="仿宋" w:hint="eastAsia"/>
          <w:bCs/>
          <w:sz w:val="44"/>
          <w:szCs w:val="44"/>
        </w:rPr>
        <w:t>价</w:t>
      </w:r>
      <w:r w:rsidRPr="00883F73">
        <w:rPr>
          <w:rFonts w:ascii="创艺简标宋" w:eastAsia="创艺简标宋" w:cs="仿宋" w:hint="eastAsia"/>
          <w:bCs/>
          <w:sz w:val="44"/>
          <w:szCs w:val="44"/>
        </w:rPr>
        <w:t xml:space="preserve"> </w:t>
      </w:r>
      <w:r w:rsidRPr="00883F73">
        <w:rPr>
          <w:rFonts w:ascii="创艺简标宋" w:eastAsia="创艺简标宋" w:cs="仿宋" w:hint="eastAsia"/>
          <w:bCs/>
          <w:sz w:val="44"/>
          <w:szCs w:val="44"/>
        </w:rPr>
        <w:t>回</w:t>
      </w:r>
      <w:r w:rsidRPr="00883F73">
        <w:rPr>
          <w:rFonts w:ascii="创艺简标宋" w:eastAsia="创艺简标宋" w:cs="仿宋" w:hint="eastAsia"/>
          <w:bCs/>
          <w:sz w:val="44"/>
          <w:szCs w:val="44"/>
        </w:rPr>
        <w:t xml:space="preserve"> </w:t>
      </w:r>
      <w:r w:rsidRPr="00883F73">
        <w:rPr>
          <w:rFonts w:ascii="创艺简标宋" w:eastAsia="创艺简标宋" w:cs="仿宋" w:hint="eastAsia"/>
          <w:bCs/>
          <w:sz w:val="44"/>
          <w:szCs w:val="44"/>
        </w:rPr>
        <w:t>执</w:t>
      </w:r>
      <w:r w:rsidRPr="00883F73">
        <w:rPr>
          <w:rFonts w:ascii="创艺简标宋" w:eastAsia="创艺简标宋" w:cs="仿宋" w:hint="eastAsia"/>
          <w:bCs/>
          <w:sz w:val="44"/>
          <w:szCs w:val="44"/>
        </w:rPr>
        <w:t xml:space="preserve"> </w:t>
      </w:r>
      <w:r w:rsidRPr="00883F73">
        <w:rPr>
          <w:rFonts w:ascii="创艺简标宋" w:eastAsia="创艺简标宋" w:cs="仿宋" w:hint="eastAsia"/>
          <w:bCs/>
          <w:sz w:val="44"/>
          <w:szCs w:val="44"/>
        </w:rPr>
        <w:t>单</w:t>
      </w:r>
    </w:p>
    <w:p w:rsidR="004F74D5" w:rsidRDefault="004F74D5">
      <w:pPr>
        <w:ind w:firstLineChars="200" w:firstLine="640"/>
        <w:jc w:val="right"/>
        <w:rPr>
          <w:rFonts w:ascii="仿宋_GB2312" w:eastAsia="仿宋_GB2312" w:cs="仿宋"/>
          <w:sz w:val="32"/>
          <w:szCs w:val="32"/>
          <w:highlight w:val="yellow"/>
        </w:rPr>
      </w:pPr>
    </w:p>
    <w:p w:rsidR="004F74D5" w:rsidRDefault="00AA36CF">
      <w:pPr>
        <w:ind w:firstLineChars="200" w:firstLine="640"/>
        <w:jc w:val="right"/>
        <w:rPr>
          <w:rFonts w:ascii="仿宋_GB2312" w:eastAsia="仿宋_GB2312" w:cs="仿宋"/>
          <w:b/>
          <w:bCs/>
          <w:sz w:val="32"/>
          <w:szCs w:val="32"/>
        </w:rPr>
      </w:pPr>
      <w:r>
        <w:rPr>
          <w:rFonts w:ascii="仿宋_GB2312" w:eastAsia="仿宋_GB2312" w:cs="仿宋" w:hint="eastAsia"/>
          <w:sz w:val="32"/>
          <w:szCs w:val="32"/>
        </w:rPr>
        <w:t>年</w:t>
      </w:r>
      <w:r>
        <w:rPr>
          <w:rFonts w:ascii="仿宋_GB2312" w:eastAsia="仿宋_GB2312" w:cs="仿宋" w:hint="eastAsia"/>
          <w:sz w:val="32"/>
          <w:szCs w:val="32"/>
        </w:rPr>
        <w:t xml:space="preserve">   </w:t>
      </w:r>
      <w:r>
        <w:rPr>
          <w:rFonts w:ascii="仿宋_GB2312" w:eastAsia="仿宋_GB2312" w:cs="仿宋" w:hint="eastAsia"/>
          <w:sz w:val="32"/>
          <w:szCs w:val="32"/>
        </w:rPr>
        <w:t>月</w:t>
      </w:r>
      <w:r>
        <w:rPr>
          <w:rFonts w:ascii="仿宋_GB2312" w:eastAsia="仿宋_GB2312" w:cs="仿宋" w:hint="eastAsia"/>
          <w:sz w:val="32"/>
          <w:szCs w:val="32"/>
        </w:rPr>
        <w:t xml:space="preserve">   </w:t>
      </w:r>
      <w:r>
        <w:rPr>
          <w:rFonts w:ascii="仿宋_GB2312" w:eastAsia="仿宋_GB2312" w:cs="仿宋" w:hint="eastAsia"/>
          <w:sz w:val="32"/>
          <w:szCs w:val="32"/>
        </w:rPr>
        <w:t>日</w:t>
      </w: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8"/>
        <w:gridCol w:w="2008"/>
        <w:gridCol w:w="1625"/>
        <w:gridCol w:w="2411"/>
      </w:tblGrid>
      <w:tr w:rsidR="004F74D5">
        <w:trPr>
          <w:trHeight w:hRule="exact" w:val="1103"/>
          <w:jc w:val="center"/>
        </w:trPr>
        <w:tc>
          <w:tcPr>
            <w:tcW w:w="2558" w:type="dxa"/>
            <w:tcBorders>
              <w:tl2br w:val="nil"/>
              <w:tr2bl w:val="nil"/>
            </w:tcBorders>
            <w:vAlign w:val="center"/>
          </w:tcPr>
          <w:p w:rsidR="004F74D5" w:rsidRDefault="00AA36CF">
            <w:pPr>
              <w:jc w:val="center"/>
              <w:rPr>
                <w:rFonts w:ascii="仿宋_GB2312" w:eastAsia="仿宋_GB2312" w:cs="仿宋"/>
                <w:sz w:val="32"/>
                <w:szCs w:val="32"/>
              </w:rPr>
            </w:pPr>
            <w:r>
              <w:rPr>
                <w:rFonts w:ascii="仿宋_GB2312" w:eastAsia="仿宋_GB2312" w:cs="仿宋" w:hint="eastAsia"/>
                <w:sz w:val="32"/>
                <w:szCs w:val="32"/>
              </w:rPr>
              <w:t>单位名称（盖章）</w:t>
            </w:r>
          </w:p>
        </w:tc>
        <w:tc>
          <w:tcPr>
            <w:tcW w:w="6044" w:type="dxa"/>
            <w:gridSpan w:val="3"/>
            <w:tcBorders>
              <w:tl2br w:val="nil"/>
              <w:tr2bl w:val="nil"/>
            </w:tcBorders>
            <w:vAlign w:val="center"/>
          </w:tcPr>
          <w:p w:rsidR="004F74D5" w:rsidRDefault="004F74D5">
            <w:pPr>
              <w:jc w:val="center"/>
              <w:rPr>
                <w:rFonts w:ascii="仿宋_GB2312" w:eastAsia="仿宋_GB2312" w:cs="仿宋"/>
                <w:sz w:val="32"/>
                <w:szCs w:val="32"/>
              </w:rPr>
            </w:pPr>
          </w:p>
        </w:tc>
      </w:tr>
      <w:tr w:rsidR="004F74D5">
        <w:trPr>
          <w:trHeight w:hRule="exact" w:val="850"/>
          <w:jc w:val="center"/>
        </w:trPr>
        <w:tc>
          <w:tcPr>
            <w:tcW w:w="2558" w:type="dxa"/>
            <w:tcBorders>
              <w:tl2br w:val="nil"/>
              <w:tr2bl w:val="nil"/>
            </w:tcBorders>
            <w:vAlign w:val="center"/>
          </w:tcPr>
          <w:p w:rsidR="004F74D5" w:rsidRDefault="00AA36CF">
            <w:pPr>
              <w:jc w:val="center"/>
              <w:rPr>
                <w:rFonts w:ascii="仿宋_GB2312" w:eastAsia="仿宋_GB2312" w:cs="仿宋"/>
                <w:sz w:val="32"/>
                <w:szCs w:val="32"/>
              </w:rPr>
            </w:pPr>
            <w:r>
              <w:rPr>
                <w:rFonts w:ascii="仿宋_GB2312" w:eastAsia="仿宋_GB2312" w:cs="仿宋" w:hint="eastAsia"/>
                <w:sz w:val="32"/>
                <w:szCs w:val="32"/>
              </w:rPr>
              <w:t>法</w:t>
            </w:r>
            <w:r>
              <w:rPr>
                <w:rFonts w:ascii="仿宋_GB2312" w:eastAsia="仿宋_GB2312" w:cs="仿宋"/>
                <w:sz w:val="32"/>
                <w:szCs w:val="32"/>
              </w:rPr>
              <w:t>定代表</w:t>
            </w:r>
            <w:r>
              <w:rPr>
                <w:rFonts w:ascii="仿宋_GB2312" w:eastAsia="仿宋_GB2312" w:cs="仿宋" w:hint="eastAsia"/>
                <w:sz w:val="32"/>
                <w:szCs w:val="32"/>
              </w:rPr>
              <w:t>人</w:t>
            </w:r>
          </w:p>
        </w:tc>
        <w:tc>
          <w:tcPr>
            <w:tcW w:w="2008" w:type="dxa"/>
            <w:tcBorders>
              <w:tl2br w:val="nil"/>
              <w:tr2bl w:val="nil"/>
            </w:tcBorders>
            <w:vAlign w:val="center"/>
          </w:tcPr>
          <w:p w:rsidR="004F74D5" w:rsidRDefault="004F74D5">
            <w:pPr>
              <w:jc w:val="center"/>
              <w:rPr>
                <w:rFonts w:ascii="仿宋_GB2312" w:eastAsia="仿宋_GB2312" w:cs="仿宋"/>
                <w:sz w:val="32"/>
                <w:szCs w:val="32"/>
              </w:rPr>
            </w:pPr>
          </w:p>
        </w:tc>
        <w:tc>
          <w:tcPr>
            <w:tcW w:w="1625" w:type="dxa"/>
            <w:tcBorders>
              <w:tl2br w:val="nil"/>
              <w:tr2bl w:val="nil"/>
            </w:tcBorders>
            <w:vAlign w:val="center"/>
          </w:tcPr>
          <w:p w:rsidR="004F74D5" w:rsidRDefault="00AA36CF">
            <w:pPr>
              <w:jc w:val="center"/>
              <w:rPr>
                <w:rFonts w:ascii="仿宋_GB2312" w:eastAsia="仿宋_GB2312" w:cs="仿宋"/>
                <w:sz w:val="32"/>
                <w:szCs w:val="32"/>
              </w:rPr>
            </w:pPr>
            <w:r>
              <w:rPr>
                <w:rFonts w:ascii="仿宋_GB2312" w:eastAsia="仿宋_GB2312" w:cs="仿宋" w:hint="eastAsia"/>
                <w:sz w:val="32"/>
                <w:szCs w:val="32"/>
              </w:rPr>
              <w:t>联系电话</w:t>
            </w:r>
          </w:p>
        </w:tc>
        <w:tc>
          <w:tcPr>
            <w:tcW w:w="2411" w:type="dxa"/>
            <w:tcBorders>
              <w:tl2br w:val="nil"/>
              <w:tr2bl w:val="nil"/>
            </w:tcBorders>
            <w:vAlign w:val="center"/>
          </w:tcPr>
          <w:p w:rsidR="004F74D5" w:rsidRDefault="004F74D5">
            <w:pPr>
              <w:jc w:val="center"/>
              <w:rPr>
                <w:rFonts w:ascii="仿宋_GB2312" w:eastAsia="仿宋_GB2312" w:cs="仿宋"/>
                <w:sz w:val="32"/>
                <w:szCs w:val="32"/>
              </w:rPr>
            </w:pPr>
          </w:p>
        </w:tc>
      </w:tr>
      <w:tr w:rsidR="004F74D5">
        <w:trPr>
          <w:trHeight w:hRule="exact" w:val="850"/>
          <w:jc w:val="center"/>
        </w:trPr>
        <w:tc>
          <w:tcPr>
            <w:tcW w:w="2558" w:type="dxa"/>
            <w:tcBorders>
              <w:tl2br w:val="nil"/>
              <w:tr2bl w:val="nil"/>
            </w:tcBorders>
            <w:vAlign w:val="center"/>
          </w:tcPr>
          <w:p w:rsidR="004F74D5" w:rsidRDefault="00AA36CF">
            <w:pPr>
              <w:jc w:val="center"/>
              <w:rPr>
                <w:rFonts w:ascii="仿宋_GB2312" w:eastAsia="仿宋_GB2312" w:cs="仿宋"/>
                <w:sz w:val="32"/>
                <w:szCs w:val="32"/>
              </w:rPr>
            </w:pPr>
            <w:r>
              <w:rPr>
                <w:rFonts w:ascii="仿宋_GB2312" w:eastAsia="仿宋_GB2312" w:cs="仿宋" w:hint="eastAsia"/>
                <w:sz w:val="32"/>
                <w:szCs w:val="32"/>
              </w:rPr>
              <w:t>联系人</w:t>
            </w:r>
          </w:p>
        </w:tc>
        <w:tc>
          <w:tcPr>
            <w:tcW w:w="2008" w:type="dxa"/>
            <w:tcBorders>
              <w:tl2br w:val="nil"/>
              <w:tr2bl w:val="nil"/>
            </w:tcBorders>
            <w:vAlign w:val="center"/>
          </w:tcPr>
          <w:p w:rsidR="004F74D5" w:rsidRDefault="004F74D5">
            <w:pPr>
              <w:jc w:val="center"/>
              <w:rPr>
                <w:rFonts w:ascii="仿宋_GB2312" w:eastAsia="仿宋_GB2312" w:cs="仿宋"/>
                <w:sz w:val="32"/>
                <w:szCs w:val="32"/>
              </w:rPr>
            </w:pPr>
          </w:p>
        </w:tc>
        <w:tc>
          <w:tcPr>
            <w:tcW w:w="1625" w:type="dxa"/>
            <w:tcBorders>
              <w:tl2br w:val="nil"/>
              <w:tr2bl w:val="nil"/>
            </w:tcBorders>
            <w:vAlign w:val="center"/>
          </w:tcPr>
          <w:p w:rsidR="004F74D5" w:rsidRDefault="00AA36CF">
            <w:pPr>
              <w:jc w:val="center"/>
              <w:rPr>
                <w:rFonts w:ascii="仿宋_GB2312" w:eastAsia="仿宋_GB2312" w:cs="仿宋"/>
                <w:sz w:val="32"/>
                <w:szCs w:val="32"/>
              </w:rPr>
            </w:pPr>
            <w:r>
              <w:rPr>
                <w:rFonts w:ascii="仿宋_GB2312" w:eastAsia="仿宋_GB2312" w:cs="仿宋" w:hint="eastAsia"/>
                <w:sz w:val="32"/>
                <w:szCs w:val="32"/>
              </w:rPr>
              <w:t>联系电话</w:t>
            </w:r>
          </w:p>
        </w:tc>
        <w:tc>
          <w:tcPr>
            <w:tcW w:w="2411" w:type="dxa"/>
            <w:tcBorders>
              <w:tl2br w:val="nil"/>
              <w:tr2bl w:val="nil"/>
            </w:tcBorders>
            <w:vAlign w:val="center"/>
          </w:tcPr>
          <w:p w:rsidR="004F74D5" w:rsidRDefault="004F74D5">
            <w:pPr>
              <w:jc w:val="center"/>
              <w:rPr>
                <w:rFonts w:ascii="仿宋_GB2312" w:eastAsia="仿宋_GB2312" w:cs="仿宋"/>
                <w:sz w:val="32"/>
                <w:szCs w:val="32"/>
              </w:rPr>
            </w:pPr>
          </w:p>
        </w:tc>
      </w:tr>
      <w:tr w:rsidR="004F74D5">
        <w:trPr>
          <w:trHeight w:hRule="exact" w:val="850"/>
          <w:jc w:val="center"/>
        </w:trPr>
        <w:tc>
          <w:tcPr>
            <w:tcW w:w="2558" w:type="dxa"/>
            <w:tcBorders>
              <w:tl2br w:val="nil"/>
              <w:tr2bl w:val="nil"/>
            </w:tcBorders>
            <w:vAlign w:val="center"/>
          </w:tcPr>
          <w:p w:rsidR="004F74D5" w:rsidRDefault="00AA36CF">
            <w:pPr>
              <w:jc w:val="center"/>
              <w:rPr>
                <w:rFonts w:ascii="仿宋_GB2312" w:eastAsia="仿宋_GB2312" w:cs="仿宋"/>
                <w:sz w:val="32"/>
                <w:szCs w:val="32"/>
              </w:rPr>
            </w:pPr>
            <w:r>
              <w:rPr>
                <w:rFonts w:ascii="仿宋_GB2312" w:eastAsia="仿宋_GB2312" w:cs="仿宋" w:hint="eastAsia"/>
                <w:sz w:val="32"/>
                <w:szCs w:val="32"/>
              </w:rPr>
              <w:t>传真</w:t>
            </w:r>
          </w:p>
        </w:tc>
        <w:tc>
          <w:tcPr>
            <w:tcW w:w="2008" w:type="dxa"/>
            <w:tcBorders>
              <w:tl2br w:val="nil"/>
              <w:tr2bl w:val="nil"/>
            </w:tcBorders>
            <w:vAlign w:val="center"/>
          </w:tcPr>
          <w:p w:rsidR="004F74D5" w:rsidRDefault="004F74D5">
            <w:pPr>
              <w:jc w:val="center"/>
              <w:rPr>
                <w:rFonts w:ascii="仿宋_GB2312" w:eastAsia="仿宋_GB2312" w:cs="仿宋"/>
                <w:sz w:val="32"/>
                <w:szCs w:val="32"/>
              </w:rPr>
            </w:pPr>
          </w:p>
        </w:tc>
        <w:tc>
          <w:tcPr>
            <w:tcW w:w="1625" w:type="dxa"/>
            <w:tcBorders>
              <w:tl2br w:val="nil"/>
              <w:tr2bl w:val="nil"/>
            </w:tcBorders>
            <w:vAlign w:val="center"/>
          </w:tcPr>
          <w:p w:rsidR="004F74D5" w:rsidRDefault="00AA36CF">
            <w:pPr>
              <w:jc w:val="center"/>
              <w:rPr>
                <w:rFonts w:ascii="仿宋_GB2312" w:eastAsia="仿宋_GB2312" w:cs="仿宋"/>
                <w:sz w:val="32"/>
                <w:szCs w:val="32"/>
              </w:rPr>
            </w:pPr>
            <w:r>
              <w:rPr>
                <w:rFonts w:ascii="仿宋_GB2312" w:eastAsia="仿宋_GB2312" w:cs="仿宋" w:hint="eastAsia"/>
                <w:sz w:val="32"/>
                <w:szCs w:val="32"/>
              </w:rPr>
              <w:t>邮箱</w:t>
            </w:r>
          </w:p>
        </w:tc>
        <w:tc>
          <w:tcPr>
            <w:tcW w:w="2411" w:type="dxa"/>
            <w:tcBorders>
              <w:tl2br w:val="nil"/>
              <w:tr2bl w:val="nil"/>
            </w:tcBorders>
            <w:vAlign w:val="center"/>
          </w:tcPr>
          <w:p w:rsidR="004F74D5" w:rsidRDefault="004F74D5">
            <w:pPr>
              <w:jc w:val="center"/>
              <w:rPr>
                <w:rFonts w:ascii="仿宋_GB2312" w:eastAsia="仿宋_GB2312" w:cs="仿宋"/>
                <w:sz w:val="32"/>
                <w:szCs w:val="32"/>
              </w:rPr>
            </w:pPr>
          </w:p>
        </w:tc>
      </w:tr>
      <w:tr w:rsidR="004F74D5" w:rsidTr="00883F73">
        <w:trPr>
          <w:trHeight w:hRule="exact" w:val="1076"/>
          <w:jc w:val="center"/>
        </w:trPr>
        <w:tc>
          <w:tcPr>
            <w:tcW w:w="2558" w:type="dxa"/>
            <w:tcBorders>
              <w:tl2br w:val="nil"/>
              <w:tr2bl w:val="nil"/>
            </w:tcBorders>
            <w:vAlign w:val="center"/>
          </w:tcPr>
          <w:p w:rsidR="004F74D5" w:rsidRDefault="00AA36CF">
            <w:pPr>
              <w:jc w:val="center"/>
              <w:rPr>
                <w:rFonts w:ascii="仿宋_GB2312" w:eastAsia="仿宋_GB2312" w:cs="仿宋"/>
                <w:sz w:val="32"/>
                <w:szCs w:val="32"/>
              </w:rPr>
            </w:pPr>
            <w:r>
              <w:rPr>
                <w:rFonts w:ascii="仿宋_GB2312" w:eastAsia="仿宋_GB2312" w:cs="仿宋" w:hint="eastAsia"/>
                <w:sz w:val="32"/>
                <w:szCs w:val="32"/>
              </w:rPr>
              <w:t>报价金额（元）</w:t>
            </w:r>
          </w:p>
        </w:tc>
        <w:tc>
          <w:tcPr>
            <w:tcW w:w="6044" w:type="dxa"/>
            <w:gridSpan w:val="3"/>
            <w:tcBorders>
              <w:tl2br w:val="nil"/>
              <w:tr2bl w:val="nil"/>
            </w:tcBorders>
            <w:vAlign w:val="center"/>
          </w:tcPr>
          <w:p w:rsidR="004F74D5" w:rsidRDefault="004F74D5">
            <w:pPr>
              <w:jc w:val="center"/>
              <w:rPr>
                <w:rFonts w:ascii="仿宋_GB2312" w:eastAsia="仿宋_GB2312" w:cs="仿宋"/>
                <w:sz w:val="32"/>
                <w:szCs w:val="32"/>
              </w:rPr>
            </w:pPr>
          </w:p>
        </w:tc>
      </w:tr>
      <w:tr w:rsidR="004F74D5">
        <w:trPr>
          <w:trHeight w:hRule="exact" w:val="1202"/>
          <w:jc w:val="center"/>
        </w:trPr>
        <w:tc>
          <w:tcPr>
            <w:tcW w:w="2558" w:type="dxa"/>
            <w:tcBorders>
              <w:tl2br w:val="nil"/>
              <w:tr2bl w:val="nil"/>
            </w:tcBorders>
            <w:vAlign w:val="center"/>
          </w:tcPr>
          <w:p w:rsidR="004F74D5" w:rsidRDefault="00AA36CF">
            <w:pPr>
              <w:jc w:val="center"/>
              <w:rPr>
                <w:rFonts w:ascii="仿宋_GB2312" w:eastAsia="仿宋_GB2312" w:cs="仿宋"/>
                <w:sz w:val="32"/>
                <w:szCs w:val="32"/>
              </w:rPr>
            </w:pPr>
            <w:r>
              <w:rPr>
                <w:rFonts w:ascii="仿宋_GB2312" w:eastAsia="仿宋_GB2312" w:cs="仿宋" w:hint="eastAsia"/>
                <w:sz w:val="32"/>
                <w:szCs w:val="32"/>
              </w:rPr>
              <w:t>法</w:t>
            </w:r>
            <w:r>
              <w:rPr>
                <w:rFonts w:ascii="仿宋_GB2312" w:eastAsia="仿宋_GB2312" w:cs="仿宋"/>
                <w:sz w:val="32"/>
                <w:szCs w:val="32"/>
              </w:rPr>
              <w:t>定代表</w:t>
            </w:r>
            <w:bookmarkStart w:id="0" w:name="_GoBack"/>
            <w:bookmarkEnd w:id="0"/>
            <w:r>
              <w:rPr>
                <w:rFonts w:ascii="仿宋_GB2312" w:eastAsia="仿宋_GB2312" w:cs="仿宋" w:hint="eastAsia"/>
                <w:sz w:val="32"/>
                <w:szCs w:val="32"/>
              </w:rPr>
              <w:t>人签字</w:t>
            </w:r>
          </w:p>
        </w:tc>
        <w:tc>
          <w:tcPr>
            <w:tcW w:w="6044" w:type="dxa"/>
            <w:gridSpan w:val="3"/>
            <w:tcBorders>
              <w:tl2br w:val="nil"/>
              <w:tr2bl w:val="nil"/>
            </w:tcBorders>
            <w:vAlign w:val="center"/>
          </w:tcPr>
          <w:p w:rsidR="004F74D5" w:rsidRDefault="004F74D5">
            <w:pPr>
              <w:jc w:val="center"/>
              <w:rPr>
                <w:rFonts w:ascii="仿宋_GB2312" w:eastAsia="仿宋_GB2312" w:cs="仿宋"/>
                <w:sz w:val="32"/>
                <w:szCs w:val="32"/>
              </w:rPr>
            </w:pPr>
          </w:p>
        </w:tc>
      </w:tr>
    </w:tbl>
    <w:p w:rsidR="004F74D5" w:rsidRDefault="004F74D5">
      <w:pPr>
        <w:rPr>
          <w:rFonts w:ascii="仿宋_GB2312" w:eastAsia="仿宋_GB2312" w:cs="仿宋"/>
          <w:sz w:val="32"/>
          <w:szCs w:val="32"/>
        </w:rPr>
      </w:pPr>
    </w:p>
    <w:p w:rsidR="004F74D5" w:rsidRDefault="004F74D5">
      <w:pPr>
        <w:rPr>
          <w:rFonts w:ascii="仿宋_GB2312" w:eastAsia="仿宋_GB2312"/>
          <w:sz w:val="32"/>
          <w:szCs w:val="32"/>
        </w:rPr>
      </w:pPr>
    </w:p>
    <w:sectPr w:rsidR="004F74D5" w:rsidSect="004F74D5">
      <w:pgSz w:w="11907" w:h="16839"/>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6CF" w:rsidRDefault="00AA36CF" w:rsidP="00883F73">
      <w:r>
        <w:separator/>
      </w:r>
    </w:p>
  </w:endnote>
  <w:endnote w:type="continuationSeparator" w:id="0">
    <w:p w:rsidR="00AA36CF" w:rsidRDefault="00AA36CF" w:rsidP="00883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创艺简标宋">
    <w:panose1 w:val="00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6CF" w:rsidRDefault="00AA36CF" w:rsidP="00883F73">
      <w:r>
        <w:separator/>
      </w:r>
    </w:p>
  </w:footnote>
  <w:footnote w:type="continuationSeparator" w:id="0">
    <w:p w:rsidR="00AA36CF" w:rsidRDefault="00AA36CF" w:rsidP="00883F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4F74D5"/>
    <w:rsid w:val="004F74D5"/>
    <w:rsid w:val="00883F73"/>
    <w:rsid w:val="00AA36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74D5"/>
    <w:pPr>
      <w:widowControl w:val="0"/>
      <w:jc w:val="both"/>
    </w:pPr>
    <w:rPr>
      <w:rFonts w:ascii="Calibri" w:hAnsi="Calibri"/>
      <w:kern w:val="2"/>
      <w:sz w:val="21"/>
      <w:szCs w:val="24"/>
    </w:rPr>
  </w:style>
  <w:style w:type="paragraph" w:styleId="1">
    <w:name w:val="heading 1"/>
    <w:basedOn w:val="a"/>
    <w:next w:val="a"/>
    <w:rsid w:val="004F74D5"/>
    <w:pPr>
      <w:keepNext/>
      <w:keepLines/>
      <w:spacing w:before="340" w:after="330" w:line="578" w:lineRule="auto"/>
      <w:outlineLvl w:val="0"/>
    </w:pPr>
    <w:rPr>
      <w:b/>
      <w:kern w:val="44"/>
      <w:sz w:val="44"/>
    </w:rPr>
  </w:style>
  <w:style w:type="paragraph" w:styleId="2">
    <w:name w:val="heading 2"/>
    <w:basedOn w:val="a"/>
    <w:next w:val="a"/>
    <w:rsid w:val="004F74D5"/>
    <w:pPr>
      <w:keepNext/>
      <w:keepLines/>
      <w:spacing w:before="260" w:after="260" w:line="415" w:lineRule="auto"/>
      <w:outlineLvl w:val="1"/>
    </w:pPr>
    <w:rPr>
      <w:rFonts w:ascii="Arial" w:eastAsia="黑体" w:hAnsi="Arial"/>
      <w:b/>
      <w:sz w:val="32"/>
    </w:rPr>
  </w:style>
  <w:style w:type="paragraph" w:styleId="3">
    <w:name w:val="heading 3"/>
    <w:basedOn w:val="a"/>
    <w:next w:val="a"/>
    <w:rsid w:val="004F74D5"/>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74D5"/>
    <w:pPr>
      <w:pBdr>
        <w:bottom w:val="single" w:sz="6" w:space="1" w:color="auto"/>
      </w:pBdr>
      <w:tabs>
        <w:tab w:val="center" w:pos="4153"/>
        <w:tab w:val="right" w:pos="8306"/>
      </w:tabs>
      <w:snapToGrid w:val="0"/>
      <w:jc w:val="center"/>
    </w:pPr>
    <w:rPr>
      <w:sz w:val="18"/>
      <w:szCs w:val="18"/>
    </w:rPr>
  </w:style>
  <w:style w:type="paragraph" w:styleId="a4">
    <w:name w:val="footer"/>
    <w:basedOn w:val="a"/>
    <w:rsid w:val="004F74D5"/>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104</Words>
  <Characters>598</Characters>
  <Application>Microsoft Office Word</Application>
  <DocSecurity>0</DocSecurity>
  <Lines>4</Lines>
  <Paragraphs>1</Paragraphs>
  <ScaleCrop>false</ScaleCrop>
  <Company>Microsoft</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徐碧芸</cp:lastModifiedBy>
  <cp:revision>9</cp:revision>
  <dcterms:created xsi:type="dcterms:W3CDTF">2021-06-24T01:00:00Z</dcterms:created>
  <dcterms:modified xsi:type="dcterms:W3CDTF">2021-07-05T08:43:00Z</dcterms:modified>
</cp:coreProperties>
</file>