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F9EE2">
      <w:pPr>
        <w:spacing w:line="500" w:lineRule="exact"/>
        <w:jc w:val="center"/>
        <w:rPr>
          <w:rFonts w:ascii="宋体" w:hAnsi="宋体"/>
          <w:b/>
          <w:sz w:val="32"/>
          <w:szCs w:val="32"/>
        </w:rPr>
      </w:pPr>
      <w:r>
        <w:rPr>
          <w:rFonts w:hint="eastAsia" w:ascii="宋体" w:hAnsi="宋体"/>
          <w:b/>
          <w:sz w:val="32"/>
          <w:szCs w:val="32"/>
        </w:rPr>
        <w:t>宁波市市级机关后勤服务中心</w:t>
      </w:r>
    </w:p>
    <w:p w14:paraId="44D66C41">
      <w:pPr>
        <w:spacing w:line="500" w:lineRule="exact"/>
        <w:jc w:val="center"/>
        <w:rPr>
          <w:rFonts w:ascii="宋体" w:hAnsi="宋体"/>
          <w:b/>
          <w:sz w:val="32"/>
          <w:szCs w:val="32"/>
        </w:rPr>
      </w:pPr>
      <w:r>
        <w:rPr>
          <w:rFonts w:hint="eastAsia" w:ascii="宋体" w:hAnsi="宋体"/>
          <w:b/>
          <w:sz w:val="32"/>
          <w:szCs w:val="32"/>
        </w:rPr>
        <w:t>电梯责任险、公众责任险</w:t>
      </w:r>
    </w:p>
    <w:p w14:paraId="077C8242">
      <w:pPr>
        <w:spacing w:line="500" w:lineRule="exact"/>
        <w:jc w:val="center"/>
        <w:rPr>
          <w:rFonts w:ascii="宋体" w:hAnsi="宋体"/>
          <w:b/>
          <w:sz w:val="32"/>
          <w:szCs w:val="32"/>
        </w:rPr>
      </w:pPr>
    </w:p>
    <w:p w14:paraId="289201F7">
      <w:pPr>
        <w:spacing w:line="500" w:lineRule="exact"/>
        <w:jc w:val="center"/>
        <w:rPr>
          <w:rFonts w:ascii="宋体" w:hAnsi="宋体"/>
          <w:b/>
          <w:sz w:val="32"/>
          <w:szCs w:val="32"/>
        </w:rPr>
      </w:pPr>
      <w:r>
        <w:rPr>
          <w:rFonts w:hint="eastAsia" w:ascii="宋体" w:hAnsi="宋体"/>
          <w:b/>
          <w:sz w:val="32"/>
          <w:szCs w:val="32"/>
        </w:rPr>
        <w:t>竞价文件</w:t>
      </w:r>
    </w:p>
    <w:p w14:paraId="550A0AB8">
      <w:pPr>
        <w:rPr>
          <w:rFonts w:ascii="仿宋_GB2312" w:hAnsi="宋体" w:eastAsia="仿宋_GB2312"/>
          <w:b/>
          <w:sz w:val="32"/>
          <w:szCs w:val="32"/>
        </w:rPr>
      </w:pPr>
    </w:p>
    <w:p w14:paraId="17321B58">
      <w:pPr>
        <w:jc w:val="center"/>
        <w:rPr>
          <w:rFonts w:ascii="仿宋_GB2312" w:eastAsia="仿宋_GB2312"/>
          <w:b/>
          <w:kern w:val="0"/>
          <w:sz w:val="32"/>
          <w:szCs w:val="32"/>
        </w:rPr>
      </w:pPr>
    </w:p>
    <w:p w14:paraId="611A9219">
      <w:pPr>
        <w:jc w:val="center"/>
        <w:rPr>
          <w:rFonts w:ascii="仿宋_GB2312" w:hAnsi="宋体" w:eastAsia="仿宋_GB2312"/>
          <w:kern w:val="0"/>
          <w:sz w:val="30"/>
          <w:szCs w:val="30"/>
        </w:rPr>
      </w:pPr>
      <w:r>
        <w:rPr>
          <w:rFonts w:hint="eastAsia" w:ascii="仿宋_GB2312" w:eastAsia="仿宋_GB2312"/>
          <w:b/>
          <w:kern w:val="0"/>
          <w:sz w:val="32"/>
          <w:szCs w:val="32"/>
        </w:rPr>
        <w:t>第一章   项目介绍</w:t>
      </w:r>
    </w:p>
    <w:p w14:paraId="22B6F38D">
      <w:pPr>
        <w:widowControl/>
        <w:spacing w:line="480" w:lineRule="exact"/>
        <w:jc w:val="left"/>
        <w:rPr>
          <w:rFonts w:ascii="仿宋_GB2312" w:hAnsi="宋体" w:eastAsia="仿宋_GB2312"/>
          <w:kern w:val="0"/>
          <w:sz w:val="30"/>
          <w:szCs w:val="30"/>
        </w:rPr>
      </w:pPr>
      <w:r>
        <w:rPr>
          <w:rFonts w:hint="eastAsia" w:ascii="仿宋_GB2312" w:hAnsi="宋体" w:eastAsia="仿宋_GB2312"/>
          <w:kern w:val="0"/>
          <w:sz w:val="30"/>
          <w:szCs w:val="30"/>
        </w:rPr>
        <w:t>一、投保险种：</w:t>
      </w:r>
    </w:p>
    <w:p w14:paraId="5B5E83C9">
      <w:pPr>
        <w:widowControl/>
        <w:spacing w:line="480" w:lineRule="exact"/>
        <w:ind w:firstLine="600" w:firstLineChars="200"/>
        <w:jc w:val="left"/>
        <w:rPr>
          <w:rFonts w:ascii="仿宋_GB2312" w:hAnsi="宋体" w:eastAsia="仿宋_GB2312"/>
          <w:kern w:val="0"/>
          <w:sz w:val="30"/>
          <w:szCs w:val="30"/>
        </w:rPr>
      </w:pPr>
      <w:r>
        <w:rPr>
          <w:rFonts w:hint="eastAsia" w:ascii="仿宋_GB2312" w:hAnsi="宋体" w:eastAsia="仿宋_GB2312"/>
          <w:kern w:val="0"/>
          <w:sz w:val="30"/>
          <w:szCs w:val="30"/>
          <w:u w:val="single"/>
        </w:rPr>
        <w:t>宁波市行政中心1-</w:t>
      </w:r>
      <w:r>
        <w:rPr>
          <w:rFonts w:ascii="仿宋_GB2312" w:hAnsi="宋体" w:eastAsia="仿宋_GB2312"/>
          <w:kern w:val="0"/>
          <w:sz w:val="30"/>
          <w:szCs w:val="30"/>
          <w:u w:val="single"/>
        </w:rPr>
        <w:t>9</w:t>
      </w:r>
      <w:r>
        <w:rPr>
          <w:rFonts w:hint="eastAsia" w:ascii="仿宋_GB2312" w:hAnsi="宋体" w:eastAsia="仿宋_GB2312"/>
          <w:kern w:val="0"/>
          <w:sz w:val="30"/>
          <w:szCs w:val="30"/>
          <w:u w:val="single"/>
        </w:rPr>
        <w:t>号楼电梯责任保险</w:t>
      </w:r>
    </w:p>
    <w:p w14:paraId="6F2BEDE8">
      <w:pPr>
        <w:widowControl/>
        <w:spacing w:line="480" w:lineRule="exact"/>
        <w:ind w:firstLine="600" w:firstLineChars="200"/>
        <w:jc w:val="left"/>
        <w:rPr>
          <w:rFonts w:hint="eastAsia" w:ascii="仿宋_GB2312" w:hAnsi="宋体" w:eastAsia="仿宋_GB2312"/>
          <w:kern w:val="0"/>
          <w:sz w:val="30"/>
          <w:szCs w:val="30"/>
          <w:u w:val="single"/>
        </w:rPr>
      </w:pPr>
      <w:r>
        <w:rPr>
          <w:rFonts w:hint="eastAsia" w:ascii="仿宋_GB2312" w:hAnsi="宋体" w:eastAsia="仿宋_GB2312"/>
          <w:kern w:val="0"/>
          <w:sz w:val="30"/>
          <w:szCs w:val="30"/>
          <w:u w:val="single"/>
        </w:rPr>
        <w:t>宁波市行政中心1-8号楼公众责任保险</w:t>
      </w:r>
    </w:p>
    <w:p w14:paraId="25C89B2E">
      <w:pPr>
        <w:widowControl/>
        <w:spacing w:line="480" w:lineRule="exact"/>
        <w:jc w:val="left"/>
        <w:rPr>
          <w:rFonts w:ascii="仿宋_GB2312" w:hAnsi="宋体" w:eastAsia="仿宋_GB2312"/>
          <w:kern w:val="0"/>
          <w:sz w:val="30"/>
          <w:szCs w:val="30"/>
        </w:rPr>
      </w:pPr>
      <w:r>
        <w:rPr>
          <w:rFonts w:hint="eastAsia" w:ascii="仿宋_GB2312" w:hAnsi="宋体" w:eastAsia="仿宋_GB2312"/>
          <w:kern w:val="0"/>
          <w:sz w:val="30"/>
          <w:szCs w:val="30"/>
        </w:rPr>
        <w:t>二、投保地址：</w:t>
      </w:r>
    </w:p>
    <w:p w14:paraId="5554114E">
      <w:pPr>
        <w:widowControl/>
        <w:spacing w:line="480" w:lineRule="exact"/>
        <w:ind w:firstLine="600" w:firstLineChars="200"/>
        <w:jc w:val="left"/>
        <w:rPr>
          <w:rFonts w:hint="eastAsia" w:ascii="仿宋_GB2312" w:hAnsi="宋体" w:eastAsia="仿宋_GB2312"/>
          <w:color w:val="auto"/>
          <w:kern w:val="0"/>
          <w:sz w:val="30"/>
          <w:szCs w:val="30"/>
          <w:lang w:val="en-US" w:eastAsia="zh-CN"/>
        </w:rPr>
      </w:pPr>
      <w:r>
        <w:rPr>
          <w:rFonts w:hint="eastAsia" w:ascii="仿宋_GB2312" w:hAnsi="宋体" w:eastAsia="仿宋_GB2312"/>
          <w:kern w:val="0"/>
          <w:sz w:val="30"/>
          <w:szCs w:val="30"/>
          <w:lang w:eastAsia="zh-CN"/>
        </w:rPr>
        <w:t>市</w:t>
      </w:r>
      <w:r>
        <w:rPr>
          <w:rFonts w:hint="eastAsia" w:ascii="仿宋_GB2312" w:hAnsi="宋体" w:eastAsia="仿宋_GB2312"/>
          <w:kern w:val="0"/>
          <w:sz w:val="30"/>
          <w:szCs w:val="30"/>
        </w:rPr>
        <w:t>行政中心1-7号楼电梯责任险与公众责任险投保地址为宁波市鄞州区宁穿路</w:t>
      </w:r>
      <w:r>
        <w:rPr>
          <w:rFonts w:hint="eastAsia" w:ascii="仿宋_GB2312" w:hAnsi="宋体" w:eastAsia="仿宋_GB2312"/>
          <w:color w:val="auto"/>
          <w:kern w:val="0"/>
          <w:sz w:val="30"/>
          <w:szCs w:val="30"/>
        </w:rPr>
        <w:t>2001号，</w:t>
      </w:r>
      <w:r>
        <w:rPr>
          <w:rFonts w:hint="eastAsia" w:ascii="仿宋_GB2312" w:hAnsi="宋体" w:eastAsia="仿宋_GB2312"/>
          <w:color w:val="auto"/>
          <w:kern w:val="0"/>
          <w:sz w:val="30"/>
          <w:szCs w:val="30"/>
          <w:lang w:eastAsia="zh-CN"/>
        </w:rPr>
        <w:t>市</w:t>
      </w:r>
      <w:r>
        <w:rPr>
          <w:rFonts w:hint="eastAsia" w:ascii="仿宋_GB2312" w:hAnsi="宋体" w:eastAsia="仿宋_GB2312"/>
          <w:color w:val="auto"/>
          <w:kern w:val="0"/>
          <w:sz w:val="30"/>
          <w:szCs w:val="30"/>
        </w:rPr>
        <w:t>行政中心8号楼电梯责任险与公众责任险投保地址为宁波市鄞州区昌乐路143号</w:t>
      </w:r>
      <w:r>
        <w:rPr>
          <w:rFonts w:hint="eastAsia" w:ascii="仿宋_GB2312" w:hAnsi="宋体" w:eastAsia="仿宋_GB2312"/>
          <w:color w:val="auto"/>
          <w:kern w:val="0"/>
          <w:sz w:val="30"/>
          <w:szCs w:val="30"/>
          <w:lang w:val="en-US" w:eastAsia="zh-CN"/>
        </w:rPr>
        <w:t>,市</w:t>
      </w:r>
      <w:r>
        <w:rPr>
          <w:rFonts w:hint="eastAsia" w:ascii="仿宋_GB2312" w:hAnsi="宋体" w:eastAsia="仿宋_GB2312"/>
          <w:color w:val="auto"/>
          <w:kern w:val="0"/>
          <w:sz w:val="30"/>
          <w:szCs w:val="30"/>
        </w:rPr>
        <w:t>行政中心9号楼电梯责任险投保地址为宁波市鄞州区宁东路8</w:t>
      </w:r>
      <w:r>
        <w:rPr>
          <w:rFonts w:ascii="仿宋_GB2312" w:hAnsi="宋体" w:eastAsia="仿宋_GB2312"/>
          <w:color w:val="auto"/>
          <w:kern w:val="0"/>
          <w:sz w:val="30"/>
          <w:szCs w:val="30"/>
        </w:rPr>
        <w:t>35号</w:t>
      </w:r>
      <w:r>
        <w:rPr>
          <w:rFonts w:hint="eastAsia" w:ascii="仿宋_GB2312" w:hAnsi="宋体" w:eastAsia="仿宋_GB2312"/>
          <w:color w:val="auto"/>
          <w:kern w:val="0"/>
          <w:sz w:val="30"/>
          <w:szCs w:val="30"/>
          <w:lang w:eastAsia="zh-CN"/>
        </w:rPr>
        <w:t>。</w:t>
      </w:r>
    </w:p>
    <w:p w14:paraId="0A2A119B">
      <w:pPr>
        <w:widowControl/>
        <w:spacing w:line="480" w:lineRule="exact"/>
        <w:ind w:firstLine="600" w:firstLineChars="200"/>
        <w:jc w:val="left"/>
        <w:rPr>
          <w:rFonts w:hint="eastAsia" w:ascii="仿宋_GB2312" w:hAnsi="宋体" w:eastAsia="仿宋_GB2312"/>
          <w:color w:val="auto"/>
          <w:kern w:val="0"/>
          <w:sz w:val="30"/>
          <w:szCs w:val="30"/>
        </w:rPr>
      </w:pPr>
      <w:r>
        <w:rPr>
          <w:rFonts w:hint="eastAsia" w:ascii="仿宋_GB2312" w:hAnsi="宋体" w:eastAsia="仿宋_GB2312"/>
          <w:color w:val="auto"/>
          <w:kern w:val="0"/>
          <w:sz w:val="30"/>
          <w:szCs w:val="30"/>
        </w:rPr>
        <w:t>投标前接受投标单位电话咨询</w:t>
      </w:r>
    </w:p>
    <w:p w14:paraId="594071ED">
      <w:pPr>
        <w:widowControl/>
        <w:spacing w:line="48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lang w:eastAsia="zh-CN"/>
        </w:rPr>
        <w:t>联系单位：宁波市市级机关后勤服务中心</w:t>
      </w:r>
    </w:p>
    <w:p w14:paraId="136DC24D">
      <w:pPr>
        <w:widowControl/>
        <w:spacing w:line="480" w:lineRule="exact"/>
        <w:ind w:firstLine="600" w:firstLineChars="200"/>
        <w:jc w:val="left"/>
        <w:rPr>
          <w:rFonts w:ascii="仿宋_GB2312" w:hAnsi="宋体" w:eastAsia="仿宋_GB2312"/>
          <w:kern w:val="0"/>
          <w:sz w:val="30"/>
          <w:szCs w:val="30"/>
        </w:rPr>
      </w:pPr>
      <w:r>
        <w:rPr>
          <w:rFonts w:hint="eastAsia" w:ascii="仿宋_GB2312" w:hAnsi="宋体" w:eastAsia="仿宋_GB2312"/>
          <w:kern w:val="0"/>
          <w:sz w:val="30"/>
          <w:szCs w:val="30"/>
        </w:rPr>
        <w:t>联系人：孙老师</w:t>
      </w:r>
    </w:p>
    <w:p w14:paraId="74BA6A6B">
      <w:pPr>
        <w:widowControl/>
        <w:spacing w:line="480" w:lineRule="exact"/>
        <w:ind w:firstLine="600" w:firstLineChars="200"/>
        <w:jc w:val="left"/>
        <w:rPr>
          <w:rFonts w:ascii="仿宋_GB2312" w:hAnsi="宋体" w:eastAsia="仿宋_GB2312"/>
          <w:kern w:val="0"/>
          <w:sz w:val="30"/>
          <w:szCs w:val="30"/>
        </w:rPr>
      </w:pPr>
      <w:r>
        <w:rPr>
          <w:rFonts w:hint="eastAsia" w:ascii="仿宋_GB2312" w:hAnsi="宋体" w:eastAsia="仿宋_GB2312"/>
          <w:kern w:val="0"/>
          <w:sz w:val="30"/>
          <w:szCs w:val="30"/>
        </w:rPr>
        <w:t>联系电话：89186102</w:t>
      </w:r>
    </w:p>
    <w:p w14:paraId="54B85690">
      <w:pPr>
        <w:widowControl/>
        <w:spacing w:line="480" w:lineRule="exact"/>
        <w:jc w:val="left"/>
        <w:rPr>
          <w:rFonts w:ascii="仿宋_GB2312" w:hAnsi="宋体" w:eastAsia="仿宋_GB2312"/>
          <w:kern w:val="0"/>
          <w:sz w:val="30"/>
          <w:szCs w:val="30"/>
        </w:rPr>
      </w:pPr>
      <w:r>
        <w:rPr>
          <w:rFonts w:ascii="仿宋_GB2312" w:hAnsi="宋体" w:eastAsia="仿宋_GB2312"/>
          <w:kern w:val="0"/>
          <w:sz w:val="30"/>
          <w:szCs w:val="30"/>
        </w:rPr>
        <w:t>三</w:t>
      </w:r>
      <w:r>
        <w:rPr>
          <w:rFonts w:hint="eastAsia" w:ascii="仿宋_GB2312" w:hAnsi="宋体" w:eastAsia="仿宋_GB2312"/>
          <w:kern w:val="0"/>
          <w:sz w:val="30"/>
          <w:szCs w:val="30"/>
        </w:rPr>
        <w:t>、险种介绍：</w:t>
      </w:r>
    </w:p>
    <w:p w14:paraId="3353A95F">
      <w:pPr>
        <w:widowControl/>
        <w:spacing w:line="480" w:lineRule="exact"/>
        <w:ind w:firstLine="600" w:firstLineChars="200"/>
        <w:jc w:val="left"/>
        <w:rPr>
          <w:rFonts w:ascii="仿宋_GB2312" w:hAnsi="宋体" w:eastAsia="仿宋_GB2312"/>
          <w:color w:val="auto"/>
          <w:kern w:val="0"/>
          <w:sz w:val="30"/>
          <w:szCs w:val="30"/>
        </w:rPr>
      </w:pPr>
      <w:r>
        <w:rPr>
          <w:rFonts w:hint="eastAsia" w:ascii="仿宋_GB2312" w:hAnsi="宋体" w:eastAsia="仿宋_GB2312"/>
          <w:kern w:val="0"/>
          <w:sz w:val="30"/>
          <w:szCs w:val="30"/>
        </w:rPr>
        <w:t>本次</w:t>
      </w:r>
      <w:r>
        <w:rPr>
          <w:rFonts w:hint="eastAsia" w:ascii="仿宋_GB2312" w:hAnsi="宋体" w:eastAsia="仿宋_GB2312"/>
          <w:color w:val="auto"/>
          <w:kern w:val="0"/>
          <w:sz w:val="30"/>
          <w:szCs w:val="30"/>
          <w:lang w:eastAsia="zh-CN"/>
        </w:rPr>
        <w:t>宁波市行政中心</w:t>
      </w:r>
      <w:r>
        <w:rPr>
          <w:rFonts w:hint="eastAsia" w:ascii="仿宋_GB2312" w:hAnsi="宋体" w:eastAsia="仿宋_GB2312"/>
          <w:color w:val="auto"/>
          <w:kern w:val="0"/>
          <w:sz w:val="30"/>
          <w:szCs w:val="30"/>
        </w:rPr>
        <w:t>电梯责任保险与公众责任保险作为一个</w:t>
      </w:r>
      <w:r>
        <w:rPr>
          <w:rFonts w:hint="eastAsia" w:ascii="仿宋_GB2312" w:hAnsi="宋体" w:eastAsia="仿宋_GB2312"/>
          <w:color w:val="auto"/>
          <w:kern w:val="0"/>
          <w:sz w:val="30"/>
          <w:szCs w:val="30"/>
          <w:lang w:eastAsia="zh-CN"/>
        </w:rPr>
        <w:t>整</w:t>
      </w:r>
      <w:r>
        <w:rPr>
          <w:rFonts w:hint="eastAsia" w:ascii="仿宋_GB2312" w:hAnsi="宋体" w:eastAsia="仿宋_GB2312"/>
          <w:color w:val="auto"/>
          <w:kern w:val="0"/>
          <w:sz w:val="30"/>
          <w:szCs w:val="30"/>
        </w:rPr>
        <w:t>体项目，总预算金额9万元。</w:t>
      </w:r>
    </w:p>
    <w:p w14:paraId="68C9B3BC">
      <w:pPr>
        <w:widowControl/>
        <w:spacing w:line="480" w:lineRule="exact"/>
        <w:ind w:firstLine="600" w:firstLineChars="200"/>
        <w:rPr>
          <w:rFonts w:ascii="仿宋_GB2312" w:hAnsi="宋体" w:eastAsia="仿宋_GB2312"/>
          <w:color w:val="auto"/>
          <w:kern w:val="0"/>
          <w:sz w:val="30"/>
          <w:szCs w:val="30"/>
        </w:rPr>
      </w:pPr>
      <w:r>
        <w:rPr>
          <w:rFonts w:hint="eastAsia" w:ascii="仿宋_GB2312" w:hAnsi="宋体" w:eastAsia="仿宋_GB2312"/>
          <w:color w:val="auto"/>
          <w:kern w:val="0"/>
          <w:sz w:val="30"/>
          <w:szCs w:val="30"/>
        </w:rPr>
        <w:t>（一）电梯责任险</w:t>
      </w:r>
    </w:p>
    <w:p w14:paraId="64F4FDD4">
      <w:pPr>
        <w:widowControl/>
        <w:spacing w:line="480" w:lineRule="exact"/>
        <w:ind w:firstLine="600" w:firstLineChars="200"/>
        <w:rPr>
          <w:rFonts w:ascii="仿宋_GB2312" w:hAnsi="宋体" w:eastAsia="仿宋_GB2312"/>
          <w:color w:val="auto"/>
          <w:kern w:val="0"/>
          <w:sz w:val="30"/>
          <w:szCs w:val="30"/>
        </w:rPr>
      </w:pPr>
      <w:r>
        <w:rPr>
          <w:rFonts w:hint="eastAsia" w:ascii="仿宋_GB2312" w:hAnsi="宋体" w:eastAsia="仿宋_GB2312"/>
          <w:color w:val="auto"/>
          <w:kern w:val="0"/>
          <w:sz w:val="30"/>
          <w:szCs w:val="30"/>
          <w:lang w:eastAsia="zh-CN"/>
        </w:rPr>
        <w:t>市</w:t>
      </w:r>
      <w:r>
        <w:rPr>
          <w:rFonts w:hint="eastAsia" w:ascii="仿宋_GB2312" w:hAnsi="宋体" w:eastAsia="仿宋_GB2312"/>
          <w:color w:val="auto"/>
          <w:kern w:val="0"/>
          <w:sz w:val="30"/>
          <w:szCs w:val="30"/>
        </w:rPr>
        <w:t>行政中心1-</w:t>
      </w:r>
      <w:r>
        <w:rPr>
          <w:rFonts w:ascii="仿宋_GB2312" w:hAnsi="宋体" w:eastAsia="仿宋_GB2312"/>
          <w:color w:val="auto"/>
          <w:kern w:val="0"/>
          <w:sz w:val="30"/>
          <w:szCs w:val="30"/>
        </w:rPr>
        <w:t>9</w:t>
      </w:r>
      <w:r>
        <w:rPr>
          <w:rFonts w:hint="eastAsia" w:ascii="仿宋_GB2312" w:hAnsi="宋体" w:eastAsia="仿宋_GB2312"/>
          <w:color w:val="auto"/>
          <w:kern w:val="0"/>
          <w:sz w:val="30"/>
          <w:szCs w:val="30"/>
        </w:rPr>
        <w:t>号楼电梯责任险</w:t>
      </w:r>
      <w:r>
        <w:rPr>
          <w:rFonts w:hint="eastAsia" w:ascii="仿宋_GB2312" w:hAnsi="宋体" w:eastAsia="仿宋_GB2312"/>
          <w:color w:val="auto"/>
          <w:kern w:val="0"/>
          <w:sz w:val="30"/>
          <w:szCs w:val="30"/>
          <w:lang w:eastAsia="zh-CN"/>
        </w:rPr>
        <w:t>范围</w:t>
      </w:r>
      <w:r>
        <w:rPr>
          <w:rFonts w:hint="eastAsia" w:ascii="仿宋_GB2312" w:hAnsi="宋体" w:eastAsia="仿宋_GB2312"/>
          <w:color w:val="auto"/>
          <w:kern w:val="0"/>
          <w:sz w:val="30"/>
          <w:szCs w:val="30"/>
        </w:rPr>
        <w:t>：</w:t>
      </w:r>
    </w:p>
    <w:p w14:paraId="4DAA2F3D">
      <w:pPr>
        <w:widowControl/>
        <w:spacing w:line="4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市行政中心1-7号共楼有电梯98台，包括扶梯、客梯、货梯、餐梯；8号楼共有电梯8台，包括客梯、货梯、餐梯</w:t>
      </w:r>
      <w:r>
        <w:rPr>
          <w:rFonts w:hint="eastAsia" w:ascii="仿宋_GB2312" w:hAnsi="宋体" w:eastAsia="仿宋_GB2312"/>
          <w:color w:val="FF0000"/>
          <w:kern w:val="0"/>
          <w:sz w:val="30"/>
          <w:szCs w:val="30"/>
          <w:lang w:eastAsia="zh-CN"/>
        </w:rPr>
        <w:t>；</w:t>
      </w:r>
      <w:r>
        <w:rPr>
          <w:rFonts w:hint="eastAsia" w:ascii="仿宋_GB2312" w:hAnsi="宋体" w:eastAsia="仿宋_GB2312"/>
          <w:kern w:val="0"/>
          <w:sz w:val="30"/>
          <w:szCs w:val="30"/>
        </w:rPr>
        <w:t>9号楼共有电梯</w:t>
      </w:r>
      <w:r>
        <w:rPr>
          <w:rFonts w:ascii="仿宋_GB2312" w:hAnsi="宋体" w:eastAsia="仿宋_GB2312"/>
          <w:kern w:val="0"/>
          <w:sz w:val="30"/>
          <w:szCs w:val="30"/>
        </w:rPr>
        <w:t>7</w:t>
      </w:r>
      <w:r>
        <w:rPr>
          <w:rFonts w:hint="eastAsia" w:ascii="仿宋_GB2312" w:hAnsi="宋体" w:eastAsia="仿宋_GB2312"/>
          <w:kern w:val="0"/>
          <w:sz w:val="30"/>
          <w:szCs w:val="30"/>
        </w:rPr>
        <w:t>台，包括客梯、消防梯。</w:t>
      </w:r>
    </w:p>
    <w:p w14:paraId="415EFA66">
      <w:pPr>
        <w:jc w:val="center"/>
        <w:rPr>
          <w:rFonts w:hint="eastAsia"/>
          <w:sz w:val="28"/>
          <w:szCs w:val="28"/>
        </w:rPr>
      </w:pPr>
      <w:r>
        <w:rPr>
          <w:rFonts w:hint="eastAsia"/>
          <w:sz w:val="28"/>
          <w:szCs w:val="28"/>
        </w:rPr>
        <w:t>宁波市行政中心1-7号楼电梯统计表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559"/>
        <w:gridCol w:w="766"/>
        <w:gridCol w:w="1470"/>
        <w:gridCol w:w="1638"/>
        <w:gridCol w:w="1421"/>
      </w:tblGrid>
      <w:tr w14:paraId="55BD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14:paraId="411E8928">
            <w:pPr>
              <w:rPr>
                <w:rFonts w:ascii="宋体" w:hAnsi="宋体"/>
                <w:kern w:val="0"/>
                <w:sz w:val="24"/>
              </w:rPr>
            </w:pPr>
            <w:r>
              <w:rPr>
                <w:rFonts w:hint="eastAsia" w:ascii="宋体" w:hAnsi="宋体"/>
                <w:kern w:val="0"/>
                <w:sz w:val="24"/>
              </w:rPr>
              <w:t>区域</w:t>
            </w:r>
          </w:p>
        </w:tc>
        <w:tc>
          <w:tcPr>
            <w:tcW w:w="1559" w:type="dxa"/>
            <w:tcBorders>
              <w:top w:val="single" w:color="000000" w:sz="4" w:space="0"/>
              <w:left w:val="single" w:color="000000" w:sz="4" w:space="0"/>
              <w:bottom w:val="single" w:color="000000" w:sz="4" w:space="0"/>
              <w:right w:val="single" w:color="000000" w:sz="4" w:space="0"/>
            </w:tcBorders>
          </w:tcPr>
          <w:p w14:paraId="4C7B3944">
            <w:pPr>
              <w:rPr>
                <w:rFonts w:ascii="宋体" w:hAnsi="宋体"/>
                <w:kern w:val="0"/>
                <w:sz w:val="24"/>
              </w:rPr>
            </w:pPr>
            <w:r>
              <w:rPr>
                <w:rFonts w:hint="eastAsia" w:ascii="宋体" w:hAnsi="宋体"/>
                <w:kern w:val="0"/>
                <w:sz w:val="24"/>
              </w:rPr>
              <w:t>型号</w:t>
            </w:r>
          </w:p>
        </w:tc>
        <w:tc>
          <w:tcPr>
            <w:tcW w:w="766" w:type="dxa"/>
            <w:tcBorders>
              <w:top w:val="single" w:color="000000" w:sz="4" w:space="0"/>
              <w:left w:val="single" w:color="000000" w:sz="4" w:space="0"/>
              <w:bottom w:val="single" w:color="000000" w:sz="4" w:space="0"/>
              <w:right w:val="single" w:color="000000" w:sz="4" w:space="0"/>
            </w:tcBorders>
          </w:tcPr>
          <w:p w14:paraId="7B5FD685">
            <w:pPr>
              <w:rPr>
                <w:rFonts w:ascii="宋体" w:hAnsi="宋体"/>
                <w:kern w:val="0"/>
                <w:sz w:val="24"/>
              </w:rPr>
            </w:pPr>
            <w:r>
              <w:rPr>
                <w:rFonts w:hint="eastAsia" w:ascii="宋体" w:hAnsi="宋体"/>
                <w:kern w:val="0"/>
                <w:sz w:val="24"/>
              </w:rPr>
              <w:t>台数</w:t>
            </w:r>
          </w:p>
        </w:tc>
        <w:tc>
          <w:tcPr>
            <w:tcW w:w="1470" w:type="dxa"/>
            <w:tcBorders>
              <w:top w:val="single" w:color="000000" w:sz="4" w:space="0"/>
              <w:left w:val="single" w:color="000000" w:sz="4" w:space="0"/>
              <w:bottom w:val="single" w:color="000000" w:sz="4" w:space="0"/>
              <w:right w:val="single" w:color="000000" w:sz="4" w:space="0"/>
            </w:tcBorders>
          </w:tcPr>
          <w:p w14:paraId="626A5455">
            <w:pPr>
              <w:rPr>
                <w:rFonts w:ascii="宋体" w:hAnsi="宋体"/>
                <w:kern w:val="0"/>
                <w:sz w:val="24"/>
              </w:rPr>
            </w:pPr>
            <w:r>
              <w:rPr>
                <w:rFonts w:hint="eastAsia" w:ascii="宋体" w:hAnsi="宋体"/>
                <w:kern w:val="0"/>
                <w:sz w:val="24"/>
              </w:rPr>
              <w:t>安装位置</w:t>
            </w:r>
          </w:p>
        </w:tc>
        <w:tc>
          <w:tcPr>
            <w:tcW w:w="1638" w:type="dxa"/>
            <w:tcBorders>
              <w:top w:val="single" w:color="000000" w:sz="4" w:space="0"/>
              <w:left w:val="single" w:color="000000" w:sz="4" w:space="0"/>
              <w:bottom w:val="single" w:color="000000" w:sz="4" w:space="0"/>
              <w:right w:val="single" w:color="000000" w:sz="4" w:space="0"/>
            </w:tcBorders>
          </w:tcPr>
          <w:p w14:paraId="1EEEA634">
            <w:pPr>
              <w:rPr>
                <w:rFonts w:ascii="宋体" w:hAnsi="宋体"/>
                <w:kern w:val="0"/>
                <w:sz w:val="24"/>
              </w:rPr>
            </w:pPr>
            <w:r>
              <w:rPr>
                <w:rFonts w:hint="eastAsia" w:ascii="宋体" w:hAnsi="宋体"/>
                <w:kern w:val="0"/>
                <w:sz w:val="24"/>
              </w:rPr>
              <w:t>品牌</w:t>
            </w:r>
          </w:p>
        </w:tc>
        <w:tc>
          <w:tcPr>
            <w:tcW w:w="1421" w:type="dxa"/>
            <w:tcBorders>
              <w:top w:val="single" w:color="000000" w:sz="4" w:space="0"/>
              <w:left w:val="single" w:color="000000" w:sz="4" w:space="0"/>
              <w:bottom w:val="single" w:color="000000" w:sz="4" w:space="0"/>
              <w:right w:val="single" w:color="000000" w:sz="4" w:space="0"/>
            </w:tcBorders>
          </w:tcPr>
          <w:p w14:paraId="2731F6C5">
            <w:pPr>
              <w:rPr>
                <w:rFonts w:ascii="宋体" w:hAnsi="宋体"/>
                <w:kern w:val="0"/>
                <w:sz w:val="24"/>
              </w:rPr>
            </w:pPr>
            <w:r>
              <w:rPr>
                <w:rFonts w:hint="eastAsia" w:ascii="宋体" w:hAnsi="宋体"/>
                <w:kern w:val="0"/>
                <w:sz w:val="24"/>
              </w:rPr>
              <w:t>备注（客梯）</w:t>
            </w:r>
          </w:p>
        </w:tc>
      </w:tr>
      <w:tr w14:paraId="3E68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5983FCF4">
            <w:pPr>
              <w:jc w:val="center"/>
              <w:rPr>
                <w:rFonts w:ascii="宋体" w:hAnsi="宋体"/>
                <w:kern w:val="0"/>
                <w:sz w:val="24"/>
              </w:rPr>
            </w:pPr>
            <w:r>
              <w:rPr>
                <w:rFonts w:hint="eastAsia" w:ascii="宋体" w:hAnsi="宋体"/>
                <w:kern w:val="0"/>
                <w:sz w:val="24"/>
              </w:rPr>
              <w:t>会议接待中心</w:t>
            </w:r>
          </w:p>
          <w:p w14:paraId="639B642E">
            <w:pPr>
              <w:jc w:val="center"/>
              <w:rPr>
                <w:rFonts w:ascii="宋体" w:hAnsi="宋体"/>
                <w:kern w:val="0"/>
                <w:sz w:val="24"/>
              </w:rPr>
            </w:pPr>
            <w:r>
              <w:rPr>
                <w:rFonts w:hint="eastAsia" w:ascii="宋体" w:hAnsi="宋体"/>
                <w:kern w:val="0"/>
                <w:sz w:val="24"/>
              </w:rPr>
              <w:t>（D1-1A）</w:t>
            </w:r>
          </w:p>
        </w:tc>
        <w:tc>
          <w:tcPr>
            <w:tcW w:w="1559" w:type="dxa"/>
            <w:tcBorders>
              <w:top w:val="single" w:color="000000" w:sz="4" w:space="0"/>
              <w:left w:val="single" w:color="000000" w:sz="4" w:space="0"/>
              <w:bottom w:val="single" w:color="000000" w:sz="4" w:space="0"/>
              <w:right w:val="single" w:color="000000" w:sz="4" w:space="0"/>
            </w:tcBorders>
            <w:vAlign w:val="center"/>
          </w:tcPr>
          <w:p w14:paraId="3B6B9904">
            <w:pPr>
              <w:jc w:val="center"/>
              <w:rPr>
                <w:rFonts w:ascii="宋体" w:hAnsi="宋体"/>
                <w:kern w:val="0"/>
                <w:sz w:val="24"/>
              </w:rPr>
            </w:pPr>
            <w:r>
              <w:rPr>
                <w:rFonts w:hint="eastAsia" w:ascii="宋体" w:hAnsi="宋体"/>
                <w:kern w:val="0"/>
                <w:sz w:val="24"/>
              </w:rPr>
              <w:t>2000kg货梯</w:t>
            </w:r>
          </w:p>
        </w:tc>
        <w:tc>
          <w:tcPr>
            <w:tcW w:w="766" w:type="dxa"/>
            <w:tcBorders>
              <w:top w:val="single" w:color="000000" w:sz="4" w:space="0"/>
              <w:left w:val="single" w:color="000000" w:sz="4" w:space="0"/>
              <w:bottom w:val="single" w:color="000000" w:sz="4" w:space="0"/>
              <w:right w:val="single" w:color="000000" w:sz="4" w:space="0"/>
            </w:tcBorders>
            <w:vAlign w:val="center"/>
          </w:tcPr>
          <w:p w14:paraId="7A4E7E79">
            <w:pPr>
              <w:jc w:val="center"/>
              <w:rPr>
                <w:rFonts w:ascii="宋体" w:hAnsi="宋体"/>
                <w:kern w:val="0"/>
                <w:sz w:val="24"/>
              </w:rPr>
            </w:pPr>
            <w:r>
              <w:rPr>
                <w:rFonts w:hint="eastAsia" w:ascii="宋体" w:hAnsi="宋体"/>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14:paraId="446B29A4">
            <w:pPr>
              <w:jc w:val="center"/>
              <w:rPr>
                <w:rFonts w:ascii="宋体" w:hAnsi="宋体"/>
                <w:kern w:val="0"/>
                <w:sz w:val="24"/>
              </w:rPr>
            </w:pPr>
            <w:r>
              <w:rPr>
                <w:rFonts w:hint="eastAsia" w:ascii="宋体" w:hAnsi="宋体"/>
                <w:kern w:val="0"/>
                <w:sz w:val="24"/>
              </w:rPr>
              <w:t>会议中心</w:t>
            </w:r>
          </w:p>
        </w:tc>
        <w:tc>
          <w:tcPr>
            <w:tcW w:w="1638" w:type="dxa"/>
            <w:tcBorders>
              <w:top w:val="single" w:color="000000" w:sz="4" w:space="0"/>
              <w:left w:val="single" w:color="000000" w:sz="4" w:space="0"/>
              <w:bottom w:val="single" w:color="000000" w:sz="4" w:space="0"/>
              <w:right w:val="single" w:color="000000" w:sz="4" w:space="0"/>
            </w:tcBorders>
            <w:vAlign w:val="center"/>
          </w:tcPr>
          <w:p w14:paraId="7A162633">
            <w:pPr>
              <w:jc w:val="center"/>
              <w:rPr>
                <w:rFonts w:ascii="宋体" w:hAnsi="宋体"/>
                <w:kern w:val="0"/>
                <w:sz w:val="24"/>
              </w:rPr>
            </w:pPr>
            <w:r>
              <w:rPr>
                <w:rFonts w:hint="eastAsia" w:ascii="宋体" w:hAnsi="宋体"/>
                <w:kern w:val="0"/>
                <w:sz w:val="24"/>
              </w:rPr>
              <w:t>宏大电梯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08B40351">
            <w:pPr>
              <w:jc w:val="center"/>
              <w:rPr>
                <w:rFonts w:ascii="宋体" w:hAnsi="宋体"/>
                <w:kern w:val="0"/>
                <w:sz w:val="24"/>
              </w:rPr>
            </w:pPr>
            <w:r>
              <w:rPr>
                <w:rFonts w:hint="eastAsia" w:ascii="宋体" w:hAnsi="宋体"/>
                <w:kern w:val="0"/>
                <w:sz w:val="24"/>
              </w:rPr>
              <w:t>至一层</w:t>
            </w:r>
          </w:p>
        </w:tc>
      </w:tr>
      <w:tr w14:paraId="69D3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560458CF">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5885A45">
            <w:pPr>
              <w:jc w:val="center"/>
              <w:rPr>
                <w:rFonts w:ascii="宋体" w:hAnsi="宋体"/>
                <w:kern w:val="0"/>
                <w:sz w:val="24"/>
              </w:rPr>
            </w:pPr>
            <w:r>
              <w:rPr>
                <w:rFonts w:hint="eastAsia" w:ascii="宋体" w:hAnsi="宋体"/>
                <w:kern w:val="0"/>
                <w:sz w:val="24"/>
              </w:rPr>
              <w:t>200kg餐梯</w:t>
            </w:r>
          </w:p>
        </w:tc>
        <w:tc>
          <w:tcPr>
            <w:tcW w:w="766" w:type="dxa"/>
            <w:tcBorders>
              <w:top w:val="single" w:color="000000" w:sz="4" w:space="0"/>
              <w:left w:val="single" w:color="000000" w:sz="4" w:space="0"/>
              <w:bottom w:val="single" w:color="000000" w:sz="4" w:space="0"/>
              <w:right w:val="single" w:color="000000" w:sz="4" w:space="0"/>
            </w:tcBorders>
            <w:vAlign w:val="center"/>
          </w:tcPr>
          <w:p w14:paraId="4D20C393">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472F10C1">
            <w:pPr>
              <w:jc w:val="center"/>
              <w:rPr>
                <w:rFonts w:ascii="宋体" w:hAnsi="宋体"/>
                <w:kern w:val="0"/>
                <w:sz w:val="24"/>
              </w:rPr>
            </w:pPr>
            <w:r>
              <w:rPr>
                <w:rFonts w:hint="eastAsia" w:ascii="宋体" w:hAnsi="宋体"/>
                <w:kern w:val="0"/>
                <w:sz w:val="24"/>
              </w:rPr>
              <w:t>会议中心</w:t>
            </w:r>
          </w:p>
        </w:tc>
        <w:tc>
          <w:tcPr>
            <w:tcW w:w="1638" w:type="dxa"/>
            <w:tcBorders>
              <w:top w:val="single" w:color="000000" w:sz="4" w:space="0"/>
              <w:left w:val="single" w:color="000000" w:sz="4" w:space="0"/>
              <w:bottom w:val="single" w:color="000000" w:sz="4" w:space="0"/>
              <w:right w:val="single" w:color="000000" w:sz="4" w:space="0"/>
            </w:tcBorders>
            <w:vAlign w:val="center"/>
          </w:tcPr>
          <w:p w14:paraId="5E3CE705">
            <w:pPr>
              <w:jc w:val="center"/>
              <w:rPr>
                <w:rFonts w:ascii="宋体" w:hAnsi="宋体"/>
                <w:kern w:val="0"/>
                <w:sz w:val="24"/>
              </w:rPr>
            </w:pPr>
            <w:r>
              <w:rPr>
                <w:rFonts w:hint="eastAsia" w:ascii="宋体" w:hAnsi="宋体"/>
                <w:kern w:val="0"/>
                <w:sz w:val="24"/>
              </w:rPr>
              <w:t>宏大电梯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22E02D79">
            <w:pPr>
              <w:jc w:val="center"/>
              <w:rPr>
                <w:rFonts w:ascii="宋体" w:hAnsi="宋体"/>
                <w:kern w:val="0"/>
                <w:sz w:val="24"/>
              </w:rPr>
            </w:pPr>
          </w:p>
        </w:tc>
      </w:tr>
      <w:tr w14:paraId="1AD14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2728198B">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26FFFFB">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72718867">
            <w:pPr>
              <w:jc w:val="center"/>
              <w:rPr>
                <w:rFonts w:ascii="宋体" w:hAnsi="宋体"/>
                <w:kern w:val="0"/>
                <w:sz w:val="24"/>
              </w:rPr>
            </w:pPr>
            <w:r>
              <w:rPr>
                <w:rFonts w:hint="eastAsia" w:ascii="宋体" w:hAnsi="宋体"/>
                <w:kern w:val="0"/>
                <w:sz w:val="24"/>
              </w:rPr>
              <w:t>6</w:t>
            </w:r>
          </w:p>
        </w:tc>
        <w:tc>
          <w:tcPr>
            <w:tcW w:w="1470" w:type="dxa"/>
            <w:tcBorders>
              <w:top w:val="single" w:color="000000" w:sz="4" w:space="0"/>
              <w:left w:val="single" w:color="000000" w:sz="4" w:space="0"/>
              <w:bottom w:val="single" w:color="000000" w:sz="4" w:space="0"/>
              <w:right w:val="single" w:color="000000" w:sz="4" w:space="0"/>
            </w:tcBorders>
            <w:vAlign w:val="center"/>
          </w:tcPr>
          <w:p w14:paraId="3351B9C9">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31008C7E">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490AE5BD">
            <w:pPr>
              <w:jc w:val="center"/>
              <w:rPr>
                <w:rFonts w:ascii="宋体" w:hAnsi="宋体"/>
                <w:kern w:val="0"/>
                <w:sz w:val="24"/>
              </w:rPr>
            </w:pPr>
          </w:p>
        </w:tc>
      </w:tr>
      <w:tr w14:paraId="518B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4DBD2B7D">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600BBCE">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14BEC6C4">
            <w:pPr>
              <w:jc w:val="center"/>
              <w:rPr>
                <w:rFonts w:ascii="宋体" w:hAnsi="宋体"/>
                <w:kern w:val="0"/>
                <w:sz w:val="24"/>
              </w:rPr>
            </w:pPr>
            <w:r>
              <w:rPr>
                <w:rFonts w:hint="eastAsia" w:ascii="宋体" w:hAnsi="宋体"/>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14:paraId="7EE9E623">
            <w:pPr>
              <w:jc w:val="center"/>
              <w:rPr>
                <w:rFonts w:ascii="宋体" w:hAnsi="宋体"/>
                <w:kern w:val="0"/>
                <w:sz w:val="24"/>
              </w:rPr>
            </w:pPr>
            <w:r>
              <w:rPr>
                <w:rFonts w:hint="eastAsia" w:ascii="宋体" w:hAnsi="宋体"/>
                <w:kern w:val="0"/>
                <w:sz w:val="24"/>
              </w:rPr>
              <w:t>会议中心</w:t>
            </w:r>
          </w:p>
          <w:p w14:paraId="389B651E">
            <w:pPr>
              <w:jc w:val="center"/>
              <w:rPr>
                <w:rFonts w:ascii="宋体" w:hAnsi="宋体"/>
                <w:kern w:val="0"/>
                <w:sz w:val="24"/>
              </w:rPr>
            </w:pPr>
            <w:r>
              <w:rPr>
                <w:rFonts w:hint="eastAsia" w:ascii="宋体" w:hAnsi="宋体"/>
                <w:kern w:val="0"/>
                <w:sz w:val="24"/>
              </w:rPr>
              <w:t>1F-2F</w:t>
            </w:r>
          </w:p>
        </w:tc>
        <w:tc>
          <w:tcPr>
            <w:tcW w:w="1638" w:type="dxa"/>
            <w:tcBorders>
              <w:top w:val="single" w:color="000000" w:sz="4" w:space="0"/>
              <w:left w:val="single" w:color="000000" w:sz="4" w:space="0"/>
              <w:bottom w:val="single" w:color="000000" w:sz="4" w:space="0"/>
              <w:right w:val="single" w:color="000000" w:sz="4" w:space="0"/>
            </w:tcBorders>
            <w:vAlign w:val="center"/>
          </w:tcPr>
          <w:p w14:paraId="72418E88">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21BFB918">
            <w:pPr>
              <w:jc w:val="center"/>
              <w:rPr>
                <w:rFonts w:ascii="宋体" w:hAnsi="宋体"/>
                <w:kern w:val="0"/>
                <w:sz w:val="24"/>
              </w:rPr>
            </w:pPr>
          </w:p>
        </w:tc>
      </w:tr>
      <w:tr w14:paraId="7B8D7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3CCB3F83">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6B93230">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698BB3CE">
            <w:pPr>
              <w:jc w:val="center"/>
              <w:rPr>
                <w:rFonts w:ascii="宋体" w:hAnsi="宋体"/>
                <w:kern w:val="0"/>
                <w:sz w:val="24"/>
              </w:rPr>
            </w:pPr>
            <w:r>
              <w:rPr>
                <w:rFonts w:hint="eastAsia" w:ascii="宋体" w:hAnsi="宋体"/>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14:paraId="1B9D78D9">
            <w:pPr>
              <w:jc w:val="center"/>
              <w:rPr>
                <w:rFonts w:ascii="宋体" w:hAnsi="宋体"/>
                <w:kern w:val="0"/>
                <w:sz w:val="24"/>
              </w:rPr>
            </w:pPr>
            <w:r>
              <w:rPr>
                <w:rFonts w:hint="eastAsia" w:ascii="宋体" w:hAnsi="宋体"/>
                <w:kern w:val="0"/>
                <w:sz w:val="24"/>
              </w:rPr>
              <w:t>会议中心</w:t>
            </w:r>
          </w:p>
          <w:p w14:paraId="24DFE38A">
            <w:pPr>
              <w:jc w:val="center"/>
              <w:rPr>
                <w:rFonts w:ascii="宋体" w:hAnsi="宋体"/>
                <w:kern w:val="0"/>
                <w:sz w:val="24"/>
              </w:rPr>
            </w:pPr>
            <w:r>
              <w:rPr>
                <w:rFonts w:hint="eastAsia" w:ascii="宋体" w:hAnsi="宋体"/>
                <w:kern w:val="0"/>
                <w:sz w:val="24"/>
              </w:rPr>
              <w:t>2F-3F</w:t>
            </w:r>
          </w:p>
        </w:tc>
        <w:tc>
          <w:tcPr>
            <w:tcW w:w="1638" w:type="dxa"/>
            <w:tcBorders>
              <w:top w:val="single" w:color="000000" w:sz="4" w:space="0"/>
              <w:left w:val="single" w:color="000000" w:sz="4" w:space="0"/>
              <w:bottom w:val="single" w:color="000000" w:sz="4" w:space="0"/>
              <w:right w:val="single" w:color="000000" w:sz="4" w:space="0"/>
            </w:tcBorders>
            <w:vAlign w:val="center"/>
          </w:tcPr>
          <w:p w14:paraId="3BCCB24A">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05BDC936">
            <w:pPr>
              <w:jc w:val="center"/>
              <w:rPr>
                <w:rFonts w:ascii="宋体" w:hAnsi="宋体"/>
                <w:kern w:val="0"/>
                <w:sz w:val="24"/>
              </w:rPr>
            </w:pPr>
          </w:p>
        </w:tc>
      </w:tr>
      <w:tr w14:paraId="5223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6CC8B5D0">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E1679D1">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3CD693B7">
            <w:pPr>
              <w:jc w:val="center"/>
              <w:rPr>
                <w:rFonts w:ascii="宋体" w:hAnsi="宋体"/>
                <w:kern w:val="0"/>
                <w:sz w:val="24"/>
              </w:rPr>
            </w:pPr>
            <w:r>
              <w:rPr>
                <w:rFonts w:hint="eastAsia" w:ascii="宋体" w:hAnsi="宋体"/>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14:paraId="40E7806D">
            <w:pPr>
              <w:jc w:val="center"/>
              <w:rPr>
                <w:rFonts w:ascii="宋体" w:hAnsi="宋体"/>
                <w:kern w:val="0"/>
                <w:sz w:val="24"/>
              </w:rPr>
            </w:pPr>
            <w:r>
              <w:rPr>
                <w:rFonts w:hint="eastAsia" w:ascii="宋体" w:hAnsi="宋体"/>
                <w:kern w:val="0"/>
                <w:sz w:val="24"/>
              </w:rPr>
              <w:t>会议中心</w:t>
            </w:r>
          </w:p>
          <w:p w14:paraId="0DA80C3D">
            <w:pPr>
              <w:jc w:val="center"/>
              <w:rPr>
                <w:rFonts w:ascii="宋体" w:hAnsi="宋体"/>
                <w:kern w:val="0"/>
                <w:sz w:val="24"/>
              </w:rPr>
            </w:pPr>
            <w:r>
              <w:rPr>
                <w:rFonts w:hint="eastAsia" w:ascii="宋体" w:hAnsi="宋体"/>
                <w:kern w:val="0"/>
                <w:sz w:val="24"/>
              </w:rPr>
              <w:t>3F-4F</w:t>
            </w:r>
          </w:p>
        </w:tc>
        <w:tc>
          <w:tcPr>
            <w:tcW w:w="1638" w:type="dxa"/>
            <w:tcBorders>
              <w:top w:val="single" w:color="000000" w:sz="4" w:space="0"/>
              <w:left w:val="single" w:color="000000" w:sz="4" w:space="0"/>
              <w:bottom w:val="single" w:color="000000" w:sz="4" w:space="0"/>
              <w:right w:val="single" w:color="000000" w:sz="4" w:space="0"/>
            </w:tcBorders>
            <w:vAlign w:val="center"/>
          </w:tcPr>
          <w:p w14:paraId="0CCFF5AF">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569EB2AE">
            <w:pPr>
              <w:jc w:val="center"/>
              <w:rPr>
                <w:rFonts w:ascii="宋体" w:hAnsi="宋体"/>
                <w:kern w:val="0"/>
                <w:sz w:val="24"/>
              </w:rPr>
            </w:pPr>
          </w:p>
        </w:tc>
      </w:tr>
      <w:tr w14:paraId="349A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3596BA91">
            <w:pPr>
              <w:jc w:val="center"/>
              <w:rPr>
                <w:rFonts w:ascii="宋体" w:hAnsi="宋体"/>
                <w:kern w:val="0"/>
                <w:sz w:val="24"/>
              </w:rPr>
            </w:pPr>
            <w:r>
              <w:rPr>
                <w:rFonts w:hint="eastAsia" w:ascii="宋体" w:hAnsi="宋体"/>
                <w:kern w:val="0"/>
                <w:sz w:val="24"/>
              </w:rPr>
              <w:t>信息楼（D1-2Aa）</w:t>
            </w:r>
          </w:p>
        </w:tc>
        <w:tc>
          <w:tcPr>
            <w:tcW w:w="1559" w:type="dxa"/>
            <w:tcBorders>
              <w:top w:val="single" w:color="000000" w:sz="4" w:space="0"/>
              <w:left w:val="single" w:color="000000" w:sz="4" w:space="0"/>
              <w:bottom w:val="single" w:color="000000" w:sz="4" w:space="0"/>
              <w:right w:val="single" w:color="000000" w:sz="4" w:space="0"/>
            </w:tcBorders>
            <w:vAlign w:val="center"/>
          </w:tcPr>
          <w:p w14:paraId="2400417A">
            <w:pPr>
              <w:jc w:val="center"/>
              <w:rPr>
                <w:rFonts w:ascii="宋体" w:hAnsi="宋体"/>
                <w:kern w:val="0"/>
                <w:sz w:val="24"/>
              </w:rPr>
            </w:pPr>
            <w:r>
              <w:rPr>
                <w:rFonts w:hint="eastAsia" w:ascii="宋体" w:hAnsi="宋体"/>
                <w:kern w:val="0"/>
                <w:sz w:val="24"/>
              </w:rPr>
              <w:t>2000kg货梯</w:t>
            </w:r>
          </w:p>
        </w:tc>
        <w:tc>
          <w:tcPr>
            <w:tcW w:w="766" w:type="dxa"/>
            <w:tcBorders>
              <w:top w:val="single" w:color="000000" w:sz="4" w:space="0"/>
              <w:left w:val="single" w:color="000000" w:sz="4" w:space="0"/>
              <w:bottom w:val="single" w:color="000000" w:sz="4" w:space="0"/>
              <w:right w:val="single" w:color="000000" w:sz="4" w:space="0"/>
            </w:tcBorders>
            <w:vAlign w:val="center"/>
          </w:tcPr>
          <w:p w14:paraId="14B558BA">
            <w:pPr>
              <w:jc w:val="center"/>
              <w:rPr>
                <w:rFonts w:ascii="宋体" w:hAnsi="宋体"/>
                <w:kern w:val="0"/>
                <w:sz w:val="24"/>
              </w:rPr>
            </w:pPr>
            <w:r>
              <w:rPr>
                <w:rFonts w:hint="eastAsia" w:ascii="宋体" w:hAnsi="宋体"/>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14:paraId="43EB36C4">
            <w:pPr>
              <w:jc w:val="center"/>
              <w:rPr>
                <w:rFonts w:ascii="宋体" w:hAnsi="宋体"/>
                <w:kern w:val="0"/>
                <w:sz w:val="24"/>
              </w:rPr>
            </w:pPr>
            <w:r>
              <w:rPr>
                <w:rFonts w:hint="eastAsia" w:ascii="宋体" w:hAnsi="宋体"/>
                <w:kern w:val="0"/>
                <w:sz w:val="24"/>
              </w:rPr>
              <w:t>信息楼</w:t>
            </w:r>
          </w:p>
        </w:tc>
        <w:tc>
          <w:tcPr>
            <w:tcW w:w="1638" w:type="dxa"/>
            <w:tcBorders>
              <w:top w:val="single" w:color="000000" w:sz="4" w:space="0"/>
              <w:left w:val="single" w:color="000000" w:sz="4" w:space="0"/>
              <w:bottom w:val="single" w:color="000000" w:sz="4" w:space="0"/>
              <w:right w:val="single" w:color="000000" w:sz="4" w:space="0"/>
            </w:tcBorders>
            <w:vAlign w:val="center"/>
          </w:tcPr>
          <w:p w14:paraId="13709BE0">
            <w:pPr>
              <w:jc w:val="center"/>
              <w:rPr>
                <w:rFonts w:ascii="宋体" w:hAnsi="宋体"/>
                <w:kern w:val="0"/>
                <w:sz w:val="24"/>
              </w:rPr>
            </w:pPr>
            <w:r>
              <w:rPr>
                <w:rFonts w:hint="eastAsia" w:ascii="宋体" w:hAnsi="宋体"/>
                <w:kern w:val="0"/>
                <w:sz w:val="24"/>
              </w:rPr>
              <w:t>宏大电梯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227C3FD2">
            <w:pPr>
              <w:jc w:val="center"/>
              <w:rPr>
                <w:rFonts w:ascii="宋体" w:hAnsi="宋体"/>
                <w:kern w:val="0"/>
                <w:sz w:val="24"/>
              </w:rPr>
            </w:pPr>
            <w:r>
              <w:rPr>
                <w:rFonts w:hint="eastAsia" w:ascii="宋体" w:hAnsi="宋体"/>
                <w:kern w:val="0"/>
                <w:sz w:val="24"/>
              </w:rPr>
              <w:t>至二层</w:t>
            </w:r>
          </w:p>
        </w:tc>
      </w:tr>
      <w:tr w14:paraId="606FD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4E61323E">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AEAE5D3">
            <w:pPr>
              <w:jc w:val="center"/>
              <w:rPr>
                <w:rFonts w:ascii="宋体" w:hAnsi="宋体"/>
                <w:kern w:val="0"/>
                <w:sz w:val="24"/>
              </w:rPr>
            </w:pPr>
            <w:r>
              <w:rPr>
                <w:rFonts w:hint="eastAsia" w:ascii="宋体" w:hAnsi="宋体"/>
                <w:kern w:val="0"/>
                <w:sz w:val="24"/>
              </w:rPr>
              <w:t>1000kg客梯（消防）</w:t>
            </w:r>
          </w:p>
        </w:tc>
        <w:tc>
          <w:tcPr>
            <w:tcW w:w="766" w:type="dxa"/>
            <w:tcBorders>
              <w:top w:val="single" w:color="000000" w:sz="4" w:space="0"/>
              <w:left w:val="single" w:color="000000" w:sz="4" w:space="0"/>
              <w:bottom w:val="single" w:color="000000" w:sz="4" w:space="0"/>
              <w:right w:val="single" w:color="000000" w:sz="4" w:space="0"/>
            </w:tcBorders>
            <w:vAlign w:val="center"/>
          </w:tcPr>
          <w:p w14:paraId="48E09977">
            <w:pPr>
              <w:jc w:val="center"/>
              <w:rPr>
                <w:rFonts w:ascii="宋体" w:hAnsi="宋体"/>
                <w:kern w:val="0"/>
                <w:sz w:val="24"/>
              </w:rPr>
            </w:pPr>
            <w:r>
              <w:rPr>
                <w:rFonts w:hint="eastAsia" w:ascii="宋体" w:hAnsi="宋体"/>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14:paraId="6AA838A1">
            <w:pPr>
              <w:jc w:val="center"/>
              <w:rPr>
                <w:rFonts w:ascii="宋体" w:hAnsi="宋体"/>
                <w:kern w:val="0"/>
                <w:sz w:val="24"/>
              </w:rPr>
            </w:pPr>
            <w:r>
              <w:rPr>
                <w:rFonts w:hint="eastAsia" w:ascii="宋体" w:hAnsi="宋体"/>
                <w:kern w:val="0"/>
                <w:sz w:val="24"/>
              </w:rPr>
              <w:t>集中信息机房旁</w:t>
            </w:r>
          </w:p>
        </w:tc>
        <w:tc>
          <w:tcPr>
            <w:tcW w:w="1638" w:type="dxa"/>
            <w:tcBorders>
              <w:top w:val="single" w:color="000000" w:sz="4" w:space="0"/>
              <w:left w:val="single" w:color="000000" w:sz="4" w:space="0"/>
              <w:bottom w:val="single" w:color="000000" w:sz="4" w:space="0"/>
              <w:right w:val="single" w:color="000000" w:sz="4" w:space="0"/>
            </w:tcBorders>
            <w:vAlign w:val="center"/>
          </w:tcPr>
          <w:p w14:paraId="1BCBF98B">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2F4CC6BC">
            <w:pPr>
              <w:jc w:val="center"/>
              <w:rPr>
                <w:rFonts w:ascii="宋体" w:hAnsi="宋体"/>
                <w:kern w:val="0"/>
                <w:sz w:val="24"/>
              </w:rPr>
            </w:pPr>
          </w:p>
        </w:tc>
      </w:tr>
      <w:tr w14:paraId="0F5C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44D022DA">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D78AD81">
            <w:pPr>
              <w:jc w:val="center"/>
              <w:rPr>
                <w:rFonts w:ascii="宋体" w:hAnsi="宋体"/>
                <w:kern w:val="0"/>
                <w:sz w:val="24"/>
              </w:rPr>
            </w:pPr>
            <w:r>
              <w:rPr>
                <w:rFonts w:hint="eastAsia" w:ascii="宋体" w:hAnsi="宋体"/>
                <w:kern w:val="0"/>
                <w:sz w:val="24"/>
              </w:rPr>
              <w:t>1000kg客梯（消防）</w:t>
            </w:r>
          </w:p>
        </w:tc>
        <w:tc>
          <w:tcPr>
            <w:tcW w:w="766" w:type="dxa"/>
            <w:tcBorders>
              <w:top w:val="single" w:color="000000" w:sz="4" w:space="0"/>
              <w:left w:val="single" w:color="000000" w:sz="4" w:space="0"/>
              <w:bottom w:val="single" w:color="000000" w:sz="4" w:space="0"/>
              <w:right w:val="single" w:color="000000" w:sz="4" w:space="0"/>
            </w:tcBorders>
            <w:vAlign w:val="center"/>
          </w:tcPr>
          <w:p w14:paraId="676B391F">
            <w:pPr>
              <w:jc w:val="center"/>
              <w:rPr>
                <w:rFonts w:ascii="宋体" w:hAnsi="宋体"/>
                <w:kern w:val="0"/>
                <w:sz w:val="24"/>
              </w:rPr>
            </w:pPr>
            <w:r>
              <w:rPr>
                <w:rFonts w:hint="eastAsia" w:ascii="宋体" w:hAnsi="宋体"/>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14:paraId="19D58FF0">
            <w:pPr>
              <w:jc w:val="center"/>
              <w:rPr>
                <w:rFonts w:ascii="宋体" w:hAnsi="宋体"/>
                <w:kern w:val="0"/>
                <w:sz w:val="24"/>
              </w:rPr>
            </w:pPr>
            <w:r>
              <w:rPr>
                <w:rFonts w:hint="eastAsia" w:ascii="宋体" w:hAnsi="宋体"/>
                <w:kern w:val="0"/>
                <w:sz w:val="24"/>
              </w:rPr>
              <w:t>信息楼办公门厅</w:t>
            </w:r>
          </w:p>
        </w:tc>
        <w:tc>
          <w:tcPr>
            <w:tcW w:w="1638" w:type="dxa"/>
            <w:tcBorders>
              <w:top w:val="single" w:color="000000" w:sz="4" w:space="0"/>
              <w:left w:val="single" w:color="000000" w:sz="4" w:space="0"/>
              <w:bottom w:val="single" w:color="000000" w:sz="4" w:space="0"/>
              <w:right w:val="single" w:color="000000" w:sz="4" w:space="0"/>
            </w:tcBorders>
            <w:vAlign w:val="center"/>
          </w:tcPr>
          <w:p w14:paraId="05C34166">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75EB8F88">
            <w:pPr>
              <w:jc w:val="center"/>
              <w:rPr>
                <w:rFonts w:ascii="宋体" w:hAnsi="宋体"/>
                <w:kern w:val="0"/>
                <w:sz w:val="24"/>
              </w:rPr>
            </w:pPr>
          </w:p>
        </w:tc>
      </w:tr>
      <w:tr w14:paraId="5FE9F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7EE49B94">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485F81D">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4EFDAF7D">
            <w:pPr>
              <w:jc w:val="center"/>
              <w:rPr>
                <w:rFonts w:ascii="宋体" w:hAnsi="宋体"/>
                <w:kern w:val="0"/>
                <w:sz w:val="24"/>
              </w:rPr>
            </w:pPr>
            <w:r>
              <w:rPr>
                <w:rFonts w:hint="eastAsia" w:ascii="宋体" w:hAnsi="宋体"/>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14:paraId="1C9DFEF4">
            <w:pPr>
              <w:jc w:val="center"/>
              <w:rPr>
                <w:rFonts w:ascii="宋体" w:hAnsi="宋体"/>
                <w:kern w:val="0"/>
                <w:sz w:val="24"/>
              </w:rPr>
            </w:pPr>
            <w:r>
              <w:rPr>
                <w:rFonts w:hint="eastAsia" w:ascii="宋体" w:hAnsi="宋体"/>
                <w:kern w:val="0"/>
                <w:sz w:val="24"/>
              </w:rPr>
              <w:t>信息楼办公门厅</w:t>
            </w:r>
          </w:p>
        </w:tc>
        <w:tc>
          <w:tcPr>
            <w:tcW w:w="1638" w:type="dxa"/>
            <w:tcBorders>
              <w:top w:val="single" w:color="000000" w:sz="4" w:space="0"/>
              <w:left w:val="single" w:color="000000" w:sz="4" w:space="0"/>
              <w:bottom w:val="single" w:color="000000" w:sz="4" w:space="0"/>
              <w:right w:val="single" w:color="000000" w:sz="4" w:space="0"/>
            </w:tcBorders>
            <w:vAlign w:val="center"/>
          </w:tcPr>
          <w:p w14:paraId="21E979FB">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5551052F">
            <w:pPr>
              <w:jc w:val="center"/>
              <w:rPr>
                <w:rFonts w:ascii="宋体" w:hAnsi="宋体"/>
                <w:kern w:val="0"/>
                <w:sz w:val="24"/>
              </w:rPr>
            </w:pPr>
          </w:p>
        </w:tc>
      </w:tr>
      <w:tr w14:paraId="263AC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491D3B8C">
            <w:pPr>
              <w:jc w:val="center"/>
              <w:rPr>
                <w:rFonts w:ascii="宋体" w:hAnsi="宋体"/>
                <w:kern w:val="0"/>
                <w:sz w:val="24"/>
              </w:rPr>
            </w:pPr>
            <w:r>
              <w:rPr>
                <w:rFonts w:hint="eastAsia" w:ascii="宋体" w:hAnsi="宋体"/>
                <w:kern w:val="0"/>
                <w:sz w:val="24"/>
              </w:rPr>
              <w:t>综合商务楼（D1-2Ab）</w:t>
            </w:r>
          </w:p>
        </w:tc>
        <w:tc>
          <w:tcPr>
            <w:tcW w:w="1559" w:type="dxa"/>
            <w:tcBorders>
              <w:top w:val="single" w:color="000000" w:sz="4" w:space="0"/>
              <w:left w:val="single" w:color="000000" w:sz="4" w:space="0"/>
              <w:bottom w:val="single" w:color="000000" w:sz="4" w:space="0"/>
              <w:right w:val="single" w:color="000000" w:sz="4" w:space="0"/>
            </w:tcBorders>
            <w:vAlign w:val="center"/>
          </w:tcPr>
          <w:p w14:paraId="3C47E18E">
            <w:pPr>
              <w:jc w:val="center"/>
              <w:rPr>
                <w:rFonts w:ascii="宋体" w:hAnsi="宋体"/>
                <w:kern w:val="0"/>
                <w:sz w:val="24"/>
              </w:rPr>
            </w:pPr>
            <w:r>
              <w:rPr>
                <w:rFonts w:hint="eastAsia" w:ascii="宋体" w:hAnsi="宋体"/>
                <w:kern w:val="0"/>
                <w:sz w:val="24"/>
              </w:rPr>
              <w:t>1000kg客梯（消防）</w:t>
            </w:r>
          </w:p>
        </w:tc>
        <w:tc>
          <w:tcPr>
            <w:tcW w:w="766" w:type="dxa"/>
            <w:tcBorders>
              <w:top w:val="single" w:color="000000" w:sz="4" w:space="0"/>
              <w:left w:val="single" w:color="000000" w:sz="4" w:space="0"/>
              <w:bottom w:val="single" w:color="000000" w:sz="4" w:space="0"/>
              <w:right w:val="single" w:color="000000" w:sz="4" w:space="0"/>
            </w:tcBorders>
            <w:vAlign w:val="center"/>
          </w:tcPr>
          <w:p w14:paraId="4D8E12A8">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36F9DAEB">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0E4FF9FF">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00D871B2">
            <w:pPr>
              <w:jc w:val="center"/>
              <w:rPr>
                <w:rFonts w:ascii="宋体" w:hAnsi="宋体"/>
                <w:kern w:val="0"/>
                <w:sz w:val="24"/>
              </w:rPr>
            </w:pPr>
            <w:r>
              <w:rPr>
                <w:rFonts w:hint="eastAsia" w:ascii="宋体" w:hAnsi="宋体"/>
                <w:kern w:val="0"/>
                <w:sz w:val="24"/>
              </w:rPr>
              <w:t>五-七层10部</w:t>
            </w:r>
          </w:p>
        </w:tc>
      </w:tr>
      <w:tr w14:paraId="3838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3944DE62">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D58C92">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13E41731">
            <w:pPr>
              <w:jc w:val="center"/>
              <w:rPr>
                <w:rFonts w:ascii="宋体" w:hAnsi="宋体"/>
                <w:kern w:val="0"/>
                <w:sz w:val="24"/>
              </w:rPr>
            </w:pPr>
            <w:r>
              <w:rPr>
                <w:rFonts w:hint="eastAsia" w:ascii="宋体" w:hAnsi="宋体"/>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14:paraId="4D47382C">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3BC2D047">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62866DBE">
            <w:pPr>
              <w:jc w:val="center"/>
              <w:rPr>
                <w:rFonts w:ascii="宋体" w:hAnsi="宋体"/>
                <w:kern w:val="0"/>
                <w:sz w:val="24"/>
              </w:rPr>
            </w:pPr>
            <w:r>
              <w:rPr>
                <w:rFonts w:hint="eastAsia" w:ascii="宋体" w:hAnsi="宋体"/>
                <w:kern w:val="0"/>
                <w:sz w:val="24"/>
              </w:rPr>
              <w:t>八层以上7部</w:t>
            </w:r>
          </w:p>
        </w:tc>
      </w:tr>
      <w:tr w14:paraId="4E86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4B1D79FC">
            <w:pPr>
              <w:jc w:val="center"/>
              <w:rPr>
                <w:rFonts w:ascii="宋体" w:hAnsi="宋体"/>
                <w:kern w:val="0"/>
                <w:sz w:val="24"/>
              </w:rPr>
            </w:pPr>
            <w:r>
              <w:rPr>
                <w:rFonts w:hint="eastAsia" w:ascii="宋体" w:hAnsi="宋体"/>
                <w:kern w:val="0"/>
                <w:sz w:val="24"/>
              </w:rPr>
              <w:t>行政服务中心（D1-1B）</w:t>
            </w:r>
          </w:p>
        </w:tc>
        <w:tc>
          <w:tcPr>
            <w:tcW w:w="1559" w:type="dxa"/>
            <w:tcBorders>
              <w:top w:val="single" w:color="000000" w:sz="4" w:space="0"/>
              <w:left w:val="single" w:color="000000" w:sz="4" w:space="0"/>
              <w:bottom w:val="single" w:color="000000" w:sz="4" w:space="0"/>
              <w:right w:val="single" w:color="000000" w:sz="4" w:space="0"/>
            </w:tcBorders>
            <w:vAlign w:val="center"/>
          </w:tcPr>
          <w:p w14:paraId="14750BD1">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182CB455">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08ED9EA4">
            <w:pPr>
              <w:jc w:val="center"/>
              <w:rPr>
                <w:rFonts w:ascii="宋体" w:hAnsi="宋体"/>
                <w:kern w:val="0"/>
                <w:sz w:val="24"/>
              </w:rPr>
            </w:pPr>
            <w:r>
              <w:rPr>
                <w:rFonts w:hint="eastAsia" w:ascii="宋体" w:hAnsi="宋体"/>
                <w:kern w:val="0"/>
                <w:sz w:val="24"/>
              </w:rPr>
              <w:t>1F-2F</w:t>
            </w:r>
          </w:p>
        </w:tc>
        <w:tc>
          <w:tcPr>
            <w:tcW w:w="1638" w:type="dxa"/>
            <w:tcBorders>
              <w:top w:val="single" w:color="000000" w:sz="4" w:space="0"/>
              <w:left w:val="single" w:color="000000" w:sz="4" w:space="0"/>
              <w:bottom w:val="single" w:color="000000" w:sz="4" w:space="0"/>
              <w:right w:val="single" w:color="000000" w:sz="4" w:space="0"/>
            </w:tcBorders>
            <w:vAlign w:val="center"/>
          </w:tcPr>
          <w:p w14:paraId="22F363D8">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507958FB">
            <w:pPr>
              <w:jc w:val="center"/>
              <w:rPr>
                <w:rFonts w:ascii="宋体" w:hAnsi="宋体"/>
                <w:kern w:val="0"/>
                <w:sz w:val="24"/>
              </w:rPr>
            </w:pPr>
          </w:p>
        </w:tc>
      </w:tr>
      <w:tr w14:paraId="5877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3E19DB7C">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9002BB0">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53B57BC6">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2EB3CDF3">
            <w:pPr>
              <w:jc w:val="center"/>
              <w:rPr>
                <w:rFonts w:ascii="宋体" w:hAnsi="宋体"/>
                <w:kern w:val="0"/>
                <w:sz w:val="24"/>
              </w:rPr>
            </w:pPr>
            <w:r>
              <w:rPr>
                <w:rFonts w:hint="eastAsia" w:ascii="宋体" w:hAnsi="宋体"/>
                <w:kern w:val="0"/>
                <w:sz w:val="24"/>
              </w:rPr>
              <w:t>2F-3F</w:t>
            </w:r>
          </w:p>
        </w:tc>
        <w:tc>
          <w:tcPr>
            <w:tcW w:w="1638" w:type="dxa"/>
            <w:tcBorders>
              <w:top w:val="single" w:color="000000" w:sz="4" w:space="0"/>
              <w:left w:val="single" w:color="000000" w:sz="4" w:space="0"/>
              <w:bottom w:val="single" w:color="000000" w:sz="4" w:space="0"/>
              <w:right w:val="single" w:color="000000" w:sz="4" w:space="0"/>
            </w:tcBorders>
            <w:vAlign w:val="center"/>
          </w:tcPr>
          <w:p w14:paraId="44FDFBD0">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492C3142">
            <w:pPr>
              <w:jc w:val="center"/>
              <w:rPr>
                <w:rFonts w:ascii="宋体" w:hAnsi="宋体"/>
                <w:kern w:val="0"/>
                <w:sz w:val="24"/>
              </w:rPr>
            </w:pPr>
          </w:p>
        </w:tc>
      </w:tr>
      <w:tr w14:paraId="1C6D0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1DA9DD73">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1089417">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242EF561">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180027AD">
            <w:pPr>
              <w:jc w:val="center"/>
              <w:rPr>
                <w:rFonts w:ascii="宋体" w:hAnsi="宋体"/>
                <w:kern w:val="0"/>
                <w:sz w:val="24"/>
              </w:rPr>
            </w:pPr>
            <w:r>
              <w:rPr>
                <w:rFonts w:hint="eastAsia" w:ascii="宋体" w:hAnsi="宋体"/>
                <w:kern w:val="0"/>
                <w:sz w:val="24"/>
              </w:rPr>
              <w:t>3F-4F</w:t>
            </w:r>
          </w:p>
        </w:tc>
        <w:tc>
          <w:tcPr>
            <w:tcW w:w="1638" w:type="dxa"/>
            <w:tcBorders>
              <w:top w:val="single" w:color="000000" w:sz="4" w:space="0"/>
              <w:left w:val="single" w:color="000000" w:sz="4" w:space="0"/>
              <w:bottom w:val="single" w:color="000000" w:sz="4" w:space="0"/>
              <w:right w:val="single" w:color="000000" w:sz="4" w:space="0"/>
            </w:tcBorders>
            <w:vAlign w:val="center"/>
          </w:tcPr>
          <w:p w14:paraId="23775565">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4FB95D95">
            <w:pPr>
              <w:jc w:val="center"/>
              <w:rPr>
                <w:rFonts w:ascii="宋体" w:hAnsi="宋体"/>
                <w:kern w:val="0"/>
                <w:sz w:val="24"/>
              </w:rPr>
            </w:pPr>
          </w:p>
        </w:tc>
      </w:tr>
      <w:tr w14:paraId="0C04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3E906157">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30FB0F6">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17E58C07">
            <w:pPr>
              <w:jc w:val="center"/>
              <w:rPr>
                <w:rFonts w:ascii="宋体" w:hAnsi="宋体"/>
                <w:kern w:val="0"/>
                <w:sz w:val="24"/>
              </w:rPr>
            </w:pPr>
            <w:r>
              <w:rPr>
                <w:rFonts w:hint="eastAsia" w:ascii="宋体" w:hAnsi="宋体"/>
                <w:kern w:val="0"/>
                <w:sz w:val="24"/>
              </w:rPr>
              <w:t>6</w:t>
            </w:r>
          </w:p>
        </w:tc>
        <w:tc>
          <w:tcPr>
            <w:tcW w:w="1470" w:type="dxa"/>
            <w:tcBorders>
              <w:top w:val="single" w:color="000000" w:sz="4" w:space="0"/>
              <w:left w:val="single" w:color="000000" w:sz="4" w:space="0"/>
              <w:bottom w:val="single" w:color="000000" w:sz="4" w:space="0"/>
              <w:right w:val="single" w:color="000000" w:sz="4" w:space="0"/>
            </w:tcBorders>
            <w:vAlign w:val="center"/>
          </w:tcPr>
          <w:p w14:paraId="15241E4D">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29DE1001">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50CF6152">
            <w:pPr>
              <w:jc w:val="center"/>
              <w:rPr>
                <w:rFonts w:ascii="宋体" w:hAnsi="宋体"/>
                <w:kern w:val="0"/>
                <w:sz w:val="24"/>
              </w:rPr>
            </w:pPr>
          </w:p>
        </w:tc>
      </w:tr>
      <w:tr w14:paraId="6CDC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14:paraId="202DBD24">
            <w:pPr>
              <w:jc w:val="center"/>
              <w:rPr>
                <w:rFonts w:ascii="宋体" w:hAnsi="宋体"/>
                <w:kern w:val="0"/>
                <w:sz w:val="24"/>
              </w:rPr>
            </w:pPr>
            <w:r>
              <w:rPr>
                <w:rFonts w:hint="eastAsia" w:ascii="宋体" w:hAnsi="宋体"/>
                <w:kern w:val="0"/>
                <w:sz w:val="24"/>
              </w:rPr>
              <w:t>综合办公楼（D1-2B）</w:t>
            </w:r>
          </w:p>
        </w:tc>
        <w:tc>
          <w:tcPr>
            <w:tcW w:w="1559" w:type="dxa"/>
            <w:tcBorders>
              <w:top w:val="single" w:color="000000" w:sz="4" w:space="0"/>
              <w:left w:val="single" w:color="000000" w:sz="4" w:space="0"/>
              <w:bottom w:val="single" w:color="000000" w:sz="4" w:space="0"/>
              <w:right w:val="single" w:color="000000" w:sz="4" w:space="0"/>
            </w:tcBorders>
            <w:vAlign w:val="center"/>
          </w:tcPr>
          <w:p w14:paraId="64A7DC2D">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0E2D17F4">
            <w:pPr>
              <w:jc w:val="center"/>
              <w:rPr>
                <w:rFonts w:ascii="宋体" w:hAnsi="宋体"/>
                <w:kern w:val="0"/>
                <w:sz w:val="24"/>
              </w:rPr>
            </w:pPr>
            <w:r>
              <w:rPr>
                <w:rFonts w:hint="eastAsia" w:ascii="宋体" w:hAnsi="宋体"/>
                <w:kern w:val="0"/>
                <w:sz w:val="24"/>
              </w:rPr>
              <w:t>23</w:t>
            </w:r>
          </w:p>
        </w:tc>
        <w:tc>
          <w:tcPr>
            <w:tcW w:w="1470" w:type="dxa"/>
            <w:tcBorders>
              <w:top w:val="single" w:color="000000" w:sz="4" w:space="0"/>
              <w:left w:val="single" w:color="000000" w:sz="4" w:space="0"/>
              <w:bottom w:val="single" w:color="000000" w:sz="4" w:space="0"/>
              <w:right w:val="single" w:color="000000" w:sz="4" w:space="0"/>
            </w:tcBorders>
            <w:vAlign w:val="center"/>
          </w:tcPr>
          <w:p w14:paraId="7EA4B9F8">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5E11F74B">
            <w:pPr>
              <w:jc w:val="center"/>
              <w:rPr>
                <w:rFonts w:ascii="宋体" w:hAnsi="宋体"/>
                <w:kern w:val="0"/>
                <w:sz w:val="24"/>
              </w:rPr>
            </w:pPr>
            <w:r>
              <w:rPr>
                <w:rFonts w:hint="eastAsia" w:ascii="宋体" w:hAnsi="宋体"/>
                <w:kern w:val="0"/>
                <w:sz w:val="24"/>
              </w:rPr>
              <w:t>奥的斯电梯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1BAE451A">
            <w:pPr>
              <w:jc w:val="center"/>
              <w:rPr>
                <w:rFonts w:ascii="宋体" w:hAnsi="宋体"/>
                <w:kern w:val="0"/>
                <w:sz w:val="24"/>
              </w:rPr>
            </w:pPr>
            <w:r>
              <w:rPr>
                <w:rFonts w:hint="eastAsia" w:ascii="宋体" w:hAnsi="宋体"/>
                <w:kern w:val="0"/>
                <w:sz w:val="24"/>
              </w:rPr>
              <w:t>五层以上12部</w:t>
            </w:r>
          </w:p>
        </w:tc>
      </w:tr>
      <w:tr w14:paraId="01693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5014474C">
            <w:pPr>
              <w:jc w:val="center"/>
              <w:rPr>
                <w:rFonts w:ascii="宋体" w:hAnsi="宋体"/>
                <w:kern w:val="0"/>
                <w:sz w:val="24"/>
              </w:rPr>
            </w:pPr>
            <w:r>
              <w:rPr>
                <w:rFonts w:hint="eastAsia" w:ascii="宋体" w:hAnsi="宋体"/>
                <w:kern w:val="0"/>
                <w:sz w:val="24"/>
              </w:rPr>
              <w:t>信访中心（D1-3 A）</w:t>
            </w:r>
          </w:p>
        </w:tc>
        <w:tc>
          <w:tcPr>
            <w:tcW w:w="1559" w:type="dxa"/>
            <w:tcBorders>
              <w:top w:val="single" w:color="000000" w:sz="4" w:space="0"/>
              <w:left w:val="single" w:color="000000" w:sz="4" w:space="0"/>
              <w:bottom w:val="single" w:color="000000" w:sz="4" w:space="0"/>
              <w:right w:val="single" w:color="000000" w:sz="4" w:space="0"/>
            </w:tcBorders>
            <w:vAlign w:val="center"/>
          </w:tcPr>
          <w:p w14:paraId="09EA780C">
            <w:pPr>
              <w:jc w:val="center"/>
              <w:rPr>
                <w:rFonts w:ascii="宋体" w:hAnsi="宋体"/>
                <w:kern w:val="0"/>
                <w:sz w:val="24"/>
              </w:rPr>
            </w:pPr>
            <w:r>
              <w:rPr>
                <w:rFonts w:hint="eastAsia" w:ascii="宋体" w:hAnsi="宋体"/>
                <w:kern w:val="0"/>
                <w:sz w:val="24"/>
              </w:rPr>
              <w:t>1000kg货梯</w:t>
            </w:r>
          </w:p>
        </w:tc>
        <w:tc>
          <w:tcPr>
            <w:tcW w:w="766" w:type="dxa"/>
            <w:tcBorders>
              <w:top w:val="single" w:color="000000" w:sz="4" w:space="0"/>
              <w:left w:val="single" w:color="000000" w:sz="4" w:space="0"/>
              <w:bottom w:val="single" w:color="000000" w:sz="4" w:space="0"/>
              <w:right w:val="single" w:color="000000" w:sz="4" w:space="0"/>
            </w:tcBorders>
            <w:vAlign w:val="center"/>
          </w:tcPr>
          <w:p w14:paraId="224D5126">
            <w:pPr>
              <w:jc w:val="center"/>
              <w:rPr>
                <w:rFonts w:ascii="宋体" w:hAnsi="宋体"/>
                <w:kern w:val="0"/>
                <w:sz w:val="24"/>
              </w:rPr>
            </w:pPr>
            <w:r>
              <w:rPr>
                <w:rFonts w:hint="eastAsia" w:ascii="宋体" w:hAnsi="宋体"/>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14:paraId="69E7B931">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560A1B02">
            <w:pPr>
              <w:jc w:val="center"/>
              <w:rPr>
                <w:rFonts w:ascii="宋体" w:hAnsi="宋体"/>
                <w:kern w:val="0"/>
                <w:sz w:val="24"/>
              </w:rPr>
            </w:pPr>
            <w:r>
              <w:rPr>
                <w:rFonts w:hint="eastAsia" w:ascii="宋体" w:hAnsi="宋体"/>
                <w:kern w:val="0"/>
                <w:sz w:val="24"/>
              </w:rPr>
              <w:t>宏大电梯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56BFC946">
            <w:pPr>
              <w:jc w:val="center"/>
              <w:rPr>
                <w:rFonts w:ascii="宋体" w:hAnsi="宋体"/>
                <w:kern w:val="0"/>
                <w:sz w:val="24"/>
              </w:rPr>
            </w:pPr>
          </w:p>
        </w:tc>
      </w:tr>
      <w:tr w14:paraId="0BA30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6CFC79F7">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BD67FD4">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74F7213F">
            <w:pPr>
              <w:jc w:val="center"/>
              <w:rPr>
                <w:rFonts w:ascii="宋体" w:hAnsi="宋体"/>
                <w:kern w:val="0"/>
                <w:sz w:val="24"/>
              </w:rPr>
            </w:pPr>
            <w:r>
              <w:rPr>
                <w:rFonts w:hint="eastAsia" w:ascii="宋体" w:hAnsi="宋体"/>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14:paraId="601750B5">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3B5A9C3B">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7C83590A">
            <w:pPr>
              <w:jc w:val="center"/>
              <w:rPr>
                <w:rFonts w:ascii="宋体" w:hAnsi="宋体"/>
                <w:kern w:val="0"/>
                <w:sz w:val="24"/>
              </w:rPr>
            </w:pPr>
            <w:r>
              <w:rPr>
                <w:rFonts w:hint="eastAsia" w:ascii="宋体" w:hAnsi="宋体"/>
                <w:kern w:val="0"/>
                <w:sz w:val="24"/>
              </w:rPr>
              <w:t>三层以上2部</w:t>
            </w:r>
          </w:p>
        </w:tc>
      </w:tr>
      <w:tr w14:paraId="50384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14:paraId="7AB8FF7E">
            <w:pPr>
              <w:jc w:val="center"/>
              <w:rPr>
                <w:rFonts w:ascii="宋体" w:hAnsi="宋体"/>
                <w:kern w:val="0"/>
                <w:sz w:val="24"/>
              </w:rPr>
            </w:pPr>
            <w:r>
              <w:rPr>
                <w:rFonts w:hint="eastAsia" w:ascii="宋体" w:hAnsi="宋体"/>
                <w:kern w:val="0"/>
                <w:sz w:val="24"/>
              </w:rPr>
              <w:t>安保中心（D1-3 A）</w:t>
            </w:r>
          </w:p>
        </w:tc>
        <w:tc>
          <w:tcPr>
            <w:tcW w:w="1559" w:type="dxa"/>
            <w:tcBorders>
              <w:top w:val="single" w:color="000000" w:sz="4" w:space="0"/>
              <w:left w:val="single" w:color="000000" w:sz="4" w:space="0"/>
              <w:bottom w:val="single" w:color="000000" w:sz="4" w:space="0"/>
              <w:right w:val="single" w:color="000000" w:sz="4" w:space="0"/>
            </w:tcBorders>
            <w:vAlign w:val="center"/>
          </w:tcPr>
          <w:p w14:paraId="4326E437">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25810D6A">
            <w:pPr>
              <w:jc w:val="center"/>
              <w:rPr>
                <w:rFonts w:ascii="宋体" w:hAnsi="宋体"/>
                <w:kern w:val="0"/>
                <w:sz w:val="24"/>
              </w:rPr>
            </w:pPr>
            <w:r>
              <w:rPr>
                <w:rFonts w:hint="eastAsia" w:ascii="宋体" w:hAnsi="宋体"/>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14:paraId="42FD370B">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5BBBF8CB">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52CAB767">
            <w:pPr>
              <w:jc w:val="center"/>
              <w:rPr>
                <w:rFonts w:ascii="宋体" w:hAnsi="宋体"/>
                <w:kern w:val="0"/>
                <w:sz w:val="24"/>
              </w:rPr>
            </w:pPr>
            <w:r>
              <w:rPr>
                <w:rFonts w:hint="eastAsia" w:ascii="宋体" w:hAnsi="宋体"/>
                <w:kern w:val="0"/>
                <w:sz w:val="24"/>
              </w:rPr>
              <w:t>四层以上2部</w:t>
            </w:r>
          </w:p>
        </w:tc>
      </w:tr>
      <w:tr w14:paraId="39E58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single" w:color="000000" w:sz="4" w:space="0"/>
              <w:left w:val="single" w:color="000000" w:sz="4" w:space="0"/>
              <w:bottom w:val="single" w:color="000000" w:sz="4" w:space="0"/>
              <w:right w:val="single" w:color="000000" w:sz="4" w:space="0"/>
            </w:tcBorders>
            <w:vAlign w:val="center"/>
          </w:tcPr>
          <w:p w14:paraId="7B5A4974">
            <w:pPr>
              <w:jc w:val="center"/>
              <w:rPr>
                <w:rFonts w:ascii="宋体" w:hAnsi="宋体"/>
                <w:kern w:val="0"/>
                <w:sz w:val="24"/>
              </w:rPr>
            </w:pPr>
            <w:r>
              <w:rPr>
                <w:rFonts w:hint="eastAsia" w:ascii="宋体" w:hAnsi="宋体"/>
                <w:kern w:val="0"/>
                <w:sz w:val="24"/>
              </w:rPr>
              <w:t>后勤服务中心（D1-3 B）</w:t>
            </w:r>
          </w:p>
        </w:tc>
        <w:tc>
          <w:tcPr>
            <w:tcW w:w="1559" w:type="dxa"/>
            <w:tcBorders>
              <w:top w:val="single" w:color="000000" w:sz="4" w:space="0"/>
              <w:left w:val="single" w:color="000000" w:sz="4" w:space="0"/>
              <w:bottom w:val="single" w:color="000000" w:sz="4" w:space="0"/>
              <w:right w:val="single" w:color="000000" w:sz="4" w:space="0"/>
            </w:tcBorders>
            <w:vAlign w:val="center"/>
          </w:tcPr>
          <w:p w14:paraId="43A63247">
            <w:pPr>
              <w:jc w:val="center"/>
              <w:rPr>
                <w:rFonts w:ascii="宋体" w:hAnsi="宋体"/>
                <w:kern w:val="0"/>
                <w:sz w:val="24"/>
              </w:rPr>
            </w:pPr>
            <w:r>
              <w:rPr>
                <w:rFonts w:hint="eastAsia" w:ascii="宋体" w:hAnsi="宋体"/>
                <w:kern w:val="0"/>
                <w:sz w:val="24"/>
              </w:rPr>
              <w:t>1000kg货梯</w:t>
            </w:r>
          </w:p>
        </w:tc>
        <w:tc>
          <w:tcPr>
            <w:tcW w:w="766" w:type="dxa"/>
            <w:tcBorders>
              <w:top w:val="single" w:color="000000" w:sz="4" w:space="0"/>
              <w:left w:val="single" w:color="000000" w:sz="4" w:space="0"/>
              <w:bottom w:val="single" w:color="000000" w:sz="4" w:space="0"/>
              <w:right w:val="single" w:color="000000" w:sz="4" w:space="0"/>
            </w:tcBorders>
            <w:vAlign w:val="center"/>
          </w:tcPr>
          <w:p w14:paraId="67283F37">
            <w:pPr>
              <w:jc w:val="center"/>
              <w:rPr>
                <w:rFonts w:ascii="宋体" w:hAnsi="宋体"/>
                <w:kern w:val="0"/>
                <w:sz w:val="24"/>
              </w:rPr>
            </w:pPr>
            <w:r>
              <w:rPr>
                <w:rFonts w:hint="eastAsia" w:ascii="宋体" w:hAnsi="宋体"/>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14:paraId="2D6EF286">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3C22051A">
            <w:pPr>
              <w:jc w:val="center"/>
              <w:rPr>
                <w:rFonts w:ascii="宋体" w:hAnsi="宋体"/>
                <w:kern w:val="0"/>
                <w:sz w:val="24"/>
              </w:rPr>
            </w:pPr>
            <w:r>
              <w:rPr>
                <w:rFonts w:hint="eastAsia" w:ascii="宋体" w:hAnsi="宋体"/>
                <w:kern w:val="0"/>
                <w:sz w:val="24"/>
              </w:rPr>
              <w:t>宏大电梯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5AF6E18A">
            <w:pPr>
              <w:jc w:val="center"/>
              <w:rPr>
                <w:rFonts w:ascii="宋体" w:hAnsi="宋体"/>
                <w:kern w:val="0"/>
                <w:sz w:val="24"/>
              </w:rPr>
            </w:pPr>
          </w:p>
        </w:tc>
      </w:tr>
      <w:tr w14:paraId="2EFF5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601E459E">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417E772">
            <w:pPr>
              <w:jc w:val="center"/>
              <w:rPr>
                <w:rFonts w:ascii="宋体" w:hAnsi="宋体"/>
                <w:kern w:val="0"/>
                <w:sz w:val="24"/>
              </w:rPr>
            </w:pPr>
            <w:r>
              <w:rPr>
                <w:rFonts w:hint="eastAsia" w:ascii="宋体" w:hAnsi="宋体"/>
                <w:kern w:val="0"/>
                <w:sz w:val="24"/>
              </w:rPr>
              <w:t>2000kg货梯</w:t>
            </w:r>
          </w:p>
        </w:tc>
        <w:tc>
          <w:tcPr>
            <w:tcW w:w="766" w:type="dxa"/>
            <w:tcBorders>
              <w:top w:val="single" w:color="000000" w:sz="4" w:space="0"/>
              <w:left w:val="single" w:color="000000" w:sz="4" w:space="0"/>
              <w:bottom w:val="single" w:color="000000" w:sz="4" w:space="0"/>
              <w:right w:val="single" w:color="000000" w:sz="4" w:space="0"/>
            </w:tcBorders>
            <w:vAlign w:val="center"/>
          </w:tcPr>
          <w:p w14:paraId="1EE226C5">
            <w:pPr>
              <w:jc w:val="center"/>
              <w:rPr>
                <w:rFonts w:ascii="宋体" w:hAnsi="宋体"/>
                <w:kern w:val="0"/>
                <w:sz w:val="24"/>
              </w:rPr>
            </w:pPr>
            <w:r>
              <w:rPr>
                <w:rFonts w:hint="eastAsia" w:ascii="宋体" w:hAnsi="宋体"/>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14:paraId="0BB03B3A">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3CC4AA4A">
            <w:pPr>
              <w:jc w:val="center"/>
              <w:rPr>
                <w:rFonts w:ascii="宋体" w:hAnsi="宋体"/>
                <w:kern w:val="0"/>
                <w:sz w:val="24"/>
              </w:rPr>
            </w:pPr>
            <w:r>
              <w:rPr>
                <w:rFonts w:hint="eastAsia" w:ascii="宋体" w:hAnsi="宋体"/>
                <w:kern w:val="0"/>
                <w:sz w:val="24"/>
              </w:rPr>
              <w:t>宏大电梯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1C324D89">
            <w:pPr>
              <w:jc w:val="center"/>
              <w:rPr>
                <w:rFonts w:ascii="宋体" w:hAnsi="宋体"/>
                <w:kern w:val="0"/>
                <w:sz w:val="24"/>
              </w:rPr>
            </w:pPr>
            <w:r>
              <w:rPr>
                <w:rFonts w:hint="eastAsia" w:ascii="宋体" w:hAnsi="宋体"/>
                <w:kern w:val="0"/>
                <w:sz w:val="24"/>
              </w:rPr>
              <w:t>三层9部</w:t>
            </w:r>
          </w:p>
        </w:tc>
      </w:tr>
      <w:tr w14:paraId="72833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7C7F0058">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73A319">
            <w:pPr>
              <w:jc w:val="center"/>
              <w:rPr>
                <w:rFonts w:ascii="宋体" w:hAnsi="宋体"/>
                <w:kern w:val="0"/>
                <w:sz w:val="24"/>
              </w:rPr>
            </w:pPr>
            <w:r>
              <w:rPr>
                <w:rFonts w:hint="eastAsia" w:ascii="宋体" w:hAnsi="宋体"/>
                <w:kern w:val="0"/>
                <w:sz w:val="24"/>
              </w:rPr>
              <w:t>1000kg客梯</w:t>
            </w:r>
          </w:p>
        </w:tc>
        <w:tc>
          <w:tcPr>
            <w:tcW w:w="766" w:type="dxa"/>
            <w:tcBorders>
              <w:top w:val="single" w:color="000000" w:sz="4" w:space="0"/>
              <w:left w:val="single" w:color="000000" w:sz="4" w:space="0"/>
              <w:bottom w:val="single" w:color="000000" w:sz="4" w:space="0"/>
              <w:right w:val="single" w:color="000000" w:sz="4" w:space="0"/>
            </w:tcBorders>
            <w:vAlign w:val="center"/>
          </w:tcPr>
          <w:p w14:paraId="0CF7DF2D">
            <w:pPr>
              <w:jc w:val="center"/>
              <w:rPr>
                <w:rFonts w:ascii="宋体" w:hAnsi="宋体"/>
                <w:kern w:val="0"/>
                <w:sz w:val="24"/>
              </w:rPr>
            </w:pPr>
            <w:r>
              <w:rPr>
                <w:rFonts w:hint="eastAsia" w:ascii="宋体" w:hAnsi="宋体"/>
                <w:kern w:val="0"/>
                <w:sz w:val="24"/>
              </w:rPr>
              <w:t>6</w:t>
            </w:r>
          </w:p>
        </w:tc>
        <w:tc>
          <w:tcPr>
            <w:tcW w:w="1470" w:type="dxa"/>
            <w:tcBorders>
              <w:top w:val="single" w:color="000000" w:sz="4" w:space="0"/>
              <w:left w:val="single" w:color="000000" w:sz="4" w:space="0"/>
              <w:bottom w:val="single" w:color="000000" w:sz="4" w:space="0"/>
              <w:right w:val="single" w:color="000000" w:sz="4" w:space="0"/>
            </w:tcBorders>
            <w:vAlign w:val="center"/>
          </w:tcPr>
          <w:p w14:paraId="18FB2C86">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5C87748D">
            <w:pPr>
              <w:jc w:val="center"/>
              <w:rPr>
                <w:rFonts w:ascii="宋体" w:hAnsi="宋体"/>
                <w:kern w:val="0"/>
                <w:sz w:val="24"/>
              </w:rPr>
            </w:pPr>
            <w:r>
              <w:rPr>
                <w:rFonts w:hint="eastAsia" w:ascii="宋体" w:hAnsi="宋体"/>
                <w:kern w:val="0"/>
                <w:sz w:val="24"/>
              </w:rPr>
              <w:t>蒂森克虏伯</w:t>
            </w:r>
          </w:p>
        </w:tc>
        <w:tc>
          <w:tcPr>
            <w:tcW w:w="1421" w:type="dxa"/>
            <w:tcBorders>
              <w:top w:val="single" w:color="000000" w:sz="4" w:space="0"/>
              <w:left w:val="single" w:color="000000" w:sz="4" w:space="0"/>
              <w:bottom w:val="single" w:color="000000" w:sz="4" w:space="0"/>
              <w:right w:val="single" w:color="000000" w:sz="4" w:space="0"/>
            </w:tcBorders>
            <w:vAlign w:val="center"/>
          </w:tcPr>
          <w:p w14:paraId="1432B2A3">
            <w:pPr>
              <w:jc w:val="center"/>
              <w:rPr>
                <w:rFonts w:ascii="宋体" w:hAnsi="宋体"/>
                <w:kern w:val="0"/>
                <w:sz w:val="24"/>
              </w:rPr>
            </w:pPr>
            <w:r>
              <w:rPr>
                <w:rFonts w:hint="eastAsia" w:ascii="宋体" w:hAnsi="宋体"/>
                <w:kern w:val="0"/>
                <w:sz w:val="24"/>
              </w:rPr>
              <w:t>四层7部</w:t>
            </w:r>
          </w:p>
        </w:tc>
      </w:tr>
      <w:tr w14:paraId="20A2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7AD8044E">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A5CF188">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255AE984">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74243603">
            <w:pPr>
              <w:jc w:val="center"/>
              <w:rPr>
                <w:rFonts w:ascii="宋体" w:hAnsi="宋体"/>
                <w:kern w:val="0"/>
                <w:sz w:val="24"/>
              </w:rPr>
            </w:pPr>
            <w:r>
              <w:rPr>
                <w:rFonts w:hint="eastAsia" w:ascii="宋体" w:hAnsi="宋体"/>
                <w:kern w:val="0"/>
                <w:sz w:val="24"/>
              </w:rPr>
              <w:t>1F至2F</w:t>
            </w:r>
          </w:p>
        </w:tc>
        <w:tc>
          <w:tcPr>
            <w:tcW w:w="1638" w:type="dxa"/>
            <w:tcBorders>
              <w:top w:val="single" w:color="000000" w:sz="4" w:space="0"/>
              <w:left w:val="single" w:color="000000" w:sz="4" w:space="0"/>
              <w:bottom w:val="single" w:color="000000" w:sz="4" w:space="0"/>
              <w:right w:val="single" w:color="000000" w:sz="4" w:space="0"/>
            </w:tcBorders>
            <w:vAlign w:val="center"/>
          </w:tcPr>
          <w:p w14:paraId="6FA2BCD1">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16CD4A3A">
            <w:pPr>
              <w:jc w:val="center"/>
              <w:rPr>
                <w:rFonts w:ascii="宋体" w:hAnsi="宋体"/>
                <w:kern w:val="0"/>
                <w:sz w:val="24"/>
              </w:rPr>
            </w:pPr>
          </w:p>
        </w:tc>
      </w:tr>
      <w:tr w14:paraId="3309D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0BE0397D">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87010F">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0BA57109">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3BAD0FC9">
            <w:pPr>
              <w:jc w:val="center"/>
              <w:rPr>
                <w:rFonts w:ascii="宋体" w:hAnsi="宋体"/>
                <w:kern w:val="0"/>
                <w:sz w:val="24"/>
              </w:rPr>
            </w:pPr>
            <w:r>
              <w:rPr>
                <w:rFonts w:hint="eastAsia" w:ascii="宋体" w:hAnsi="宋体"/>
                <w:kern w:val="0"/>
                <w:sz w:val="24"/>
              </w:rPr>
              <w:t>-1F至1F</w:t>
            </w:r>
          </w:p>
        </w:tc>
        <w:tc>
          <w:tcPr>
            <w:tcW w:w="1638" w:type="dxa"/>
            <w:tcBorders>
              <w:top w:val="single" w:color="000000" w:sz="4" w:space="0"/>
              <w:left w:val="single" w:color="000000" w:sz="4" w:space="0"/>
              <w:bottom w:val="single" w:color="000000" w:sz="4" w:space="0"/>
              <w:right w:val="single" w:color="000000" w:sz="4" w:space="0"/>
            </w:tcBorders>
            <w:vAlign w:val="center"/>
          </w:tcPr>
          <w:p w14:paraId="59F05735">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302079A1">
            <w:pPr>
              <w:jc w:val="center"/>
              <w:rPr>
                <w:rFonts w:ascii="宋体" w:hAnsi="宋体"/>
                <w:kern w:val="0"/>
                <w:sz w:val="24"/>
              </w:rPr>
            </w:pPr>
          </w:p>
        </w:tc>
      </w:tr>
      <w:tr w14:paraId="3EB0B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single" w:color="000000" w:sz="4" w:space="0"/>
              <w:left w:val="single" w:color="000000" w:sz="4" w:space="0"/>
              <w:bottom w:val="single" w:color="000000" w:sz="4" w:space="0"/>
              <w:right w:val="single" w:color="000000" w:sz="4" w:space="0"/>
            </w:tcBorders>
            <w:vAlign w:val="center"/>
          </w:tcPr>
          <w:p w14:paraId="28C740A9">
            <w:pPr>
              <w:widowControl/>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63D7BED">
            <w:pPr>
              <w:jc w:val="center"/>
              <w:rPr>
                <w:rFonts w:ascii="宋体" w:hAnsi="宋体"/>
                <w:kern w:val="0"/>
                <w:sz w:val="24"/>
              </w:rPr>
            </w:pPr>
            <w:r>
              <w:rPr>
                <w:rFonts w:hint="eastAsia" w:ascii="宋体" w:hAnsi="宋体"/>
                <w:kern w:val="0"/>
                <w:sz w:val="24"/>
              </w:rPr>
              <w:t>扶梯</w:t>
            </w:r>
          </w:p>
        </w:tc>
        <w:tc>
          <w:tcPr>
            <w:tcW w:w="766" w:type="dxa"/>
            <w:tcBorders>
              <w:top w:val="single" w:color="000000" w:sz="4" w:space="0"/>
              <w:left w:val="single" w:color="000000" w:sz="4" w:space="0"/>
              <w:bottom w:val="single" w:color="000000" w:sz="4" w:space="0"/>
              <w:right w:val="single" w:color="000000" w:sz="4" w:space="0"/>
            </w:tcBorders>
            <w:vAlign w:val="center"/>
          </w:tcPr>
          <w:p w14:paraId="699362FA">
            <w:pPr>
              <w:jc w:val="center"/>
              <w:rPr>
                <w:rFonts w:ascii="宋体" w:hAnsi="宋体"/>
                <w:kern w:val="0"/>
                <w:sz w:val="24"/>
              </w:rPr>
            </w:pPr>
            <w:r>
              <w:rPr>
                <w:rFonts w:hint="eastAsia" w:ascii="宋体" w:hAnsi="宋体"/>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14:paraId="30012AB1">
            <w:pPr>
              <w:jc w:val="center"/>
              <w:rPr>
                <w:rFonts w:ascii="宋体" w:hAnsi="宋体"/>
                <w:kern w:val="0"/>
                <w:sz w:val="24"/>
              </w:rPr>
            </w:pPr>
            <w:r>
              <w:rPr>
                <w:rFonts w:hint="eastAsia" w:ascii="宋体" w:hAnsi="宋体"/>
                <w:kern w:val="0"/>
                <w:sz w:val="24"/>
              </w:rPr>
              <w:t>-2F至-1F</w:t>
            </w:r>
          </w:p>
        </w:tc>
        <w:tc>
          <w:tcPr>
            <w:tcW w:w="1638" w:type="dxa"/>
            <w:tcBorders>
              <w:top w:val="single" w:color="000000" w:sz="4" w:space="0"/>
              <w:left w:val="single" w:color="000000" w:sz="4" w:space="0"/>
              <w:bottom w:val="single" w:color="000000" w:sz="4" w:space="0"/>
              <w:right w:val="single" w:color="000000" w:sz="4" w:space="0"/>
            </w:tcBorders>
            <w:vAlign w:val="center"/>
          </w:tcPr>
          <w:p w14:paraId="58E5BBB1">
            <w:pPr>
              <w:jc w:val="center"/>
              <w:rPr>
                <w:rFonts w:ascii="宋体" w:hAnsi="宋体"/>
                <w:kern w:val="0"/>
                <w:sz w:val="24"/>
              </w:rPr>
            </w:pPr>
            <w:r>
              <w:rPr>
                <w:rFonts w:hint="eastAsia" w:ascii="宋体" w:hAnsi="宋体"/>
                <w:kern w:val="0"/>
                <w:sz w:val="24"/>
              </w:rPr>
              <w:t>迅达扶梯</w:t>
            </w:r>
          </w:p>
        </w:tc>
        <w:tc>
          <w:tcPr>
            <w:tcW w:w="1421" w:type="dxa"/>
            <w:tcBorders>
              <w:top w:val="single" w:color="000000" w:sz="4" w:space="0"/>
              <w:left w:val="single" w:color="000000" w:sz="4" w:space="0"/>
              <w:bottom w:val="single" w:color="000000" w:sz="4" w:space="0"/>
              <w:right w:val="single" w:color="000000" w:sz="4" w:space="0"/>
            </w:tcBorders>
            <w:vAlign w:val="center"/>
          </w:tcPr>
          <w:p w14:paraId="0687A76C">
            <w:pPr>
              <w:jc w:val="center"/>
              <w:rPr>
                <w:rFonts w:ascii="宋体" w:hAnsi="宋体"/>
                <w:kern w:val="0"/>
                <w:sz w:val="24"/>
              </w:rPr>
            </w:pPr>
          </w:p>
        </w:tc>
      </w:tr>
      <w:tr w14:paraId="4004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14:paraId="313C6847">
            <w:pPr>
              <w:jc w:val="center"/>
              <w:rPr>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238A233">
            <w:pPr>
              <w:jc w:val="center"/>
              <w:rPr>
                <w:rFonts w:ascii="宋体" w:hAnsi="宋体"/>
                <w:kern w:val="0"/>
                <w:sz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A0AB22F">
            <w:pPr>
              <w:jc w:val="center"/>
              <w:rPr>
                <w:rFonts w:ascii="宋体" w:hAnsi="宋体"/>
                <w:kern w:val="0"/>
                <w:sz w:val="24"/>
              </w:rPr>
            </w:pPr>
            <w:r>
              <w:rPr>
                <w:rFonts w:hint="eastAsia" w:ascii="宋体" w:hAnsi="宋体"/>
                <w:kern w:val="0"/>
                <w:sz w:val="24"/>
              </w:rPr>
              <w:t>98</w:t>
            </w:r>
          </w:p>
        </w:tc>
        <w:tc>
          <w:tcPr>
            <w:tcW w:w="1470" w:type="dxa"/>
            <w:tcBorders>
              <w:top w:val="single" w:color="000000" w:sz="4" w:space="0"/>
              <w:left w:val="single" w:color="000000" w:sz="4" w:space="0"/>
              <w:bottom w:val="single" w:color="000000" w:sz="4" w:space="0"/>
              <w:right w:val="single" w:color="000000" w:sz="4" w:space="0"/>
            </w:tcBorders>
            <w:vAlign w:val="center"/>
          </w:tcPr>
          <w:p w14:paraId="45D80EF9">
            <w:pPr>
              <w:jc w:val="center"/>
              <w:rPr>
                <w:rFonts w:ascii="宋体" w:hAnsi="宋体"/>
                <w:kern w:val="0"/>
                <w:sz w:val="24"/>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5124625C">
            <w:pPr>
              <w:jc w:val="center"/>
              <w:rPr>
                <w:rFonts w:ascii="宋体" w:hAnsi="宋体"/>
                <w:kern w:val="0"/>
                <w:sz w:val="24"/>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A09C9C5">
            <w:pPr>
              <w:jc w:val="center"/>
              <w:rPr>
                <w:rFonts w:ascii="宋体" w:hAnsi="宋体"/>
                <w:kern w:val="0"/>
                <w:sz w:val="24"/>
              </w:rPr>
            </w:pPr>
          </w:p>
        </w:tc>
      </w:tr>
    </w:tbl>
    <w:p w14:paraId="33E13D55">
      <w:pPr>
        <w:jc w:val="center"/>
        <w:rPr>
          <w:rFonts w:hint="eastAsia"/>
          <w:sz w:val="28"/>
          <w:szCs w:val="28"/>
        </w:rPr>
      </w:pPr>
    </w:p>
    <w:p w14:paraId="353AA150">
      <w:pPr>
        <w:jc w:val="center"/>
        <w:rPr>
          <w:sz w:val="28"/>
          <w:szCs w:val="28"/>
        </w:rPr>
      </w:pPr>
      <w:r>
        <w:rPr>
          <w:rFonts w:hint="eastAsia"/>
          <w:sz w:val="28"/>
          <w:szCs w:val="28"/>
        </w:rPr>
        <w:t>宁波市行政中心8号楼电梯统计表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016"/>
        <w:gridCol w:w="960"/>
        <w:gridCol w:w="1410"/>
        <w:gridCol w:w="1295"/>
        <w:gridCol w:w="1421"/>
      </w:tblGrid>
      <w:tr w14:paraId="2539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D5FD293">
            <w:pPr>
              <w:jc w:val="center"/>
              <w:rPr>
                <w:rFonts w:ascii="宋体" w:hAnsi="宋体"/>
                <w:kern w:val="0"/>
                <w:sz w:val="24"/>
              </w:rPr>
            </w:pPr>
            <w:r>
              <w:rPr>
                <w:rFonts w:hint="eastAsia" w:ascii="宋体" w:hAnsi="宋体"/>
                <w:kern w:val="0"/>
                <w:sz w:val="24"/>
              </w:rPr>
              <w:t>区域</w:t>
            </w:r>
          </w:p>
        </w:tc>
        <w:tc>
          <w:tcPr>
            <w:tcW w:w="2016" w:type="dxa"/>
          </w:tcPr>
          <w:p w14:paraId="6E919E16">
            <w:pPr>
              <w:jc w:val="center"/>
              <w:rPr>
                <w:rFonts w:ascii="宋体" w:hAnsi="宋体"/>
                <w:kern w:val="0"/>
                <w:sz w:val="24"/>
              </w:rPr>
            </w:pPr>
            <w:r>
              <w:rPr>
                <w:rFonts w:hint="eastAsia" w:ascii="宋体" w:hAnsi="宋体"/>
                <w:kern w:val="0"/>
                <w:sz w:val="24"/>
              </w:rPr>
              <w:t>型号</w:t>
            </w:r>
          </w:p>
        </w:tc>
        <w:tc>
          <w:tcPr>
            <w:tcW w:w="960" w:type="dxa"/>
          </w:tcPr>
          <w:p w14:paraId="57069BB0">
            <w:pPr>
              <w:jc w:val="center"/>
              <w:rPr>
                <w:rFonts w:ascii="宋体" w:hAnsi="宋体"/>
                <w:kern w:val="0"/>
                <w:sz w:val="24"/>
              </w:rPr>
            </w:pPr>
            <w:r>
              <w:rPr>
                <w:rFonts w:hint="eastAsia" w:ascii="宋体" w:hAnsi="宋体"/>
                <w:kern w:val="0"/>
                <w:sz w:val="24"/>
              </w:rPr>
              <w:t>台数</w:t>
            </w:r>
          </w:p>
        </w:tc>
        <w:tc>
          <w:tcPr>
            <w:tcW w:w="1410" w:type="dxa"/>
          </w:tcPr>
          <w:p w14:paraId="714DD1A4">
            <w:pPr>
              <w:jc w:val="center"/>
              <w:rPr>
                <w:rFonts w:ascii="宋体" w:hAnsi="宋体"/>
                <w:kern w:val="0"/>
                <w:sz w:val="24"/>
              </w:rPr>
            </w:pPr>
            <w:r>
              <w:rPr>
                <w:rFonts w:hint="eastAsia" w:ascii="宋体" w:hAnsi="宋体"/>
                <w:kern w:val="0"/>
                <w:sz w:val="24"/>
              </w:rPr>
              <w:t>安装位置</w:t>
            </w:r>
          </w:p>
        </w:tc>
        <w:tc>
          <w:tcPr>
            <w:tcW w:w="1295" w:type="dxa"/>
          </w:tcPr>
          <w:p w14:paraId="413C6B61">
            <w:pPr>
              <w:jc w:val="center"/>
              <w:rPr>
                <w:rFonts w:ascii="宋体" w:hAnsi="宋体"/>
                <w:kern w:val="0"/>
                <w:sz w:val="24"/>
              </w:rPr>
            </w:pPr>
            <w:r>
              <w:rPr>
                <w:rFonts w:hint="eastAsia" w:ascii="宋体" w:hAnsi="宋体"/>
                <w:kern w:val="0"/>
                <w:sz w:val="24"/>
              </w:rPr>
              <w:t>品牌</w:t>
            </w:r>
          </w:p>
        </w:tc>
        <w:tc>
          <w:tcPr>
            <w:tcW w:w="1421" w:type="dxa"/>
          </w:tcPr>
          <w:p w14:paraId="526F6679">
            <w:pPr>
              <w:jc w:val="center"/>
              <w:rPr>
                <w:rFonts w:ascii="宋体" w:hAnsi="宋体"/>
                <w:kern w:val="0"/>
                <w:sz w:val="24"/>
              </w:rPr>
            </w:pPr>
            <w:r>
              <w:rPr>
                <w:rFonts w:hint="eastAsia" w:ascii="宋体" w:hAnsi="宋体"/>
                <w:kern w:val="0"/>
                <w:sz w:val="24"/>
              </w:rPr>
              <w:t>备注</w:t>
            </w:r>
          </w:p>
        </w:tc>
      </w:tr>
      <w:tr w14:paraId="1941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20" w:type="dxa"/>
            <w:vAlign w:val="center"/>
          </w:tcPr>
          <w:p w14:paraId="7F4B3450">
            <w:pPr>
              <w:jc w:val="center"/>
              <w:rPr>
                <w:rFonts w:hint="eastAsia" w:ascii="宋体" w:hAnsi="宋体"/>
                <w:kern w:val="0"/>
                <w:sz w:val="24"/>
              </w:rPr>
            </w:pPr>
            <w:r>
              <w:rPr>
                <w:rFonts w:hint="eastAsia" w:ascii="宋体" w:hAnsi="宋体"/>
                <w:kern w:val="0"/>
                <w:sz w:val="24"/>
              </w:rPr>
              <w:t>主楼</w:t>
            </w:r>
          </w:p>
        </w:tc>
        <w:tc>
          <w:tcPr>
            <w:tcW w:w="2016" w:type="dxa"/>
            <w:vAlign w:val="center"/>
          </w:tcPr>
          <w:p w14:paraId="6A9B352C">
            <w:pPr>
              <w:jc w:val="center"/>
              <w:rPr>
                <w:rFonts w:hint="eastAsia" w:ascii="宋体" w:hAnsi="宋体"/>
                <w:kern w:val="0"/>
                <w:sz w:val="24"/>
              </w:rPr>
            </w:pPr>
            <w:r>
              <w:rPr>
                <w:rFonts w:hint="eastAsia" w:ascii="宋体" w:hAnsi="宋体"/>
                <w:kern w:val="0"/>
                <w:sz w:val="24"/>
              </w:rPr>
              <w:t>载重1150KG客梯（消防）</w:t>
            </w:r>
          </w:p>
        </w:tc>
        <w:tc>
          <w:tcPr>
            <w:tcW w:w="960" w:type="dxa"/>
            <w:vAlign w:val="center"/>
          </w:tcPr>
          <w:p w14:paraId="492FE54C">
            <w:pPr>
              <w:jc w:val="center"/>
              <w:rPr>
                <w:rFonts w:hint="eastAsia" w:ascii="宋体" w:hAnsi="宋体"/>
                <w:kern w:val="0"/>
                <w:sz w:val="24"/>
              </w:rPr>
            </w:pPr>
            <w:r>
              <w:rPr>
                <w:rFonts w:hint="eastAsia" w:ascii="宋体" w:hAnsi="宋体"/>
                <w:kern w:val="0"/>
                <w:sz w:val="24"/>
              </w:rPr>
              <w:t>5</w:t>
            </w:r>
          </w:p>
        </w:tc>
        <w:tc>
          <w:tcPr>
            <w:tcW w:w="1410" w:type="dxa"/>
            <w:vAlign w:val="center"/>
          </w:tcPr>
          <w:p w14:paraId="5CF3F06C">
            <w:pPr>
              <w:jc w:val="center"/>
              <w:rPr>
                <w:rFonts w:hint="eastAsia" w:ascii="宋体" w:hAnsi="宋体"/>
                <w:kern w:val="0"/>
                <w:sz w:val="24"/>
              </w:rPr>
            </w:pPr>
          </w:p>
        </w:tc>
        <w:tc>
          <w:tcPr>
            <w:tcW w:w="1295" w:type="dxa"/>
            <w:vAlign w:val="center"/>
          </w:tcPr>
          <w:p w14:paraId="18C581B4">
            <w:pPr>
              <w:jc w:val="center"/>
              <w:rPr>
                <w:rFonts w:hint="eastAsia" w:ascii="宋体" w:hAnsi="宋体"/>
                <w:kern w:val="0"/>
                <w:sz w:val="24"/>
              </w:rPr>
            </w:pPr>
            <w:r>
              <w:rPr>
                <w:rFonts w:hint="eastAsia" w:ascii="宋体" w:hAnsi="宋体"/>
                <w:kern w:val="0"/>
                <w:sz w:val="24"/>
              </w:rPr>
              <w:t>日立</w:t>
            </w:r>
          </w:p>
        </w:tc>
        <w:tc>
          <w:tcPr>
            <w:tcW w:w="1421" w:type="dxa"/>
            <w:vAlign w:val="center"/>
          </w:tcPr>
          <w:p w14:paraId="66048AF2">
            <w:pPr>
              <w:jc w:val="center"/>
              <w:rPr>
                <w:rFonts w:hint="eastAsia" w:ascii="宋体" w:hAnsi="宋体"/>
                <w:kern w:val="0"/>
                <w:sz w:val="24"/>
              </w:rPr>
            </w:pPr>
            <w:r>
              <w:rPr>
                <w:rFonts w:hint="eastAsia" w:ascii="宋体" w:hAnsi="宋体"/>
                <w:kern w:val="0"/>
                <w:sz w:val="24"/>
              </w:rPr>
              <w:t>地下1层至22层</w:t>
            </w:r>
          </w:p>
        </w:tc>
      </w:tr>
      <w:tr w14:paraId="38B6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EEB712">
            <w:pPr>
              <w:jc w:val="center"/>
              <w:rPr>
                <w:rFonts w:hint="eastAsia" w:ascii="宋体" w:hAnsi="宋体"/>
                <w:kern w:val="0"/>
                <w:sz w:val="24"/>
              </w:rPr>
            </w:pPr>
            <w:r>
              <w:rPr>
                <w:rFonts w:hint="eastAsia" w:ascii="宋体" w:hAnsi="宋体"/>
                <w:kern w:val="0"/>
                <w:sz w:val="24"/>
              </w:rPr>
              <w:t>群楼</w:t>
            </w:r>
          </w:p>
        </w:tc>
        <w:tc>
          <w:tcPr>
            <w:tcW w:w="2016" w:type="dxa"/>
            <w:vAlign w:val="center"/>
          </w:tcPr>
          <w:p w14:paraId="797ADDF8">
            <w:pPr>
              <w:jc w:val="center"/>
              <w:rPr>
                <w:rFonts w:hint="eastAsia" w:ascii="宋体" w:hAnsi="宋体"/>
                <w:kern w:val="0"/>
                <w:sz w:val="24"/>
              </w:rPr>
            </w:pPr>
            <w:r>
              <w:rPr>
                <w:rFonts w:hint="eastAsia" w:ascii="宋体" w:hAnsi="宋体"/>
                <w:kern w:val="0"/>
                <w:sz w:val="24"/>
              </w:rPr>
              <w:t>载重1000KG客梯（消防）</w:t>
            </w:r>
          </w:p>
        </w:tc>
        <w:tc>
          <w:tcPr>
            <w:tcW w:w="960" w:type="dxa"/>
          </w:tcPr>
          <w:p w14:paraId="17AC7500">
            <w:pPr>
              <w:jc w:val="center"/>
              <w:rPr>
                <w:rFonts w:hint="eastAsia" w:ascii="宋体" w:hAnsi="宋体"/>
                <w:kern w:val="0"/>
                <w:sz w:val="24"/>
              </w:rPr>
            </w:pPr>
            <w:r>
              <w:rPr>
                <w:rFonts w:hint="eastAsia" w:ascii="宋体" w:hAnsi="宋体"/>
                <w:kern w:val="0"/>
                <w:sz w:val="24"/>
              </w:rPr>
              <w:t>1</w:t>
            </w:r>
          </w:p>
        </w:tc>
        <w:tc>
          <w:tcPr>
            <w:tcW w:w="1410" w:type="dxa"/>
          </w:tcPr>
          <w:p w14:paraId="1710C9DC">
            <w:pPr>
              <w:jc w:val="center"/>
              <w:rPr>
                <w:rFonts w:hint="eastAsia" w:ascii="宋体" w:hAnsi="宋体"/>
                <w:kern w:val="0"/>
                <w:sz w:val="24"/>
              </w:rPr>
            </w:pPr>
          </w:p>
        </w:tc>
        <w:tc>
          <w:tcPr>
            <w:tcW w:w="1295" w:type="dxa"/>
          </w:tcPr>
          <w:p w14:paraId="420384CA">
            <w:pPr>
              <w:jc w:val="center"/>
              <w:rPr>
                <w:rFonts w:hint="eastAsia" w:ascii="宋体" w:hAnsi="宋体"/>
                <w:kern w:val="0"/>
                <w:sz w:val="24"/>
              </w:rPr>
            </w:pPr>
            <w:r>
              <w:rPr>
                <w:rFonts w:hint="eastAsia" w:ascii="宋体" w:hAnsi="宋体"/>
                <w:kern w:val="0"/>
                <w:sz w:val="24"/>
              </w:rPr>
              <w:t>日立</w:t>
            </w:r>
          </w:p>
        </w:tc>
        <w:tc>
          <w:tcPr>
            <w:tcW w:w="1421" w:type="dxa"/>
          </w:tcPr>
          <w:p w14:paraId="67C7650F">
            <w:pPr>
              <w:jc w:val="center"/>
              <w:rPr>
                <w:rFonts w:hint="eastAsia" w:ascii="宋体" w:hAnsi="宋体"/>
                <w:kern w:val="0"/>
                <w:sz w:val="24"/>
              </w:rPr>
            </w:pPr>
            <w:r>
              <w:rPr>
                <w:rFonts w:hint="eastAsia" w:ascii="宋体" w:hAnsi="宋体"/>
                <w:kern w:val="0"/>
                <w:sz w:val="24"/>
              </w:rPr>
              <w:t>1至3层</w:t>
            </w:r>
          </w:p>
        </w:tc>
      </w:tr>
      <w:tr w14:paraId="4BC8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450B78A">
            <w:pPr>
              <w:jc w:val="center"/>
              <w:rPr>
                <w:rFonts w:hint="eastAsia" w:ascii="宋体" w:hAnsi="宋体"/>
                <w:kern w:val="0"/>
                <w:sz w:val="24"/>
              </w:rPr>
            </w:pPr>
            <w:r>
              <w:rPr>
                <w:rFonts w:hint="eastAsia" w:ascii="宋体" w:hAnsi="宋体"/>
                <w:kern w:val="0"/>
                <w:sz w:val="24"/>
              </w:rPr>
              <w:t>群楼</w:t>
            </w:r>
          </w:p>
        </w:tc>
        <w:tc>
          <w:tcPr>
            <w:tcW w:w="2016" w:type="dxa"/>
            <w:vAlign w:val="center"/>
          </w:tcPr>
          <w:p w14:paraId="45321F64">
            <w:pPr>
              <w:jc w:val="center"/>
              <w:rPr>
                <w:rFonts w:hint="eastAsia" w:ascii="宋体" w:hAnsi="宋体"/>
                <w:kern w:val="0"/>
                <w:sz w:val="24"/>
              </w:rPr>
            </w:pPr>
            <w:r>
              <w:rPr>
                <w:rFonts w:hint="eastAsia" w:ascii="宋体" w:hAnsi="宋体"/>
                <w:kern w:val="0"/>
                <w:sz w:val="24"/>
              </w:rPr>
              <w:t>载重800KG货梯</w:t>
            </w:r>
          </w:p>
        </w:tc>
        <w:tc>
          <w:tcPr>
            <w:tcW w:w="960" w:type="dxa"/>
          </w:tcPr>
          <w:p w14:paraId="1813ED15">
            <w:pPr>
              <w:jc w:val="center"/>
              <w:rPr>
                <w:rFonts w:hint="eastAsia" w:ascii="宋体" w:hAnsi="宋体"/>
                <w:kern w:val="0"/>
                <w:sz w:val="24"/>
              </w:rPr>
            </w:pPr>
            <w:r>
              <w:rPr>
                <w:rFonts w:hint="eastAsia" w:ascii="宋体" w:hAnsi="宋体"/>
                <w:kern w:val="0"/>
                <w:sz w:val="24"/>
              </w:rPr>
              <w:t>1</w:t>
            </w:r>
          </w:p>
        </w:tc>
        <w:tc>
          <w:tcPr>
            <w:tcW w:w="1410" w:type="dxa"/>
          </w:tcPr>
          <w:p w14:paraId="3A85F112">
            <w:pPr>
              <w:jc w:val="center"/>
              <w:rPr>
                <w:rFonts w:hint="eastAsia" w:ascii="宋体" w:hAnsi="宋体"/>
                <w:kern w:val="0"/>
                <w:sz w:val="24"/>
              </w:rPr>
            </w:pPr>
          </w:p>
        </w:tc>
        <w:tc>
          <w:tcPr>
            <w:tcW w:w="1295" w:type="dxa"/>
          </w:tcPr>
          <w:p w14:paraId="47E6E03B">
            <w:pPr>
              <w:jc w:val="center"/>
              <w:rPr>
                <w:rFonts w:hint="eastAsia" w:ascii="宋体" w:hAnsi="宋体"/>
                <w:kern w:val="0"/>
                <w:sz w:val="24"/>
              </w:rPr>
            </w:pPr>
            <w:r>
              <w:rPr>
                <w:rFonts w:hint="eastAsia" w:ascii="宋体" w:hAnsi="宋体"/>
                <w:kern w:val="0"/>
                <w:sz w:val="24"/>
              </w:rPr>
              <w:t>日立</w:t>
            </w:r>
          </w:p>
        </w:tc>
        <w:tc>
          <w:tcPr>
            <w:tcW w:w="1421" w:type="dxa"/>
          </w:tcPr>
          <w:p w14:paraId="21C12FC6">
            <w:pPr>
              <w:jc w:val="center"/>
              <w:rPr>
                <w:rFonts w:hint="eastAsia" w:ascii="宋体" w:hAnsi="宋体"/>
                <w:kern w:val="0"/>
                <w:sz w:val="24"/>
              </w:rPr>
            </w:pPr>
            <w:r>
              <w:rPr>
                <w:rFonts w:hint="eastAsia" w:ascii="宋体" w:hAnsi="宋体"/>
                <w:kern w:val="0"/>
                <w:sz w:val="24"/>
              </w:rPr>
              <w:t>地下1层至2层</w:t>
            </w:r>
          </w:p>
        </w:tc>
      </w:tr>
      <w:tr w14:paraId="166E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A846DB5">
            <w:pPr>
              <w:jc w:val="center"/>
              <w:rPr>
                <w:rFonts w:hint="eastAsia" w:ascii="宋体" w:hAnsi="宋体"/>
                <w:kern w:val="0"/>
                <w:sz w:val="24"/>
              </w:rPr>
            </w:pPr>
            <w:r>
              <w:rPr>
                <w:rFonts w:hint="eastAsia" w:ascii="宋体" w:hAnsi="宋体"/>
                <w:kern w:val="0"/>
                <w:sz w:val="24"/>
              </w:rPr>
              <w:t>群楼</w:t>
            </w:r>
          </w:p>
        </w:tc>
        <w:tc>
          <w:tcPr>
            <w:tcW w:w="2016" w:type="dxa"/>
            <w:vAlign w:val="center"/>
          </w:tcPr>
          <w:p w14:paraId="5630C742">
            <w:pPr>
              <w:jc w:val="center"/>
              <w:rPr>
                <w:rFonts w:hint="eastAsia" w:ascii="宋体" w:hAnsi="宋体"/>
                <w:kern w:val="0"/>
                <w:sz w:val="24"/>
              </w:rPr>
            </w:pPr>
            <w:r>
              <w:rPr>
                <w:rFonts w:hint="eastAsia" w:ascii="宋体" w:hAnsi="宋体"/>
                <w:kern w:val="0"/>
                <w:sz w:val="24"/>
              </w:rPr>
              <w:t>载重200KG餐梯</w:t>
            </w:r>
          </w:p>
        </w:tc>
        <w:tc>
          <w:tcPr>
            <w:tcW w:w="960" w:type="dxa"/>
            <w:vAlign w:val="center"/>
          </w:tcPr>
          <w:p w14:paraId="72C5E786">
            <w:pPr>
              <w:jc w:val="center"/>
              <w:rPr>
                <w:rFonts w:hint="eastAsia" w:ascii="宋体" w:hAnsi="宋体"/>
                <w:kern w:val="0"/>
                <w:sz w:val="24"/>
              </w:rPr>
            </w:pPr>
            <w:r>
              <w:rPr>
                <w:rFonts w:hint="eastAsia" w:ascii="宋体" w:hAnsi="宋体"/>
                <w:kern w:val="0"/>
                <w:sz w:val="24"/>
              </w:rPr>
              <w:t>1</w:t>
            </w:r>
          </w:p>
        </w:tc>
        <w:tc>
          <w:tcPr>
            <w:tcW w:w="1410" w:type="dxa"/>
            <w:vAlign w:val="center"/>
          </w:tcPr>
          <w:p w14:paraId="36B6317E">
            <w:pPr>
              <w:jc w:val="center"/>
              <w:rPr>
                <w:rFonts w:hint="eastAsia" w:ascii="宋体" w:hAnsi="宋体"/>
                <w:kern w:val="0"/>
                <w:sz w:val="24"/>
              </w:rPr>
            </w:pPr>
          </w:p>
        </w:tc>
        <w:tc>
          <w:tcPr>
            <w:tcW w:w="1295" w:type="dxa"/>
            <w:vAlign w:val="center"/>
          </w:tcPr>
          <w:p w14:paraId="5D21E9E8">
            <w:pPr>
              <w:jc w:val="center"/>
              <w:rPr>
                <w:rFonts w:hint="eastAsia" w:ascii="宋体" w:hAnsi="宋体"/>
                <w:kern w:val="0"/>
                <w:sz w:val="24"/>
              </w:rPr>
            </w:pPr>
            <w:r>
              <w:rPr>
                <w:rFonts w:hint="eastAsia" w:ascii="宋体" w:hAnsi="宋体"/>
                <w:kern w:val="0"/>
                <w:sz w:val="24"/>
              </w:rPr>
              <w:t>现代</w:t>
            </w:r>
          </w:p>
        </w:tc>
        <w:tc>
          <w:tcPr>
            <w:tcW w:w="1421" w:type="dxa"/>
            <w:vAlign w:val="center"/>
          </w:tcPr>
          <w:p w14:paraId="1840E182">
            <w:pPr>
              <w:jc w:val="center"/>
              <w:rPr>
                <w:rFonts w:hint="eastAsia" w:ascii="宋体" w:hAnsi="宋体"/>
                <w:kern w:val="0"/>
                <w:sz w:val="24"/>
              </w:rPr>
            </w:pPr>
            <w:r>
              <w:rPr>
                <w:rFonts w:hint="eastAsia" w:ascii="宋体" w:hAnsi="宋体"/>
                <w:kern w:val="0"/>
                <w:sz w:val="24"/>
              </w:rPr>
              <w:t>1至3层</w:t>
            </w:r>
          </w:p>
        </w:tc>
      </w:tr>
      <w:tr w14:paraId="5166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5A0EDD0">
            <w:pPr>
              <w:jc w:val="center"/>
              <w:rPr>
                <w:rFonts w:hint="eastAsia" w:ascii="宋体" w:hAnsi="宋体"/>
                <w:kern w:val="0"/>
                <w:sz w:val="24"/>
              </w:rPr>
            </w:pPr>
            <w:r>
              <w:rPr>
                <w:rFonts w:hint="eastAsia" w:ascii="宋体" w:hAnsi="宋体"/>
                <w:kern w:val="0"/>
                <w:sz w:val="24"/>
              </w:rPr>
              <w:t>合计：</w:t>
            </w:r>
          </w:p>
        </w:tc>
        <w:tc>
          <w:tcPr>
            <w:tcW w:w="2016" w:type="dxa"/>
            <w:vAlign w:val="center"/>
          </w:tcPr>
          <w:p w14:paraId="6C0CE390">
            <w:pPr>
              <w:jc w:val="center"/>
              <w:rPr>
                <w:rFonts w:hint="eastAsia" w:ascii="宋体" w:hAnsi="宋体"/>
                <w:kern w:val="0"/>
                <w:sz w:val="24"/>
              </w:rPr>
            </w:pPr>
          </w:p>
        </w:tc>
        <w:tc>
          <w:tcPr>
            <w:tcW w:w="960" w:type="dxa"/>
            <w:vAlign w:val="center"/>
          </w:tcPr>
          <w:p w14:paraId="5B639BD0">
            <w:pPr>
              <w:jc w:val="center"/>
              <w:rPr>
                <w:rFonts w:hint="eastAsia" w:ascii="宋体" w:hAnsi="宋体"/>
                <w:kern w:val="0"/>
                <w:sz w:val="24"/>
              </w:rPr>
            </w:pPr>
            <w:r>
              <w:rPr>
                <w:rFonts w:hint="eastAsia" w:ascii="宋体" w:hAnsi="宋体"/>
                <w:kern w:val="0"/>
                <w:sz w:val="24"/>
              </w:rPr>
              <w:t>8</w:t>
            </w:r>
          </w:p>
        </w:tc>
        <w:tc>
          <w:tcPr>
            <w:tcW w:w="1410" w:type="dxa"/>
            <w:vAlign w:val="center"/>
          </w:tcPr>
          <w:p w14:paraId="12F8253C">
            <w:pPr>
              <w:jc w:val="center"/>
              <w:rPr>
                <w:rFonts w:hint="eastAsia" w:ascii="宋体" w:hAnsi="宋体"/>
                <w:kern w:val="0"/>
                <w:sz w:val="24"/>
              </w:rPr>
            </w:pPr>
          </w:p>
        </w:tc>
        <w:tc>
          <w:tcPr>
            <w:tcW w:w="1295" w:type="dxa"/>
            <w:vAlign w:val="center"/>
          </w:tcPr>
          <w:p w14:paraId="395C6D56">
            <w:pPr>
              <w:jc w:val="center"/>
              <w:rPr>
                <w:rFonts w:hint="eastAsia" w:ascii="宋体" w:hAnsi="宋体"/>
                <w:kern w:val="0"/>
                <w:sz w:val="24"/>
              </w:rPr>
            </w:pPr>
          </w:p>
        </w:tc>
        <w:tc>
          <w:tcPr>
            <w:tcW w:w="1421" w:type="dxa"/>
            <w:vAlign w:val="center"/>
          </w:tcPr>
          <w:p w14:paraId="2DBF7EA1">
            <w:pPr>
              <w:jc w:val="center"/>
              <w:rPr>
                <w:rFonts w:hint="eastAsia" w:ascii="宋体" w:hAnsi="宋体"/>
                <w:kern w:val="0"/>
                <w:sz w:val="24"/>
              </w:rPr>
            </w:pPr>
          </w:p>
        </w:tc>
      </w:tr>
    </w:tbl>
    <w:p w14:paraId="7B4CF26A">
      <w:pPr>
        <w:spacing w:before="156" w:beforeLines="50" w:after="156" w:afterLines="50"/>
        <w:jc w:val="center"/>
        <w:rPr>
          <w:rFonts w:ascii="宋体" w:hAnsi="宋体"/>
          <w:b/>
          <w:kern w:val="0"/>
          <w:sz w:val="24"/>
        </w:rPr>
      </w:pPr>
    </w:p>
    <w:p w14:paraId="41715FB1">
      <w:pPr>
        <w:spacing w:before="156" w:beforeLines="50" w:after="156" w:afterLines="50"/>
        <w:jc w:val="left"/>
        <w:rPr>
          <w:rFonts w:ascii="宋体" w:hAnsi="宋体"/>
          <w:b/>
          <w:kern w:val="0"/>
          <w:sz w:val="24"/>
        </w:rPr>
      </w:pPr>
    </w:p>
    <w:p w14:paraId="3DEE18F5">
      <w:pPr>
        <w:jc w:val="center"/>
        <w:rPr>
          <w:rFonts w:hint="eastAsia"/>
          <w:sz w:val="28"/>
          <w:szCs w:val="28"/>
        </w:rPr>
      </w:pPr>
      <w:r>
        <w:rPr>
          <w:rFonts w:hint="eastAsia"/>
          <w:sz w:val="28"/>
          <w:szCs w:val="28"/>
        </w:rPr>
        <w:t>宁波市行政中心9号楼电梯统计表</w:t>
      </w:r>
    </w:p>
    <w:tbl>
      <w:tblPr>
        <w:tblStyle w:val="5"/>
        <w:tblW w:w="8708" w:type="dxa"/>
        <w:tblInd w:w="113" w:type="dxa"/>
        <w:tblLayout w:type="fixed"/>
        <w:tblCellMar>
          <w:top w:w="0" w:type="dxa"/>
          <w:left w:w="108" w:type="dxa"/>
          <w:bottom w:w="0" w:type="dxa"/>
          <w:right w:w="108" w:type="dxa"/>
        </w:tblCellMar>
      </w:tblPr>
      <w:tblGrid>
        <w:gridCol w:w="1598"/>
        <w:gridCol w:w="2130"/>
        <w:gridCol w:w="795"/>
        <w:gridCol w:w="1470"/>
        <w:gridCol w:w="1515"/>
        <w:gridCol w:w="1200"/>
      </w:tblGrid>
      <w:tr w14:paraId="356C1AB9">
        <w:tblPrEx>
          <w:tblCellMar>
            <w:top w:w="0" w:type="dxa"/>
            <w:left w:w="108" w:type="dxa"/>
            <w:bottom w:w="0" w:type="dxa"/>
            <w:right w:w="108" w:type="dxa"/>
          </w:tblCellMar>
        </w:tblPrEx>
        <w:trPr>
          <w:trHeight w:val="58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14:paraId="3B4E619D">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区域</w:t>
            </w:r>
          </w:p>
        </w:tc>
        <w:tc>
          <w:tcPr>
            <w:tcW w:w="2130" w:type="dxa"/>
            <w:tcBorders>
              <w:top w:val="single" w:color="auto" w:sz="4" w:space="0"/>
              <w:left w:val="nil"/>
              <w:bottom w:val="single" w:color="auto" w:sz="4" w:space="0"/>
              <w:right w:val="single" w:color="auto" w:sz="4" w:space="0"/>
            </w:tcBorders>
            <w:shd w:val="clear" w:color="auto" w:fill="auto"/>
            <w:vAlign w:val="center"/>
          </w:tcPr>
          <w:p w14:paraId="29DAC98B">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型号</w:t>
            </w:r>
          </w:p>
        </w:tc>
        <w:tc>
          <w:tcPr>
            <w:tcW w:w="795" w:type="dxa"/>
            <w:tcBorders>
              <w:top w:val="single" w:color="auto" w:sz="4" w:space="0"/>
              <w:left w:val="nil"/>
              <w:bottom w:val="single" w:color="auto" w:sz="4" w:space="0"/>
              <w:right w:val="single" w:color="auto" w:sz="4" w:space="0"/>
            </w:tcBorders>
            <w:shd w:val="clear" w:color="auto" w:fill="auto"/>
            <w:vAlign w:val="center"/>
          </w:tcPr>
          <w:p w14:paraId="6058D54E">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台数</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0E3F70">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安装位置</w:t>
            </w:r>
          </w:p>
        </w:tc>
        <w:tc>
          <w:tcPr>
            <w:tcW w:w="1515" w:type="dxa"/>
            <w:tcBorders>
              <w:top w:val="single" w:color="auto" w:sz="4" w:space="0"/>
              <w:left w:val="nil"/>
              <w:bottom w:val="single" w:color="auto" w:sz="4" w:space="0"/>
              <w:right w:val="single" w:color="auto" w:sz="4" w:space="0"/>
            </w:tcBorders>
            <w:shd w:val="clear" w:color="auto" w:fill="auto"/>
            <w:vAlign w:val="center"/>
          </w:tcPr>
          <w:p w14:paraId="7EBD2959">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品牌</w:t>
            </w:r>
          </w:p>
        </w:tc>
        <w:tc>
          <w:tcPr>
            <w:tcW w:w="1200" w:type="dxa"/>
            <w:tcBorders>
              <w:top w:val="single" w:color="auto" w:sz="4" w:space="0"/>
              <w:left w:val="nil"/>
              <w:bottom w:val="single" w:color="auto" w:sz="4" w:space="0"/>
              <w:right w:val="single" w:color="auto" w:sz="4" w:space="0"/>
            </w:tcBorders>
            <w:shd w:val="clear" w:color="auto" w:fill="auto"/>
            <w:vAlign w:val="center"/>
          </w:tcPr>
          <w:p w14:paraId="0E484A0F">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备注（客梯）</w:t>
            </w:r>
          </w:p>
        </w:tc>
      </w:tr>
      <w:tr w14:paraId="5B5A0192">
        <w:tblPrEx>
          <w:tblCellMar>
            <w:top w:w="0" w:type="dxa"/>
            <w:left w:w="108" w:type="dxa"/>
            <w:bottom w:w="0" w:type="dxa"/>
            <w:right w:w="108" w:type="dxa"/>
          </w:tblCellMar>
        </w:tblPrEx>
        <w:trPr>
          <w:trHeight w:val="585" w:hRule="atLeast"/>
        </w:trPr>
        <w:tc>
          <w:tcPr>
            <w:tcW w:w="1598" w:type="dxa"/>
            <w:vMerge w:val="restart"/>
            <w:tcBorders>
              <w:top w:val="nil"/>
              <w:left w:val="single" w:color="auto" w:sz="4" w:space="0"/>
              <w:bottom w:val="single" w:color="000000" w:sz="4" w:space="0"/>
              <w:right w:val="single" w:color="auto" w:sz="4" w:space="0"/>
            </w:tcBorders>
            <w:shd w:val="clear" w:color="auto" w:fill="auto"/>
            <w:vAlign w:val="center"/>
          </w:tcPr>
          <w:p w14:paraId="011696BE">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九号楼(1#-6#、9#)</w:t>
            </w:r>
          </w:p>
        </w:tc>
        <w:tc>
          <w:tcPr>
            <w:tcW w:w="2130" w:type="dxa"/>
            <w:tcBorders>
              <w:top w:val="nil"/>
              <w:left w:val="nil"/>
              <w:bottom w:val="single" w:color="auto" w:sz="4" w:space="0"/>
              <w:right w:val="single" w:color="auto" w:sz="4" w:space="0"/>
            </w:tcBorders>
            <w:shd w:val="clear" w:color="auto" w:fill="auto"/>
            <w:noWrap/>
            <w:vAlign w:val="center"/>
          </w:tcPr>
          <w:p w14:paraId="4F69A94F">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1600kg观光客梯</w:t>
            </w:r>
          </w:p>
        </w:tc>
        <w:tc>
          <w:tcPr>
            <w:tcW w:w="795" w:type="dxa"/>
            <w:tcBorders>
              <w:top w:val="nil"/>
              <w:left w:val="nil"/>
              <w:bottom w:val="single" w:color="auto" w:sz="4" w:space="0"/>
              <w:right w:val="single" w:color="auto" w:sz="4" w:space="0"/>
            </w:tcBorders>
            <w:shd w:val="clear" w:color="auto" w:fill="auto"/>
            <w:noWrap/>
            <w:vAlign w:val="center"/>
          </w:tcPr>
          <w:p w14:paraId="7CAD2940">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74BC2F4B">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南侧大厅</w:t>
            </w:r>
          </w:p>
        </w:tc>
        <w:tc>
          <w:tcPr>
            <w:tcW w:w="1515" w:type="dxa"/>
            <w:tcBorders>
              <w:top w:val="nil"/>
              <w:left w:val="nil"/>
              <w:bottom w:val="single" w:color="auto" w:sz="4" w:space="0"/>
              <w:right w:val="nil"/>
            </w:tcBorders>
            <w:shd w:val="clear" w:color="auto" w:fill="auto"/>
            <w:noWrap/>
            <w:vAlign w:val="center"/>
          </w:tcPr>
          <w:p w14:paraId="6CE819F1">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蒂森克虏伯</w:t>
            </w: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11D18FE5">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至1层</w:t>
            </w:r>
          </w:p>
        </w:tc>
      </w:tr>
      <w:tr w14:paraId="2AFE3FF8">
        <w:tblPrEx>
          <w:tblCellMar>
            <w:top w:w="0" w:type="dxa"/>
            <w:left w:w="108" w:type="dxa"/>
            <w:bottom w:w="0" w:type="dxa"/>
            <w:right w:w="108" w:type="dxa"/>
          </w:tblCellMar>
        </w:tblPrEx>
        <w:trPr>
          <w:trHeight w:val="585" w:hRule="atLeast"/>
        </w:trPr>
        <w:tc>
          <w:tcPr>
            <w:tcW w:w="1598" w:type="dxa"/>
            <w:vMerge w:val="continue"/>
            <w:tcBorders>
              <w:top w:val="nil"/>
              <w:left w:val="single" w:color="auto" w:sz="4" w:space="0"/>
              <w:bottom w:val="single" w:color="000000" w:sz="4" w:space="0"/>
              <w:right w:val="single" w:color="auto" w:sz="4" w:space="0"/>
            </w:tcBorders>
            <w:vAlign w:val="center"/>
          </w:tcPr>
          <w:p w14:paraId="1C28705A">
            <w:pPr>
              <w:widowControl/>
              <w:jc w:val="center"/>
              <w:rPr>
                <w:rFonts w:hint="eastAsia" w:asciiTheme="minorEastAsia" w:hAnsiTheme="minorEastAsia" w:eastAsiaTheme="minorEastAsia" w:cstheme="minorEastAsia"/>
                <w:color w:val="000000"/>
                <w:kern w:val="0"/>
                <w:sz w:val="24"/>
                <w:szCs w:val="24"/>
              </w:rPr>
            </w:pPr>
          </w:p>
        </w:tc>
        <w:tc>
          <w:tcPr>
            <w:tcW w:w="2130" w:type="dxa"/>
            <w:tcBorders>
              <w:top w:val="nil"/>
              <w:left w:val="nil"/>
              <w:bottom w:val="single" w:color="auto" w:sz="4" w:space="0"/>
              <w:right w:val="single" w:color="auto" w:sz="4" w:space="0"/>
            </w:tcBorders>
            <w:shd w:val="clear" w:color="auto" w:fill="auto"/>
            <w:noWrap/>
            <w:vAlign w:val="center"/>
          </w:tcPr>
          <w:p w14:paraId="61DDA11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1600kg观光客梯</w:t>
            </w:r>
          </w:p>
        </w:tc>
        <w:tc>
          <w:tcPr>
            <w:tcW w:w="795" w:type="dxa"/>
            <w:tcBorders>
              <w:top w:val="nil"/>
              <w:left w:val="nil"/>
              <w:bottom w:val="single" w:color="auto" w:sz="4" w:space="0"/>
              <w:right w:val="single" w:color="auto" w:sz="4" w:space="0"/>
            </w:tcBorders>
            <w:shd w:val="clear" w:color="auto" w:fill="auto"/>
            <w:noWrap/>
            <w:vAlign w:val="center"/>
          </w:tcPr>
          <w:p w14:paraId="5A2621B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3BBC9724">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南侧大厅</w:t>
            </w:r>
          </w:p>
        </w:tc>
        <w:tc>
          <w:tcPr>
            <w:tcW w:w="1515" w:type="dxa"/>
            <w:tcBorders>
              <w:top w:val="nil"/>
              <w:left w:val="nil"/>
              <w:bottom w:val="single" w:color="auto" w:sz="4" w:space="0"/>
              <w:right w:val="nil"/>
            </w:tcBorders>
            <w:shd w:val="clear" w:color="auto" w:fill="auto"/>
            <w:noWrap/>
            <w:vAlign w:val="center"/>
          </w:tcPr>
          <w:p w14:paraId="2F0BA701">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蒂森克虏伯</w:t>
            </w: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69B324E7">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至1层</w:t>
            </w:r>
          </w:p>
        </w:tc>
      </w:tr>
      <w:tr w14:paraId="2C90E9BC">
        <w:tblPrEx>
          <w:tblCellMar>
            <w:top w:w="0" w:type="dxa"/>
            <w:left w:w="108" w:type="dxa"/>
            <w:bottom w:w="0" w:type="dxa"/>
            <w:right w:w="108" w:type="dxa"/>
          </w:tblCellMar>
        </w:tblPrEx>
        <w:trPr>
          <w:trHeight w:val="585" w:hRule="atLeast"/>
        </w:trPr>
        <w:tc>
          <w:tcPr>
            <w:tcW w:w="1598" w:type="dxa"/>
            <w:vMerge w:val="continue"/>
            <w:tcBorders>
              <w:top w:val="nil"/>
              <w:left w:val="single" w:color="auto" w:sz="4" w:space="0"/>
              <w:bottom w:val="single" w:color="000000" w:sz="4" w:space="0"/>
              <w:right w:val="single" w:color="auto" w:sz="4" w:space="0"/>
            </w:tcBorders>
            <w:vAlign w:val="center"/>
          </w:tcPr>
          <w:p w14:paraId="54EC7CCE">
            <w:pPr>
              <w:widowControl/>
              <w:jc w:val="center"/>
              <w:rPr>
                <w:rFonts w:hint="eastAsia" w:asciiTheme="minorEastAsia" w:hAnsiTheme="minorEastAsia" w:eastAsiaTheme="minorEastAsia" w:cstheme="minorEastAsia"/>
                <w:color w:val="000000"/>
                <w:kern w:val="0"/>
                <w:sz w:val="24"/>
                <w:szCs w:val="24"/>
              </w:rPr>
            </w:pPr>
          </w:p>
        </w:tc>
        <w:tc>
          <w:tcPr>
            <w:tcW w:w="2130" w:type="dxa"/>
            <w:tcBorders>
              <w:top w:val="nil"/>
              <w:left w:val="nil"/>
              <w:bottom w:val="single" w:color="auto" w:sz="4" w:space="0"/>
              <w:right w:val="single" w:color="auto" w:sz="4" w:space="0"/>
            </w:tcBorders>
            <w:shd w:val="clear" w:color="auto" w:fill="auto"/>
            <w:noWrap/>
            <w:vAlign w:val="center"/>
          </w:tcPr>
          <w:p w14:paraId="0229ECB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1600kg观光客梯</w:t>
            </w:r>
          </w:p>
        </w:tc>
        <w:tc>
          <w:tcPr>
            <w:tcW w:w="795" w:type="dxa"/>
            <w:tcBorders>
              <w:top w:val="nil"/>
              <w:left w:val="nil"/>
              <w:bottom w:val="single" w:color="auto" w:sz="4" w:space="0"/>
              <w:right w:val="single" w:color="auto" w:sz="4" w:space="0"/>
            </w:tcBorders>
            <w:shd w:val="clear" w:color="auto" w:fill="auto"/>
            <w:noWrap/>
            <w:vAlign w:val="center"/>
          </w:tcPr>
          <w:p w14:paraId="741525A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0992F532">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南侧大厅</w:t>
            </w:r>
          </w:p>
        </w:tc>
        <w:tc>
          <w:tcPr>
            <w:tcW w:w="1515" w:type="dxa"/>
            <w:tcBorders>
              <w:top w:val="nil"/>
              <w:left w:val="nil"/>
              <w:bottom w:val="single" w:color="auto" w:sz="4" w:space="0"/>
              <w:right w:val="nil"/>
            </w:tcBorders>
            <w:shd w:val="clear" w:color="auto" w:fill="auto"/>
            <w:noWrap/>
            <w:vAlign w:val="center"/>
          </w:tcPr>
          <w:p w14:paraId="2EBF0A27">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蒂森克虏伯</w:t>
            </w: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194112FF">
            <w:pPr>
              <w:widowControl/>
              <w:jc w:val="center"/>
              <w:rPr>
                <w:rFonts w:hint="eastAsia" w:asciiTheme="minorEastAsia" w:hAnsiTheme="minorEastAsia" w:eastAsiaTheme="minorEastAsia" w:cstheme="minorEastAsia"/>
                <w:color w:val="000000"/>
                <w:kern w:val="0"/>
                <w:sz w:val="24"/>
                <w:szCs w:val="24"/>
              </w:rPr>
            </w:pPr>
          </w:p>
        </w:tc>
      </w:tr>
      <w:tr w14:paraId="29FC2B9F">
        <w:tblPrEx>
          <w:tblCellMar>
            <w:top w:w="0" w:type="dxa"/>
            <w:left w:w="108" w:type="dxa"/>
            <w:bottom w:w="0" w:type="dxa"/>
            <w:right w:w="108" w:type="dxa"/>
          </w:tblCellMar>
        </w:tblPrEx>
        <w:trPr>
          <w:trHeight w:val="585" w:hRule="atLeast"/>
        </w:trPr>
        <w:tc>
          <w:tcPr>
            <w:tcW w:w="1598" w:type="dxa"/>
            <w:vMerge w:val="continue"/>
            <w:tcBorders>
              <w:top w:val="nil"/>
              <w:left w:val="single" w:color="auto" w:sz="4" w:space="0"/>
              <w:bottom w:val="single" w:color="000000" w:sz="4" w:space="0"/>
              <w:right w:val="single" w:color="auto" w:sz="4" w:space="0"/>
            </w:tcBorders>
            <w:vAlign w:val="center"/>
          </w:tcPr>
          <w:p w14:paraId="42C3253E">
            <w:pPr>
              <w:widowControl/>
              <w:jc w:val="center"/>
              <w:rPr>
                <w:rFonts w:hint="eastAsia" w:asciiTheme="minorEastAsia" w:hAnsiTheme="minorEastAsia" w:eastAsiaTheme="minorEastAsia" w:cstheme="minorEastAsia"/>
                <w:color w:val="000000"/>
                <w:kern w:val="0"/>
                <w:sz w:val="24"/>
                <w:szCs w:val="24"/>
              </w:rPr>
            </w:pPr>
          </w:p>
        </w:tc>
        <w:tc>
          <w:tcPr>
            <w:tcW w:w="2130" w:type="dxa"/>
            <w:tcBorders>
              <w:top w:val="nil"/>
              <w:left w:val="nil"/>
              <w:bottom w:val="single" w:color="auto" w:sz="4" w:space="0"/>
              <w:right w:val="single" w:color="auto" w:sz="4" w:space="0"/>
            </w:tcBorders>
            <w:shd w:val="clear" w:color="auto" w:fill="auto"/>
            <w:noWrap/>
            <w:vAlign w:val="center"/>
          </w:tcPr>
          <w:p w14:paraId="70FB43F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1600kg观光客梯</w:t>
            </w:r>
          </w:p>
        </w:tc>
        <w:tc>
          <w:tcPr>
            <w:tcW w:w="795" w:type="dxa"/>
            <w:tcBorders>
              <w:top w:val="nil"/>
              <w:left w:val="nil"/>
              <w:bottom w:val="single" w:color="auto" w:sz="4" w:space="0"/>
              <w:right w:val="single" w:color="auto" w:sz="4" w:space="0"/>
            </w:tcBorders>
            <w:shd w:val="clear" w:color="auto" w:fill="auto"/>
            <w:noWrap/>
            <w:vAlign w:val="center"/>
          </w:tcPr>
          <w:p w14:paraId="468C4B96">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19BAA43F">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南侧大厅</w:t>
            </w:r>
          </w:p>
        </w:tc>
        <w:tc>
          <w:tcPr>
            <w:tcW w:w="1515" w:type="dxa"/>
            <w:tcBorders>
              <w:top w:val="nil"/>
              <w:left w:val="nil"/>
              <w:bottom w:val="single" w:color="auto" w:sz="4" w:space="0"/>
              <w:right w:val="nil"/>
            </w:tcBorders>
            <w:shd w:val="clear" w:color="auto" w:fill="auto"/>
            <w:noWrap/>
            <w:vAlign w:val="center"/>
          </w:tcPr>
          <w:p w14:paraId="3078C36F">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蒂森克虏伯</w:t>
            </w: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365C711E">
            <w:pPr>
              <w:widowControl/>
              <w:jc w:val="center"/>
              <w:rPr>
                <w:rFonts w:hint="eastAsia" w:asciiTheme="minorEastAsia" w:hAnsiTheme="minorEastAsia" w:eastAsiaTheme="minorEastAsia" w:cstheme="minorEastAsia"/>
                <w:color w:val="000000"/>
                <w:kern w:val="0"/>
                <w:sz w:val="24"/>
                <w:szCs w:val="24"/>
              </w:rPr>
            </w:pPr>
          </w:p>
        </w:tc>
      </w:tr>
      <w:tr w14:paraId="6AD8B276">
        <w:tblPrEx>
          <w:tblCellMar>
            <w:top w:w="0" w:type="dxa"/>
            <w:left w:w="108" w:type="dxa"/>
            <w:bottom w:w="0" w:type="dxa"/>
            <w:right w:w="108" w:type="dxa"/>
          </w:tblCellMar>
        </w:tblPrEx>
        <w:trPr>
          <w:trHeight w:val="585" w:hRule="atLeast"/>
        </w:trPr>
        <w:tc>
          <w:tcPr>
            <w:tcW w:w="1598" w:type="dxa"/>
            <w:vMerge w:val="continue"/>
            <w:tcBorders>
              <w:top w:val="nil"/>
              <w:left w:val="single" w:color="auto" w:sz="4" w:space="0"/>
              <w:bottom w:val="single" w:color="000000" w:sz="4" w:space="0"/>
              <w:right w:val="single" w:color="auto" w:sz="4" w:space="0"/>
            </w:tcBorders>
            <w:vAlign w:val="center"/>
          </w:tcPr>
          <w:p w14:paraId="70F516F1">
            <w:pPr>
              <w:widowControl/>
              <w:jc w:val="center"/>
              <w:rPr>
                <w:rFonts w:hint="eastAsia" w:asciiTheme="minorEastAsia" w:hAnsiTheme="minorEastAsia" w:eastAsiaTheme="minorEastAsia" w:cstheme="minorEastAsia"/>
                <w:color w:val="000000"/>
                <w:kern w:val="0"/>
                <w:sz w:val="24"/>
                <w:szCs w:val="24"/>
              </w:rPr>
            </w:pPr>
          </w:p>
        </w:tc>
        <w:tc>
          <w:tcPr>
            <w:tcW w:w="2130" w:type="dxa"/>
            <w:tcBorders>
              <w:top w:val="nil"/>
              <w:left w:val="nil"/>
              <w:bottom w:val="single" w:color="auto" w:sz="4" w:space="0"/>
              <w:right w:val="single" w:color="auto" w:sz="4" w:space="0"/>
            </w:tcBorders>
            <w:shd w:val="clear" w:color="auto" w:fill="auto"/>
            <w:noWrap/>
            <w:vAlign w:val="center"/>
          </w:tcPr>
          <w:p w14:paraId="0914302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1000kg消防梯</w:t>
            </w:r>
          </w:p>
        </w:tc>
        <w:tc>
          <w:tcPr>
            <w:tcW w:w="795" w:type="dxa"/>
            <w:tcBorders>
              <w:top w:val="nil"/>
              <w:left w:val="nil"/>
              <w:bottom w:val="single" w:color="auto" w:sz="4" w:space="0"/>
              <w:right w:val="single" w:color="auto" w:sz="4" w:space="0"/>
            </w:tcBorders>
            <w:shd w:val="clear" w:color="auto" w:fill="auto"/>
            <w:noWrap/>
            <w:vAlign w:val="center"/>
          </w:tcPr>
          <w:p w14:paraId="01331692">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20B86857">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主楼东南角</w:t>
            </w:r>
          </w:p>
        </w:tc>
        <w:tc>
          <w:tcPr>
            <w:tcW w:w="1515" w:type="dxa"/>
            <w:tcBorders>
              <w:top w:val="nil"/>
              <w:left w:val="nil"/>
              <w:bottom w:val="single" w:color="auto" w:sz="4" w:space="0"/>
              <w:right w:val="nil"/>
            </w:tcBorders>
            <w:shd w:val="clear" w:color="auto" w:fill="auto"/>
            <w:noWrap/>
            <w:vAlign w:val="center"/>
          </w:tcPr>
          <w:p w14:paraId="391AF95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蒂森克虏伯</w:t>
            </w: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5BE65A9A">
            <w:pPr>
              <w:widowControl/>
              <w:jc w:val="center"/>
              <w:rPr>
                <w:rFonts w:hint="eastAsia" w:asciiTheme="minorEastAsia" w:hAnsiTheme="minorEastAsia" w:eastAsiaTheme="minorEastAsia" w:cstheme="minorEastAsia"/>
                <w:color w:val="000000"/>
                <w:kern w:val="0"/>
                <w:sz w:val="24"/>
                <w:szCs w:val="24"/>
              </w:rPr>
            </w:pPr>
          </w:p>
        </w:tc>
      </w:tr>
      <w:tr w14:paraId="5D37590E">
        <w:tblPrEx>
          <w:tblCellMar>
            <w:top w:w="0" w:type="dxa"/>
            <w:left w:w="108" w:type="dxa"/>
            <w:bottom w:w="0" w:type="dxa"/>
            <w:right w:w="108" w:type="dxa"/>
          </w:tblCellMar>
        </w:tblPrEx>
        <w:trPr>
          <w:trHeight w:val="585" w:hRule="atLeast"/>
        </w:trPr>
        <w:tc>
          <w:tcPr>
            <w:tcW w:w="1598" w:type="dxa"/>
            <w:vMerge w:val="continue"/>
            <w:tcBorders>
              <w:top w:val="nil"/>
              <w:left w:val="single" w:color="auto" w:sz="4" w:space="0"/>
              <w:bottom w:val="single" w:color="000000" w:sz="4" w:space="0"/>
              <w:right w:val="single" w:color="auto" w:sz="4" w:space="0"/>
            </w:tcBorders>
            <w:vAlign w:val="center"/>
          </w:tcPr>
          <w:p w14:paraId="2C26D07A">
            <w:pPr>
              <w:widowControl/>
              <w:jc w:val="center"/>
              <w:rPr>
                <w:rFonts w:hint="eastAsia" w:asciiTheme="minorEastAsia" w:hAnsiTheme="minorEastAsia" w:eastAsiaTheme="minorEastAsia" w:cstheme="minorEastAsia"/>
                <w:color w:val="000000"/>
                <w:kern w:val="0"/>
                <w:sz w:val="24"/>
                <w:szCs w:val="24"/>
              </w:rPr>
            </w:pPr>
          </w:p>
        </w:tc>
        <w:tc>
          <w:tcPr>
            <w:tcW w:w="2130" w:type="dxa"/>
            <w:tcBorders>
              <w:top w:val="nil"/>
              <w:left w:val="nil"/>
              <w:bottom w:val="single" w:color="auto" w:sz="4" w:space="0"/>
              <w:right w:val="single" w:color="auto" w:sz="4" w:space="0"/>
            </w:tcBorders>
            <w:shd w:val="clear" w:color="auto" w:fill="auto"/>
            <w:noWrap/>
            <w:vAlign w:val="center"/>
          </w:tcPr>
          <w:p w14:paraId="5A6C506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1000kg消防梯</w:t>
            </w:r>
          </w:p>
        </w:tc>
        <w:tc>
          <w:tcPr>
            <w:tcW w:w="795" w:type="dxa"/>
            <w:tcBorders>
              <w:top w:val="nil"/>
              <w:left w:val="nil"/>
              <w:bottom w:val="single" w:color="auto" w:sz="4" w:space="0"/>
              <w:right w:val="single" w:color="auto" w:sz="4" w:space="0"/>
            </w:tcBorders>
            <w:shd w:val="clear" w:color="auto" w:fill="auto"/>
            <w:noWrap/>
            <w:vAlign w:val="center"/>
          </w:tcPr>
          <w:p w14:paraId="557C793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51BB6BB7">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主楼东北角</w:t>
            </w:r>
          </w:p>
        </w:tc>
        <w:tc>
          <w:tcPr>
            <w:tcW w:w="1515" w:type="dxa"/>
            <w:tcBorders>
              <w:top w:val="nil"/>
              <w:left w:val="nil"/>
              <w:bottom w:val="single" w:color="auto" w:sz="4" w:space="0"/>
              <w:right w:val="nil"/>
            </w:tcBorders>
            <w:shd w:val="clear" w:color="auto" w:fill="auto"/>
            <w:noWrap/>
            <w:vAlign w:val="center"/>
          </w:tcPr>
          <w:p w14:paraId="1EC0ABA2">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蒂森克虏伯</w:t>
            </w: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55A2EEDF">
            <w:pPr>
              <w:widowControl/>
              <w:jc w:val="center"/>
              <w:rPr>
                <w:rFonts w:hint="eastAsia" w:asciiTheme="minorEastAsia" w:hAnsiTheme="minorEastAsia" w:eastAsiaTheme="minorEastAsia" w:cstheme="minorEastAsia"/>
                <w:color w:val="000000"/>
                <w:kern w:val="0"/>
                <w:sz w:val="24"/>
                <w:szCs w:val="24"/>
              </w:rPr>
            </w:pPr>
          </w:p>
        </w:tc>
      </w:tr>
      <w:tr w14:paraId="730ED694">
        <w:tblPrEx>
          <w:tblCellMar>
            <w:top w:w="0" w:type="dxa"/>
            <w:left w:w="108" w:type="dxa"/>
            <w:bottom w:w="0" w:type="dxa"/>
            <w:right w:w="108" w:type="dxa"/>
          </w:tblCellMar>
        </w:tblPrEx>
        <w:trPr>
          <w:trHeight w:val="585" w:hRule="atLeast"/>
        </w:trPr>
        <w:tc>
          <w:tcPr>
            <w:tcW w:w="1598" w:type="dxa"/>
            <w:vMerge w:val="continue"/>
            <w:tcBorders>
              <w:top w:val="nil"/>
              <w:left w:val="single" w:color="auto" w:sz="4" w:space="0"/>
              <w:bottom w:val="single" w:color="000000" w:sz="4" w:space="0"/>
              <w:right w:val="single" w:color="auto" w:sz="4" w:space="0"/>
            </w:tcBorders>
            <w:vAlign w:val="center"/>
          </w:tcPr>
          <w:p w14:paraId="28D9BB43">
            <w:pPr>
              <w:widowControl/>
              <w:jc w:val="center"/>
              <w:rPr>
                <w:rFonts w:hint="eastAsia" w:asciiTheme="minorEastAsia" w:hAnsiTheme="minorEastAsia" w:eastAsiaTheme="minorEastAsia" w:cstheme="minorEastAsia"/>
                <w:color w:val="000000"/>
                <w:kern w:val="0"/>
                <w:sz w:val="24"/>
                <w:szCs w:val="24"/>
              </w:rPr>
            </w:pPr>
          </w:p>
        </w:tc>
        <w:tc>
          <w:tcPr>
            <w:tcW w:w="2130" w:type="dxa"/>
            <w:tcBorders>
              <w:top w:val="nil"/>
              <w:left w:val="nil"/>
              <w:bottom w:val="single" w:color="auto" w:sz="4" w:space="0"/>
              <w:right w:val="single" w:color="auto" w:sz="4" w:space="0"/>
            </w:tcBorders>
            <w:shd w:val="clear" w:color="auto" w:fill="auto"/>
            <w:noWrap/>
            <w:vAlign w:val="center"/>
          </w:tcPr>
          <w:p w14:paraId="3D2BEB75">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1600KG消/客两用梯</w:t>
            </w:r>
          </w:p>
        </w:tc>
        <w:tc>
          <w:tcPr>
            <w:tcW w:w="795" w:type="dxa"/>
            <w:tcBorders>
              <w:top w:val="nil"/>
              <w:left w:val="nil"/>
              <w:bottom w:val="single" w:color="auto" w:sz="4" w:space="0"/>
              <w:right w:val="single" w:color="auto" w:sz="4" w:space="0"/>
            </w:tcBorders>
            <w:shd w:val="clear" w:color="auto" w:fill="auto"/>
            <w:noWrap/>
            <w:vAlign w:val="center"/>
          </w:tcPr>
          <w:p w14:paraId="324A2BAB">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7C65F21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主楼西北角</w:t>
            </w:r>
          </w:p>
        </w:tc>
        <w:tc>
          <w:tcPr>
            <w:tcW w:w="1515" w:type="dxa"/>
            <w:tcBorders>
              <w:top w:val="nil"/>
              <w:left w:val="nil"/>
              <w:bottom w:val="single" w:color="auto" w:sz="4" w:space="0"/>
              <w:right w:val="nil"/>
            </w:tcBorders>
            <w:shd w:val="clear" w:color="auto" w:fill="auto"/>
            <w:noWrap/>
            <w:vAlign w:val="center"/>
          </w:tcPr>
          <w:p w14:paraId="44F0C65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蒂森克虏伯</w:t>
            </w: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683E9A14">
            <w:pPr>
              <w:widowControl/>
              <w:jc w:val="center"/>
              <w:rPr>
                <w:rFonts w:hint="eastAsia" w:asciiTheme="minorEastAsia" w:hAnsiTheme="minorEastAsia" w:eastAsiaTheme="minorEastAsia" w:cstheme="minorEastAsia"/>
                <w:color w:val="000000"/>
                <w:kern w:val="0"/>
                <w:sz w:val="24"/>
                <w:szCs w:val="24"/>
              </w:rPr>
            </w:pPr>
          </w:p>
        </w:tc>
      </w:tr>
      <w:tr w14:paraId="0CA02601">
        <w:tblPrEx>
          <w:tblCellMar>
            <w:top w:w="0" w:type="dxa"/>
            <w:left w:w="108" w:type="dxa"/>
            <w:bottom w:w="0" w:type="dxa"/>
            <w:right w:w="108" w:type="dxa"/>
          </w:tblCellMar>
        </w:tblPrEx>
        <w:trPr>
          <w:trHeight w:val="585" w:hRule="atLeast"/>
        </w:trPr>
        <w:tc>
          <w:tcPr>
            <w:tcW w:w="1598" w:type="dxa"/>
            <w:vMerge w:val="continue"/>
            <w:tcBorders>
              <w:top w:val="nil"/>
              <w:left w:val="single" w:color="auto" w:sz="4" w:space="0"/>
              <w:bottom w:val="single" w:color="000000" w:sz="4" w:space="0"/>
              <w:right w:val="single" w:color="auto" w:sz="4" w:space="0"/>
            </w:tcBorders>
            <w:vAlign w:val="center"/>
          </w:tcPr>
          <w:p w14:paraId="36DCA5A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2130" w:type="dxa"/>
            <w:tcBorders>
              <w:top w:val="nil"/>
              <w:left w:val="nil"/>
              <w:bottom w:val="single" w:color="auto" w:sz="4" w:space="0"/>
              <w:right w:val="single" w:color="auto" w:sz="4" w:space="0"/>
            </w:tcBorders>
            <w:shd w:val="clear" w:color="auto" w:fill="auto"/>
            <w:noWrap/>
            <w:vAlign w:val="center"/>
          </w:tcPr>
          <w:p w14:paraId="163CF28D">
            <w:pPr>
              <w:widowControl/>
              <w:jc w:val="center"/>
              <w:rPr>
                <w:rFonts w:hint="eastAsia" w:asciiTheme="minorEastAsia" w:hAnsiTheme="minorEastAsia" w:eastAsiaTheme="minorEastAsia" w:cstheme="minorEastAsia"/>
                <w:color w:val="000000"/>
                <w:kern w:val="0"/>
                <w:sz w:val="24"/>
                <w:szCs w:val="24"/>
              </w:rPr>
            </w:pPr>
          </w:p>
        </w:tc>
        <w:tc>
          <w:tcPr>
            <w:tcW w:w="795" w:type="dxa"/>
            <w:tcBorders>
              <w:top w:val="nil"/>
              <w:left w:val="nil"/>
              <w:bottom w:val="single" w:color="auto" w:sz="4" w:space="0"/>
              <w:right w:val="single" w:color="auto" w:sz="4" w:space="0"/>
            </w:tcBorders>
            <w:shd w:val="clear" w:color="auto" w:fill="auto"/>
            <w:noWrap/>
            <w:vAlign w:val="center"/>
          </w:tcPr>
          <w:p w14:paraId="29D40F5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1470" w:type="dxa"/>
            <w:tcBorders>
              <w:top w:val="nil"/>
              <w:left w:val="nil"/>
              <w:bottom w:val="single" w:color="auto" w:sz="4" w:space="0"/>
              <w:right w:val="single" w:color="auto" w:sz="4" w:space="0"/>
            </w:tcBorders>
            <w:shd w:val="clear" w:color="auto" w:fill="auto"/>
            <w:noWrap/>
            <w:vAlign w:val="center"/>
          </w:tcPr>
          <w:p w14:paraId="1A4D6C56">
            <w:pPr>
              <w:widowControl/>
              <w:jc w:val="center"/>
              <w:rPr>
                <w:rFonts w:hint="eastAsia" w:asciiTheme="minorEastAsia" w:hAnsiTheme="minorEastAsia" w:eastAsiaTheme="minorEastAsia" w:cstheme="minorEastAsia"/>
                <w:color w:val="000000"/>
                <w:kern w:val="0"/>
                <w:sz w:val="24"/>
                <w:szCs w:val="24"/>
              </w:rPr>
            </w:pPr>
          </w:p>
        </w:tc>
        <w:tc>
          <w:tcPr>
            <w:tcW w:w="1515" w:type="dxa"/>
            <w:tcBorders>
              <w:top w:val="nil"/>
              <w:left w:val="nil"/>
              <w:bottom w:val="single" w:color="auto" w:sz="4" w:space="0"/>
              <w:right w:val="nil"/>
            </w:tcBorders>
            <w:shd w:val="clear" w:color="auto" w:fill="auto"/>
            <w:noWrap/>
            <w:vAlign w:val="center"/>
          </w:tcPr>
          <w:p w14:paraId="1839F4BC">
            <w:pPr>
              <w:widowControl/>
              <w:jc w:val="center"/>
              <w:rPr>
                <w:rFonts w:hint="eastAsia" w:asciiTheme="minorEastAsia" w:hAnsiTheme="minorEastAsia" w:eastAsiaTheme="minorEastAsia" w:cstheme="minorEastAsia"/>
                <w:color w:val="000000"/>
                <w:kern w:val="0"/>
                <w:sz w:val="24"/>
                <w:szCs w:val="24"/>
              </w:rPr>
            </w:pPr>
          </w:p>
        </w:tc>
        <w:tc>
          <w:tcPr>
            <w:tcW w:w="1200" w:type="dxa"/>
            <w:tcBorders>
              <w:top w:val="nil"/>
              <w:left w:val="single" w:color="auto" w:sz="4" w:space="0"/>
              <w:bottom w:val="single" w:color="auto" w:sz="4" w:space="0"/>
              <w:right w:val="single" w:color="auto" w:sz="4" w:space="0"/>
            </w:tcBorders>
            <w:shd w:val="clear" w:color="auto" w:fill="auto"/>
            <w:noWrap/>
            <w:vAlign w:val="center"/>
          </w:tcPr>
          <w:p w14:paraId="062AA44B">
            <w:pPr>
              <w:widowControl/>
              <w:jc w:val="center"/>
              <w:rPr>
                <w:rFonts w:hint="eastAsia" w:asciiTheme="minorEastAsia" w:hAnsiTheme="minorEastAsia" w:eastAsiaTheme="minorEastAsia" w:cstheme="minorEastAsia"/>
                <w:color w:val="000000"/>
                <w:kern w:val="0"/>
                <w:sz w:val="24"/>
                <w:szCs w:val="24"/>
              </w:rPr>
            </w:pPr>
          </w:p>
        </w:tc>
      </w:tr>
    </w:tbl>
    <w:p w14:paraId="11CC5997">
      <w:pPr>
        <w:widowControl/>
        <w:spacing w:line="480" w:lineRule="exact"/>
        <w:rPr>
          <w:rFonts w:ascii="仿宋_GB2312" w:hAnsi="宋体" w:eastAsia="仿宋_GB2312"/>
          <w:kern w:val="0"/>
          <w:sz w:val="30"/>
          <w:szCs w:val="30"/>
        </w:rPr>
      </w:pPr>
    </w:p>
    <w:p w14:paraId="71CA11BD">
      <w:pPr>
        <w:widowControl/>
        <w:spacing w:line="4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（二）公众责任险</w:t>
      </w:r>
    </w:p>
    <w:p w14:paraId="7A94F53E">
      <w:pPr>
        <w:widowControl/>
        <w:spacing w:line="480" w:lineRule="exact"/>
        <w:ind w:firstLine="600" w:firstLineChars="200"/>
        <w:rPr>
          <w:rFonts w:ascii="仿宋_GB2312" w:hAnsi="宋体" w:eastAsia="仿宋_GB2312"/>
          <w:color w:val="auto"/>
          <w:kern w:val="0"/>
          <w:sz w:val="30"/>
          <w:szCs w:val="30"/>
        </w:rPr>
      </w:pPr>
      <w:r>
        <w:rPr>
          <w:rFonts w:hint="eastAsia" w:ascii="仿宋_GB2312" w:hAnsi="宋体" w:eastAsia="仿宋_GB2312"/>
          <w:kern w:val="0"/>
          <w:sz w:val="30"/>
          <w:szCs w:val="30"/>
          <w:lang w:eastAsia="zh-CN"/>
        </w:rPr>
        <w:t>市</w:t>
      </w:r>
      <w:r>
        <w:rPr>
          <w:rFonts w:hint="eastAsia" w:ascii="仿宋_GB2312" w:hAnsi="宋体" w:eastAsia="仿宋_GB2312"/>
          <w:kern w:val="0"/>
          <w:sz w:val="30"/>
          <w:szCs w:val="30"/>
        </w:rPr>
        <w:t>行政中心1-</w:t>
      </w:r>
      <w:r>
        <w:rPr>
          <w:rFonts w:hint="eastAsia" w:ascii="仿宋_GB2312" w:hAnsi="宋体" w:eastAsia="仿宋_GB2312"/>
          <w:kern w:val="0"/>
          <w:sz w:val="30"/>
          <w:szCs w:val="30"/>
          <w:lang w:val="en-US" w:eastAsia="zh-CN"/>
        </w:rPr>
        <w:t>8</w:t>
      </w:r>
      <w:r>
        <w:rPr>
          <w:rFonts w:hint="eastAsia" w:ascii="仿宋_GB2312" w:hAnsi="宋体" w:eastAsia="仿宋_GB2312"/>
          <w:kern w:val="0"/>
          <w:sz w:val="30"/>
          <w:szCs w:val="30"/>
        </w:rPr>
        <w:t>号楼电梯责任险</w:t>
      </w:r>
      <w:r>
        <w:rPr>
          <w:rFonts w:hint="eastAsia" w:ascii="仿宋_GB2312" w:hAnsi="宋体" w:eastAsia="仿宋_GB2312"/>
          <w:color w:val="auto"/>
          <w:kern w:val="0"/>
          <w:sz w:val="30"/>
          <w:szCs w:val="30"/>
          <w:lang w:eastAsia="zh-CN"/>
        </w:rPr>
        <w:t>范围：</w:t>
      </w:r>
    </w:p>
    <w:p w14:paraId="083CFC6D">
      <w:pPr>
        <w:widowControl/>
        <w:spacing w:line="480" w:lineRule="exact"/>
        <w:ind w:firstLine="600" w:firstLineChars="200"/>
        <w:rPr>
          <w:rFonts w:ascii="仿宋_GB2312" w:hAnsi="宋体" w:eastAsia="仿宋_GB2312"/>
          <w:kern w:val="0"/>
          <w:sz w:val="30"/>
          <w:szCs w:val="30"/>
        </w:rPr>
      </w:pPr>
      <w:r>
        <w:rPr>
          <w:rFonts w:hint="eastAsia" w:ascii="仿宋_GB2312" w:hAnsi="宋体" w:eastAsia="仿宋_GB2312"/>
          <w:color w:val="auto"/>
          <w:kern w:val="0"/>
          <w:sz w:val="30"/>
          <w:szCs w:val="30"/>
          <w:lang w:eastAsia="zh-CN"/>
        </w:rPr>
        <w:t>市</w:t>
      </w:r>
      <w:r>
        <w:rPr>
          <w:rFonts w:hint="eastAsia" w:ascii="仿宋_GB2312" w:hAnsi="宋体" w:eastAsia="仿宋_GB2312"/>
          <w:color w:val="auto"/>
          <w:kern w:val="0"/>
          <w:sz w:val="30"/>
          <w:szCs w:val="30"/>
        </w:rPr>
        <w:t>行政中心1-8</w:t>
      </w:r>
      <w:r>
        <w:rPr>
          <w:rFonts w:hint="eastAsia" w:ascii="仿宋_GB2312" w:hAnsi="宋体" w:eastAsia="仿宋_GB2312"/>
          <w:color w:val="auto"/>
          <w:kern w:val="0"/>
          <w:sz w:val="30"/>
          <w:szCs w:val="30"/>
          <w:lang w:eastAsia="zh-CN"/>
        </w:rPr>
        <w:t>号</w:t>
      </w:r>
      <w:r>
        <w:rPr>
          <w:rFonts w:hint="eastAsia" w:ascii="仿宋_GB2312" w:hAnsi="宋体" w:eastAsia="仿宋_GB2312"/>
          <w:color w:val="auto"/>
          <w:kern w:val="0"/>
          <w:sz w:val="30"/>
          <w:szCs w:val="30"/>
        </w:rPr>
        <w:t>楼物业管理周界范围内</w:t>
      </w:r>
      <w:r>
        <w:rPr>
          <w:rFonts w:hint="eastAsia" w:ascii="仿宋_GB2312" w:hAnsi="宋体" w:eastAsia="仿宋_GB2312"/>
          <w:kern w:val="0"/>
          <w:sz w:val="30"/>
          <w:szCs w:val="30"/>
        </w:rPr>
        <w:t>的办公及公共区域，含地上和地下部分</w:t>
      </w:r>
      <w:r>
        <w:rPr>
          <w:rFonts w:hint="eastAsia" w:ascii="仿宋_GB2312" w:hAnsi="宋体" w:eastAsia="仿宋_GB2312"/>
          <w:kern w:val="0"/>
          <w:sz w:val="30"/>
          <w:szCs w:val="30"/>
          <w:lang w:eastAsia="zh-CN"/>
        </w:rPr>
        <w:t>。</w:t>
      </w:r>
      <w:r>
        <w:rPr>
          <w:rFonts w:hint="eastAsia" w:ascii="仿宋_GB2312" w:hAnsi="宋体" w:eastAsia="仿宋_GB2312"/>
          <w:kern w:val="0"/>
          <w:sz w:val="30"/>
          <w:szCs w:val="30"/>
        </w:rPr>
        <w:t>其中：1-7号楼建筑面积约35万平方米，地下二层，有停车场车位约2900个，（分布情况：1号楼楼下794个，2、3号楼楼下410个，4号楼楼下410个，5号楼楼下101个，6号楼楼下152个，7号楼楼下381个，2期地下606个，7、4号楼地面29个）；8号楼建筑面积约2.45万平方米，主楼22层，附楼3层，地下三层，地下停车位163个，地上车位12个。</w:t>
      </w:r>
    </w:p>
    <w:p w14:paraId="3E27FC5A">
      <w:pPr>
        <w:widowControl/>
        <w:spacing w:line="480" w:lineRule="exact"/>
        <w:jc w:val="left"/>
        <w:rPr>
          <w:rFonts w:hint="eastAsia" w:ascii="仿宋_GB2312" w:hAnsi="宋体" w:eastAsia="仿宋_GB2312"/>
          <w:kern w:val="0"/>
          <w:sz w:val="30"/>
          <w:szCs w:val="30"/>
          <w:highlight w:val="yellow"/>
          <w:lang w:eastAsia="zh-CN"/>
        </w:rPr>
      </w:pPr>
      <w:r>
        <w:rPr>
          <w:rFonts w:hint="eastAsia" w:ascii="仿宋_GB2312" w:hAnsi="宋体" w:eastAsia="仿宋_GB2312"/>
          <w:kern w:val="0"/>
          <w:sz w:val="30"/>
          <w:szCs w:val="30"/>
          <w:highlight w:val="yellow"/>
          <w:lang w:eastAsia="zh-CN"/>
        </w:rPr>
        <w:t>四、中标有效期：</w:t>
      </w:r>
    </w:p>
    <w:p w14:paraId="7B6B744F">
      <w:pPr>
        <w:widowControl/>
        <w:spacing w:line="480" w:lineRule="exact"/>
        <w:ind w:firstLine="600" w:firstLineChars="200"/>
        <w:jc w:val="left"/>
        <w:rPr>
          <w:rFonts w:hint="eastAsia" w:ascii="仿宋_GB2312" w:hAnsi="宋体" w:eastAsia="仿宋_GB2312"/>
          <w:kern w:val="0"/>
          <w:sz w:val="30"/>
          <w:szCs w:val="30"/>
          <w:highlight w:val="yellow"/>
          <w:lang w:eastAsia="zh-CN"/>
        </w:rPr>
      </w:pPr>
      <w:r>
        <w:rPr>
          <w:rFonts w:hint="eastAsia" w:ascii="仿宋_GB2312" w:hAnsi="宋体" w:eastAsia="仿宋_GB2312"/>
          <w:kern w:val="0"/>
          <w:sz w:val="30"/>
          <w:szCs w:val="30"/>
          <w:highlight w:val="yellow"/>
          <w:lang w:eastAsia="zh-CN"/>
        </w:rPr>
        <w:t>市行政中心1-8号楼公众责任险中标有效期为3年，即从合同签订日起3年。合同一年一签，在一个年度服务结束后，由采购方根据服务情况决定是否签订下年度保险合同。</w:t>
      </w:r>
    </w:p>
    <w:p w14:paraId="77AF1C39">
      <w:pPr>
        <w:widowControl/>
        <w:spacing w:line="480" w:lineRule="exact"/>
        <w:ind w:firstLine="600" w:firstLineChars="200"/>
        <w:jc w:val="left"/>
        <w:rPr>
          <w:rFonts w:hint="eastAsia" w:ascii="仿宋_GB2312" w:hAnsi="宋体" w:eastAsia="仿宋_GB2312"/>
          <w:kern w:val="0"/>
          <w:sz w:val="30"/>
          <w:szCs w:val="30"/>
          <w:lang w:eastAsia="zh-CN"/>
        </w:rPr>
      </w:pPr>
      <w:r>
        <w:rPr>
          <w:rFonts w:hint="eastAsia" w:ascii="仿宋_GB2312" w:hAnsi="宋体" w:eastAsia="仿宋_GB2312"/>
          <w:kern w:val="0"/>
          <w:sz w:val="30"/>
          <w:szCs w:val="30"/>
          <w:highlight w:val="yellow"/>
          <w:lang w:eastAsia="zh-CN"/>
        </w:rPr>
        <w:t>市行政中心1-9号楼电梯责任险中标有效期为3年，即从合同签订日起3年。合同一年一签，在一个年度服务结束后，由采购方根据服务情况决定是否签订下年度保险合同。</w:t>
      </w:r>
    </w:p>
    <w:p w14:paraId="1D36F6C0">
      <w:pPr>
        <w:spacing w:before="156" w:beforeLines="50" w:after="156" w:afterLines="50"/>
        <w:jc w:val="left"/>
        <w:rPr>
          <w:rFonts w:ascii="仿宋_GB2312" w:hAnsi="宋体" w:eastAsia="仿宋_GB2312"/>
          <w:b/>
          <w:kern w:val="0"/>
          <w:sz w:val="32"/>
          <w:szCs w:val="32"/>
        </w:rPr>
      </w:pPr>
    </w:p>
    <w:p w14:paraId="48370F0F">
      <w:pPr>
        <w:numPr>
          <w:ilvl w:val="0"/>
          <w:numId w:val="1"/>
        </w:numPr>
        <w:jc w:val="center"/>
        <w:rPr>
          <w:rFonts w:hint="eastAsia" w:ascii="仿宋_GB2312" w:eastAsia="仿宋_GB2312"/>
          <w:b/>
          <w:kern w:val="0"/>
          <w:sz w:val="32"/>
          <w:szCs w:val="32"/>
        </w:rPr>
      </w:pPr>
      <w:r>
        <w:rPr>
          <w:rFonts w:hint="eastAsia" w:ascii="仿宋_GB2312" w:eastAsia="仿宋_GB2312"/>
          <w:b/>
          <w:kern w:val="0"/>
          <w:sz w:val="32"/>
          <w:szCs w:val="32"/>
        </w:rPr>
        <w:t>保险方案</w:t>
      </w:r>
    </w:p>
    <w:p w14:paraId="38994BD0">
      <w:pPr>
        <w:widowControl/>
        <w:spacing w:line="480" w:lineRule="exact"/>
        <w:jc w:val="left"/>
        <w:rPr>
          <w:rFonts w:hint="eastAsia" w:ascii="仿宋_GB2312" w:hAnsi="宋体" w:eastAsia="仿宋_GB2312"/>
          <w:kern w:val="0"/>
          <w:sz w:val="30"/>
          <w:szCs w:val="30"/>
          <w:highlight w:val="yellow"/>
          <w:lang w:eastAsia="zh-CN"/>
        </w:rPr>
      </w:pPr>
      <w:r>
        <w:rPr>
          <w:rFonts w:hint="eastAsia" w:ascii="仿宋_GB2312" w:hAnsi="宋体" w:eastAsia="仿宋_GB2312"/>
          <w:kern w:val="0"/>
          <w:sz w:val="30"/>
          <w:szCs w:val="30"/>
          <w:highlight w:val="yellow"/>
          <w:lang w:eastAsia="zh-CN"/>
        </w:rPr>
        <w:t>一、保险险种：电梯责任保险</w:t>
      </w:r>
    </w:p>
    <w:p w14:paraId="599B3C79">
      <w:pPr>
        <w:widowControl/>
        <w:spacing w:line="48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highlight w:val="yellow"/>
          <w:lang w:eastAsia="zh-CN"/>
        </w:rPr>
        <w:t>保险金额：电梯乘员责任年累计责任限额5000万元，每次事故赔偿限额1000万元，其中每人每次死亡伤残赔偿限额150万元，每人每次医药费赔偿限额20万元，每人每次携带物品损失赔偿限额5万元。</w:t>
      </w:r>
      <w:r>
        <w:rPr>
          <w:rFonts w:hint="eastAsia" w:ascii="仿宋_GB2312" w:hAnsi="宋体" w:eastAsia="仿宋_GB2312"/>
          <w:kern w:val="0"/>
          <w:sz w:val="30"/>
          <w:szCs w:val="30"/>
          <w:highlight w:val="none"/>
          <w:lang w:eastAsia="zh-CN"/>
        </w:rPr>
        <w:t>包含发生保险责任事故后，被保险人为缩小</w:t>
      </w:r>
      <w:r>
        <w:rPr>
          <w:rFonts w:hint="eastAsia" w:ascii="仿宋_GB2312" w:hAnsi="宋体" w:eastAsia="仿宋_GB2312"/>
          <w:kern w:val="0"/>
          <w:sz w:val="30"/>
          <w:szCs w:val="30"/>
        </w:rPr>
        <w:t>或减少对第三者人身伤亡或财产损失的赔偿责任所支付的必要、合理的费用及可能因保险责任事故引发的因仲裁、诉讼而支付的诉讼费、保全费、律师费等必要、合理的费用。</w:t>
      </w:r>
    </w:p>
    <w:p w14:paraId="49C3800E">
      <w:pPr>
        <w:widowControl/>
        <w:numPr>
          <w:ilvl w:val="0"/>
          <w:numId w:val="2"/>
        </w:numPr>
        <w:spacing w:line="480" w:lineRule="exact"/>
        <w:jc w:val="left"/>
        <w:rPr>
          <w:rFonts w:hint="eastAsia" w:ascii="仿宋_GB2312" w:hAnsi="宋体" w:eastAsia="仿宋_GB2312"/>
          <w:kern w:val="0"/>
          <w:sz w:val="30"/>
          <w:szCs w:val="30"/>
          <w:highlight w:val="yellow"/>
        </w:rPr>
      </w:pPr>
      <w:r>
        <w:rPr>
          <w:rFonts w:hint="eastAsia" w:ascii="仿宋_GB2312" w:hAnsi="宋体" w:eastAsia="仿宋_GB2312"/>
          <w:kern w:val="0"/>
          <w:sz w:val="30"/>
          <w:szCs w:val="30"/>
          <w:highlight w:val="yellow"/>
        </w:rPr>
        <w:t>保险险种：公众责任保险</w:t>
      </w:r>
    </w:p>
    <w:p w14:paraId="391C3DE4">
      <w:pPr>
        <w:widowControl/>
        <w:numPr>
          <w:ilvl w:val="0"/>
          <w:numId w:val="0"/>
        </w:numPr>
        <w:spacing w:line="480" w:lineRule="exact"/>
        <w:ind w:firstLine="600" w:firstLineChars="200"/>
        <w:jc w:val="left"/>
        <w:rPr>
          <w:rFonts w:ascii="仿宋_GB2312" w:hAnsi="宋体" w:eastAsia="仿宋_GB2312"/>
          <w:kern w:val="0"/>
          <w:sz w:val="30"/>
          <w:szCs w:val="30"/>
        </w:rPr>
      </w:pPr>
      <w:r>
        <w:rPr>
          <w:rFonts w:hint="eastAsia" w:ascii="仿宋_GB2312" w:hAnsi="宋体" w:eastAsia="仿宋_GB2312"/>
          <w:kern w:val="0"/>
          <w:sz w:val="30"/>
          <w:szCs w:val="30"/>
          <w:highlight w:val="yellow"/>
        </w:rPr>
        <w:t>保险金额：公众责任险年累计责任限额300万元含公众责任险主险及停车场附加责任险，每次事故赔偿限额80万。</w:t>
      </w:r>
      <w:r>
        <w:rPr>
          <w:rFonts w:hint="eastAsia" w:ascii="仿宋_GB2312" w:hAnsi="宋体" w:eastAsia="仿宋_GB2312"/>
          <w:kern w:val="0"/>
          <w:sz w:val="30"/>
          <w:szCs w:val="30"/>
        </w:rPr>
        <w:t>包含发生保险责任事故后，被保险人为缩小或减少对第三者人身伤亡或财产损失的赔偿责任所支付的必要、合理的费用及可能因保险责任事故引发的因仲裁、诉讼而支付的诉讼费、保全费、律师费等必要、合理的费用。</w:t>
      </w:r>
    </w:p>
    <w:p w14:paraId="7FC6E2B7">
      <w:pPr>
        <w:tabs>
          <w:tab w:val="left" w:pos="2805"/>
        </w:tabs>
        <w:spacing w:line="360" w:lineRule="auto"/>
        <w:rPr>
          <w:rFonts w:ascii="仿宋_GB2312" w:hAnsi="宋体" w:eastAsia="仿宋_GB2312"/>
          <w:kern w:val="0"/>
          <w:sz w:val="30"/>
          <w:szCs w:val="30"/>
        </w:rPr>
      </w:pPr>
    </w:p>
    <w:p w14:paraId="6D75851B">
      <w:pPr>
        <w:spacing w:line="360" w:lineRule="auto"/>
        <w:jc w:val="center"/>
        <w:rPr>
          <w:rFonts w:ascii="仿宋_GB2312" w:hAnsi="宋体" w:eastAsia="仿宋_GB2312"/>
          <w:kern w:val="0"/>
          <w:sz w:val="32"/>
          <w:szCs w:val="32"/>
        </w:rPr>
      </w:pPr>
      <w:r>
        <w:rPr>
          <w:rFonts w:hint="eastAsia" w:ascii="仿宋_GB2312" w:hAnsi="宋体" w:eastAsia="仿宋_GB2312"/>
          <w:b/>
          <w:kern w:val="0"/>
          <w:sz w:val="32"/>
          <w:szCs w:val="32"/>
        </w:rPr>
        <w:t>第三章  投标要求</w:t>
      </w:r>
    </w:p>
    <w:p w14:paraId="7367AE0D">
      <w:pPr>
        <w:rPr>
          <w:rFonts w:ascii="仿宋_GB2312" w:hAnsi="宋体" w:eastAsia="仿宋_GB2312"/>
          <w:kern w:val="0"/>
          <w:sz w:val="30"/>
          <w:szCs w:val="30"/>
        </w:rPr>
      </w:pPr>
      <w:r>
        <w:rPr>
          <w:rFonts w:hint="eastAsia" w:ascii="仿宋_GB2312" w:hAnsi="宋体" w:eastAsia="仿宋_GB2312"/>
          <w:kern w:val="0"/>
          <w:sz w:val="30"/>
          <w:szCs w:val="30"/>
          <w:highlight w:val="yellow"/>
        </w:rPr>
        <w:t>一、本保险项目由一家保险公司单独承保。</w:t>
      </w:r>
    </w:p>
    <w:p w14:paraId="0AEA5C3E">
      <w:pPr>
        <w:widowControl/>
        <w:spacing w:line="480" w:lineRule="exact"/>
        <w:jc w:val="left"/>
        <w:rPr>
          <w:rFonts w:ascii="仿宋_GB2312" w:hAnsi="宋体" w:eastAsia="仿宋_GB2312"/>
          <w:kern w:val="0"/>
          <w:sz w:val="30"/>
          <w:szCs w:val="30"/>
        </w:rPr>
      </w:pPr>
      <w:r>
        <w:rPr>
          <w:rFonts w:hint="eastAsia" w:ascii="仿宋_GB2312" w:hAnsi="宋体" w:eastAsia="仿宋_GB2312"/>
          <w:kern w:val="0"/>
          <w:sz w:val="30"/>
          <w:szCs w:val="30"/>
        </w:rPr>
        <w:t>二、投标人资格要求：</w:t>
      </w:r>
    </w:p>
    <w:p w14:paraId="291A23F8">
      <w:pPr>
        <w:widowControl/>
        <w:spacing w:line="48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1、符合《政府采购法》第22条的一般资格条件的规定；</w:t>
      </w:r>
    </w:p>
    <w:p w14:paraId="2B577D09">
      <w:pPr>
        <w:widowControl/>
        <w:spacing w:line="480" w:lineRule="exact"/>
        <w:ind w:firstLine="600" w:firstLineChars="200"/>
        <w:jc w:val="left"/>
        <w:rPr>
          <w:rFonts w:ascii="仿宋_GB2312" w:hAnsi="宋体" w:eastAsia="仿宋_GB2312"/>
          <w:kern w:val="0"/>
          <w:sz w:val="30"/>
          <w:szCs w:val="30"/>
        </w:rPr>
      </w:pPr>
      <w:r>
        <w:rPr>
          <w:rFonts w:hint="eastAsia" w:ascii="仿宋_GB2312" w:hAnsi="宋体" w:eastAsia="仿宋_GB2312"/>
          <w:kern w:val="0"/>
          <w:sz w:val="30"/>
          <w:szCs w:val="30"/>
        </w:rPr>
        <w:t>2、本项目特定资格条件：（1）投标人必须是依照《中华人民共和国保险法》设立的保险公司或宁波分公司，持有营业执照，具有中国</w:t>
      </w:r>
      <w:r>
        <w:rPr>
          <w:rFonts w:hint="eastAsia" w:ascii="仿宋_GB2312" w:hAnsi="宋体" w:eastAsia="仿宋_GB2312"/>
          <w:kern w:val="0"/>
          <w:sz w:val="30"/>
          <w:szCs w:val="30"/>
          <w:lang w:val="en-US" w:eastAsia="zh-CN"/>
        </w:rPr>
        <w:t>银行</w:t>
      </w:r>
      <w:r>
        <w:rPr>
          <w:rFonts w:hint="eastAsia" w:ascii="仿宋_GB2312" w:hAnsi="宋体" w:eastAsia="仿宋_GB2312"/>
          <w:kern w:val="0"/>
          <w:sz w:val="30"/>
          <w:szCs w:val="30"/>
        </w:rPr>
        <w:t>保险监督管理委员会批准开展财产保险业务资格,</w:t>
      </w:r>
      <w:r>
        <w:rPr>
          <w:rFonts w:hint="eastAsia" w:ascii="仿宋_GB2312" w:hAnsi="宋体" w:eastAsia="仿宋_GB2312"/>
          <w:color w:val="auto"/>
          <w:kern w:val="0"/>
          <w:sz w:val="30"/>
          <w:szCs w:val="30"/>
          <w:lang w:eastAsia="zh-CN"/>
        </w:rPr>
        <w:t>竞价</w:t>
      </w:r>
      <w:r>
        <w:rPr>
          <w:rFonts w:hint="eastAsia" w:ascii="仿宋_GB2312" w:hAnsi="宋体" w:eastAsia="仿宋_GB2312"/>
          <w:kern w:val="0"/>
          <w:sz w:val="30"/>
          <w:szCs w:val="30"/>
        </w:rPr>
        <w:t>时提供相应证明文件。（2）投标人所属总公司财务经营状况良好，有足够承保能力来承保本项目；同时，必须是中国保监会《保险公司偿付能力管理规定》中偿付能力充足Ⅰ类公司或者充足Ⅱ类公司，竞价时提供相应证明文件。</w:t>
      </w:r>
    </w:p>
    <w:p w14:paraId="6F28480D">
      <w:pPr>
        <w:adjustRightInd w:val="0"/>
        <w:snapToGrid w:val="0"/>
        <w:spacing w:line="440" w:lineRule="exact"/>
        <w:rPr>
          <w:rFonts w:ascii="仿宋_GB2312" w:hAnsi="宋体" w:eastAsia="仿宋_GB2312"/>
          <w:kern w:val="0"/>
          <w:sz w:val="30"/>
          <w:szCs w:val="30"/>
        </w:rPr>
      </w:pPr>
      <w:r>
        <w:rPr>
          <w:rFonts w:hint="eastAsia" w:ascii="仿宋_GB2312" w:hAnsi="宋体" w:eastAsia="仿宋_GB2312"/>
          <w:b/>
          <w:sz w:val="30"/>
          <w:szCs w:val="30"/>
        </w:rPr>
        <w:t>三</w:t>
      </w:r>
      <w:r>
        <w:rPr>
          <w:rFonts w:hint="eastAsia" w:ascii="仿宋_GB2312" w:hAnsi="宋体" w:eastAsia="仿宋_GB2312"/>
          <w:kern w:val="0"/>
          <w:sz w:val="30"/>
          <w:szCs w:val="30"/>
        </w:rPr>
        <w:t>、本次</w:t>
      </w:r>
      <w:r>
        <w:rPr>
          <w:rFonts w:hint="eastAsia" w:ascii="仿宋_GB2312" w:hAnsi="宋体" w:eastAsia="仿宋_GB2312"/>
          <w:kern w:val="0"/>
          <w:sz w:val="30"/>
          <w:szCs w:val="30"/>
          <w:lang w:eastAsia="zh-CN"/>
        </w:rPr>
        <w:t>市行政中心</w:t>
      </w:r>
      <w:r>
        <w:rPr>
          <w:rFonts w:hint="eastAsia" w:ascii="仿宋_GB2312" w:hAnsi="宋体" w:eastAsia="仿宋_GB2312"/>
          <w:kern w:val="0"/>
          <w:sz w:val="30"/>
          <w:szCs w:val="30"/>
        </w:rPr>
        <w:t>电梯责任保险与公众责任保险作为一个整体保险项目进行竞价招标，预算金额为9万元。投标时需对每个子项目分别报价，并上传报价电子文档。</w:t>
      </w:r>
    </w:p>
    <w:p w14:paraId="631004B1">
      <w:pPr>
        <w:adjustRightInd w:val="0"/>
        <w:snapToGrid w:val="0"/>
        <w:spacing w:line="440" w:lineRule="exact"/>
        <w:rPr>
          <w:rFonts w:ascii="仿宋_GB2312" w:hAnsi="宋体" w:eastAsia="仿宋_GB2312"/>
          <w:kern w:val="0"/>
          <w:sz w:val="30"/>
          <w:szCs w:val="30"/>
        </w:rPr>
      </w:pPr>
    </w:p>
    <w:p w14:paraId="3F8D195D">
      <w:pPr>
        <w:pStyle w:val="2"/>
        <w:ind w:firstLine="0"/>
        <w:jc w:val="center"/>
        <w:rPr>
          <w:rFonts w:ascii="宋体" w:hAnsi="宋体"/>
          <w:b/>
          <w:sz w:val="24"/>
        </w:rPr>
      </w:pPr>
      <w:r>
        <w:rPr>
          <w:rFonts w:hint="eastAsia" w:ascii="仿宋_GB2312" w:hAnsi="宋体" w:eastAsia="仿宋_GB2312"/>
          <w:b/>
          <w:sz w:val="30"/>
          <w:szCs w:val="30"/>
        </w:rPr>
        <w:t>电梯责任险 、公众责任险报价表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57"/>
        <w:gridCol w:w="1309"/>
        <w:gridCol w:w="1810"/>
        <w:gridCol w:w="1008"/>
      </w:tblGrid>
      <w:tr w14:paraId="63BD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14:paraId="0CCEC9C2">
            <w:pPr>
              <w:pStyle w:val="2"/>
              <w:spacing w:line="360" w:lineRule="auto"/>
              <w:ind w:firstLine="0"/>
              <w:jc w:val="center"/>
              <w:rPr>
                <w:rFonts w:ascii="宋体" w:hAnsi="宋体"/>
                <w:sz w:val="24"/>
              </w:rPr>
            </w:pPr>
            <w:r>
              <w:rPr>
                <w:rFonts w:hint="eastAsia" w:ascii="宋体" w:hAnsi="宋体"/>
                <w:sz w:val="24"/>
              </w:rPr>
              <w:t>序号</w:t>
            </w:r>
          </w:p>
        </w:tc>
        <w:tc>
          <w:tcPr>
            <w:tcW w:w="2257" w:type="dxa"/>
            <w:vAlign w:val="center"/>
          </w:tcPr>
          <w:p w14:paraId="41858242">
            <w:pPr>
              <w:pStyle w:val="2"/>
              <w:spacing w:line="360" w:lineRule="auto"/>
              <w:ind w:firstLine="0"/>
              <w:jc w:val="center"/>
              <w:rPr>
                <w:rFonts w:ascii="宋体" w:hAnsi="宋体"/>
                <w:sz w:val="24"/>
              </w:rPr>
            </w:pPr>
            <w:r>
              <w:rPr>
                <w:rFonts w:hint="eastAsia" w:ascii="宋体" w:hAnsi="宋体"/>
                <w:sz w:val="24"/>
              </w:rPr>
              <w:t>保险险种</w:t>
            </w:r>
          </w:p>
        </w:tc>
        <w:tc>
          <w:tcPr>
            <w:tcW w:w="1309" w:type="dxa"/>
            <w:vAlign w:val="center"/>
          </w:tcPr>
          <w:p w14:paraId="7645300F">
            <w:pPr>
              <w:pStyle w:val="2"/>
              <w:spacing w:line="360" w:lineRule="auto"/>
              <w:ind w:firstLine="0"/>
              <w:jc w:val="center"/>
              <w:rPr>
                <w:rFonts w:ascii="宋体" w:hAnsi="宋体"/>
                <w:sz w:val="24"/>
              </w:rPr>
            </w:pPr>
            <w:r>
              <w:rPr>
                <w:rFonts w:hint="eastAsia" w:ascii="宋体" w:hAnsi="宋体"/>
                <w:sz w:val="24"/>
              </w:rPr>
              <w:t>保险金额（万元）</w:t>
            </w:r>
          </w:p>
        </w:tc>
        <w:tc>
          <w:tcPr>
            <w:tcW w:w="1810" w:type="dxa"/>
            <w:vAlign w:val="center"/>
          </w:tcPr>
          <w:p w14:paraId="478D0851">
            <w:pPr>
              <w:pStyle w:val="2"/>
              <w:spacing w:line="360" w:lineRule="auto"/>
              <w:ind w:firstLine="0"/>
              <w:jc w:val="center"/>
              <w:rPr>
                <w:rFonts w:ascii="宋体" w:hAnsi="宋体"/>
                <w:sz w:val="24"/>
              </w:rPr>
            </w:pPr>
            <w:r>
              <w:rPr>
                <w:rFonts w:hint="eastAsia" w:ascii="宋体" w:hAnsi="宋体"/>
                <w:sz w:val="24"/>
              </w:rPr>
              <w:t>总保险费</w:t>
            </w:r>
          </w:p>
          <w:p w14:paraId="2B2B201E">
            <w:pPr>
              <w:pStyle w:val="2"/>
              <w:spacing w:line="360" w:lineRule="auto"/>
              <w:ind w:firstLine="0"/>
              <w:jc w:val="center"/>
              <w:rPr>
                <w:rFonts w:ascii="宋体" w:hAnsi="宋体"/>
                <w:sz w:val="24"/>
              </w:rPr>
            </w:pPr>
            <w:r>
              <w:rPr>
                <w:rFonts w:hint="eastAsia" w:ascii="宋体" w:hAnsi="宋体"/>
                <w:sz w:val="24"/>
              </w:rPr>
              <w:t>（元/年）</w:t>
            </w:r>
          </w:p>
        </w:tc>
        <w:tc>
          <w:tcPr>
            <w:tcW w:w="1008" w:type="dxa"/>
            <w:vAlign w:val="center"/>
          </w:tcPr>
          <w:p w14:paraId="4DA2057A">
            <w:pPr>
              <w:pStyle w:val="2"/>
              <w:spacing w:line="360" w:lineRule="auto"/>
              <w:ind w:firstLine="0"/>
              <w:jc w:val="center"/>
              <w:rPr>
                <w:rFonts w:ascii="宋体" w:hAnsi="宋体"/>
                <w:sz w:val="24"/>
              </w:rPr>
            </w:pPr>
            <w:r>
              <w:rPr>
                <w:rFonts w:hint="eastAsia" w:ascii="宋体" w:hAnsi="宋体"/>
                <w:sz w:val="24"/>
              </w:rPr>
              <w:t>备注</w:t>
            </w:r>
          </w:p>
        </w:tc>
      </w:tr>
      <w:tr w14:paraId="3842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96" w:type="dxa"/>
            <w:vAlign w:val="center"/>
          </w:tcPr>
          <w:p w14:paraId="736478B4">
            <w:pPr>
              <w:pStyle w:val="2"/>
              <w:spacing w:line="360" w:lineRule="auto"/>
              <w:ind w:firstLine="0"/>
              <w:jc w:val="center"/>
              <w:rPr>
                <w:rFonts w:ascii="宋体" w:hAnsi="宋体"/>
                <w:sz w:val="24"/>
              </w:rPr>
            </w:pPr>
            <w:r>
              <w:rPr>
                <w:rFonts w:hint="eastAsia" w:ascii="宋体" w:hAnsi="宋体"/>
                <w:sz w:val="24"/>
              </w:rPr>
              <w:t>1</w:t>
            </w:r>
          </w:p>
        </w:tc>
        <w:tc>
          <w:tcPr>
            <w:tcW w:w="2257" w:type="dxa"/>
            <w:vAlign w:val="center"/>
          </w:tcPr>
          <w:p w14:paraId="3A0D290C">
            <w:pPr>
              <w:pStyle w:val="2"/>
              <w:spacing w:line="280" w:lineRule="exact"/>
              <w:ind w:firstLine="0"/>
              <w:jc w:val="center"/>
              <w:rPr>
                <w:rFonts w:ascii="宋体" w:hAnsi="宋体"/>
                <w:sz w:val="24"/>
              </w:rPr>
            </w:pPr>
            <w:r>
              <w:rPr>
                <w:rFonts w:hint="eastAsia" w:ascii="宋体" w:hAnsi="宋体"/>
                <w:sz w:val="24"/>
              </w:rPr>
              <w:t>行政中心1-</w:t>
            </w:r>
            <w:r>
              <w:rPr>
                <w:rFonts w:ascii="宋体" w:hAnsi="宋体"/>
                <w:sz w:val="24"/>
              </w:rPr>
              <w:t>9</w:t>
            </w:r>
            <w:r>
              <w:rPr>
                <w:rFonts w:hint="eastAsia" w:ascii="宋体" w:hAnsi="宋体"/>
                <w:sz w:val="24"/>
              </w:rPr>
              <w:t>号楼电梯责任险</w:t>
            </w:r>
          </w:p>
        </w:tc>
        <w:tc>
          <w:tcPr>
            <w:tcW w:w="1309" w:type="dxa"/>
            <w:vAlign w:val="center"/>
          </w:tcPr>
          <w:p w14:paraId="5A143630">
            <w:pPr>
              <w:pStyle w:val="2"/>
              <w:spacing w:line="360" w:lineRule="auto"/>
              <w:ind w:firstLine="0"/>
              <w:jc w:val="center"/>
              <w:rPr>
                <w:rFonts w:ascii="宋体" w:hAnsi="宋体"/>
                <w:szCs w:val="21"/>
              </w:rPr>
            </w:pPr>
            <w:r>
              <w:rPr>
                <w:rFonts w:hint="eastAsia" w:ascii="宋体" w:hAnsi="宋体"/>
                <w:szCs w:val="21"/>
              </w:rPr>
              <w:t>见保险方案</w:t>
            </w:r>
          </w:p>
        </w:tc>
        <w:tc>
          <w:tcPr>
            <w:tcW w:w="1810" w:type="dxa"/>
            <w:vAlign w:val="center"/>
          </w:tcPr>
          <w:p w14:paraId="087BFE2B">
            <w:pPr>
              <w:pStyle w:val="2"/>
              <w:spacing w:line="360" w:lineRule="auto"/>
              <w:ind w:firstLine="0"/>
              <w:jc w:val="center"/>
              <w:rPr>
                <w:rFonts w:ascii="宋体" w:hAnsi="宋体"/>
                <w:sz w:val="24"/>
              </w:rPr>
            </w:pPr>
          </w:p>
        </w:tc>
        <w:tc>
          <w:tcPr>
            <w:tcW w:w="1008" w:type="dxa"/>
            <w:vAlign w:val="center"/>
          </w:tcPr>
          <w:p w14:paraId="08932FB3">
            <w:pPr>
              <w:pStyle w:val="2"/>
              <w:spacing w:line="360" w:lineRule="auto"/>
              <w:ind w:firstLine="0"/>
              <w:jc w:val="center"/>
              <w:rPr>
                <w:rFonts w:ascii="宋体" w:hAnsi="宋体"/>
                <w:sz w:val="24"/>
              </w:rPr>
            </w:pPr>
          </w:p>
        </w:tc>
      </w:tr>
      <w:tr w14:paraId="7CC0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96" w:type="dxa"/>
            <w:vAlign w:val="center"/>
          </w:tcPr>
          <w:p w14:paraId="1D4FD226">
            <w:pPr>
              <w:pStyle w:val="2"/>
              <w:spacing w:line="360" w:lineRule="auto"/>
              <w:ind w:firstLine="0"/>
              <w:jc w:val="center"/>
              <w:rPr>
                <w:rFonts w:ascii="宋体" w:hAnsi="宋体"/>
                <w:sz w:val="24"/>
              </w:rPr>
            </w:pPr>
            <w:r>
              <w:rPr>
                <w:rFonts w:hint="eastAsia" w:ascii="宋体" w:hAnsi="宋体"/>
                <w:sz w:val="24"/>
              </w:rPr>
              <w:t>2</w:t>
            </w:r>
          </w:p>
        </w:tc>
        <w:tc>
          <w:tcPr>
            <w:tcW w:w="2257" w:type="dxa"/>
            <w:vAlign w:val="center"/>
          </w:tcPr>
          <w:p w14:paraId="53CA2C07">
            <w:pPr>
              <w:pStyle w:val="2"/>
              <w:spacing w:line="280" w:lineRule="exact"/>
              <w:ind w:firstLine="0"/>
              <w:jc w:val="center"/>
              <w:rPr>
                <w:rFonts w:ascii="宋体" w:hAnsi="宋体"/>
                <w:sz w:val="24"/>
              </w:rPr>
            </w:pPr>
            <w:r>
              <w:rPr>
                <w:rFonts w:hint="eastAsia" w:ascii="宋体" w:hAnsi="宋体"/>
                <w:sz w:val="24"/>
              </w:rPr>
              <w:t>行政中心1-8号楼公众责任险</w:t>
            </w:r>
          </w:p>
        </w:tc>
        <w:tc>
          <w:tcPr>
            <w:tcW w:w="1309" w:type="dxa"/>
            <w:vAlign w:val="center"/>
          </w:tcPr>
          <w:p w14:paraId="61FCE61A">
            <w:pPr>
              <w:pStyle w:val="2"/>
              <w:spacing w:line="360" w:lineRule="auto"/>
              <w:ind w:firstLine="0"/>
              <w:jc w:val="center"/>
              <w:rPr>
                <w:rFonts w:ascii="宋体" w:hAnsi="宋体"/>
                <w:sz w:val="24"/>
              </w:rPr>
            </w:pPr>
            <w:r>
              <w:rPr>
                <w:rFonts w:hint="eastAsia" w:ascii="宋体" w:hAnsi="宋体"/>
                <w:szCs w:val="21"/>
              </w:rPr>
              <w:t>见保险方案</w:t>
            </w:r>
          </w:p>
        </w:tc>
        <w:tc>
          <w:tcPr>
            <w:tcW w:w="1810" w:type="dxa"/>
            <w:vAlign w:val="center"/>
          </w:tcPr>
          <w:p w14:paraId="60B81500">
            <w:pPr>
              <w:pStyle w:val="2"/>
              <w:spacing w:line="360" w:lineRule="auto"/>
              <w:ind w:firstLine="0"/>
              <w:jc w:val="center"/>
              <w:rPr>
                <w:rFonts w:ascii="宋体" w:hAnsi="宋体"/>
                <w:sz w:val="24"/>
              </w:rPr>
            </w:pPr>
          </w:p>
        </w:tc>
        <w:tc>
          <w:tcPr>
            <w:tcW w:w="1008" w:type="dxa"/>
            <w:vAlign w:val="center"/>
          </w:tcPr>
          <w:p w14:paraId="535823A6">
            <w:pPr>
              <w:pStyle w:val="2"/>
              <w:spacing w:line="360" w:lineRule="auto"/>
              <w:ind w:firstLine="0"/>
              <w:jc w:val="center"/>
              <w:rPr>
                <w:rFonts w:ascii="宋体" w:hAnsi="宋体"/>
                <w:sz w:val="24"/>
              </w:rPr>
            </w:pPr>
          </w:p>
        </w:tc>
      </w:tr>
      <w:tr w14:paraId="4CA2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96" w:type="dxa"/>
            <w:vAlign w:val="center"/>
          </w:tcPr>
          <w:p w14:paraId="6EA86828">
            <w:pPr>
              <w:pStyle w:val="2"/>
              <w:spacing w:line="360" w:lineRule="auto"/>
              <w:ind w:firstLine="0"/>
              <w:jc w:val="center"/>
              <w:rPr>
                <w:rFonts w:ascii="宋体" w:hAnsi="宋体"/>
                <w:sz w:val="24"/>
              </w:rPr>
            </w:pPr>
          </w:p>
        </w:tc>
        <w:tc>
          <w:tcPr>
            <w:tcW w:w="3566" w:type="dxa"/>
            <w:gridSpan w:val="2"/>
            <w:vAlign w:val="center"/>
          </w:tcPr>
          <w:p w14:paraId="667C7CD6">
            <w:pPr>
              <w:pStyle w:val="2"/>
              <w:spacing w:line="360" w:lineRule="auto"/>
              <w:ind w:firstLine="0"/>
              <w:jc w:val="center"/>
              <w:rPr>
                <w:rFonts w:ascii="宋体" w:hAnsi="宋体"/>
                <w:sz w:val="24"/>
              </w:rPr>
            </w:pPr>
            <w:r>
              <w:rPr>
                <w:rFonts w:hint="eastAsia" w:ascii="宋体" w:hAnsi="宋体"/>
                <w:sz w:val="24"/>
              </w:rPr>
              <w:t>合计金额</w:t>
            </w:r>
          </w:p>
        </w:tc>
        <w:tc>
          <w:tcPr>
            <w:tcW w:w="1810" w:type="dxa"/>
            <w:vAlign w:val="center"/>
          </w:tcPr>
          <w:p w14:paraId="00109DFA">
            <w:pPr>
              <w:pStyle w:val="2"/>
              <w:spacing w:line="360" w:lineRule="auto"/>
              <w:ind w:firstLine="0"/>
              <w:jc w:val="center"/>
              <w:rPr>
                <w:rFonts w:ascii="宋体" w:hAnsi="宋体"/>
                <w:sz w:val="24"/>
              </w:rPr>
            </w:pPr>
          </w:p>
        </w:tc>
        <w:tc>
          <w:tcPr>
            <w:tcW w:w="1008" w:type="dxa"/>
            <w:vAlign w:val="center"/>
          </w:tcPr>
          <w:p w14:paraId="78B23DE9">
            <w:pPr>
              <w:pStyle w:val="2"/>
              <w:spacing w:line="360" w:lineRule="auto"/>
              <w:ind w:firstLine="0"/>
              <w:jc w:val="center"/>
              <w:rPr>
                <w:rFonts w:ascii="宋体" w:hAnsi="宋体"/>
                <w:sz w:val="24"/>
              </w:rPr>
            </w:pPr>
          </w:p>
        </w:tc>
      </w:tr>
    </w:tbl>
    <w:p w14:paraId="2F03C5CD">
      <w:pPr>
        <w:adjustRightInd w:val="0"/>
        <w:snapToGrid w:val="0"/>
        <w:spacing w:line="440" w:lineRule="exact"/>
        <w:rPr>
          <w:rFonts w:ascii="仿宋_GB2312" w:hAnsi="宋体" w:eastAsia="仿宋_GB2312"/>
          <w:kern w:val="0"/>
          <w:sz w:val="30"/>
          <w:szCs w:val="30"/>
        </w:rPr>
      </w:pPr>
    </w:p>
    <w:p w14:paraId="5080A9A5">
      <w:pPr>
        <w:widowControl/>
        <w:spacing w:line="480" w:lineRule="exact"/>
        <w:jc w:val="left"/>
        <w:rPr>
          <w:rFonts w:ascii="仿宋_GB2312" w:hAnsi="宋体" w:eastAsia="仿宋_GB2312"/>
          <w:kern w:val="0"/>
          <w:sz w:val="30"/>
          <w:szCs w:val="30"/>
        </w:rPr>
      </w:pPr>
      <w:r>
        <w:rPr>
          <w:rFonts w:hint="eastAsia" w:ascii="仿宋_GB2312" w:hAnsi="宋体" w:eastAsia="仿宋_GB2312"/>
          <w:kern w:val="0"/>
          <w:sz w:val="30"/>
          <w:szCs w:val="30"/>
        </w:rPr>
        <w:t>四、投标单位在投标前务必对各投保场地进行现场勘察</w:t>
      </w:r>
      <w:r>
        <w:rPr>
          <w:rFonts w:hint="eastAsia" w:ascii="仿宋_GB2312" w:hAnsi="宋体" w:eastAsia="仿宋_GB2312"/>
          <w:kern w:val="0"/>
          <w:sz w:val="30"/>
          <w:szCs w:val="30"/>
          <w:lang w:eastAsia="zh-CN"/>
        </w:rPr>
        <w:t>（具体时间、地点见下文）</w:t>
      </w:r>
      <w:r>
        <w:rPr>
          <w:rFonts w:hint="eastAsia" w:ascii="仿宋_GB2312" w:hAnsi="宋体" w:eastAsia="仿宋_GB2312"/>
          <w:kern w:val="0"/>
          <w:sz w:val="30"/>
          <w:szCs w:val="30"/>
        </w:rPr>
        <w:t>，并承诺已了解投保单位情况，填写现场勘察记录表，投标时需上传勘察记录表扫描件。</w:t>
      </w:r>
    </w:p>
    <w:p w14:paraId="1DBA2D85">
      <w:pPr>
        <w:widowControl/>
        <w:spacing w:line="480" w:lineRule="exact"/>
        <w:jc w:val="left"/>
        <w:rPr>
          <w:rFonts w:ascii="仿宋_GB2312" w:hAnsi="宋体" w:eastAsia="仿宋_GB2312"/>
          <w:kern w:val="0"/>
          <w:sz w:val="30"/>
          <w:szCs w:val="30"/>
        </w:rPr>
      </w:pPr>
      <w:r>
        <w:rPr>
          <w:rFonts w:hint="eastAsia" w:ascii="仿宋_GB2312" w:hAnsi="宋体" w:eastAsia="仿宋_GB2312"/>
          <w:kern w:val="0"/>
          <w:sz w:val="30"/>
          <w:szCs w:val="30"/>
        </w:rPr>
        <w:t>五、服务承诺</w:t>
      </w:r>
    </w:p>
    <w:p w14:paraId="0D7B7F8C">
      <w:pPr>
        <w:widowControl/>
        <w:spacing w:line="480" w:lineRule="exact"/>
        <w:ind w:firstLine="602" w:firstLineChars="200"/>
        <w:jc w:val="left"/>
        <w:rPr>
          <w:rFonts w:ascii="仿宋_GB2312" w:hAnsi="宋体" w:eastAsia="仿宋_GB2312"/>
          <w:b/>
          <w:kern w:val="0"/>
          <w:sz w:val="30"/>
          <w:szCs w:val="30"/>
        </w:rPr>
      </w:pPr>
      <w:r>
        <w:rPr>
          <w:rFonts w:hint="eastAsia" w:ascii="仿宋_GB2312" w:hAnsi="宋体" w:eastAsia="仿宋_GB2312"/>
          <w:b/>
          <w:sz w:val="30"/>
          <w:szCs w:val="30"/>
        </w:rPr>
        <w:t>承保理赔服务承诺是构成合同的重要组成部分，</w:t>
      </w:r>
      <w:r>
        <w:rPr>
          <w:rFonts w:hint="eastAsia" w:ascii="仿宋_GB2312" w:hAnsi="宋体" w:eastAsia="仿宋_GB2312"/>
          <w:b/>
          <w:kern w:val="0"/>
          <w:sz w:val="30"/>
          <w:szCs w:val="30"/>
        </w:rPr>
        <w:t>各投标单位需对我单位投保项目</w:t>
      </w:r>
      <w:r>
        <w:rPr>
          <w:rFonts w:hint="eastAsia" w:ascii="仿宋_GB2312" w:hAnsi="宋体" w:eastAsia="仿宋_GB2312"/>
          <w:b/>
          <w:kern w:val="0"/>
          <w:sz w:val="30"/>
          <w:szCs w:val="30"/>
          <w:lang w:val="en-US" w:eastAsia="zh-CN"/>
        </w:rPr>
        <w:t>作出</w:t>
      </w:r>
      <w:bookmarkStart w:id="0" w:name="_GoBack"/>
      <w:bookmarkEnd w:id="0"/>
      <w:r>
        <w:rPr>
          <w:rFonts w:hint="eastAsia" w:ascii="仿宋_GB2312" w:hAnsi="宋体" w:eastAsia="仿宋_GB2312"/>
          <w:b/>
          <w:kern w:val="0"/>
          <w:sz w:val="30"/>
          <w:szCs w:val="30"/>
        </w:rPr>
        <w:t>服务承诺，</w:t>
      </w:r>
      <w:r>
        <w:rPr>
          <w:rFonts w:hint="eastAsia" w:ascii="仿宋_GB2312" w:hAnsi="宋体" w:eastAsia="仿宋_GB2312"/>
          <w:b/>
          <w:sz w:val="30"/>
          <w:szCs w:val="30"/>
        </w:rPr>
        <w:t>无响应、</w:t>
      </w:r>
      <w:r>
        <w:rPr>
          <w:rFonts w:hint="eastAsia" w:ascii="仿宋_GB2312" w:hAnsi="宋体" w:eastAsia="仿宋_GB2312"/>
          <w:b/>
          <w:kern w:val="0"/>
          <w:sz w:val="30"/>
          <w:szCs w:val="30"/>
        </w:rPr>
        <w:t>如部分响应或不全部响应，</w:t>
      </w:r>
      <w:r>
        <w:rPr>
          <w:rFonts w:hint="eastAsia" w:ascii="仿宋_GB2312" w:hAnsi="宋体" w:eastAsia="仿宋_GB2312"/>
          <w:b/>
          <w:kern w:val="0"/>
          <w:sz w:val="30"/>
          <w:szCs w:val="30"/>
          <w:lang w:eastAsia="zh-CN"/>
        </w:rPr>
        <w:t>采购方</w:t>
      </w:r>
      <w:r>
        <w:rPr>
          <w:rFonts w:hint="eastAsia" w:ascii="仿宋_GB2312" w:hAnsi="宋体" w:eastAsia="仿宋_GB2312"/>
          <w:b/>
          <w:kern w:val="0"/>
          <w:sz w:val="30"/>
          <w:szCs w:val="30"/>
        </w:rPr>
        <w:t>有权取消中标资格。</w:t>
      </w:r>
    </w:p>
    <w:p w14:paraId="7E346597">
      <w:pPr>
        <w:widowControl/>
        <w:spacing w:line="480" w:lineRule="exact"/>
        <w:jc w:val="left"/>
        <w:rPr>
          <w:rFonts w:ascii="仿宋_GB2312" w:hAnsi="宋体" w:eastAsia="仿宋_GB2312"/>
          <w:kern w:val="0"/>
          <w:sz w:val="30"/>
          <w:szCs w:val="30"/>
        </w:rPr>
      </w:pPr>
      <w:r>
        <w:rPr>
          <w:rFonts w:hint="eastAsia" w:ascii="仿宋_GB2312" w:hAnsi="宋体" w:eastAsia="仿宋_GB2312"/>
          <w:kern w:val="0"/>
          <w:sz w:val="30"/>
          <w:szCs w:val="30"/>
        </w:rPr>
        <w:t>服务承诺要求如下：</w:t>
      </w:r>
    </w:p>
    <w:p w14:paraId="4E6E0008">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1）服务机构、项目经理、专人对口服务、上门服务、限时查勘、理赔单证的收集及确认、理赔服务流程、限时赔付、安全培训及其他优惠条件承诺等。</w:t>
      </w:r>
    </w:p>
    <w:p w14:paraId="4E99D0A7">
      <w:pPr>
        <w:adjustRightInd w:val="0"/>
        <w:snapToGrid w:val="0"/>
        <w:spacing w:line="440" w:lineRule="exact"/>
        <w:rPr>
          <w:rFonts w:ascii="仿宋_GB2312" w:hAnsi="宋体" w:eastAsia="仿宋_GB2312"/>
          <w:sz w:val="30"/>
          <w:szCs w:val="30"/>
        </w:rPr>
      </w:pPr>
      <w:r>
        <w:rPr>
          <w:rFonts w:hint="eastAsia" w:ascii="仿宋_GB2312" w:hAnsi="宋体" w:eastAsia="仿宋_GB2312"/>
          <w:sz w:val="30"/>
          <w:szCs w:val="30"/>
        </w:rPr>
        <w:t>附：</w:t>
      </w:r>
      <w:r>
        <w:rPr>
          <w:rFonts w:hint="eastAsia" w:ascii="仿宋_GB2312" w:hAnsi="宋体" w:eastAsia="仿宋_GB2312"/>
          <w:b/>
          <w:sz w:val="30"/>
          <w:szCs w:val="30"/>
        </w:rPr>
        <w:t>拟派往本招标项目的管理机构人员组成表</w:t>
      </w:r>
    </w:p>
    <w:p w14:paraId="79BB1045">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2）服务机构需分公司级别。</w:t>
      </w:r>
    </w:p>
    <w:p w14:paraId="0191AA98">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3）需设承保理赔联系责任人。</w:t>
      </w:r>
    </w:p>
    <w:p w14:paraId="28993643">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4）项目经理需分管副总经理及以上级别。</w:t>
      </w:r>
    </w:p>
    <w:p w14:paraId="0B222F57">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5）限时查勘承诺，要求出险报案后保险公司理培人员1小时内到达现场。</w:t>
      </w:r>
    </w:p>
    <w:p w14:paraId="310014CB">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6）限时理赔承诺，10个工作日内完成理赔。</w:t>
      </w:r>
    </w:p>
    <w:p w14:paraId="0B575F96">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7）上门服务承诺。</w:t>
      </w:r>
    </w:p>
    <w:p w14:paraId="4D0B653D">
      <w:pPr>
        <w:adjustRightInd w:val="0"/>
        <w:snapToGrid w:val="0"/>
        <w:spacing w:line="440" w:lineRule="exact"/>
        <w:ind w:firstLine="600" w:firstLineChars="200"/>
        <w:rPr>
          <w:rFonts w:ascii="仿宋_GB2312" w:hAnsi="宋体" w:eastAsia="仿宋_GB2312"/>
          <w:sz w:val="30"/>
          <w:szCs w:val="30"/>
        </w:rPr>
      </w:pPr>
      <w:r>
        <w:rPr>
          <w:rFonts w:hint="eastAsia" w:ascii="仿宋_GB2312" w:hAnsi="宋体" w:eastAsia="仿宋_GB2312"/>
          <w:sz w:val="30"/>
          <w:szCs w:val="30"/>
        </w:rPr>
        <w:t>8）一年提供两次安全培训承诺。</w:t>
      </w:r>
    </w:p>
    <w:p w14:paraId="3CFEC977">
      <w:pPr>
        <w:adjustRightInd w:val="0"/>
        <w:snapToGrid w:val="0"/>
        <w:spacing w:line="480" w:lineRule="auto"/>
        <w:ind w:firstLine="600" w:firstLineChars="200"/>
        <w:jc w:val="left"/>
        <w:rPr>
          <w:rFonts w:ascii="宋体" w:hAnsi="宋体"/>
          <w:b/>
          <w:sz w:val="28"/>
          <w:szCs w:val="28"/>
        </w:rPr>
      </w:pPr>
      <w:r>
        <w:rPr>
          <w:rFonts w:ascii="仿宋_GB2312" w:hAnsi="宋体" w:eastAsia="仿宋_GB2312"/>
          <w:sz w:val="30"/>
          <w:szCs w:val="30"/>
        </w:rPr>
        <w:t>9</w:t>
      </w:r>
      <w:r>
        <w:rPr>
          <w:rFonts w:hint="eastAsia" w:ascii="仿宋_GB2312" w:hAnsi="宋体" w:eastAsia="仿宋_GB2312"/>
          <w:sz w:val="30"/>
          <w:szCs w:val="30"/>
        </w:rPr>
        <w:t>）其他优惠条件承诺。</w:t>
      </w:r>
    </w:p>
    <w:p w14:paraId="20B97701">
      <w:pPr>
        <w:spacing w:line="480" w:lineRule="auto"/>
        <w:jc w:val="center"/>
        <w:rPr>
          <w:rFonts w:ascii="宋体" w:hAnsi="宋体"/>
          <w:b w:val="0"/>
          <w:bCs/>
          <w:sz w:val="28"/>
          <w:szCs w:val="28"/>
        </w:rPr>
      </w:pPr>
      <w:r>
        <w:rPr>
          <w:rFonts w:hint="eastAsia" w:ascii="宋体" w:hAnsi="宋体"/>
          <w:b w:val="0"/>
          <w:bCs/>
          <w:sz w:val="28"/>
          <w:szCs w:val="28"/>
        </w:rPr>
        <w:t>拟派往本招标项目的管理机构人员组成表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4"/>
        <w:gridCol w:w="2037"/>
        <w:gridCol w:w="1720"/>
        <w:gridCol w:w="2339"/>
      </w:tblGrid>
      <w:tr w14:paraId="7B994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jc w:val="center"/>
        </w:trPr>
        <w:tc>
          <w:tcPr>
            <w:tcW w:w="1604" w:type="dxa"/>
            <w:vMerge w:val="restart"/>
            <w:tcBorders>
              <w:top w:val="single" w:color="auto" w:sz="4" w:space="0"/>
              <w:left w:val="single" w:color="auto" w:sz="4" w:space="0"/>
              <w:bottom w:val="single" w:color="auto" w:sz="4" w:space="0"/>
              <w:right w:val="single" w:color="auto" w:sz="4" w:space="0"/>
            </w:tcBorders>
            <w:vAlign w:val="center"/>
          </w:tcPr>
          <w:p w14:paraId="087403C0">
            <w:pPr>
              <w:spacing w:line="0" w:lineRule="atLeast"/>
              <w:ind w:left="-21" w:leftChars="-10" w:right="-21" w:rightChars="-10"/>
              <w:jc w:val="center"/>
              <w:rPr>
                <w:rFonts w:ascii="宋体"/>
                <w:bCs/>
              </w:rPr>
            </w:pPr>
            <w:r>
              <w:rPr>
                <w:rFonts w:hint="eastAsia" w:ascii="宋体"/>
                <w:bCs/>
              </w:rPr>
              <w:t>职务</w:t>
            </w:r>
          </w:p>
        </w:tc>
        <w:tc>
          <w:tcPr>
            <w:tcW w:w="2037" w:type="dxa"/>
            <w:vMerge w:val="restart"/>
            <w:tcBorders>
              <w:top w:val="single" w:color="auto" w:sz="4" w:space="0"/>
              <w:left w:val="single" w:color="auto" w:sz="4" w:space="0"/>
              <w:bottom w:val="single" w:color="auto" w:sz="4" w:space="0"/>
              <w:right w:val="single" w:color="auto" w:sz="4" w:space="0"/>
            </w:tcBorders>
            <w:vAlign w:val="center"/>
          </w:tcPr>
          <w:p w14:paraId="29491A0D">
            <w:pPr>
              <w:spacing w:line="0" w:lineRule="atLeast"/>
              <w:ind w:left="-21" w:leftChars="-10" w:right="-21" w:rightChars="-10"/>
              <w:jc w:val="center"/>
              <w:rPr>
                <w:rFonts w:ascii="宋体"/>
                <w:bCs/>
              </w:rPr>
            </w:pPr>
            <w:r>
              <w:rPr>
                <w:rFonts w:hint="eastAsia" w:ascii="宋体"/>
                <w:bCs/>
              </w:rPr>
              <w:t>姓名</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14:paraId="62CA755E">
            <w:pPr>
              <w:spacing w:line="0" w:lineRule="atLeast"/>
              <w:ind w:left="-21" w:leftChars="-10" w:right="-21" w:rightChars="-10"/>
              <w:jc w:val="center"/>
              <w:rPr>
                <w:rFonts w:ascii="宋体"/>
                <w:bCs/>
              </w:rPr>
            </w:pPr>
            <w:r>
              <w:rPr>
                <w:rFonts w:hint="eastAsia" w:ascii="宋体"/>
                <w:bCs/>
              </w:rPr>
              <w:t>联系方式</w:t>
            </w:r>
          </w:p>
        </w:tc>
        <w:tc>
          <w:tcPr>
            <w:tcW w:w="2339" w:type="dxa"/>
            <w:vMerge w:val="restart"/>
            <w:tcBorders>
              <w:top w:val="single" w:color="auto" w:sz="4" w:space="0"/>
              <w:left w:val="single" w:color="auto" w:sz="4" w:space="0"/>
              <w:right w:val="single" w:color="auto" w:sz="4" w:space="0"/>
            </w:tcBorders>
            <w:vAlign w:val="center"/>
          </w:tcPr>
          <w:p w14:paraId="2B0E9C26">
            <w:pPr>
              <w:spacing w:line="0" w:lineRule="atLeast"/>
              <w:ind w:right="-21" w:rightChars="-10"/>
              <w:jc w:val="center"/>
              <w:rPr>
                <w:rFonts w:ascii="宋体"/>
                <w:bCs/>
              </w:rPr>
            </w:pPr>
            <w:r>
              <w:rPr>
                <w:rFonts w:hint="eastAsia" w:ascii="宋体"/>
                <w:bCs/>
              </w:rPr>
              <w:t>备注</w:t>
            </w:r>
          </w:p>
        </w:tc>
      </w:tr>
      <w:tr w14:paraId="39313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14:paraId="42FCF994">
            <w:pPr>
              <w:widowControl/>
              <w:jc w:val="left"/>
              <w:rPr>
                <w:rFonts w:ascii="宋体"/>
                <w:bCs/>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14:paraId="3447B711">
            <w:pPr>
              <w:widowControl/>
              <w:jc w:val="left"/>
              <w:rPr>
                <w:rFonts w:ascii="宋体"/>
                <w:bCs/>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14:paraId="22C62DD2">
            <w:pPr>
              <w:widowControl/>
              <w:jc w:val="left"/>
              <w:rPr>
                <w:rFonts w:ascii="宋体"/>
                <w:bCs/>
              </w:rPr>
            </w:pPr>
          </w:p>
        </w:tc>
        <w:tc>
          <w:tcPr>
            <w:tcW w:w="2339" w:type="dxa"/>
            <w:vMerge w:val="continue"/>
            <w:tcBorders>
              <w:left w:val="single" w:color="auto" w:sz="4" w:space="0"/>
              <w:bottom w:val="single" w:color="auto" w:sz="4" w:space="0"/>
              <w:right w:val="single" w:color="auto" w:sz="4" w:space="0"/>
            </w:tcBorders>
            <w:vAlign w:val="center"/>
          </w:tcPr>
          <w:p w14:paraId="157A3CB3">
            <w:pPr>
              <w:spacing w:line="0" w:lineRule="atLeast"/>
              <w:ind w:right="-21" w:rightChars="-10"/>
              <w:jc w:val="center"/>
              <w:rPr>
                <w:rFonts w:ascii="宋体"/>
                <w:bCs/>
              </w:rPr>
            </w:pPr>
          </w:p>
        </w:tc>
      </w:tr>
      <w:tr w14:paraId="6B29D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14:paraId="6D049ABB">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14:paraId="02677AED">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14:paraId="6A57F36A">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14:paraId="5E116E80">
            <w:pPr>
              <w:jc w:val="center"/>
              <w:rPr>
                <w:rFonts w:ascii="宋体"/>
                <w:b/>
                <w:sz w:val="28"/>
              </w:rPr>
            </w:pPr>
          </w:p>
        </w:tc>
      </w:tr>
      <w:tr w14:paraId="07D59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14:paraId="16AD34F6">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14:paraId="70081386">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14:paraId="07F5B7FF">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14:paraId="38BA06DC">
            <w:pPr>
              <w:jc w:val="center"/>
              <w:rPr>
                <w:rFonts w:ascii="宋体"/>
                <w:b/>
                <w:sz w:val="28"/>
              </w:rPr>
            </w:pPr>
          </w:p>
        </w:tc>
      </w:tr>
      <w:tr w14:paraId="50B4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14:paraId="4650B309">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14:paraId="1417BF7D">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14:paraId="2A549622">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14:paraId="6DAA2D47">
            <w:pPr>
              <w:jc w:val="center"/>
              <w:rPr>
                <w:rFonts w:ascii="宋体"/>
                <w:b/>
                <w:sz w:val="28"/>
              </w:rPr>
            </w:pPr>
          </w:p>
        </w:tc>
      </w:tr>
      <w:tr w14:paraId="20993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14:paraId="39AA1E75">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14:paraId="259DA502">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14:paraId="61AA0837">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14:paraId="62FD77AE">
            <w:pPr>
              <w:jc w:val="center"/>
              <w:rPr>
                <w:rFonts w:ascii="宋体"/>
                <w:b/>
                <w:sz w:val="28"/>
              </w:rPr>
            </w:pPr>
          </w:p>
        </w:tc>
      </w:tr>
      <w:tr w14:paraId="48B8F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14:paraId="6D315BC5">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14:paraId="2301A487">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14:paraId="7F9171E7">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14:paraId="6EA94E5B">
            <w:pPr>
              <w:jc w:val="center"/>
              <w:rPr>
                <w:rFonts w:ascii="宋体"/>
                <w:b/>
                <w:sz w:val="28"/>
              </w:rPr>
            </w:pPr>
          </w:p>
        </w:tc>
      </w:tr>
    </w:tbl>
    <w:p w14:paraId="4E119EDD">
      <w:pPr>
        <w:widowControl/>
        <w:spacing w:line="480" w:lineRule="exact"/>
        <w:jc w:val="left"/>
        <w:rPr>
          <w:rFonts w:ascii="仿宋_GB2312" w:hAnsi="宋体" w:eastAsia="仿宋_GB2312"/>
          <w:kern w:val="0"/>
          <w:sz w:val="30"/>
          <w:szCs w:val="30"/>
        </w:rPr>
      </w:pPr>
      <w:r>
        <w:rPr>
          <w:rFonts w:hint="eastAsia" w:ascii="仿宋_GB2312" w:hAnsi="宋体" w:eastAsia="仿宋_GB2312"/>
          <w:kern w:val="0"/>
          <w:sz w:val="30"/>
          <w:szCs w:val="30"/>
        </w:rPr>
        <w:t>注：行数不够可添加</w:t>
      </w:r>
    </w:p>
    <w:p w14:paraId="63EEC0AC">
      <w:pPr>
        <w:spacing w:line="480" w:lineRule="auto"/>
        <w:jc w:val="center"/>
        <w:rPr>
          <w:rFonts w:ascii="宋体" w:hAnsi="宋体"/>
          <w:b/>
          <w:sz w:val="28"/>
          <w:szCs w:val="28"/>
        </w:rPr>
      </w:pPr>
    </w:p>
    <w:p w14:paraId="7D3DFBAC">
      <w:pPr>
        <w:widowControl/>
        <w:numPr>
          <w:ilvl w:val="0"/>
          <w:numId w:val="3"/>
        </w:numPr>
        <w:spacing w:line="480" w:lineRule="exact"/>
        <w:jc w:val="left"/>
        <w:rPr>
          <w:rFonts w:hint="eastAsia" w:ascii="仿宋_GB2312" w:hAnsi="宋体" w:eastAsia="仿宋_GB2312"/>
          <w:b w:val="0"/>
          <w:bCs/>
          <w:kern w:val="0"/>
          <w:sz w:val="30"/>
          <w:szCs w:val="30"/>
        </w:rPr>
      </w:pPr>
      <w:r>
        <w:rPr>
          <w:rFonts w:hint="eastAsia" w:ascii="仿宋_GB2312" w:hAnsi="宋体" w:eastAsia="仿宋_GB2312"/>
          <w:b w:val="0"/>
          <w:bCs/>
          <w:kern w:val="0"/>
          <w:sz w:val="30"/>
          <w:szCs w:val="30"/>
        </w:rPr>
        <w:t>其他：</w:t>
      </w:r>
    </w:p>
    <w:p w14:paraId="734C24C4">
      <w:pPr>
        <w:widowControl/>
        <w:numPr>
          <w:ilvl w:val="0"/>
          <w:numId w:val="0"/>
        </w:numPr>
        <w:spacing w:line="480" w:lineRule="exact"/>
        <w:ind w:firstLine="602" w:firstLineChars="200"/>
        <w:jc w:val="left"/>
        <w:rPr>
          <w:rFonts w:ascii="仿宋_GB2312" w:hAnsi="宋体" w:eastAsia="仿宋_GB2312"/>
          <w:b w:val="0"/>
          <w:bCs/>
          <w:kern w:val="0"/>
          <w:sz w:val="30"/>
          <w:szCs w:val="30"/>
        </w:rPr>
      </w:pPr>
      <w:r>
        <w:rPr>
          <w:rFonts w:hint="eastAsia" w:ascii="仿宋_GB2312" w:hAnsi="宋体" w:eastAsia="仿宋_GB2312"/>
          <w:b/>
          <w:bCs w:val="0"/>
          <w:kern w:val="0"/>
          <w:sz w:val="30"/>
          <w:szCs w:val="30"/>
        </w:rPr>
        <w:t>未实地勘察供应商不具备中标条件。</w:t>
      </w:r>
      <w:r>
        <w:rPr>
          <w:rFonts w:hint="eastAsia" w:ascii="仿宋_GB2312" w:hAnsi="宋体" w:eastAsia="仿宋_GB2312"/>
          <w:b/>
          <w:bCs w:val="0"/>
          <w:kern w:val="0"/>
          <w:sz w:val="30"/>
          <w:szCs w:val="30"/>
          <w:lang w:eastAsia="zh-CN"/>
        </w:rPr>
        <w:t>本项目</w:t>
      </w:r>
      <w:r>
        <w:rPr>
          <w:rFonts w:hint="eastAsia" w:ascii="仿宋_GB2312" w:hAnsi="宋体" w:eastAsia="仿宋_GB2312"/>
          <w:b/>
          <w:bCs w:val="0"/>
          <w:kern w:val="0"/>
          <w:sz w:val="30"/>
          <w:szCs w:val="30"/>
        </w:rPr>
        <w:t xml:space="preserve">勘察时间： </w:t>
      </w:r>
      <w:r>
        <w:rPr>
          <w:rFonts w:hint="eastAsia" w:ascii="仿宋_GB2312" w:hAnsi="宋体" w:eastAsia="仿宋_GB2312"/>
          <w:b/>
          <w:bCs w:val="0"/>
          <w:kern w:val="0"/>
          <w:sz w:val="30"/>
          <w:szCs w:val="30"/>
          <w:lang w:val="en-US" w:eastAsia="zh-CN"/>
        </w:rPr>
        <w:t>2021年2</w:t>
      </w:r>
      <w:r>
        <w:rPr>
          <w:rFonts w:hint="eastAsia" w:ascii="仿宋_GB2312" w:hAnsi="宋体" w:eastAsia="仿宋_GB2312"/>
          <w:b/>
          <w:bCs w:val="0"/>
          <w:kern w:val="0"/>
          <w:sz w:val="30"/>
          <w:szCs w:val="30"/>
        </w:rPr>
        <w:t>月</w:t>
      </w:r>
      <w:r>
        <w:rPr>
          <w:rFonts w:hint="eastAsia" w:ascii="仿宋_GB2312" w:hAnsi="宋体" w:eastAsia="仿宋_GB2312"/>
          <w:b/>
          <w:bCs w:val="0"/>
          <w:kern w:val="0"/>
          <w:sz w:val="30"/>
          <w:szCs w:val="30"/>
          <w:lang w:val="en-US" w:eastAsia="zh-CN"/>
        </w:rPr>
        <w:t>8日</w:t>
      </w:r>
      <w:r>
        <w:rPr>
          <w:rFonts w:hint="eastAsia" w:ascii="仿宋_GB2312" w:hAnsi="宋体" w:eastAsia="仿宋_GB2312"/>
          <w:b/>
          <w:bCs w:val="0"/>
          <w:kern w:val="0"/>
          <w:sz w:val="30"/>
          <w:szCs w:val="30"/>
        </w:rPr>
        <w:t>上午10点；集合地点：宁穿路2001号5号楼421室</w:t>
      </w:r>
      <w:r>
        <w:rPr>
          <w:rFonts w:hint="eastAsia" w:ascii="仿宋_GB2312" w:hAnsi="宋体" w:eastAsia="仿宋_GB2312"/>
          <w:b/>
          <w:bCs w:val="0"/>
          <w:kern w:val="0"/>
          <w:sz w:val="30"/>
          <w:szCs w:val="30"/>
          <w:lang w:eastAsia="zh-CN"/>
        </w:rPr>
        <w:t>；</w:t>
      </w:r>
      <w:r>
        <w:rPr>
          <w:rFonts w:hint="eastAsia" w:ascii="仿宋_GB2312" w:hAnsi="宋体" w:eastAsia="仿宋_GB2312"/>
          <w:b/>
          <w:bCs w:val="0"/>
          <w:kern w:val="0"/>
          <w:sz w:val="30"/>
          <w:szCs w:val="30"/>
        </w:rPr>
        <w:t>联系人：孙老师</w:t>
      </w:r>
      <w:r>
        <w:rPr>
          <w:rFonts w:hint="eastAsia" w:ascii="仿宋_GB2312" w:hAnsi="宋体" w:eastAsia="仿宋_GB2312"/>
          <w:b/>
          <w:bCs w:val="0"/>
          <w:kern w:val="0"/>
          <w:sz w:val="30"/>
          <w:szCs w:val="30"/>
          <w:lang w:eastAsia="zh-CN"/>
        </w:rPr>
        <w:t>，</w:t>
      </w:r>
      <w:r>
        <w:rPr>
          <w:rFonts w:hint="eastAsia" w:ascii="仿宋_GB2312" w:hAnsi="宋体" w:eastAsia="仿宋_GB2312"/>
          <w:b/>
          <w:bCs w:val="0"/>
          <w:kern w:val="0"/>
          <w:sz w:val="30"/>
          <w:szCs w:val="30"/>
        </w:rPr>
        <w:t>89186102</w:t>
      </w:r>
      <w:r>
        <w:rPr>
          <w:rFonts w:hint="eastAsia" w:ascii="仿宋_GB2312" w:hAnsi="宋体" w:eastAsia="仿宋_GB2312"/>
          <w:b/>
          <w:bCs w:val="0"/>
          <w:kern w:val="0"/>
          <w:sz w:val="30"/>
          <w:szCs w:val="30"/>
          <w:lang w:eastAsia="zh-CN"/>
        </w:rPr>
        <w:t>。</w:t>
      </w:r>
      <w:r>
        <w:rPr>
          <w:rFonts w:hint="eastAsia" w:ascii="仿宋_GB2312" w:hAnsi="宋体" w:eastAsia="仿宋_GB2312"/>
          <w:b w:val="0"/>
          <w:bCs/>
          <w:kern w:val="0"/>
          <w:sz w:val="30"/>
          <w:szCs w:val="30"/>
        </w:rPr>
        <w:t xml:space="preserve"> </w:t>
      </w:r>
    </w:p>
    <w:p w14:paraId="5B3F3E0B">
      <w:pPr>
        <w:pStyle w:val="2"/>
        <w:spacing w:line="360" w:lineRule="auto"/>
        <w:ind w:firstLine="0"/>
        <w:rPr>
          <w:rFonts w:ascii="仿宋_GB2312" w:hAnsi="宋体" w:eastAsia="仿宋_GB2312"/>
          <w:b/>
          <w:sz w:val="30"/>
          <w:szCs w:val="30"/>
        </w:rPr>
      </w:pPr>
    </w:p>
    <w:p w14:paraId="612CB444">
      <w:pPr>
        <w:pStyle w:val="2"/>
        <w:spacing w:line="360" w:lineRule="auto"/>
        <w:ind w:firstLine="0"/>
        <w:jc w:val="center"/>
        <w:rPr>
          <w:rFonts w:ascii="仿宋_GB2312" w:hAnsi="宋体" w:eastAsia="仿宋_GB2312"/>
          <w:b/>
          <w:sz w:val="30"/>
          <w:szCs w:val="30"/>
        </w:rPr>
      </w:pPr>
      <w:r>
        <w:rPr>
          <w:rFonts w:hint="eastAsia" w:ascii="仿宋_GB2312" w:hAnsi="宋体" w:eastAsia="仿宋_GB2312"/>
          <w:b/>
          <w:sz w:val="30"/>
          <w:szCs w:val="30"/>
        </w:rPr>
        <w:t>第四章 中标与合同签订</w:t>
      </w:r>
    </w:p>
    <w:p w14:paraId="74BC99A6">
      <w:pPr>
        <w:widowControl/>
        <w:spacing w:line="480" w:lineRule="exact"/>
        <w:jc w:val="left"/>
        <w:rPr>
          <w:rFonts w:hint="eastAsia" w:ascii="仿宋_GB2312" w:hAnsi="宋体" w:eastAsia="仿宋_GB2312"/>
          <w:kern w:val="0"/>
          <w:sz w:val="30"/>
          <w:szCs w:val="30"/>
        </w:rPr>
      </w:pPr>
      <w:r>
        <w:rPr>
          <w:rFonts w:hint="eastAsia" w:ascii="仿宋_GB2312" w:hAnsi="宋体" w:eastAsia="仿宋_GB2312"/>
          <w:kern w:val="0"/>
          <w:sz w:val="30"/>
          <w:szCs w:val="30"/>
        </w:rPr>
        <w:t>一、中标确定：</w:t>
      </w:r>
    </w:p>
    <w:p w14:paraId="0AC1F4C9">
      <w:pPr>
        <w:widowControl/>
        <w:spacing w:line="480" w:lineRule="exact"/>
        <w:ind w:firstLine="600" w:firstLineChars="200"/>
        <w:jc w:val="left"/>
        <w:rPr>
          <w:rFonts w:hint="eastAsia" w:ascii="仿宋_GB2312" w:hAnsi="宋体" w:eastAsia="仿宋_GB2312"/>
          <w:kern w:val="0"/>
          <w:sz w:val="30"/>
          <w:szCs w:val="30"/>
        </w:rPr>
      </w:pPr>
      <w:r>
        <w:rPr>
          <w:rFonts w:hint="eastAsia" w:ascii="仿宋_GB2312" w:hAnsi="宋体" w:eastAsia="仿宋_GB2312"/>
          <w:kern w:val="0"/>
          <w:sz w:val="30"/>
          <w:szCs w:val="30"/>
        </w:rPr>
        <w:t>符合</w:t>
      </w:r>
      <w:r>
        <w:rPr>
          <w:rFonts w:ascii="仿宋_GB2312" w:hAnsi="宋体" w:eastAsia="仿宋_GB2312"/>
          <w:kern w:val="0"/>
          <w:sz w:val="30"/>
          <w:szCs w:val="30"/>
        </w:rPr>
        <w:t>投标</w:t>
      </w:r>
      <w:r>
        <w:rPr>
          <w:rFonts w:hint="eastAsia" w:ascii="仿宋_GB2312" w:hAnsi="宋体" w:eastAsia="仿宋_GB2312"/>
          <w:kern w:val="0"/>
          <w:sz w:val="30"/>
          <w:szCs w:val="30"/>
        </w:rPr>
        <w:t>要求，提供的资料齐全，价格最低者为中标单位</w:t>
      </w:r>
    </w:p>
    <w:p w14:paraId="1DBDA551">
      <w:pPr>
        <w:widowControl/>
        <w:spacing w:line="480" w:lineRule="exact"/>
        <w:jc w:val="left"/>
        <w:rPr>
          <w:rFonts w:hint="eastAsia" w:ascii="仿宋_GB2312" w:hAnsi="宋体" w:eastAsia="仿宋_GB2312" w:cstheme="minorBidi"/>
          <w:b w:val="0"/>
          <w:bCs/>
          <w:kern w:val="0"/>
          <w:sz w:val="30"/>
          <w:szCs w:val="30"/>
          <w:lang w:val="en-US" w:eastAsia="zh-CN" w:bidi="ar-SA"/>
        </w:rPr>
      </w:pPr>
      <w:r>
        <w:rPr>
          <w:rFonts w:hint="eastAsia" w:ascii="仿宋_GB2312" w:hAnsi="宋体" w:eastAsia="仿宋_GB2312" w:cstheme="minorBidi"/>
          <w:b w:val="0"/>
          <w:bCs/>
          <w:kern w:val="0"/>
          <w:sz w:val="30"/>
          <w:szCs w:val="30"/>
          <w:lang w:val="en-US" w:eastAsia="zh-CN" w:bidi="ar-SA"/>
        </w:rPr>
        <w:t>二、合同签订：</w:t>
      </w:r>
    </w:p>
    <w:p w14:paraId="0EF71897">
      <w:pPr>
        <w:widowControl/>
        <w:spacing w:line="480" w:lineRule="exact"/>
        <w:ind w:firstLine="600" w:firstLineChars="200"/>
        <w:jc w:val="left"/>
        <w:rPr>
          <w:rFonts w:hint="eastAsia" w:ascii="仿宋_GB2312" w:hAnsi="宋体" w:eastAsia="仿宋_GB2312" w:cstheme="minorBidi"/>
          <w:b w:val="0"/>
          <w:bCs/>
          <w:kern w:val="0"/>
          <w:sz w:val="30"/>
          <w:szCs w:val="30"/>
          <w:lang w:val="en-US" w:eastAsia="zh-CN" w:bidi="ar-SA"/>
        </w:rPr>
      </w:pPr>
      <w:r>
        <w:rPr>
          <w:rFonts w:hint="eastAsia" w:ascii="仿宋_GB2312" w:hAnsi="宋体" w:eastAsia="仿宋_GB2312" w:cstheme="minorBidi"/>
          <w:b w:val="0"/>
          <w:bCs/>
          <w:kern w:val="0"/>
          <w:sz w:val="30"/>
          <w:szCs w:val="30"/>
          <w:lang w:val="en-US" w:eastAsia="zh-CN" w:bidi="ar-SA"/>
        </w:rPr>
        <w:t>1、中标之日起7天内，中标单位与我单位签订书面保险合同。</w:t>
      </w:r>
    </w:p>
    <w:p w14:paraId="1315C620">
      <w:pPr>
        <w:widowControl/>
        <w:spacing w:line="480" w:lineRule="exact"/>
        <w:ind w:firstLine="600" w:firstLineChars="200"/>
        <w:jc w:val="left"/>
        <w:rPr>
          <w:rFonts w:hint="eastAsia" w:ascii="仿宋_GB2312" w:hAnsi="宋体" w:eastAsia="仿宋_GB2312" w:cstheme="minorBidi"/>
          <w:b/>
          <w:kern w:val="0"/>
          <w:sz w:val="30"/>
          <w:szCs w:val="30"/>
          <w:lang w:val="en-US" w:eastAsia="zh-CN" w:bidi="ar-SA"/>
        </w:rPr>
      </w:pPr>
      <w:r>
        <w:rPr>
          <w:rFonts w:hint="eastAsia" w:ascii="仿宋_GB2312" w:hAnsi="宋体" w:eastAsia="仿宋_GB2312" w:cstheme="minorBidi"/>
          <w:b w:val="0"/>
          <w:bCs/>
          <w:kern w:val="0"/>
          <w:sz w:val="30"/>
          <w:szCs w:val="30"/>
          <w:lang w:val="en-US" w:eastAsia="zh-CN" w:bidi="ar-SA"/>
        </w:rPr>
        <w:t>2、服务承诺是购成合同的重要组成部分，如无法全部承诺视作放弃中标权。</w:t>
      </w:r>
    </w:p>
    <w:p w14:paraId="2BD14622">
      <w:pPr>
        <w:adjustRightInd w:val="0"/>
        <w:snapToGrid w:val="0"/>
        <w:spacing w:line="360" w:lineRule="auto"/>
        <w:jc w:val="left"/>
        <w:rPr>
          <w:rFonts w:ascii="宋体" w:hAnsi="宋体"/>
          <w:b/>
          <w:sz w:val="24"/>
        </w:rPr>
      </w:pPr>
    </w:p>
    <w:p w14:paraId="2BB17348">
      <w:pPr>
        <w:adjustRightInd w:val="0"/>
        <w:snapToGrid w:val="0"/>
        <w:spacing w:line="360" w:lineRule="auto"/>
        <w:jc w:val="left"/>
        <w:rPr>
          <w:rFonts w:ascii="宋体" w:hAnsi="宋体"/>
          <w:b/>
          <w:sz w:val="24"/>
        </w:rPr>
      </w:pPr>
      <w:r>
        <w:rPr>
          <w:rFonts w:hint="eastAsia" w:ascii="宋体" w:hAnsi="宋体"/>
          <w:b/>
          <w:sz w:val="24"/>
        </w:rPr>
        <w:t>保险合同参考格式:</w:t>
      </w:r>
    </w:p>
    <w:p w14:paraId="7D4D4C02">
      <w:pPr>
        <w:spacing w:before="156" w:beforeLines="50" w:after="156" w:afterLines="50" w:line="360" w:lineRule="auto"/>
        <w:jc w:val="center"/>
        <w:rPr>
          <w:rFonts w:ascii="宋体" w:hAnsi="宋体"/>
          <w:b/>
          <w:bCs/>
          <w:sz w:val="24"/>
        </w:rPr>
      </w:pPr>
      <w:r>
        <w:rPr>
          <w:rFonts w:hint="eastAsia" w:ascii="宋体" w:hAnsi="宋体"/>
          <w:b/>
          <w:bCs/>
          <w:sz w:val="24"/>
        </w:rPr>
        <w:t>合同的组成</w:t>
      </w:r>
    </w:p>
    <w:p w14:paraId="5E776CAF">
      <w:pPr>
        <w:spacing w:line="360" w:lineRule="auto"/>
        <w:ind w:firstLine="480" w:firstLineChars="200"/>
        <w:rPr>
          <w:rFonts w:ascii="宋体" w:hAnsi="宋体"/>
          <w:sz w:val="24"/>
        </w:rPr>
      </w:pPr>
      <w:r>
        <w:rPr>
          <w:rFonts w:hint="eastAsia" w:ascii="宋体" w:hAnsi="宋体"/>
          <w:sz w:val="24"/>
        </w:rPr>
        <w:t>保险合同、招标文件、投标文件、投保单、保险单及批单等其它相关文件等都作为合同的有效组成部分，上述文件互为补充及解释，如有冲突之处，以本保险合同、保险单及批单内容为准。</w:t>
      </w:r>
    </w:p>
    <w:p w14:paraId="6D4C8261">
      <w:pPr>
        <w:spacing w:line="360" w:lineRule="auto"/>
        <w:ind w:firstLine="480" w:firstLineChars="200"/>
        <w:rPr>
          <w:rFonts w:ascii="宋体" w:hAnsi="宋体"/>
          <w:sz w:val="24"/>
        </w:rPr>
      </w:pPr>
    </w:p>
    <w:p w14:paraId="2DE9FE48">
      <w:pPr>
        <w:spacing w:before="156" w:beforeLines="50" w:after="156" w:afterLines="50" w:line="360" w:lineRule="auto"/>
        <w:jc w:val="center"/>
        <w:rPr>
          <w:rFonts w:ascii="宋体" w:hAnsi="宋体"/>
          <w:b/>
          <w:bCs/>
          <w:sz w:val="24"/>
        </w:rPr>
      </w:pPr>
      <w:r>
        <w:rPr>
          <w:rFonts w:hint="eastAsia" w:ascii="宋体" w:hAnsi="宋体"/>
          <w:b/>
          <w:sz w:val="24"/>
        </w:rPr>
        <w:t>保险合同</w:t>
      </w:r>
    </w:p>
    <w:p w14:paraId="25D926CA">
      <w:pPr>
        <w:pStyle w:val="2"/>
        <w:spacing w:line="360" w:lineRule="auto"/>
        <w:ind w:firstLine="0"/>
        <w:rPr>
          <w:rFonts w:ascii="宋体" w:hAnsi="宋体"/>
          <w:sz w:val="24"/>
        </w:rPr>
      </w:pPr>
      <w:r>
        <w:rPr>
          <w:rFonts w:hint="eastAsia" w:ascii="宋体" w:hAnsi="宋体"/>
          <w:sz w:val="24"/>
        </w:rPr>
        <w:t>甲方：宁波市市级机关后勤服务中心</w:t>
      </w:r>
    </w:p>
    <w:p w14:paraId="1205B7B0">
      <w:pPr>
        <w:pStyle w:val="2"/>
        <w:spacing w:line="360" w:lineRule="auto"/>
        <w:ind w:firstLine="0"/>
        <w:rPr>
          <w:rFonts w:ascii="宋体" w:hAnsi="宋体"/>
          <w:sz w:val="24"/>
          <w:u w:val="single"/>
        </w:rPr>
      </w:pPr>
      <w:r>
        <w:rPr>
          <w:rFonts w:hint="eastAsia" w:ascii="宋体" w:hAnsi="宋体"/>
          <w:sz w:val="24"/>
        </w:rPr>
        <w:t>乙方：</w:t>
      </w:r>
    </w:p>
    <w:p w14:paraId="18087BD8">
      <w:pPr>
        <w:pStyle w:val="2"/>
        <w:spacing w:line="360" w:lineRule="auto"/>
        <w:ind w:firstLine="0"/>
        <w:rPr>
          <w:rFonts w:ascii="宋体" w:hAnsi="宋体"/>
          <w:sz w:val="24"/>
          <w:u w:val="single"/>
        </w:rPr>
      </w:pPr>
    </w:p>
    <w:p w14:paraId="5EF64B93">
      <w:pPr>
        <w:pStyle w:val="2"/>
        <w:spacing w:line="360" w:lineRule="auto"/>
        <w:ind w:firstLine="484" w:firstLineChars="202"/>
        <w:rPr>
          <w:rFonts w:ascii="宋体" w:hAnsi="宋体"/>
          <w:sz w:val="24"/>
        </w:rPr>
      </w:pPr>
      <w:r>
        <w:rPr>
          <w:rFonts w:hint="eastAsia" w:ascii="宋体" w:hAnsi="宋体"/>
          <w:sz w:val="24"/>
        </w:rPr>
        <w:t>甲、乙双方就甲方所属项目事宜，经友好协商签订如下合同，以兹共同遵守。</w:t>
      </w:r>
    </w:p>
    <w:p w14:paraId="1CA4E1EB">
      <w:pPr>
        <w:pStyle w:val="2"/>
        <w:spacing w:line="360" w:lineRule="auto"/>
        <w:ind w:firstLine="477" w:firstLineChars="198"/>
        <w:rPr>
          <w:rFonts w:ascii="宋体" w:hAnsi="宋体"/>
          <w:b/>
          <w:bCs/>
          <w:sz w:val="24"/>
        </w:rPr>
      </w:pPr>
      <w:r>
        <w:rPr>
          <w:rFonts w:hint="eastAsia" w:ascii="宋体" w:hAnsi="宋体"/>
          <w:b/>
          <w:bCs/>
          <w:sz w:val="24"/>
        </w:rPr>
        <w:t>一、投保人名称与地址</w:t>
      </w:r>
    </w:p>
    <w:p w14:paraId="28C0672E">
      <w:pPr>
        <w:pStyle w:val="2"/>
        <w:spacing w:line="360" w:lineRule="auto"/>
        <w:ind w:firstLine="477" w:firstLineChars="198"/>
        <w:rPr>
          <w:rFonts w:ascii="宋体" w:hAnsi="宋体"/>
          <w:b/>
          <w:bCs/>
          <w:sz w:val="24"/>
        </w:rPr>
      </w:pPr>
      <w:r>
        <w:rPr>
          <w:rFonts w:hint="eastAsia" w:ascii="宋体" w:hAnsi="宋体"/>
          <w:b/>
          <w:bCs/>
          <w:sz w:val="24"/>
        </w:rPr>
        <w:t>投保人名称：</w:t>
      </w:r>
    </w:p>
    <w:p w14:paraId="47333DBB">
      <w:pPr>
        <w:pStyle w:val="2"/>
        <w:spacing w:line="360" w:lineRule="auto"/>
        <w:ind w:firstLine="477" w:firstLineChars="198"/>
        <w:rPr>
          <w:rFonts w:ascii="宋体" w:hAnsi="宋体"/>
          <w:b/>
          <w:bCs/>
          <w:sz w:val="24"/>
        </w:rPr>
      </w:pPr>
      <w:r>
        <w:rPr>
          <w:rFonts w:hint="eastAsia" w:ascii="宋体" w:hAnsi="宋体"/>
          <w:b/>
          <w:bCs/>
          <w:sz w:val="24"/>
        </w:rPr>
        <w:t>地址：</w:t>
      </w:r>
    </w:p>
    <w:p w14:paraId="6D7E4F4B">
      <w:pPr>
        <w:pStyle w:val="2"/>
        <w:spacing w:line="360" w:lineRule="auto"/>
        <w:ind w:firstLine="477" w:firstLineChars="198"/>
        <w:rPr>
          <w:rFonts w:ascii="宋体" w:hAnsi="宋体"/>
          <w:b/>
          <w:bCs/>
          <w:sz w:val="24"/>
        </w:rPr>
      </w:pPr>
      <w:r>
        <w:rPr>
          <w:rFonts w:hint="eastAsia" w:ascii="宋体" w:hAnsi="宋体"/>
          <w:b/>
          <w:bCs/>
          <w:sz w:val="24"/>
        </w:rPr>
        <w:t>二、被保险人名称与地址</w:t>
      </w:r>
    </w:p>
    <w:p w14:paraId="1F035859">
      <w:pPr>
        <w:pStyle w:val="2"/>
        <w:spacing w:line="360" w:lineRule="auto"/>
        <w:ind w:firstLine="477" w:firstLineChars="198"/>
        <w:rPr>
          <w:rFonts w:ascii="宋体" w:hAnsi="宋体"/>
          <w:b/>
          <w:bCs/>
          <w:sz w:val="24"/>
        </w:rPr>
      </w:pPr>
      <w:r>
        <w:rPr>
          <w:rFonts w:hint="eastAsia" w:ascii="宋体" w:hAnsi="宋体"/>
          <w:b/>
          <w:bCs/>
          <w:sz w:val="24"/>
        </w:rPr>
        <w:t>被保险人名称：</w:t>
      </w:r>
    </w:p>
    <w:p w14:paraId="23868889">
      <w:pPr>
        <w:pStyle w:val="2"/>
        <w:spacing w:line="360" w:lineRule="auto"/>
        <w:ind w:firstLine="477" w:firstLineChars="198"/>
        <w:rPr>
          <w:rFonts w:ascii="宋体" w:hAnsi="宋体"/>
          <w:b/>
          <w:bCs/>
          <w:sz w:val="24"/>
        </w:rPr>
      </w:pPr>
      <w:r>
        <w:rPr>
          <w:rFonts w:hint="eastAsia" w:ascii="宋体" w:hAnsi="宋体"/>
          <w:b/>
          <w:bCs/>
          <w:sz w:val="24"/>
        </w:rPr>
        <w:t>地址：</w:t>
      </w:r>
    </w:p>
    <w:p w14:paraId="14BC41DF">
      <w:pPr>
        <w:pStyle w:val="2"/>
        <w:spacing w:line="360" w:lineRule="auto"/>
        <w:ind w:firstLine="477" w:firstLineChars="198"/>
        <w:rPr>
          <w:rFonts w:hint="eastAsia" w:ascii="宋体" w:hAnsi="宋体" w:eastAsia="宋体"/>
          <w:b/>
          <w:bCs/>
          <w:sz w:val="24"/>
          <w:lang w:eastAsia="zh-CN"/>
        </w:rPr>
      </w:pPr>
      <w:r>
        <w:rPr>
          <w:rFonts w:hint="eastAsia" w:ascii="宋体" w:hAnsi="宋体"/>
          <w:b/>
          <w:bCs/>
          <w:sz w:val="24"/>
        </w:rPr>
        <w:t>三、保险项目名称：宁波市行政中心电梯责任保险</w:t>
      </w:r>
      <w:r>
        <w:rPr>
          <w:rFonts w:hint="eastAsia" w:ascii="宋体" w:hAnsi="宋体"/>
          <w:b/>
          <w:bCs/>
          <w:sz w:val="24"/>
          <w:lang w:eastAsia="zh-CN"/>
        </w:rPr>
        <w:t>和公众责任保险</w:t>
      </w:r>
    </w:p>
    <w:p w14:paraId="7E5F5A84">
      <w:pPr>
        <w:pStyle w:val="2"/>
        <w:spacing w:line="360" w:lineRule="auto"/>
        <w:ind w:firstLine="477" w:firstLineChars="198"/>
        <w:rPr>
          <w:rFonts w:ascii="宋体" w:hAnsi="宋体"/>
          <w:b/>
          <w:bCs/>
          <w:sz w:val="24"/>
        </w:rPr>
      </w:pPr>
      <w:r>
        <w:rPr>
          <w:rFonts w:hint="eastAsia" w:ascii="宋体" w:hAnsi="宋体"/>
          <w:b/>
          <w:bCs/>
          <w:sz w:val="24"/>
        </w:rPr>
        <w:t>四、保险险别</w:t>
      </w:r>
    </w:p>
    <w:p w14:paraId="22CB9E86">
      <w:pPr>
        <w:pStyle w:val="2"/>
        <w:spacing w:line="360" w:lineRule="auto"/>
        <w:ind w:firstLine="480" w:firstLineChars="200"/>
        <w:rPr>
          <w:rFonts w:hint="eastAsia" w:ascii="宋体" w:hAnsi="宋体" w:eastAsia="宋体"/>
          <w:sz w:val="24"/>
          <w:lang w:eastAsia="zh-CN"/>
        </w:rPr>
      </w:pPr>
      <w:r>
        <w:rPr>
          <w:rFonts w:hint="eastAsia" w:ascii="宋体" w:hAnsi="宋体"/>
          <w:sz w:val="24"/>
        </w:rPr>
        <w:t>电梯责任保险</w:t>
      </w:r>
      <w:r>
        <w:rPr>
          <w:rFonts w:hint="eastAsia" w:ascii="宋体" w:hAnsi="宋体"/>
          <w:sz w:val="24"/>
          <w:lang w:eastAsia="zh-CN"/>
        </w:rPr>
        <w:t>、公众责任保险</w:t>
      </w:r>
    </w:p>
    <w:p w14:paraId="7016FF78">
      <w:pPr>
        <w:pStyle w:val="2"/>
        <w:spacing w:line="360" w:lineRule="auto"/>
        <w:ind w:firstLine="482" w:firstLineChars="200"/>
        <w:rPr>
          <w:rFonts w:ascii="宋体" w:hAnsi="宋体"/>
          <w:b/>
          <w:bCs/>
          <w:sz w:val="24"/>
        </w:rPr>
      </w:pPr>
      <w:r>
        <w:rPr>
          <w:rFonts w:hint="eastAsia" w:ascii="宋体" w:hAnsi="宋体"/>
          <w:b/>
          <w:bCs/>
          <w:sz w:val="24"/>
        </w:rPr>
        <w:t>五、保险条件</w:t>
      </w:r>
    </w:p>
    <w:p w14:paraId="4157E2BF">
      <w:pPr>
        <w:pStyle w:val="2"/>
        <w:spacing w:line="360" w:lineRule="auto"/>
        <w:ind w:firstLine="480" w:firstLineChars="200"/>
        <w:rPr>
          <w:rFonts w:ascii="宋体" w:hAnsi="宋体"/>
          <w:b/>
          <w:bCs/>
          <w:sz w:val="24"/>
        </w:rPr>
      </w:pPr>
      <w:r>
        <w:rPr>
          <w:rFonts w:hint="eastAsia" w:ascii="宋体" w:hAnsi="宋体"/>
          <w:sz w:val="24"/>
        </w:rPr>
        <w:t>......</w:t>
      </w:r>
    </w:p>
    <w:p w14:paraId="70FC4F9B">
      <w:pPr>
        <w:adjustRightInd w:val="0"/>
        <w:spacing w:line="360" w:lineRule="auto"/>
        <w:ind w:right="18" w:firstLine="513" w:firstLineChars="213"/>
        <w:rPr>
          <w:rFonts w:ascii="宋体" w:hAnsi="宋体"/>
          <w:b/>
          <w:spacing w:val="24"/>
          <w:kern w:val="40"/>
          <w:sz w:val="24"/>
        </w:rPr>
      </w:pPr>
      <w:r>
        <w:rPr>
          <w:rFonts w:hint="eastAsia" w:ascii="宋体" w:hAnsi="宋体"/>
          <w:b/>
          <w:sz w:val="24"/>
        </w:rPr>
        <w:t>六、保费支付方式：</w:t>
      </w:r>
    </w:p>
    <w:p w14:paraId="3CD6B88C">
      <w:pPr>
        <w:pStyle w:val="2"/>
        <w:spacing w:line="360" w:lineRule="auto"/>
        <w:ind w:firstLine="480" w:firstLineChars="200"/>
        <w:rPr>
          <w:rFonts w:ascii="宋体" w:hAnsi="宋体"/>
          <w:sz w:val="24"/>
        </w:rPr>
      </w:pPr>
      <w:r>
        <w:rPr>
          <w:rFonts w:hint="eastAsia" w:ascii="宋体" w:hAnsi="宋体"/>
          <w:sz w:val="24"/>
        </w:rPr>
        <w:t>保险责任开始前一次性支付。</w:t>
      </w:r>
    </w:p>
    <w:p w14:paraId="13ED3A8E">
      <w:pPr>
        <w:pStyle w:val="2"/>
        <w:spacing w:line="360" w:lineRule="auto"/>
        <w:ind w:firstLine="482" w:firstLineChars="200"/>
        <w:rPr>
          <w:rFonts w:ascii="宋体" w:hAnsi="宋体"/>
          <w:b/>
          <w:bCs/>
          <w:sz w:val="24"/>
        </w:rPr>
      </w:pPr>
      <w:r>
        <w:rPr>
          <w:rFonts w:hint="eastAsia" w:ascii="宋体" w:hAnsi="宋体"/>
          <w:b/>
          <w:sz w:val="24"/>
        </w:rPr>
        <w:t>七、</w:t>
      </w:r>
      <w:r>
        <w:rPr>
          <w:rFonts w:hint="eastAsia" w:ascii="宋体" w:hAnsi="宋体"/>
          <w:b/>
          <w:bCs/>
          <w:sz w:val="24"/>
        </w:rPr>
        <w:t>保险期限：</w:t>
      </w:r>
    </w:p>
    <w:p w14:paraId="2D488526">
      <w:pPr>
        <w:pStyle w:val="2"/>
        <w:spacing w:line="360" w:lineRule="auto"/>
        <w:ind w:firstLine="482" w:firstLineChars="200"/>
        <w:rPr>
          <w:rFonts w:ascii="宋体" w:hAnsi="宋体"/>
          <w:b/>
          <w:bCs/>
          <w:sz w:val="24"/>
        </w:rPr>
      </w:pPr>
      <w:r>
        <w:rPr>
          <w:rFonts w:hint="eastAsia" w:ascii="宋体" w:hAnsi="宋体"/>
          <w:b/>
          <w:bCs/>
          <w:sz w:val="24"/>
        </w:rPr>
        <w:t>12个月，自年  月  日时至年 月  日时止。</w:t>
      </w:r>
    </w:p>
    <w:p w14:paraId="51D5D5CB">
      <w:pPr>
        <w:pStyle w:val="2"/>
        <w:spacing w:line="360" w:lineRule="auto"/>
        <w:ind w:firstLine="482" w:firstLineChars="200"/>
        <w:rPr>
          <w:rFonts w:ascii="宋体" w:hAnsi="宋体"/>
          <w:b/>
          <w:bCs/>
          <w:sz w:val="24"/>
        </w:rPr>
      </w:pPr>
      <w:r>
        <w:rPr>
          <w:rFonts w:hint="eastAsia" w:ascii="宋体" w:hAnsi="宋体"/>
          <w:b/>
          <w:bCs/>
          <w:sz w:val="24"/>
        </w:rPr>
        <w:t>八、保险条款：</w:t>
      </w:r>
    </w:p>
    <w:p w14:paraId="41BB6EAE">
      <w:pPr>
        <w:pStyle w:val="2"/>
        <w:spacing w:line="360" w:lineRule="auto"/>
        <w:ind w:firstLine="480" w:firstLineChars="200"/>
        <w:rPr>
          <w:rFonts w:ascii="宋体" w:hAnsi="宋体"/>
          <w:b/>
          <w:bCs/>
          <w:sz w:val="24"/>
        </w:rPr>
      </w:pPr>
      <w:r>
        <w:rPr>
          <w:rFonts w:hint="eastAsia" w:ascii="宋体" w:hAnsi="宋体"/>
          <w:sz w:val="24"/>
        </w:rPr>
        <w:t>......</w:t>
      </w:r>
    </w:p>
    <w:p w14:paraId="47B52601">
      <w:pPr>
        <w:pStyle w:val="2"/>
        <w:spacing w:line="360" w:lineRule="auto"/>
        <w:ind w:firstLine="419" w:firstLineChars="174"/>
        <w:rPr>
          <w:rFonts w:ascii="宋体" w:hAnsi="宋体"/>
          <w:b/>
          <w:bCs/>
          <w:sz w:val="24"/>
        </w:rPr>
      </w:pPr>
    </w:p>
    <w:p w14:paraId="5A59300C">
      <w:pPr>
        <w:pStyle w:val="2"/>
        <w:spacing w:line="360" w:lineRule="auto"/>
        <w:ind w:firstLine="482" w:firstLineChars="200"/>
        <w:rPr>
          <w:rFonts w:ascii="宋体" w:hAnsi="宋体"/>
          <w:b/>
          <w:bCs/>
          <w:sz w:val="24"/>
        </w:rPr>
      </w:pPr>
      <w:r>
        <w:rPr>
          <w:rFonts w:hint="eastAsia" w:ascii="宋体" w:hAnsi="宋体"/>
          <w:b/>
          <w:bCs/>
          <w:sz w:val="24"/>
        </w:rPr>
        <w:t>七、期内服务</w:t>
      </w:r>
    </w:p>
    <w:p w14:paraId="10D8ED55">
      <w:pPr>
        <w:pStyle w:val="2"/>
        <w:spacing w:line="360" w:lineRule="auto"/>
        <w:ind w:firstLine="480" w:firstLineChars="200"/>
        <w:rPr>
          <w:rFonts w:ascii="宋体" w:hAnsi="宋体"/>
          <w:sz w:val="24"/>
        </w:rPr>
      </w:pPr>
      <w:r>
        <w:rPr>
          <w:rFonts w:hint="eastAsia" w:ascii="宋体" w:hAnsi="宋体"/>
          <w:sz w:val="24"/>
        </w:rPr>
        <w:t>期内服务与投标文件一致。包括：</w:t>
      </w:r>
    </w:p>
    <w:p w14:paraId="0E12E4BC">
      <w:pPr>
        <w:pStyle w:val="2"/>
        <w:spacing w:line="360" w:lineRule="auto"/>
        <w:ind w:firstLine="480" w:firstLineChars="200"/>
        <w:rPr>
          <w:rFonts w:ascii="宋体" w:hAnsi="宋体"/>
          <w:sz w:val="24"/>
        </w:rPr>
      </w:pPr>
      <w:r>
        <w:rPr>
          <w:rFonts w:hint="eastAsia" w:ascii="宋体" w:hAnsi="宋体"/>
          <w:sz w:val="24"/>
        </w:rPr>
        <w:t>（1）项目服务小组</w:t>
      </w:r>
    </w:p>
    <w:p w14:paraId="4F44ED03">
      <w:pPr>
        <w:pStyle w:val="2"/>
        <w:spacing w:line="360" w:lineRule="auto"/>
        <w:ind w:firstLine="480" w:firstLineChars="200"/>
        <w:rPr>
          <w:rFonts w:ascii="宋体" w:hAnsi="宋体"/>
          <w:sz w:val="24"/>
        </w:rPr>
      </w:pPr>
      <w:r>
        <w:rPr>
          <w:rFonts w:hint="eastAsia" w:ascii="宋体" w:hAnsi="宋体"/>
          <w:sz w:val="24"/>
        </w:rPr>
        <w:t>......</w:t>
      </w:r>
    </w:p>
    <w:p w14:paraId="290FFF13">
      <w:pPr>
        <w:pStyle w:val="2"/>
        <w:spacing w:line="360" w:lineRule="auto"/>
        <w:ind w:firstLine="482" w:firstLineChars="200"/>
        <w:rPr>
          <w:rFonts w:ascii="宋体" w:hAnsi="宋体"/>
          <w:b/>
          <w:bCs/>
          <w:sz w:val="24"/>
        </w:rPr>
      </w:pPr>
      <w:r>
        <w:rPr>
          <w:rFonts w:hint="eastAsia" w:ascii="宋体" w:hAnsi="宋体"/>
          <w:b/>
          <w:bCs/>
          <w:sz w:val="24"/>
        </w:rPr>
        <w:t>八、理赔服务</w:t>
      </w:r>
    </w:p>
    <w:p w14:paraId="2760DB1A">
      <w:pPr>
        <w:pStyle w:val="2"/>
        <w:spacing w:line="360" w:lineRule="auto"/>
        <w:ind w:firstLine="480" w:firstLineChars="200"/>
        <w:rPr>
          <w:rFonts w:ascii="宋体" w:hAnsi="宋体"/>
          <w:sz w:val="24"/>
        </w:rPr>
      </w:pPr>
      <w:r>
        <w:rPr>
          <w:rFonts w:hint="eastAsia" w:ascii="宋体" w:hAnsi="宋体"/>
          <w:sz w:val="24"/>
        </w:rPr>
        <w:t>理赔服务与投标文件一致。包括：</w:t>
      </w:r>
    </w:p>
    <w:p w14:paraId="231ACAC8">
      <w:pPr>
        <w:pStyle w:val="2"/>
        <w:spacing w:line="360" w:lineRule="auto"/>
        <w:ind w:firstLine="480" w:firstLineChars="200"/>
        <w:rPr>
          <w:rFonts w:ascii="宋体" w:hAnsi="宋体"/>
          <w:sz w:val="24"/>
        </w:rPr>
      </w:pPr>
      <w:r>
        <w:rPr>
          <w:rFonts w:hint="eastAsia" w:ascii="宋体" w:hAnsi="宋体"/>
          <w:sz w:val="24"/>
        </w:rPr>
        <w:t>（1）理赔时效</w:t>
      </w:r>
    </w:p>
    <w:p w14:paraId="05C8BA05">
      <w:pPr>
        <w:pStyle w:val="2"/>
        <w:spacing w:line="360" w:lineRule="auto"/>
        <w:ind w:firstLine="480" w:firstLineChars="200"/>
        <w:rPr>
          <w:rFonts w:ascii="宋体" w:hAnsi="宋体"/>
          <w:sz w:val="24"/>
        </w:rPr>
      </w:pPr>
      <w:r>
        <w:rPr>
          <w:rFonts w:hint="eastAsia" w:ascii="宋体" w:hAnsi="宋体"/>
          <w:sz w:val="24"/>
        </w:rPr>
        <w:t>（2）预付赔款</w:t>
      </w:r>
    </w:p>
    <w:p w14:paraId="7D5844E0">
      <w:pPr>
        <w:pStyle w:val="2"/>
        <w:spacing w:line="360" w:lineRule="auto"/>
        <w:ind w:firstLine="480" w:firstLineChars="200"/>
        <w:rPr>
          <w:rFonts w:ascii="宋体" w:hAnsi="宋体"/>
          <w:sz w:val="24"/>
        </w:rPr>
      </w:pPr>
      <w:r>
        <w:rPr>
          <w:rFonts w:hint="eastAsia" w:ascii="宋体" w:hAnsi="宋体"/>
          <w:sz w:val="24"/>
        </w:rPr>
        <w:t>......</w:t>
      </w:r>
    </w:p>
    <w:p w14:paraId="7A92E04A">
      <w:pPr>
        <w:pStyle w:val="2"/>
        <w:spacing w:line="360" w:lineRule="auto"/>
        <w:ind w:firstLine="482" w:firstLineChars="200"/>
        <w:rPr>
          <w:rFonts w:ascii="宋体" w:hAnsi="宋体"/>
          <w:b/>
          <w:bCs/>
          <w:sz w:val="24"/>
        </w:rPr>
      </w:pPr>
      <w:r>
        <w:rPr>
          <w:rFonts w:hint="eastAsia" w:ascii="宋体" w:hAnsi="宋体"/>
          <w:b/>
          <w:bCs/>
          <w:sz w:val="24"/>
        </w:rPr>
        <w:t>九、一般条款：</w:t>
      </w:r>
    </w:p>
    <w:p w14:paraId="796F60F5">
      <w:pPr>
        <w:pStyle w:val="2"/>
        <w:spacing w:line="360" w:lineRule="auto"/>
        <w:ind w:firstLine="480" w:firstLineChars="200"/>
        <w:rPr>
          <w:rFonts w:ascii="宋体" w:hAnsi="宋体"/>
          <w:sz w:val="24"/>
        </w:rPr>
      </w:pPr>
      <w:r>
        <w:rPr>
          <w:rFonts w:hint="eastAsia" w:ascii="宋体" w:hAnsi="宋体"/>
          <w:sz w:val="24"/>
        </w:rPr>
        <w:t>（一）合同有效期：</w:t>
      </w:r>
    </w:p>
    <w:p w14:paraId="60E349FB">
      <w:pPr>
        <w:pStyle w:val="2"/>
        <w:spacing w:line="360" w:lineRule="auto"/>
        <w:ind w:firstLine="480" w:firstLineChars="200"/>
        <w:rPr>
          <w:rFonts w:ascii="宋体" w:hAnsi="宋体"/>
          <w:sz w:val="24"/>
        </w:rPr>
      </w:pPr>
      <w:r>
        <w:rPr>
          <w:rFonts w:hint="eastAsia" w:ascii="宋体" w:hAnsi="宋体"/>
          <w:sz w:val="24"/>
        </w:rPr>
        <w:t>本合同自签订之日起生效，在保险期限内持续有效。</w:t>
      </w:r>
    </w:p>
    <w:p w14:paraId="3CC1FADC">
      <w:pPr>
        <w:spacing w:line="360" w:lineRule="auto"/>
        <w:ind w:firstLine="480" w:firstLineChars="200"/>
        <w:rPr>
          <w:rFonts w:ascii="宋体" w:hAnsi="宋体"/>
          <w:sz w:val="24"/>
        </w:rPr>
      </w:pPr>
      <w:r>
        <w:rPr>
          <w:rFonts w:hint="eastAsia" w:ascii="宋体" w:hAnsi="宋体"/>
          <w:sz w:val="24"/>
        </w:rPr>
        <w:t>（二）合同变更</w:t>
      </w:r>
    </w:p>
    <w:p w14:paraId="701B69BE">
      <w:pPr>
        <w:spacing w:line="360" w:lineRule="auto"/>
        <w:ind w:firstLine="480" w:firstLineChars="200"/>
        <w:rPr>
          <w:rFonts w:ascii="宋体" w:hAnsi="宋体"/>
          <w:sz w:val="24"/>
        </w:rPr>
      </w:pPr>
      <w:r>
        <w:rPr>
          <w:rFonts w:hint="eastAsia" w:ascii="宋体" w:hAnsi="宋体"/>
          <w:sz w:val="24"/>
        </w:rPr>
        <w:t>本合同如有未尽事宜，经甲、乙双方协商确定后可随时以书面形式修改或补充，并作为本合同的组成部分。</w:t>
      </w:r>
    </w:p>
    <w:p w14:paraId="365BFDF1">
      <w:pPr>
        <w:spacing w:line="360" w:lineRule="auto"/>
        <w:ind w:firstLine="555"/>
        <w:rPr>
          <w:rFonts w:ascii="宋体" w:hAnsi="宋体"/>
          <w:sz w:val="24"/>
        </w:rPr>
      </w:pPr>
      <w:r>
        <w:rPr>
          <w:rFonts w:hint="eastAsia" w:ascii="宋体" w:hAnsi="宋体"/>
          <w:sz w:val="24"/>
        </w:rPr>
        <w:t xml:space="preserve">如因特殊原因确有需要解除本合同的，甲方可随时书面通知乙方终止本合同，并注销保单。乙方未经甲方的书面同意不得终止本合同。 </w:t>
      </w:r>
    </w:p>
    <w:p w14:paraId="27ED3D7B">
      <w:pPr>
        <w:spacing w:line="360" w:lineRule="auto"/>
        <w:ind w:firstLine="480" w:firstLineChars="200"/>
        <w:rPr>
          <w:rFonts w:ascii="宋体" w:hAnsi="宋体"/>
          <w:sz w:val="24"/>
        </w:rPr>
      </w:pPr>
      <w:r>
        <w:rPr>
          <w:rFonts w:hint="eastAsia" w:ascii="宋体" w:hAnsi="宋体"/>
          <w:sz w:val="24"/>
        </w:rPr>
        <w:t>（三）保密条款</w:t>
      </w:r>
    </w:p>
    <w:p w14:paraId="2892BDF7">
      <w:pPr>
        <w:pStyle w:val="2"/>
        <w:spacing w:line="360" w:lineRule="auto"/>
        <w:ind w:firstLine="480" w:firstLineChars="200"/>
        <w:rPr>
          <w:rFonts w:ascii="宋体" w:hAnsi="宋体"/>
          <w:sz w:val="24"/>
        </w:rPr>
      </w:pPr>
      <w:r>
        <w:rPr>
          <w:rFonts w:hint="eastAsia" w:ascii="宋体" w:hAnsi="宋体"/>
          <w:sz w:val="24"/>
        </w:rPr>
        <w:t>除非下列情况，自本合同生效之日起，甲、乙双方不得将本合同涉及的所有有形、无形的信息及资料等泄露给其他方：</w:t>
      </w:r>
    </w:p>
    <w:p w14:paraId="2233C29F">
      <w:pPr>
        <w:numPr>
          <w:ilvl w:val="0"/>
          <w:numId w:val="4"/>
        </w:numPr>
        <w:tabs>
          <w:tab w:val="left" w:pos="1080"/>
          <w:tab w:val="clear" w:pos="2120"/>
        </w:tabs>
        <w:spacing w:line="360" w:lineRule="auto"/>
        <w:ind w:hanging="1580"/>
        <w:rPr>
          <w:rFonts w:ascii="宋体" w:hAnsi="宋体"/>
          <w:sz w:val="24"/>
        </w:rPr>
      </w:pPr>
      <w:r>
        <w:rPr>
          <w:rFonts w:hint="eastAsia" w:ascii="宋体" w:hAnsi="宋体"/>
          <w:sz w:val="24"/>
        </w:rPr>
        <w:t>为执行本合同而提供相关服务的雇员或顾问；</w:t>
      </w:r>
    </w:p>
    <w:p w14:paraId="7DBF96FB">
      <w:pPr>
        <w:numPr>
          <w:ilvl w:val="0"/>
          <w:numId w:val="4"/>
        </w:numPr>
        <w:tabs>
          <w:tab w:val="left" w:pos="1080"/>
          <w:tab w:val="clear" w:pos="2120"/>
        </w:tabs>
        <w:spacing w:line="360" w:lineRule="auto"/>
        <w:ind w:hanging="1580"/>
        <w:rPr>
          <w:rFonts w:ascii="宋体" w:hAnsi="宋体"/>
          <w:sz w:val="24"/>
        </w:rPr>
      </w:pPr>
      <w:r>
        <w:rPr>
          <w:rFonts w:hint="eastAsia" w:ascii="宋体" w:hAnsi="宋体"/>
          <w:sz w:val="24"/>
        </w:rPr>
        <w:t>应法律或司法管辖要求而提供；</w:t>
      </w:r>
    </w:p>
    <w:p w14:paraId="63065D4A">
      <w:pPr>
        <w:numPr>
          <w:ilvl w:val="0"/>
          <w:numId w:val="4"/>
        </w:numPr>
        <w:tabs>
          <w:tab w:val="left" w:pos="1080"/>
          <w:tab w:val="clear" w:pos="2120"/>
        </w:tabs>
        <w:spacing w:line="360" w:lineRule="auto"/>
        <w:ind w:hanging="1580"/>
        <w:rPr>
          <w:rFonts w:ascii="宋体" w:hAnsi="宋体"/>
          <w:sz w:val="24"/>
        </w:rPr>
      </w:pPr>
      <w:r>
        <w:rPr>
          <w:rFonts w:hint="eastAsia" w:ascii="宋体" w:hAnsi="宋体"/>
          <w:sz w:val="24"/>
        </w:rPr>
        <w:t>经甲、乙双方书面同意。</w:t>
      </w:r>
    </w:p>
    <w:p w14:paraId="3E41863A">
      <w:pPr>
        <w:pStyle w:val="2"/>
        <w:spacing w:line="360" w:lineRule="auto"/>
        <w:ind w:firstLine="480" w:firstLineChars="200"/>
        <w:rPr>
          <w:rFonts w:ascii="宋体" w:hAnsi="宋体"/>
          <w:sz w:val="24"/>
        </w:rPr>
      </w:pPr>
      <w:r>
        <w:rPr>
          <w:rFonts w:hint="eastAsia" w:ascii="宋体" w:hAnsi="宋体"/>
          <w:sz w:val="24"/>
        </w:rPr>
        <w:t>本合同一方因过错造成泄密而给另一方造成损失的，过错一方承担经济赔偿责任。</w:t>
      </w:r>
    </w:p>
    <w:p w14:paraId="037CF586">
      <w:pPr>
        <w:spacing w:line="360" w:lineRule="auto"/>
        <w:ind w:firstLine="480" w:firstLineChars="200"/>
        <w:rPr>
          <w:rFonts w:ascii="宋体" w:hAnsi="宋体"/>
          <w:sz w:val="24"/>
        </w:rPr>
      </w:pPr>
      <w:r>
        <w:rPr>
          <w:rFonts w:hint="eastAsia" w:ascii="宋体" w:hAnsi="宋体"/>
          <w:sz w:val="24"/>
        </w:rPr>
        <w:t>保险合同终止时本条款继续有效两年。</w:t>
      </w:r>
    </w:p>
    <w:p w14:paraId="174A2B48">
      <w:pPr>
        <w:pStyle w:val="2"/>
        <w:spacing w:line="360" w:lineRule="auto"/>
        <w:ind w:firstLine="480" w:firstLineChars="200"/>
        <w:rPr>
          <w:rFonts w:ascii="宋体" w:hAnsi="宋体"/>
          <w:sz w:val="24"/>
        </w:rPr>
      </w:pPr>
      <w:r>
        <w:rPr>
          <w:rFonts w:hint="eastAsia" w:ascii="宋体" w:hAnsi="宋体"/>
          <w:sz w:val="24"/>
        </w:rPr>
        <w:t>（四）法律责任</w:t>
      </w:r>
    </w:p>
    <w:p w14:paraId="3BD1A47F">
      <w:pPr>
        <w:pStyle w:val="2"/>
        <w:spacing w:line="360" w:lineRule="auto"/>
        <w:ind w:firstLine="480" w:firstLineChars="200"/>
        <w:rPr>
          <w:rFonts w:ascii="宋体" w:hAnsi="宋体"/>
          <w:sz w:val="24"/>
        </w:rPr>
      </w:pPr>
      <w:r>
        <w:rPr>
          <w:rFonts w:hint="eastAsia" w:ascii="宋体" w:hAnsi="宋体"/>
          <w:sz w:val="24"/>
        </w:rPr>
        <w:t>由于保险合同一方当事人的过错，造成保险合同不能履行或者不能完全履行的，由有过错的一方依法承担违约责任；如属双方当事人的过错，则根据双方当事人过错的实际情况，由双方当事人分别承担各自应负的违约责任；</w:t>
      </w:r>
    </w:p>
    <w:p w14:paraId="0530890B">
      <w:pPr>
        <w:pStyle w:val="2"/>
        <w:spacing w:line="360" w:lineRule="auto"/>
        <w:ind w:firstLine="480" w:firstLineChars="200"/>
        <w:rPr>
          <w:rFonts w:ascii="宋体" w:hAnsi="宋体"/>
          <w:sz w:val="24"/>
        </w:rPr>
      </w:pPr>
      <w:r>
        <w:rPr>
          <w:rFonts w:hint="eastAsia" w:ascii="宋体" w:hAnsi="宋体"/>
          <w:sz w:val="24"/>
        </w:rPr>
        <w:t>若发生违约情形，违约方依法依约承担其相应法律责任后，除非守约方同意终止本合同的，本合同仍须继续履行。</w:t>
      </w:r>
    </w:p>
    <w:p w14:paraId="7476C4D3">
      <w:pPr>
        <w:spacing w:line="360" w:lineRule="auto"/>
        <w:ind w:firstLine="480" w:firstLineChars="200"/>
        <w:rPr>
          <w:rFonts w:ascii="宋体" w:hAnsi="宋体"/>
          <w:bCs/>
          <w:sz w:val="24"/>
        </w:rPr>
      </w:pPr>
      <w:r>
        <w:rPr>
          <w:rFonts w:hint="eastAsia" w:ascii="宋体" w:hAnsi="宋体"/>
          <w:bCs/>
          <w:sz w:val="24"/>
        </w:rPr>
        <w:t>（五）争议解决</w:t>
      </w:r>
    </w:p>
    <w:p w14:paraId="1F18A9CC">
      <w:pPr>
        <w:tabs>
          <w:tab w:val="left" w:pos="568"/>
        </w:tabs>
        <w:autoSpaceDE w:val="0"/>
        <w:autoSpaceDN w:val="0"/>
        <w:spacing w:line="360" w:lineRule="auto"/>
        <w:ind w:firstLine="480" w:firstLineChars="200"/>
        <w:textAlignment w:val="bottom"/>
        <w:rPr>
          <w:rFonts w:ascii="宋体" w:hAnsi="宋体"/>
          <w:sz w:val="24"/>
        </w:rPr>
      </w:pPr>
      <w:r>
        <w:rPr>
          <w:rFonts w:hint="eastAsia" w:ascii="宋体" w:hAnsi="宋体"/>
          <w:sz w:val="24"/>
        </w:rPr>
        <w:t>甲、乙双方之间的一切有关本合同的争议应通过友好协商解决。如果协商不成，可申请仲裁或进入司法诉讼程序，司法管辖地为中国宁波。</w:t>
      </w:r>
    </w:p>
    <w:p w14:paraId="50BCC3CE">
      <w:pPr>
        <w:tabs>
          <w:tab w:val="left" w:pos="540"/>
          <w:tab w:val="left" w:pos="900"/>
        </w:tabs>
        <w:spacing w:line="360" w:lineRule="auto"/>
        <w:ind w:firstLine="480" w:firstLineChars="200"/>
        <w:rPr>
          <w:rFonts w:ascii="宋体" w:hAnsi="宋体"/>
          <w:sz w:val="24"/>
        </w:rPr>
      </w:pPr>
      <w:r>
        <w:rPr>
          <w:rFonts w:hint="eastAsia" w:ascii="宋体" w:hAnsi="宋体"/>
          <w:sz w:val="24"/>
        </w:rPr>
        <w:t>（六）其他</w:t>
      </w:r>
    </w:p>
    <w:p w14:paraId="6D276C18">
      <w:pPr>
        <w:spacing w:line="360" w:lineRule="auto"/>
        <w:ind w:firstLine="480" w:firstLineChars="200"/>
        <w:rPr>
          <w:rFonts w:ascii="宋体" w:hAnsi="宋体"/>
          <w:sz w:val="24"/>
        </w:rPr>
      </w:pPr>
      <w:r>
        <w:rPr>
          <w:rFonts w:hint="eastAsia" w:ascii="宋体" w:hAnsi="宋体"/>
          <w:sz w:val="24"/>
        </w:rPr>
        <w:t>1、乙方按本合同出具的保单作为本合同的有效组成部分，保单与本合同冲突之处，以本合同内容为准，本合同另有明确约定的情况除外。</w:t>
      </w:r>
    </w:p>
    <w:p w14:paraId="681A938D">
      <w:pPr>
        <w:spacing w:line="360" w:lineRule="auto"/>
        <w:ind w:firstLine="480" w:firstLineChars="200"/>
        <w:rPr>
          <w:rFonts w:ascii="宋体" w:hAnsi="宋体"/>
          <w:sz w:val="24"/>
        </w:rPr>
      </w:pPr>
      <w:r>
        <w:rPr>
          <w:rFonts w:hint="eastAsia" w:ascii="宋体" w:hAnsi="宋体"/>
          <w:sz w:val="24"/>
        </w:rPr>
        <w:t>2、本合同正副本各两份，甲、乙双方各执一份。</w:t>
      </w:r>
    </w:p>
    <w:p w14:paraId="4422A17D">
      <w:pPr>
        <w:pStyle w:val="2"/>
        <w:spacing w:line="360" w:lineRule="auto"/>
        <w:ind w:firstLine="0"/>
        <w:rPr>
          <w:rFonts w:ascii="宋体" w:hAnsi="宋体"/>
          <w:sz w:val="24"/>
        </w:rPr>
      </w:pPr>
    </w:p>
    <w:p w14:paraId="3FB6BC44">
      <w:pPr>
        <w:pStyle w:val="2"/>
        <w:spacing w:line="360" w:lineRule="auto"/>
        <w:ind w:firstLine="0"/>
        <w:rPr>
          <w:rFonts w:ascii="宋体" w:hAnsi="宋体"/>
          <w:sz w:val="24"/>
        </w:rPr>
      </w:pPr>
      <w:r>
        <w:rPr>
          <w:rFonts w:hint="eastAsia" w:ascii="宋体" w:hAnsi="宋体"/>
          <w:sz w:val="24"/>
        </w:rPr>
        <w:t xml:space="preserve">甲方（盖章）： </w:t>
      </w:r>
    </w:p>
    <w:p w14:paraId="546702E1">
      <w:pPr>
        <w:pStyle w:val="2"/>
        <w:spacing w:line="360" w:lineRule="auto"/>
        <w:ind w:firstLine="0"/>
        <w:rPr>
          <w:rFonts w:ascii="宋体" w:hAnsi="宋体"/>
          <w:sz w:val="24"/>
        </w:rPr>
      </w:pPr>
      <w:r>
        <w:rPr>
          <w:rFonts w:hint="eastAsia" w:ascii="宋体" w:hAnsi="宋体"/>
          <w:sz w:val="24"/>
        </w:rPr>
        <w:t>法定代表人（负责人）或授权代理人：</w:t>
      </w:r>
    </w:p>
    <w:p w14:paraId="67AF5A0F">
      <w:pPr>
        <w:pStyle w:val="2"/>
        <w:spacing w:line="360" w:lineRule="auto"/>
        <w:ind w:firstLine="480" w:firstLineChars="200"/>
        <w:jc w:val="right"/>
        <w:rPr>
          <w:rFonts w:ascii="宋体" w:hAnsi="宋体"/>
          <w:sz w:val="24"/>
        </w:rPr>
      </w:pPr>
      <w:r>
        <w:rPr>
          <w:rFonts w:hint="eastAsia" w:ascii="宋体" w:hAnsi="宋体"/>
          <w:sz w:val="24"/>
        </w:rPr>
        <w:t>年   月   日</w:t>
      </w:r>
    </w:p>
    <w:p w14:paraId="098EBF16">
      <w:pPr>
        <w:pStyle w:val="2"/>
        <w:spacing w:line="360" w:lineRule="auto"/>
        <w:ind w:firstLine="0"/>
        <w:rPr>
          <w:rFonts w:ascii="宋体" w:hAnsi="宋体"/>
          <w:sz w:val="24"/>
        </w:rPr>
      </w:pPr>
    </w:p>
    <w:p w14:paraId="2656F1A7">
      <w:pPr>
        <w:pStyle w:val="2"/>
        <w:spacing w:line="360" w:lineRule="auto"/>
        <w:ind w:firstLine="0"/>
        <w:rPr>
          <w:rFonts w:ascii="宋体" w:hAnsi="宋体"/>
          <w:sz w:val="24"/>
        </w:rPr>
      </w:pPr>
      <w:r>
        <w:rPr>
          <w:rFonts w:hint="eastAsia" w:ascii="宋体" w:hAnsi="宋体"/>
          <w:sz w:val="24"/>
        </w:rPr>
        <w:t>乙方（盖章）：</w:t>
      </w:r>
    </w:p>
    <w:p w14:paraId="31BF904E">
      <w:pPr>
        <w:pStyle w:val="2"/>
        <w:spacing w:line="360" w:lineRule="auto"/>
        <w:ind w:firstLine="0"/>
        <w:rPr>
          <w:rFonts w:ascii="宋体" w:hAnsi="宋体"/>
          <w:sz w:val="24"/>
        </w:rPr>
      </w:pPr>
      <w:r>
        <w:rPr>
          <w:rFonts w:hint="eastAsia" w:ascii="宋体" w:hAnsi="宋体"/>
          <w:sz w:val="24"/>
        </w:rPr>
        <w:t>法定代表人（负责人）或授权代理人：</w:t>
      </w:r>
    </w:p>
    <w:p w14:paraId="0C1D2795">
      <w:pPr>
        <w:pStyle w:val="2"/>
        <w:spacing w:line="360" w:lineRule="auto"/>
        <w:ind w:firstLine="0"/>
        <w:rPr>
          <w:rFonts w:ascii="宋体" w:hAnsi="宋体"/>
          <w:sz w:val="24"/>
        </w:rPr>
      </w:pPr>
    </w:p>
    <w:p w14:paraId="7A63CB8E">
      <w:pPr>
        <w:pStyle w:val="2"/>
        <w:spacing w:line="360" w:lineRule="auto"/>
        <w:ind w:left="5250" w:firstLine="480" w:firstLineChars="200"/>
        <w:jc w:val="right"/>
        <w:rPr>
          <w:rFonts w:ascii="宋体" w:hAnsi="宋体"/>
          <w:sz w:val="24"/>
        </w:rPr>
      </w:pPr>
      <w:r>
        <w:rPr>
          <w:rFonts w:hint="eastAsia" w:ascii="宋体" w:hAnsi="宋体"/>
          <w:sz w:val="24"/>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278D">
    <w:pPr>
      <w:pStyle w:val="3"/>
      <w:jc w:val="center"/>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1</w:t>
    </w:r>
    <w:r>
      <w:rPr>
        <w:kern w:val="0"/>
        <w:sz w:val="20"/>
      </w:rPr>
      <w:fldChar w:fldCharType="end"/>
    </w:r>
    <w:r>
      <w:rPr>
        <w:kern w:val="0"/>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057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5F12E"/>
    <w:multiLevelType w:val="singleLevel"/>
    <w:tmpl w:val="FBB5F12E"/>
    <w:lvl w:ilvl="0" w:tentative="0">
      <w:start w:val="6"/>
      <w:numFmt w:val="chineseCounting"/>
      <w:suff w:val="nothing"/>
      <w:lvlText w:val="%1、"/>
      <w:lvlJc w:val="left"/>
      <w:rPr>
        <w:rFonts w:hint="eastAsia"/>
      </w:rPr>
    </w:lvl>
  </w:abstractNum>
  <w:abstractNum w:abstractNumId="1">
    <w:nsid w:val="44D61394"/>
    <w:multiLevelType w:val="singleLevel"/>
    <w:tmpl w:val="44D61394"/>
    <w:lvl w:ilvl="0" w:tentative="0">
      <w:start w:val="2"/>
      <w:numFmt w:val="chineseCounting"/>
      <w:suff w:val="nothing"/>
      <w:lvlText w:val="%1、"/>
      <w:lvlJc w:val="left"/>
      <w:rPr>
        <w:rFonts w:hint="eastAsia"/>
      </w:rPr>
    </w:lvl>
  </w:abstractNum>
  <w:abstractNum w:abstractNumId="2">
    <w:nsid w:val="70582E0C"/>
    <w:multiLevelType w:val="multilevel"/>
    <w:tmpl w:val="70582E0C"/>
    <w:lvl w:ilvl="0" w:tentative="0">
      <w:start w:val="1"/>
      <w:numFmt w:val="decimal"/>
      <w:lvlText w:val="%1、"/>
      <w:lvlJc w:val="left"/>
      <w:pPr>
        <w:tabs>
          <w:tab w:val="left" w:pos="2120"/>
        </w:tabs>
        <w:ind w:left="21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785433B1"/>
    <w:multiLevelType w:val="singleLevel"/>
    <w:tmpl w:val="785433B1"/>
    <w:lvl w:ilvl="0" w:tentative="0">
      <w:start w:val="2"/>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21CC5"/>
    <w:rsid w:val="000D30C1"/>
    <w:rsid w:val="001D1831"/>
    <w:rsid w:val="00421CC5"/>
    <w:rsid w:val="00535D2A"/>
    <w:rsid w:val="006052F2"/>
    <w:rsid w:val="00624546"/>
    <w:rsid w:val="008E4698"/>
    <w:rsid w:val="00A75334"/>
    <w:rsid w:val="00FA2DC0"/>
    <w:rsid w:val="07AC611C"/>
    <w:rsid w:val="267F517C"/>
    <w:rsid w:val="55585DB0"/>
    <w:rsid w:val="6694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
    <w:qFormat/>
    <w:uiPriority w:val="0"/>
    <w:pPr>
      <w:widowControl/>
      <w:ind w:firstLine="420"/>
      <w:jc w:val="left"/>
    </w:pPr>
    <w:rPr>
      <w:rFonts w:eastAsia="宋体"/>
    </w:r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缩进 Char"/>
    <w:link w:val="2"/>
    <w:qFormat/>
    <w:uiPriority w:val="0"/>
    <w:rPr>
      <w:rFonts w:eastAsia="宋体"/>
    </w:rPr>
  </w:style>
  <w:style w:type="character" w:customStyle="1" w:styleId="9">
    <w:name w:val="页眉 Char"/>
    <w:basedOn w:val="7"/>
    <w:link w:val="4"/>
    <w:qFormat/>
    <w:uiPriority w:val="0"/>
    <w:rPr>
      <w:sz w:val="18"/>
      <w:szCs w:val="18"/>
    </w:rPr>
  </w:style>
  <w:style w:type="character" w:customStyle="1" w:styleId="10">
    <w:name w:val="页脚 Char"/>
    <w:basedOn w:val="7"/>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3809</Words>
  <Characters>4141</Characters>
  <Lines>32</Lines>
  <Paragraphs>9</Paragraphs>
  <TotalTime>9</TotalTime>
  <ScaleCrop>false</ScaleCrop>
  <LinksUpToDate>false</LinksUpToDate>
  <CharactersWithSpaces>4174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2021-02-04T06:03:00Z</dcterms:created>
  <dc:creator>admin</dc:creator>
  <cp:lastModifiedBy>小菜鸡</cp:lastModifiedBy>
  <dcterms:modified xsi:type="dcterms:W3CDTF">2025-04-27T05:51:19Z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F4C1C9E7461C48E6B9AAC8FEFD219832_12</vt:lpwstr>
  </property>
  <property fmtid="{D5CDD505-2E9C-101B-9397-08002B2CF9AE}" pid="4" name="KSOTemplateDocerSaveRecord">
    <vt:lpwstr>eyJoZGlkIjoiM2FiZDIzMjBhYjY3YjcwYmIxYWI1NjM4YzVmYjEyMDMiLCJ1c2VySWQiOiIxNTA5ODYzOSJ9</vt:lpwstr>
  </property>
</Properties>
</file>