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bidi="ar-SA"/>
        </w:rPr>
        <w:t>201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8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bidi="ar-SA"/>
        </w:rPr>
        <w:t>年消防水枪产品监督抽查结果汇总表</w:t>
      </w:r>
      <w:bookmarkEnd w:id="0"/>
    </w:p>
    <w:p>
      <w:pPr>
        <w:ind w:firstLine="10560" w:firstLineChars="4400"/>
        <w:rPr>
          <w:rFonts w:hint="eastAsia" w:ascii="仿宋_GB2312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  <w:lang w:bidi="ar-SA"/>
        </w:rPr>
        <w:t>发布时间：20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19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bidi="ar-SA"/>
        </w:rPr>
        <w:t>年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 w:bidi="ar-SA"/>
        </w:rPr>
        <w:t>53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bidi="ar-SA"/>
        </w:rPr>
        <w:t>月</w:t>
      </w:r>
    </w:p>
    <w:tbl>
      <w:tblPr>
        <w:tblStyle w:val="4"/>
        <w:tblW w:w="13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99"/>
        <w:gridCol w:w="1198"/>
        <w:gridCol w:w="1828"/>
        <w:gridCol w:w="3019"/>
        <w:gridCol w:w="1892"/>
        <w:gridCol w:w="151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序号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产品名称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规格型号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或批号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生产企业名称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监督抽查时间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检验结论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139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消防水枪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（直流水枪）</w:t>
            </w:r>
          </w:p>
        </w:tc>
        <w:tc>
          <w:tcPr>
            <w:tcW w:w="119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QZ3.5/7.5</w:t>
            </w:r>
          </w:p>
        </w:tc>
        <w:tc>
          <w:tcPr>
            <w:tcW w:w="1828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月</w:t>
            </w:r>
          </w:p>
        </w:tc>
        <w:tc>
          <w:tcPr>
            <w:tcW w:w="301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杭州信达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消防设备有限公司</w:t>
            </w:r>
          </w:p>
        </w:tc>
        <w:tc>
          <w:tcPr>
            <w:tcW w:w="1892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2018年4季度</w:t>
            </w:r>
          </w:p>
        </w:tc>
        <w:tc>
          <w:tcPr>
            <w:tcW w:w="151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91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9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消防水枪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（直流水枪）</w:t>
            </w:r>
          </w:p>
        </w:tc>
        <w:tc>
          <w:tcPr>
            <w:tcW w:w="119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QZ3.5/7.5</w:t>
            </w:r>
          </w:p>
        </w:tc>
        <w:tc>
          <w:tcPr>
            <w:tcW w:w="1828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14日</w:t>
            </w:r>
          </w:p>
        </w:tc>
        <w:tc>
          <w:tcPr>
            <w:tcW w:w="301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舟山市晟顺消防设备有限公司</w:t>
            </w:r>
          </w:p>
        </w:tc>
        <w:tc>
          <w:tcPr>
            <w:tcW w:w="1892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2018年4季度</w:t>
            </w:r>
          </w:p>
        </w:tc>
        <w:tc>
          <w:tcPr>
            <w:tcW w:w="151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91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9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消防水枪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（直流水枪）</w:t>
            </w:r>
          </w:p>
        </w:tc>
        <w:tc>
          <w:tcPr>
            <w:tcW w:w="119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QZ3.5/7.5</w:t>
            </w:r>
          </w:p>
        </w:tc>
        <w:tc>
          <w:tcPr>
            <w:tcW w:w="1828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12日</w:t>
            </w:r>
          </w:p>
        </w:tc>
        <w:tc>
          <w:tcPr>
            <w:tcW w:w="301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浙江元安工贸有限公司</w:t>
            </w:r>
          </w:p>
        </w:tc>
        <w:tc>
          <w:tcPr>
            <w:tcW w:w="1892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2018年4季度</w:t>
            </w:r>
          </w:p>
        </w:tc>
        <w:tc>
          <w:tcPr>
            <w:tcW w:w="151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91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9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消防水枪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（直流水枪）</w:t>
            </w:r>
          </w:p>
        </w:tc>
        <w:tc>
          <w:tcPr>
            <w:tcW w:w="119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QZ3.5/7.5</w:t>
            </w:r>
          </w:p>
        </w:tc>
        <w:tc>
          <w:tcPr>
            <w:tcW w:w="1828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2日</w:t>
            </w:r>
          </w:p>
        </w:tc>
        <w:tc>
          <w:tcPr>
            <w:tcW w:w="301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江山市江升消防器材有限公司</w:t>
            </w:r>
          </w:p>
        </w:tc>
        <w:tc>
          <w:tcPr>
            <w:tcW w:w="1892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2018年4季度</w:t>
            </w:r>
          </w:p>
        </w:tc>
        <w:tc>
          <w:tcPr>
            <w:tcW w:w="151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91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9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消防水枪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（直流水枪）</w:t>
            </w:r>
          </w:p>
        </w:tc>
        <w:tc>
          <w:tcPr>
            <w:tcW w:w="119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QZ3.5/7.5</w:t>
            </w:r>
          </w:p>
        </w:tc>
        <w:tc>
          <w:tcPr>
            <w:tcW w:w="1828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lang w:bidi="ar-SA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6日</w:t>
            </w:r>
          </w:p>
        </w:tc>
        <w:tc>
          <w:tcPr>
            <w:tcW w:w="3019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江山市江郎峰消防设备有限公司</w:t>
            </w:r>
          </w:p>
        </w:tc>
        <w:tc>
          <w:tcPr>
            <w:tcW w:w="1892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  <w:t>2018年4季度</w:t>
            </w:r>
          </w:p>
        </w:tc>
        <w:tc>
          <w:tcPr>
            <w:tcW w:w="1511" w:type="dxa"/>
            <w:shd w:val="clear" w:color="000000" w:fill="FFFFFF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符合本次监督检查要求</w:t>
            </w:r>
          </w:p>
        </w:tc>
        <w:tc>
          <w:tcPr>
            <w:tcW w:w="191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-SA"/>
              </w:rPr>
              <w:t>/</w:t>
            </w:r>
          </w:p>
        </w:tc>
      </w:tr>
    </w:tbl>
    <w:p>
      <w:pPr>
        <w:spacing w:line="280" w:lineRule="exact"/>
        <w:ind w:firstLine="478" w:firstLineChars="228"/>
        <w:rPr>
          <w:rFonts w:hint="eastAsia" w:ascii="微软雅黑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C6284"/>
    <w:rsid w:val="28406D9F"/>
    <w:rsid w:val="499B77C3"/>
    <w:rsid w:val="548C70B8"/>
    <w:rsid w:val="7F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2019-05-31T08:11:57Z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