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kern w:val="0"/>
          <w:szCs w:val="32"/>
        </w:rPr>
        <w:t>打造“放心消费在浙江”升级版消费品质量市场反溯专项</w:t>
      </w:r>
      <w:bookmarkStart w:id="0" w:name="_GoBack"/>
      <w:r>
        <w:rPr>
          <w:rFonts w:hint="eastAsia" w:ascii="仿宋_GB2312" w:hAnsi="仿宋_GB2312" w:cs="仿宋_GB2312"/>
          <w:b/>
          <w:bCs/>
          <w:kern w:val="0"/>
          <w:szCs w:val="32"/>
        </w:rPr>
        <w:t>监督抽查结果汇总表——蚕丝被</w:t>
      </w:r>
      <w:r>
        <w:rPr>
          <w:rFonts w:hint="eastAsia" w:ascii="仿宋_GB2312" w:hAnsi="仿宋_GB2312" w:cs="仿宋_GB2312"/>
          <w:szCs w:val="32"/>
        </w:rPr>
        <w:t>。</w:t>
      </w:r>
    </w:p>
    <w:bookmarkEnd w:id="0"/>
    <w:p>
      <w:pPr>
        <w:ind w:firstLine="10560" w:firstLineChars="44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发布时间：201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年11月</w:t>
      </w:r>
    </w:p>
    <w:tbl>
      <w:tblPr>
        <w:tblStyle w:val="3"/>
        <w:tblW w:w="13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062"/>
        <w:gridCol w:w="816"/>
        <w:gridCol w:w="1134"/>
        <w:gridCol w:w="1033"/>
        <w:gridCol w:w="1544"/>
        <w:gridCol w:w="925"/>
        <w:gridCol w:w="1260"/>
        <w:gridCol w:w="1185"/>
        <w:gridCol w:w="1245"/>
        <w:gridCol w:w="1620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tblHeader/>
        </w:trPr>
        <w:tc>
          <w:tcPr>
            <w:tcW w:w="4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标称品牌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生产日期</w:t>
            </w:r>
          </w:p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或批号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标称生产单位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购买</w:t>
            </w:r>
          </w:p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价格</w:t>
            </w:r>
          </w:p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购买地点或渠道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监督抽查时间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检验结论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不合格项目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蚕丝被(经典蚕丝被)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千百卉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150×210cm 1500g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型号:7910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浙江千百卉家纺有限公司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1256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联华杭州杭海路店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蚕丝被(盛典水洗桑蚕丝夏被)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南方寝室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200cm×230cm 0.35kg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货号:BBA8053174300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南方寝饰科技有限公司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999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联华杭州杭海路店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蚕丝被(尊贵桑蚕丝被(纯蚕丝被))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施诺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230×200(cm) 500g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货号 X311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杭州芳铭家纺用品有限公司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798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联华杭州杭海路店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蚕丝被(贡品蚕丝被)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晋帛家纺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220CM×240CM 600G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产品编码:1704ZJHZHWJ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海门市晋帛家用纺织品有限公司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1170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杭州大红鹰超市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蚕丝被(千层之韵桑蚕丝被(0.85kg))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VEEVEE HOUSE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150cm×215cm 850g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货号:VHCS18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桐乡市腾飞被絮有限公司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1290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联华杭州杭海路店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蚕丝被(珍采桑蚕丝夏被)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200cm×230cm 350g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罗莱生活科技股份有限公司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1099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杭州百货大楼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蚕丝被(倾心蚕丝夏被(纯蚕丝被))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ASUKA阿思家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200cm×230cm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货号:1726023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浙江阿思家居室用品有限公司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643.2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杭州百货大楼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蚕丝被(蚕丝被)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丝越丝绸之路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200×230cm 0.6kg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杭州丝越寝具有限公司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1350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杭州百货大楼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蚕丝被(纯蚕丝被)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银桑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200×230cm 0.5kg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货号:SH0520白-1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浙江银桑丝绸家纺有限公司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1138.5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杭州百货大楼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蚕丝被(纯蚕丝被)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都锦生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200cm×230cm 500g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杭州都锦生实业有限公司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960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都锦生专卖店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蚕丝被(蚕丝被（JT）)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FIRS杉杉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150*200cm 500g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杉杉集团·南通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潤</w:t>
            </w:r>
            <w:r>
              <w:rPr>
                <w:rFonts w:hint="eastAsia" w:ascii="仿宋_GB2312" w:hAnsi="仿宋_GB2312" w:cs="仿宋_GB2312"/>
                <w:sz w:val="18"/>
                <w:szCs w:val="18"/>
              </w:rPr>
              <w:t>达纺织科技有限公司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219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杉杉家纺旗舰店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蚕丝被(超柔提花蚕丝被)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爱斯基摩人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150*210cm 0.8kg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货号：020774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杭州爱斯基摩人床上用品有限公司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599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爱斯基摩人家纺旗舰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蚕丝被（双宫茧桑蚕丝被）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200cm×230cm 1.5kg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杭州心选电子商务有限公司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2699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淘宝心选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蚕丝被（纯桑蚕丝被空调被）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网易严选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200×230cm 500g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杭州网易严选贸易有限公司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479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网易严选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蚕丝被（可水洗蚕丝夏被）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京造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200cm×230cm 400g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北京京东世纪信息技术有限公司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359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京造官方旗舰店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蚕丝被（鸟语花香立体春秋被）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太湖雪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220CM×240CM 1000G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货号：0103020350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苏州太湖雪丝绸股份有限公司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1518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太湖雪官方旗舰店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蚕丝被（TS100柔梦蚕丝被）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tevel堂皇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200×230cm 1kg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江苏堂皇集团有限公司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899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堂皇旗舰店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蚕丝被（天然纱布蚕丝被）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150×210cm 500g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北京大朴至向家居设计有限公司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599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大朴家纺旗舰店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蚕丝被（桑蚕丝被）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宽220长240CM 0.5kg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江阴海澜优选商业有限公司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528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海澜优选生活馆旗舰店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蚕丝被（沁柔全棉桑蚕丝夏被）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博洋家纺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150*200cm 200g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货号：W91813231315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宁波博洋家纺集团有限公司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499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博洋家居官方旗舰店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398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蚕丝被(金质桑蚕丝夏被(被芯类产品))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远梦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200×230cm 400g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远梦家居用品股份有限公司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599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联华杭州杭海路店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纤维含量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蚕丝被(贡缎提花蚕丝被)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畅想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200×230cm 600g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货号:6150001--001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海门市兴美佳家用纺织品厂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479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杭州大红鹰超市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纤维含量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蚕丝被(雅逸桑蚕丝夏被/标准/白)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富安娜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203cm×229cm 500g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深圳市富安娜家居用品股份有限公司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1280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杭州百货大楼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填充物含油率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蚕丝被(全棉提花蚕丝被)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欢莎丝绸家纺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200cm×230cm-1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丝绸之路集团浙江家纺有限公司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974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杭州市上城区永江丝绸店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填充物含油率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蚕丝被(纯蚕丝被)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杭丝坊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200×230cm 500g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货号:TC-50001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杭州子君兰丝绸有限公司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893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杭州子君兰丝绸有限公司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填充物含油率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蚕丝被（辑里桑蚕丝被）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JILI辑里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150×210cm 500g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货号：SCTHB-1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苏州辑里丝绸有限公司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498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上海品物家居家纺专营店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填充物含油率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蚕丝被（蚕丝被）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恒源祥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180×220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上海恒源祥家用纺织品有限公司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香菲博洋家纺官方旗舰店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使用说明(标识)、纤维含量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该产品系假冒产品。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蚕丝被（蚕丝被）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优雅100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150*210cm 700g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优雅电子商务(北京)股份有限公司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209.5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唯品会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纤维含量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蚕丝被（生态加厚木棉蚕丝保暖被）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睡冬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寳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150*210cm 1600g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广东睡冬宝生态家居股份有限公司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279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贝贝网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纤维含量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62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蚕丝被（蚕丝被)</w:t>
            </w:r>
          </w:p>
        </w:tc>
        <w:tc>
          <w:tcPr>
            <w:tcW w:w="816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羽戈家纺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200*230 500g</w:t>
            </w:r>
          </w:p>
        </w:tc>
        <w:tc>
          <w:tcPr>
            <w:tcW w:w="1033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海羽戈信息科技有限公司</w:t>
            </w:r>
          </w:p>
        </w:tc>
        <w:tc>
          <w:tcPr>
            <w:tcW w:w="92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398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羽戈旗舰店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第三季度</w:t>
            </w:r>
          </w:p>
        </w:tc>
        <w:tc>
          <w:tcPr>
            <w:tcW w:w="1245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不符合本次监督检查要求</w:t>
            </w:r>
          </w:p>
        </w:tc>
        <w:tc>
          <w:tcPr>
            <w:tcW w:w="1620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使用说明(标识)、纤维含量</w:t>
            </w:r>
          </w:p>
        </w:tc>
        <w:tc>
          <w:tcPr>
            <w:tcW w:w="1084" w:type="dxa"/>
            <w:shd w:val="clear" w:color="auto" w:fill="FFFFFF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spacing w:line="280" w:lineRule="exact"/>
        <w:ind w:left="64" w:leftChars="20" w:firstLine="600" w:firstLineChars="250"/>
        <w:rPr>
          <w:rFonts w:hint="eastAsia"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注：以上产品均通过实体店和电子商务平台购买，产品信息均为标识明示，未经核实。</w:t>
      </w:r>
    </w:p>
    <w:p>
      <w:pPr>
        <w:spacing w:line="280" w:lineRule="exact"/>
        <w:ind w:left="64" w:leftChars="20" w:firstLine="600" w:firstLineChars="250"/>
        <w:rPr>
          <w:rFonts w:hint="eastAsia" w:ascii="黑体" w:hAnsi="黑体" w:eastAsia="黑体"/>
          <w:color w:val="000000"/>
          <w:sz w:val="24"/>
          <w:szCs w:val="24"/>
        </w:rPr>
      </w:pPr>
    </w:p>
    <w:p/>
    <w:sectPr>
      <w:pgSz w:w="16838" w:h="11906" w:orient="landscape"/>
      <w:pgMar w:top="1588" w:right="1985" w:bottom="1474" w:left="1701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0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07" w:firstLineChars="221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产品质量监督稽查处公用</cp:lastModifiedBy>
  <dcterms:modified xsi:type="dcterms:W3CDTF">2018-12-24T07:51:12Z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