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0DC" w:rsidRPr="0057542F" w:rsidRDefault="008950DC" w:rsidP="008950DC">
      <w:pPr>
        <w:spacing w:line="580" w:lineRule="exact"/>
        <w:jc w:val="center"/>
        <w:rPr>
          <w:rFonts w:ascii="方正小标宋简体" w:eastAsia="方正小标宋简体" w:hAnsi="宋体"/>
          <w:kern w:val="0"/>
          <w:sz w:val="44"/>
          <w:szCs w:val="44"/>
        </w:rPr>
      </w:pPr>
      <w:r w:rsidRPr="0057542F">
        <w:rPr>
          <w:rFonts w:ascii="方正小标宋简体" w:eastAsia="方正小标宋简体" w:hAnsi="宋体" w:hint="eastAsia"/>
          <w:kern w:val="0"/>
          <w:sz w:val="44"/>
          <w:szCs w:val="44"/>
        </w:rPr>
        <w:t>2019年天台县食品安全工作要点</w:t>
      </w:r>
    </w:p>
    <w:p w:rsidR="008950DC" w:rsidRPr="0057542F" w:rsidRDefault="00894A79" w:rsidP="008950DC">
      <w:pPr>
        <w:spacing w:beforeLines="30" w:before="93" w:line="580" w:lineRule="exact"/>
        <w:jc w:val="center"/>
        <w:rPr>
          <w:rFonts w:ascii="楷体_GB2312" w:eastAsia="楷体_GB2312" w:hAnsi="Times New Roman"/>
          <w:sz w:val="32"/>
          <w:szCs w:val="32"/>
        </w:rPr>
      </w:pPr>
      <w:bookmarkStart w:id="0" w:name="_GoBack"/>
      <w:bookmarkEnd w:id="0"/>
      <w:r w:rsidRPr="00894A79">
        <w:rPr>
          <w:rFonts w:ascii="楷体_GB2312" w:eastAsia="楷体_GB2312" w:hAnsi="Times New Roman" w:hint="eastAsia"/>
          <w:sz w:val="32"/>
          <w:szCs w:val="32"/>
        </w:rPr>
        <w:t>（征求意见稿）</w:t>
      </w:r>
    </w:p>
    <w:p w:rsidR="008950DC" w:rsidRPr="0057542F" w:rsidRDefault="008950DC" w:rsidP="008950DC">
      <w:pPr>
        <w:spacing w:line="580" w:lineRule="exact"/>
        <w:ind w:firstLineChars="200" w:firstLine="640"/>
        <w:rPr>
          <w:rFonts w:ascii="仿宋_GB2312" w:eastAsia="仿宋_GB2312" w:hAnsi="宋体"/>
          <w:sz w:val="32"/>
          <w:szCs w:val="32"/>
        </w:rPr>
      </w:pPr>
      <w:r w:rsidRPr="0057542F">
        <w:rPr>
          <w:rFonts w:ascii="仿宋_GB2312" w:eastAsia="仿宋_GB2312" w:hAnsi="宋体" w:hint="eastAsia"/>
          <w:sz w:val="32"/>
          <w:szCs w:val="32"/>
        </w:rPr>
        <w:t>2019年，是中华人民共和国成立70周年，是全面贯彻落实党的十九大精神的深化之年，是决胜全面建成小康社会、实施“十三五”规划的冲刺之年。全县食品安全工作要认真贯彻党中央、国务院和省委、省政府及县委、县政府统一部署，按照“党政同责”“四个最严”要求全面实施食品安全战略，巩固深化省级食品安全</w:t>
      </w:r>
      <w:r w:rsidR="00623C2A" w:rsidRPr="0057542F">
        <w:rPr>
          <w:rFonts w:ascii="仿宋_GB2312" w:eastAsia="仿宋_GB2312" w:hAnsi="宋体" w:hint="eastAsia"/>
          <w:sz w:val="32"/>
          <w:szCs w:val="32"/>
        </w:rPr>
        <w:t>县</w:t>
      </w:r>
      <w:r w:rsidRPr="0057542F">
        <w:rPr>
          <w:rFonts w:ascii="仿宋_GB2312" w:eastAsia="仿宋_GB2312" w:hAnsi="宋体" w:hint="eastAsia"/>
          <w:sz w:val="32"/>
          <w:szCs w:val="32"/>
        </w:rPr>
        <w:t>创建成果，深入推进严密高效的食品安全治理体系建设，不断提高食品安全治理能力和保障水平，持续提升公众满意度和获得感，为</w:t>
      </w:r>
      <w:r w:rsidR="00E276EA" w:rsidRPr="0057542F">
        <w:rPr>
          <w:rFonts w:ascii="仿宋_GB2312" w:eastAsia="仿宋_GB2312" w:hAnsi="宋体" w:hint="eastAsia"/>
          <w:sz w:val="32"/>
          <w:szCs w:val="32"/>
        </w:rPr>
        <w:t>天台</w:t>
      </w:r>
      <w:r w:rsidRPr="0057542F">
        <w:rPr>
          <w:rFonts w:ascii="仿宋_GB2312" w:eastAsia="仿宋_GB2312" w:hAnsi="宋体" w:hint="eastAsia"/>
          <w:sz w:val="32"/>
          <w:szCs w:val="32"/>
        </w:rPr>
        <w:t>建设“名县美城”提供坚强保障。</w:t>
      </w:r>
    </w:p>
    <w:p w:rsidR="008950DC" w:rsidRPr="0057542F" w:rsidRDefault="008950DC" w:rsidP="008950DC">
      <w:pPr>
        <w:spacing w:line="580" w:lineRule="exact"/>
        <w:ind w:firstLineChars="200" w:firstLine="640"/>
        <w:rPr>
          <w:rFonts w:ascii="Times New Roman" w:eastAsia="黑体" w:hAnsi="Times New Roman"/>
          <w:sz w:val="32"/>
          <w:szCs w:val="32"/>
        </w:rPr>
      </w:pPr>
      <w:r w:rsidRPr="0057542F">
        <w:rPr>
          <w:rFonts w:ascii="Times New Roman" w:eastAsia="黑体" w:hAnsi="Times New Roman" w:hint="eastAsia"/>
          <w:sz w:val="32"/>
          <w:szCs w:val="32"/>
        </w:rPr>
        <w:t>一、强化战略思维，推进食品产业提质升级</w:t>
      </w:r>
    </w:p>
    <w:p w:rsidR="008950DC" w:rsidRPr="0057542F" w:rsidRDefault="008950DC" w:rsidP="008950DC">
      <w:pPr>
        <w:spacing w:line="580" w:lineRule="exact"/>
        <w:ind w:firstLineChars="200" w:firstLine="643"/>
        <w:rPr>
          <w:rFonts w:ascii="仿宋_GB2312" w:eastAsia="仿宋_GB2312" w:hAnsi="仿宋_GB2312" w:cs="仿宋_GB2312"/>
          <w:sz w:val="32"/>
          <w:szCs w:val="32"/>
        </w:rPr>
      </w:pPr>
      <w:r w:rsidRPr="0057542F">
        <w:rPr>
          <w:rFonts w:ascii="仿宋_GB2312" w:eastAsia="仿宋_GB2312" w:hAnsi="宋体" w:hint="eastAsia"/>
          <w:b/>
          <w:sz w:val="32"/>
          <w:szCs w:val="32"/>
        </w:rPr>
        <w:t>（一）谋划实施食安战略。</w:t>
      </w:r>
      <w:r w:rsidRPr="0057542F">
        <w:rPr>
          <w:rFonts w:ascii="仿宋_GB2312" w:eastAsia="仿宋_GB2312" w:hAnsi="仿宋_GB2312" w:cs="仿宋_GB2312" w:hint="eastAsia"/>
          <w:sz w:val="32"/>
          <w:szCs w:val="32"/>
        </w:rPr>
        <w:t>组织开展食品安全战略课题研究，借鉴先进经验，提出中长期食品安全工作行动纲领，对“十四五”规划进行前瞻性谋划，从理论层面探索实施食品安全战略的路径选择和实现方式。组织实施食品安全战略具体目标任务，制定详细行动计划，多措并举落实深化食品安全监管工作，从实践层面切实提升食品安全保障水平。</w:t>
      </w:r>
    </w:p>
    <w:p w:rsidR="008950DC" w:rsidRPr="0057542F" w:rsidRDefault="008950DC" w:rsidP="008950DC">
      <w:pPr>
        <w:spacing w:line="580" w:lineRule="exact"/>
        <w:ind w:firstLineChars="200" w:firstLine="643"/>
        <w:rPr>
          <w:rFonts w:ascii="仿宋_GB2312" w:eastAsia="仿宋_GB2312" w:hAnsi="仿宋_GB2312" w:cs="仿宋_GB2312"/>
          <w:sz w:val="32"/>
          <w:szCs w:val="32"/>
        </w:rPr>
      </w:pPr>
      <w:r w:rsidRPr="0057542F">
        <w:rPr>
          <w:rFonts w:ascii="仿宋_GB2312" w:eastAsia="仿宋_GB2312" w:hAnsi="宋体" w:hint="eastAsia"/>
          <w:b/>
          <w:sz w:val="32"/>
          <w:szCs w:val="32"/>
        </w:rPr>
        <w:t>（二）深化“双安”城市创建。</w:t>
      </w:r>
      <w:r w:rsidRPr="0057542F">
        <w:rPr>
          <w:rFonts w:ascii="仿宋_GB2312" w:eastAsia="仿宋_GB2312" w:hAnsi="仿宋_GB2312" w:cs="仿宋_GB2312" w:hint="eastAsia"/>
          <w:sz w:val="32"/>
          <w:szCs w:val="32"/>
        </w:rPr>
        <w:t>巩固省级食品安全</w:t>
      </w:r>
      <w:r w:rsidR="00E276EA" w:rsidRPr="0057542F">
        <w:rPr>
          <w:rFonts w:ascii="仿宋_GB2312" w:eastAsia="仿宋_GB2312" w:hAnsi="仿宋_GB2312" w:cs="仿宋_GB2312" w:hint="eastAsia"/>
          <w:sz w:val="32"/>
          <w:szCs w:val="32"/>
        </w:rPr>
        <w:t>县</w:t>
      </w:r>
      <w:r w:rsidRPr="0057542F">
        <w:rPr>
          <w:rFonts w:ascii="仿宋_GB2312" w:eastAsia="仿宋_GB2312" w:hAnsi="仿宋_GB2312" w:cs="仿宋_GB2312" w:hint="eastAsia"/>
          <w:sz w:val="32"/>
          <w:szCs w:val="32"/>
        </w:rPr>
        <w:t>、省级农产品质量安全放心县创建成果，不断深化创建成效，在</w:t>
      </w:r>
      <w:r w:rsidR="00E276EA" w:rsidRPr="0057542F">
        <w:rPr>
          <w:rFonts w:ascii="仿宋_GB2312" w:eastAsia="仿宋_GB2312" w:hAnsi="仿宋_GB2312" w:cs="仿宋_GB2312" w:hint="eastAsia"/>
          <w:sz w:val="32"/>
          <w:szCs w:val="32"/>
        </w:rPr>
        <w:t>“双安</w:t>
      </w:r>
      <w:r w:rsidR="00E276EA" w:rsidRPr="0057542F">
        <w:rPr>
          <w:rFonts w:ascii="仿宋_GB2312" w:eastAsia="仿宋_GB2312" w:hAnsi="仿宋_GB2312" w:cs="仿宋_GB2312"/>
          <w:sz w:val="32"/>
          <w:szCs w:val="32"/>
        </w:rPr>
        <w:t>双创</w:t>
      </w:r>
      <w:r w:rsidR="00E276EA" w:rsidRPr="0057542F">
        <w:rPr>
          <w:rFonts w:ascii="仿宋_GB2312" w:eastAsia="仿宋_GB2312" w:hAnsi="仿宋_GB2312" w:cs="仿宋_GB2312" w:hint="eastAsia"/>
          <w:sz w:val="32"/>
          <w:szCs w:val="32"/>
        </w:rPr>
        <w:t>”</w:t>
      </w:r>
      <w:r w:rsidRPr="0057542F">
        <w:rPr>
          <w:rFonts w:ascii="仿宋_GB2312" w:eastAsia="仿宋_GB2312" w:hAnsi="仿宋_GB2312" w:cs="仿宋_GB2312" w:hint="eastAsia"/>
          <w:sz w:val="32"/>
          <w:szCs w:val="32"/>
        </w:rPr>
        <w:t>的大背景下，以“十大攻坚”三年行动计划为总纲要，持续提升食品安全保障水平。确保顺利完成省级食品安全</w:t>
      </w:r>
      <w:r w:rsidR="00E276EA" w:rsidRPr="0057542F">
        <w:rPr>
          <w:rFonts w:ascii="仿宋_GB2312" w:eastAsia="仿宋_GB2312" w:hAnsi="仿宋_GB2312" w:cs="仿宋_GB2312" w:hint="eastAsia"/>
          <w:sz w:val="32"/>
          <w:szCs w:val="32"/>
        </w:rPr>
        <w:t>县</w:t>
      </w:r>
      <w:r w:rsidRPr="0057542F">
        <w:rPr>
          <w:rFonts w:ascii="仿宋_GB2312" w:eastAsia="仿宋_GB2312" w:hAnsi="仿宋_GB2312" w:cs="仿宋_GB2312" w:hint="eastAsia"/>
          <w:sz w:val="32"/>
          <w:szCs w:val="32"/>
        </w:rPr>
        <w:t>跟踪评价。</w:t>
      </w:r>
    </w:p>
    <w:p w:rsidR="008950DC" w:rsidRPr="0057542F" w:rsidRDefault="008950DC" w:rsidP="008950DC">
      <w:pPr>
        <w:spacing w:line="580" w:lineRule="exact"/>
        <w:ind w:firstLineChars="200" w:firstLine="643"/>
        <w:rPr>
          <w:rFonts w:ascii="仿宋_GB2312" w:eastAsia="仿宋_GB2312" w:hAnsi="仿宋_GB2312" w:cs="仿宋_GB2312"/>
          <w:bCs/>
          <w:sz w:val="32"/>
          <w:szCs w:val="32"/>
        </w:rPr>
      </w:pPr>
      <w:r w:rsidRPr="0057542F">
        <w:rPr>
          <w:rFonts w:ascii="Times New Roman" w:eastAsia="楷体_GB2312" w:hAnsi="Times New Roman" w:hint="eastAsia"/>
          <w:b/>
          <w:sz w:val="32"/>
          <w:szCs w:val="32"/>
        </w:rPr>
        <w:t>（三）实施产业提升政策。</w:t>
      </w:r>
      <w:r w:rsidRPr="0057542F">
        <w:rPr>
          <w:rFonts w:ascii="仿宋_GB2312" w:eastAsia="仿宋_GB2312" w:hAnsi="仿宋_GB2312" w:cs="仿宋_GB2312" w:hint="eastAsia"/>
          <w:bCs/>
          <w:sz w:val="32"/>
          <w:szCs w:val="32"/>
        </w:rPr>
        <w:t>围绕“标准化、品牌化、规模化、</w:t>
      </w:r>
      <w:r w:rsidRPr="0057542F">
        <w:rPr>
          <w:rFonts w:ascii="仿宋_GB2312" w:eastAsia="仿宋_GB2312" w:hAnsi="仿宋_GB2312" w:cs="仿宋_GB2312" w:hint="eastAsia"/>
          <w:bCs/>
          <w:sz w:val="32"/>
          <w:szCs w:val="32"/>
        </w:rPr>
        <w:lastRenderedPageBreak/>
        <w:t>国际化”的食品供给体系建设目标，研究出台政府支持食品工业的政策办法，大力改善“低、小、散”产业基础。开展食品生产小作坊提升行动，深入推进名特优食品作坊创建和小微食品生产企业亮化达标活动，再打造</w:t>
      </w:r>
      <w:r w:rsidR="00E276EA" w:rsidRPr="0057542F">
        <w:rPr>
          <w:rFonts w:ascii="仿宋_GB2312" w:eastAsia="仿宋_GB2312" w:hAnsi="仿宋_GB2312" w:cs="仿宋_GB2312"/>
          <w:bCs/>
          <w:sz w:val="32"/>
          <w:szCs w:val="32"/>
        </w:rPr>
        <w:t>5</w:t>
      </w:r>
      <w:r w:rsidRPr="0057542F">
        <w:rPr>
          <w:rFonts w:ascii="仿宋_GB2312" w:eastAsia="仿宋_GB2312" w:hAnsi="仿宋_GB2312" w:cs="仿宋_GB2312" w:hint="eastAsia"/>
          <w:bCs/>
          <w:sz w:val="32"/>
          <w:szCs w:val="32"/>
        </w:rPr>
        <w:t>家“名特优”食品作坊和</w:t>
      </w:r>
      <w:r w:rsidR="00E276EA" w:rsidRPr="0057542F">
        <w:rPr>
          <w:rFonts w:ascii="仿宋_GB2312" w:eastAsia="仿宋_GB2312" w:hAnsi="仿宋_GB2312" w:cs="仿宋_GB2312"/>
          <w:bCs/>
          <w:sz w:val="32"/>
          <w:szCs w:val="32"/>
        </w:rPr>
        <w:t>7</w:t>
      </w:r>
      <w:r w:rsidRPr="0057542F">
        <w:rPr>
          <w:rFonts w:ascii="仿宋_GB2312" w:eastAsia="仿宋_GB2312" w:hAnsi="仿宋_GB2312" w:cs="仿宋_GB2312" w:hint="eastAsia"/>
          <w:bCs/>
          <w:sz w:val="32"/>
          <w:szCs w:val="32"/>
        </w:rPr>
        <w:t>家“亮化达标”小微食品生产企业。</w:t>
      </w:r>
    </w:p>
    <w:p w:rsidR="008950DC" w:rsidRPr="0057542F" w:rsidRDefault="008950DC" w:rsidP="008950DC">
      <w:pPr>
        <w:spacing w:line="580" w:lineRule="exact"/>
        <w:ind w:firstLineChars="200" w:firstLine="643"/>
        <w:rPr>
          <w:rFonts w:ascii="仿宋_GB2312" w:eastAsia="仿宋_GB2312" w:hAnsi="仿宋_GB2312" w:cs="仿宋_GB2312"/>
          <w:bCs/>
          <w:sz w:val="32"/>
          <w:szCs w:val="32"/>
        </w:rPr>
      </w:pPr>
      <w:r w:rsidRPr="0057542F">
        <w:rPr>
          <w:rFonts w:ascii="Times New Roman" w:eastAsia="楷体_GB2312" w:hAnsi="Times New Roman" w:hint="eastAsia"/>
          <w:b/>
          <w:sz w:val="32"/>
          <w:szCs w:val="32"/>
        </w:rPr>
        <w:t>（四）强化产业示范引领。</w:t>
      </w:r>
      <w:r w:rsidRPr="0057542F">
        <w:rPr>
          <w:rFonts w:ascii="仿宋_GB2312" w:eastAsia="仿宋_GB2312" w:hAnsi="仿宋_GB2312" w:cs="仿宋_GB2312" w:hint="eastAsia"/>
          <w:bCs/>
          <w:sz w:val="32"/>
          <w:szCs w:val="32"/>
        </w:rPr>
        <w:t>高质量完成食品安全“五百工程”示范创建</w:t>
      </w:r>
      <w:r w:rsidRPr="0057542F">
        <w:rPr>
          <w:rFonts w:ascii="仿宋_GB2312" w:eastAsia="仿宋_GB2312" w:hAnsi="仿宋_GB2312" w:cs="仿宋_GB2312" w:hint="eastAsia"/>
          <w:snapToGrid w:val="0"/>
          <w:kern w:val="0"/>
          <w:sz w:val="32"/>
          <w:szCs w:val="32"/>
        </w:rPr>
        <w:t>，发挥典型示范单位作用引领行业提升</w:t>
      </w:r>
      <w:r w:rsidRPr="0057542F">
        <w:rPr>
          <w:rFonts w:ascii="仿宋_GB2312" w:eastAsia="仿宋_GB2312" w:hAnsi="仿宋_GB2312" w:cs="仿宋_GB2312" w:hint="eastAsia"/>
          <w:sz w:val="32"/>
          <w:szCs w:val="32"/>
        </w:rPr>
        <w:t>。</w:t>
      </w:r>
      <w:r w:rsidR="0057542F" w:rsidRPr="0057542F">
        <w:rPr>
          <w:rFonts w:ascii="仿宋_GB2312" w:eastAsia="仿宋_GB2312" w:hAnsi="仿宋_GB2312" w:cs="仿宋_GB2312" w:hint="eastAsia"/>
          <w:bCs/>
          <w:sz w:val="32"/>
          <w:szCs w:val="32"/>
        </w:rPr>
        <w:t>以标准促农业品牌发展，重点抓好</w:t>
      </w:r>
      <w:r w:rsidRPr="0057542F">
        <w:rPr>
          <w:rFonts w:ascii="仿宋_GB2312" w:eastAsia="仿宋_GB2312" w:hAnsi="仿宋_GB2312" w:cs="仿宋_GB2312" w:hint="eastAsia"/>
          <w:bCs/>
          <w:sz w:val="32"/>
          <w:szCs w:val="32"/>
        </w:rPr>
        <w:t>“三品一标”认证和名牌农产品评定。推进进口食品安全放心工程、出口食品质量竞争力提升工程。</w:t>
      </w:r>
    </w:p>
    <w:p w:rsidR="008950DC" w:rsidRPr="0057542F" w:rsidRDefault="008950DC" w:rsidP="008950DC">
      <w:pPr>
        <w:spacing w:line="580" w:lineRule="exact"/>
        <w:ind w:firstLineChars="200" w:firstLine="640"/>
        <w:rPr>
          <w:rFonts w:ascii="Times New Roman" w:eastAsia="黑体" w:hAnsi="Times New Roman"/>
          <w:sz w:val="32"/>
          <w:szCs w:val="32"/>
        </w:rPr>
      </w:pPr>
      <w:r w:rsidRPr="0057542F">
        <w:rPr>
          <w:rFonts w:ascii="Times New Roman" w:eastAsia="黑体" w:hAnsi="Times New Roman" w:hint="eastAsia"/>
          <w:sz w:val="32"/>
          <w:szCs w:val="32"/>
        </w:rPr>
        <w:t>二、强化党政同责，健全食品安全责任体系</w:t>
      </w:r>
    </w:p>
    <w:p w:rsidR="008950DC" w:rsidRPr="0057542F" w:rsidRDefault="008950DC" w:rsidP="008950DC">
      <w:pPr>
        <w:spacing w:line="580" w:lineRule="exact"/>
        <w:ind w:firstLineChars="200" w:firstLine="643"/>
        <w:rPr>
          <w:rFonts w:ascii="仿宋_GB2312" w:eastAsia="仿宋_GB2312" w:hAnsi="仿宋_GB2312" w:cs="仿宋_GB2312"/>
          <w:bCs/>
          <w:sz w:val="32"/>
          <w:szCs w:val="32"/>
        </w:rPr>
      </w:pPr>
      <w:r w:rsidRPr="0057542F">
        <w:rPr>
          <w:rFonts w:ascii="Times New Roman" w:eastAsia="楷体_GB2312" w:hAnsi="Times New Roman" w:hint="eastAsia"/>
          <w:b/>
          <w:sz w:val="32"/>
          <w:szCs w:val="32"/>
        </w:rPr>
        <w:t>（一）完善食品安全党政同责。</w:t>
      </w:r>
      <w:r w:rsidRPr="0057542F">
        <w:rPr>
          <w:rFonts w:ascii="仿宋_GB2312" w:eastAsia="仿宋_GB2312" w:hAnsi="仿宋_GB2312" w:cs="仿宋_GB2312" w:hint="eastAsia"/>
          <w:bCs/>
          <w:sz w:val="32"/>
          <w:szCs w:val="32"/>
        </w:rPr>
        <w:t>全面贯彻落实《</w:t>
      </w:r>
      <w:r w:rsidR="00E276EA" w:rsidRPr="0057542F">
        <w:rPr>
          <w:rFonts w:ascii="仿宋_GB2312" w:eastAsia="仿宋_GB2312" w:hAnsi="仿宋_GB2312" w:cs="仿宋_GB2312" w:hint="eastAsia"/>
          <w:bCs/>
          <w:sz w:val="32"/>
          <w:szCs w:val="32"/>
        </w:rPr>
        <w:t>天台县</w:t>
      </w:r>
      <w:r w:rsidRPr="0057542F">
        <w:rPr>
          <w:rFonts w:ascii="仿宋_GB2312" w:eastAsia="仿宋_GB2312" w:hAnsi="仿宋_GB2312" w:cs="仿宋_GB2312" w:hint="eastAsia"/>
          <w:bCs/>
          <w:sz w:val="32"/>
          <w:szCs w:val="32"/>
        </w:rPr>
        <w:t>落实食品安全党政同责实施细则》，厘清和出台食品安全“党委全面领导、政府属地管理、党政部门共管、群团组织共治”责任清单。加快食品安全责任追究办法等配套制度建设。进一步强化各级食品安全综合协调机构建设，切实履行属地管理责任，组织开展食品安全工作评议考核。构建“尽职照单免责，失职照单问责”的工作机制，加大督查、考评、问责力度，督促和推动党政同责落到实处。督促落实粮食安全责任制，提升粮食质量监管工作。</w:t>
      </w:r>
    </w:p>
    <w:p w:rsidR="008950DC" w:rsidRPr="0057542F" w:rsidRDefault="008950DC" w:rsidP="008950DC">
      <w:pPr>
        <w:spacing w:line="580" w:lineRule="exact"/>
        <w:ind w:firstLineChars="200" w:firstLine="643"/>
        <w:rPr>
          <w:rFonts w:ascii="仿宋_GB2312" w:eastAsia="仿宋_GB2312" w:hAnsi="仿宋_GB2312" w:cs="仿宋_GB2312"/>
          <w:bCs/>
          <w:sz w:val="32"/>
          <w:szCs w:val="32"/>
        </w:rPr>
      </w:pPr>
      <w:r w:rsidRPr="0057542F">
        <w:rPr>
          <w:rFonts w:ascii="Times New Roman" w:eastAsia="楷体_GB2312" w:hAnsi="Times New Roman" w:hint="eastAsia"/>
          <w:b/>
          <w:sz w:val="32"/>
          <w:szCs w:val="32"/>
        </w:rPr>
        <w:t>（二）落实食品安全主体责任。</w:t>
      </w:r>
      <w:r w:rsidRPr="0057542F">
        <w:rPr>
          <w:rFonts w:ascii="仿宋_GB2312" w:eastAsia="仿宋_GB2312" w:hAnsi="仿宋_GB2312" w:cs="仿宋_GB2312" w:hint="eastAsia"/>
          <w:bCs/>
          <w:sz w:val="32"/>
          <w:szCs w:val="32"/>
        </w:rPr>
        <w:t>重点推动企业健全和落实主体责任报告、企业标准自我声明公开、风险防控等制度，推进食品生产企业主体责任和监管责任双落实。推进大中型商超规范化建设，实施企业主体食品安全风险清单管理制度，实现大中型商超规</w:t>
      </w:r>
      <w:r w:rsidRPr="0057542F">
        <w:rPr>
          <w:rFonts w:ascii="仿宋_GB2312" w:eastAsia="仿宋_GB2312" w:hAnsi="仿宋_GB2312" w:cs="仿宋_GB2312" w:hint="eastAsia"/>
          <w:bCs/>
          <w:sz w:val="32"/>
          <w:szCs w:val="32"/>
        </w:rPr>
        <w:lastRenderedPageBreak/>
        <w:t>范化建设覆盖面、企业自查报告执行率和主体管理平台使用率三个100%。</w:t>
      </w:r>
      <w:r w:rsidR="00E276EA" w:rsidRPr="0057542F">
        <w:rPr>
          <w:rFonts w:ascii="仿宋_GB2312" w:eastAsia="仿宋_GB2312" w:hAnsi="仿宋_GB2312" w:cs="仿宋_GB2312" w:hint="eastAsia"/>
          <w:bCs/>
          <w:sz w:val="32"/>
          <w:szCs w:val="32"/>
        </w:rPr>
        <w:t>全面深化全县</w:t>
      </w:r>
      <w:r w:rsidRPr="0057542F">
        <w:rPr>
          <w:rFonts w:ascii="仿宋_GB2312" w:eastAsia="仿宋_GB2312" w:hAnsi="仿宋_GB2312" w:cs="仿宋_GB2312" w:hint="eastAsia"/>
          <w:bCs/>
          <w:sz w:val="32"/>
          <w:szCs w:val="32"/>
        </w:rPr>
        <w:t xml:space="preserve">高风险餐饮单位监管模式，试点开展高风险餐饮单位食品安全管理员积分制。继续推进高风险企业食品安全主体责任和部门食品安全监督责任智慧监管转型升级工作举措。 </w:t>
      </w:r>
    </w:p>
    <w:p w:rsidR="008950DC" w:rsidRPr="0057542F" w:rsidRDefault="008950DC" w:rsidP="008950DC">
      <w:pPr>
        <w:spacing w:line="580" w:lineRule="exact"/>
        <w:ind w:firstLineChars="200" w:firstLine="643"/>
        <w:rPr>
          <w:rFonts w:ascii="仿宋_GB2312" w:eastAsia="仿宋_GB2312" w:hAnsi="仿宋_GB2312" w:cs="仿宋_GB2312"/>
          <w:bCs/>
          <w:sz w:val="32"/>
          <w:szCs w:val="32"/>
        </w:rPr>
      </w:pPr>
      <w:r w:rsidRPr="0057542F">
        <w:rPr>
          <w:rFonts w:ascii="Times New Roman" w:eastAsia="楷体_GB2312" w:hAnsi="Times New Roman" w:hint="eastAsia"/>
          <w:b/>
          <w:sz w:val="32"/>
          <w:szCs w:val="32"/>
        </w:rPr>
        <w:t>（三）履行食品安全监管责任。</w:t>
      </w:r>
      <w:r w:rsidRPr="0057542F">
        <w:rPr>
          <w:rFonts w:ascii="仿宋_GB2312" w:eastAsia="仿宋_GB2312" w:hAnsi="仿宋_GB2312" w:cs="仿宋_GB2312" w:hint="eastAsia"/>
          <w:bCs/>
          <w:sz w:val="32"/>
          <w:szCs w:val="32"/>
        </w:rPr>
        <w:t>发挥机构改革整体效应，进一步科学划分食品安全监管事权，理顺监管职责，健全食品安全委员会各成员单位信息通报、形势会商、风险交流、协调联动等制度。加快以“双随机、一公开”为基本手段、以重点监管为补充、以智慧监管为载体、以信用监管为基础的新型监管机制建设，实施全过程监管。</w:t>
      </w:r>
      <w:r w:rsidRPr="0057542F">
        <w:rPr>
          <w:rFonts w:ascii="仿宋_GB2312" w:eastAsia="仿宋_GB2312" w:hAnsi="仿宋_GB2312" w:cs="仿宋_GB2312" w:hint="eastAsia"/>
          <w:sz w:val="32"/>
          <w:szCs w:val="32"/>
        </w:rPr>
        <w:t>健全市场监管平台运行机制，</w:t>
      </w:r>
      <w:r w:rsidRPr="0057542F">
        <w:rPr>
          <w:rFonts w:ascii="仿宋_GB2312" w:eastAsia="仿宋_GB2312" w:hAnsi="仿宋_GB2312" w:cs="仿宋_GB2312" w:hint="eastAsia"/>
          <w:bCs/>
          <w:sz w:val="32"/>
          <w:szCs w:val="32"/>
        </w:rPr>
        <w:t>加强食安队伍专业化建设，建强全科网格队伍。巩固基层食安办规范化建设成果，加强动态管理，进一步充实一线工作力量，落实“四有两责”。</w:t>
      </w:r>
    </w:p>
    <w:p w:rsidR="008950DC" w:rsidRPr="0057542F" w:rsidRDefault="008950DC" w:rsidP="008950DC">
      <w:pPr>
        <w:spacing w:line="580" w:lineRule="exact"/>
        <w:ind w:firstLineChars="200" w:firstLine="640"/>
        <w:rPr>
          <w:rFonts w:ascii="Times New Roman" w:eastAsia="黑体" w:hAnsi="Times New Roman"/>
          <w:sz w:val="32"/>
          <w:szCs w:val="32"/>
        </w:rPr>
      </w:pPr>
      <w:r w:rsidRPr="0057542F">
        <w:rPr>
          <w:rFonts w:ascii="Times New Roman" w:eastAsia="黑体" w:hAnsi="Times New Roman" w:hint="eastAsia"/>
          <w:sz w:val="32"/>
          <w:szCs w:val="32"/>
        </w:rPr>
        <w:t>三、强化全程管控，提升食品安全治理水平</w:t>
      </w:r>
    </w:p>
    <w:p w:rsidR="008950DC" w:rsidRPr="0057542F" w:rsidRDefault="008950DC" w:rsidP="008950DC">
      <w:pPr>
        <w:spacing w:line="580" w:lineRule="exact"/>
        <w:ind w:firstLineChars="200" w:firstLine="643"/>
        <w:rPr>
          <w:rFonts w:ascii="仿宋_GB2312" w:eastAsia="仿宋_GB2312" w:hAnsi="仿宋_GB2312" w:cs="仿宋_GB2312"/>
          <w:sz w:val="32"/>
          <w:szCs w:val="32"/>
        </w:rPr>
      </w:pPr>
      <w:r w:rsidRPr="0057542F">
        <w:rPr>
          <w:rFonts w:ascii="Times New Roman" w:eastAsia="楷体_GB2312" w:hAnsi="Times New Roman" w:hint="eastAsia"/>
          <w:b/>
          <w:sz w:val="32"/>
          <w:szCs w:val="32"/>
        </w:rPr>
        <w:t>（一）强化产地环境治理。</w:t>
      </w:r>
      <w:r w:rsidRPr="0057542F">
        <w:rPr>
          <w:rFonts w:ascii="仿宋_GB2312" w:eastAsia="仿宋_GB2312" w:hAnsi="仿宋_GB2312" w:cs="仿宋_GB2312" w:hint="eastAsia"/>
          <w:sz w:val="32"/>
          <w:szCs w:val="32"/>
        </w:rPr>
        <w:t>净化农业生产环境，加大对农产品产地环境污染的监管力度，开展产地环境和污染状况监测，</w:t>
      </w:r>
      <w:r w:rsidRPr="0057542F">
        <w:rPr>
          <w:rFonts w:ascii="仿宋_GB2312" w:eastAsia="仿宋_GB2312" w:hAnsi="仿宋_GB2312" w:cs="仿宋_GB2312" w:hint="eastAsia"/>
          <w:sz w:val="32"/>
          <w:szCs w:val="32"/>
          <w:shd w:val="clear" w:color="auto" w:fill="FFFFFF"/>
        </w:rPr>
        <w:t>加快国家土壤污染综合防治先行区建设</w:t>
      </w:r>
      <w:r w:rsidRPr="0057542F">
        <w:rPr>
          <w:rFonts w:ascii="仿宋_GB2312" w:eastAsia="仿宋_GB2312" w:hAnsi="仿宋_GB2312" w:cs="仿宋_GB2312" w:hint="eastAsia"/>
          <w:sz w:val="32"/>
          <w:szCs w:val="32"/>
        </w:rPr>
        <w:t>。深入实施“肥药双控”工程，推进化肥农药减量增效，大力发展现代生态循环农业，化学农药使用量再减</w:t>
      </w:r>
      <w:r w:rsidR="00E276EA" w:rsidRPr="0057542F">
        <w:rPr>
          <w:rFonts w:ascii="仿宋_GB2312" w:eastAsia="仿宋_GB2312" w:hAnsi="仿宋_GB2312" w:cs="仿宋_GB2312"/>
          <w:sz w:val="32"/>
          <w:szCs w:val="32"/>
        </w:rPr>
        <w:t>2.2</w:t>
      </w:r>
      <w:r w:rsidRPr="0057542F">
        <w:rPr>
          <w:rFonts w:ascii="仿宋_GB2312" w:eastAsia="仿宋_GB2312" w:hAnsi="仿宋_GB2312" w:cs="仿宋_GB2312" w:hint="eastAsia"/>
          <w:sz w:val="32"/>
          <w:szCs w:val="32"/>
        </w:rPr>
        <w:t>吨。加强农业面源污染防治和美丽田园建设，</w:t>
      </w:r>
      <w:r w:rsidRPr="0057542F">
        <w:rPr>
          <w:rFonts w:ascii="仿宋_GB2312" w:eastAsia="仿宋_GB2312" w:hAnsi="仿宋_GB2312" w:cs="仿宋_GB2312" w:hint="eastAsia"/>
          <w:sz w:val="32"/>
          <w:szCs w:val="32"/>
          <w:shd w:val="clear" w:color="auto" w:fill="FFFFFF"/>
        </w:rPr>
        <w:t>实施畜禽养殖场“洁化、美化、绿化”改造提升行动，全面推进畜牧业绿色升级，强化畜禽养殖污染有效治理与废弃物资源化利用</w:t>
      </w:r>
      <w:r w:rsidRPr="0057542F">
        <w:rPr>
          <w:rFonts w:ascii="仿宋_GB2312" w:eastAsia="仿宋_GB2312" w:hAnsi="仿宋_GB2312" w:cs="仿宋_GB2312" w:hint="eastAsia"/>
          <w:sz w:val="32"/>
          <w:szCs w:val="32"/>
        </w:rPr>
        <w:t>。加强绿色防控，2019年全</w:t>
      </w:r>
      <w:r w:rsidR="00623C2A" w:rsidRPr="0057542F">
        <w:rPr>
          <w:rFonts w:ascii="仿宋_GB2312" w:eastAsia="仿宋_GB2312" w:hAnsi="仿宋_GB2312" w:cs="仿宋_GB2312" w:hint="eastAsia"/>
          <w:sz w:val="32"/>
          <w:szCs w:val="32"/>
        </w:rPr>
        <w:t>县</w:t>
      </w:r>
      <w:r w:rsidRPr="0057542F">
        <w:rPr>
          <w:rFonts w:ascii="仿宋_GB2312" w:eastAsia="仿宋_GB2312" w:hAnsi="仿宋_GB2312" w:cs="仿宋_GB2312" w:hint="eastAsia"/>
          <w:sz w:val="32"/>
          <w:szCs w:val="32"/>
        </w:rPr>
        <w:t>绿色防控技术示范面积1.8万亩。</w:t>
      </w:r>
    </w:p>
    <w:p w:rsidR="008950DC" w:rsidRPr="0057542F" w:rsidRDefault="008950DC" w:rsidP="008950DC">
      <w:pPr>
        <w:spacing w:line="580" w:lineRule="exact"/>
        <w:ind w:firstLineChars="200" w:firstLine="643"/>
        <w:rPr>
          <w:rFonts w:ascii="仿宋_GB2312" w:eastAsia="仿宋_GB2312" w:hAnsi="仿宋_GB2312" w:cs="仿宋_GB2312"/>
          <w:sz w:val="32"/>
          <w:szCs w:val="32"/>
        </w:rPr>
      </w:pPr>
      <w:r w:rsidRPr="0057542F">
        <w:rPr>
          <w:rFonts w:ascii="Times New Roman" w:eastAsia="楷体_GB2312" w:hAnsi="Times New Roman" w:hint="eastAsia"/>
          <w:b/>
          <w:sz w:val="32"/>
          <w:szCs w:val="32"/>
        </w:rPr>
        <w:t>（二）强化种养环节源头治理。</w:t>
      </w:r>
      <w:r w:rsidRPr="0057542F">
        <w:rPr>
          <w:rFonts w:ascii="仿宋_GB2312" w:eastAsia="仿宋_GB2312" w:hAnsi="仿宋_GB2312" w:cs="仿宋_GB2312" w:hint="eastAsia"/>
          <w:sz w:val="32"/>
          <w:szCs w:val="32"/>
        </w:rPr>
        <w:t>深入实施农产品质量提升工</w:t>
      </w:r>
      <w:r w:rsidRPr="0057542F">
        <w:rPr>
          <w:rFonts w:ascii="仿宋_GB2312" w:eastAsia="仿宋_GB2312" w:hAnsi="仿宋_GB2312" w:cs="仿宋_GB2312" w:hint="eastAsia"/>
          <w:sz w:val="32"/>
          <w:szCs w:val="32"/>
        </w:rPr>
        <w:lastRenderedPageBreak/>
        <w:t>程，地产食用农、水产品抽检合格率稳定在98%以上</w:t>
      </w:r>
      <w:r w:rsidR="004B27E5" w:rsidRPr="0057542F">
        <w:rPr>
          <w:rFonts w:ascii="仿宋_GB2312" w:eastAsia="仿宋_GB2312" w:hAnsi="仿宋_GB2312" w:cs="仿宋_GB2312" w:hint="eastAsia"/>
          <w:sz w:val="32"/>
          <w:szCs w:val="32"/>
        </w:rPr>
        <w:t>（县级农产品定量检测600批次以上、定性检测6000批次以上、不合格农产品处置率100%）</w:t>
      </w:r>
      <w:r w:rsidRPr="0057542F">
        <w:rPr>
          <w:rFonts w:ascii="仿宋_GB2312" w:eastAsia="仿宋_GB2312" w:hAnsi="仿宋_GB2312" w:cs="仿宋_GB2312" w:hint="eastAsia"/>
          <w:sz w:val="32"/>
          <w:szCs w:val="32"/>
        </w:rPr>
        <w:t>。全面深化农产品质量安全追溯体系建设，做好与上级追溯平台对接，提升农产品批发市场追溯能力。全面推广应用农产品“一证一码”追溯管理，应用合格证标识实现规模生产主体全覆盖。开展产地准出与市场准入衔接机制攻坚行动，进一步健全产地准出与市场准入机制。实施农资经营规范提升行动，提升、整治、淘汰一批农资经营店，培育发展农资示范店</w:t>
      </w:r>
      <w:r w:rsidR="00F455E9" w:rsidRPr="0057542F">
        <w:rPr>
          <w:rFonts w:ascii="仿宋_GB2312" w:eastAsia="仿宋_GB2312" w:hAnsi="仿宋_GB2312" w:cs="仿宋_GB2312"/>
          <w:sz w:val="32"/>
          <w:szCs w:val="32"/>
        </w:rPr>
        <w:t>20</w:t>
      </w:r>
      <w:r w:rsidRPr="0057542F">
        <w:rPr>
          <w:rFonts w:ascii="仿宋_GB2312" w:eastAsia="仿宋_GB2312" w:hAnsi="仿宋_GB2312" w:cs="仿宋_GB2312" w:hint="eastAsia"/>
          <w:sz w:val="32"/>
          <w:szCs w:val="32"/>
        </w:rPr>
        <w:t>家。</w:t>
      </w:r>
    </w:p>
    <w:p w:rsidR="008950DC" w:rsidRPr="0057542F" w:rsidRDefault="008950DC" w:rsidP="008950DC">
      <w:pPr>
        <w:spacing w:line="580" w:lineRule="exact"/>
        <w:ind w:firstLineChars="200" w:firstLine="643"/>
        <w:rPr>
          <w:rFonts w:ascii="仿宋_GB2312" w:eastAsia="仿宋_GB2312" w:hAnsi="仿宋_GB2312" w:cs="仿宋_GB2312"/>
          <w:strike/>
          <w:snapToGrid w:val="0"/>
          <w:kern w:val="0"/>
          <w:sz w:val="32"/>
          <w:szCs w:val="32"/>
        </w:rPr>
      </w:pPr>
      <w:r w:rsidRPr="0057542F">
        <w:rPr>
          <w:rFonts w:ascii="Times New Roman" w:eastAsia="楷体_GB2312" w:hAnsi="Times New Roman" w:hint="eastAsia"/>
          <w:b/>
          <w:sz w:val="32"/>
          <w:szCs w:val="32"/>
        </w:rPr>
        <w:t>（三）严格食品生产流通监管。</w:t>
      </w:r>
      <w:r w:rsidRPr="0057542F">
        <w:rPr>
          <w:rFonts w:ascii="仿宋_GB2312" w:eastAsia="仿宋_GB2312" w:hAnsi="仿宋_GB2312" w:cs="仿宋_GB2312" w:hint="eastAsia"/>
          <w:sz w:val="32"/>
          <w:szCs w:val="32"/>
        </w:rPr>
        <w:t>开展小作坊整规提升行动，整规率达</w:t>
      </w:r>
      <w:r w:rsidR="0057542F" w:rsidRPr="0057542F">
        <w:rPr>
          <w:rFonts w:ascii="仿宋_GB2312" w:eastAsia="仿宋_GB2312" w:hAnsi="仿宋_GB2312" w:cs="仿宋_GB2312"/>
          <w:sz w:val="32"/>
          <w:szCs w:val="32"/>
        </w:rPr>
        <w:t>100</w:t>
      </w:r>
      <w:r w:rsidRPr="0057542F">
        <w:rPr>
          <w:rFonts w:ascii="仿宋_GB2312" w:eastAsia="仿宋_GB2312" w:hAnsi="仿宋_GB2312" w:cs="仿宋_GB2312" w:hint="eastAsia"/>
          <w:sz w:val="32"/>
          <w:szCs w:val="32"/>
        </w:rPr>
        <w:t>%。继续推进小作坊追溯系统的使用，开展系列数据分析和利用工作。建立健全农贸市场管理制度，巩固农贸市场免费开放快检室建设，开展免费开放快检室复核评估，拓展免费开放快检功能，切实提升公众对食品安全的参与度和获得感。继续推进农超规范化建设，新增</w:t>
      </w:r>
      <w:r w:rsidR="00F455E9" w:rsidRPr="0057542F">
        <w:rPr>
          <w:rFonts w:ascii="仿宋_GB2312" w:eastAsia="仿宋_GB2312" w:hAnsi="仿宋_GB2312" w:cs="仿宋_GB2312"/>
          <w:sz w:val="32"/>
          <w:szCs w:val="32"/>
        </w:rPr>
        <w:t>1</w:t>
      </w:r>
      <w:r w:rsidR="0057542F" w:rsidRPr="0057542F">
        <w:rPr>
          <w:rFonts w:ascii="仿宋_GB2312" w:eastAsia="仿宋_GB2312" w:hAnsi="仿宋_GB2312" w:cs="仿宋_GB2312" w:hint="eastAsia"/>
          <w:sz w:val="32"/>
          <w:szCs w:val="32"/>
        </w:rPr>
        <w:t>家食品安全示范农贸市场</w:t>
      </w:r>
      <w:r w:rsidRPr="0057542F">
        <w:rPr>
          <w:rFonts w:ascii="仿宋_GB2312" w:eastAsia="仿宋_GB2312" w:hAnsi="仿宋_GB2312" w:cs="仿宋_GB2312" w:hint="eastAsia"/>
          <w:sz w:val="32"/>
          <w:szCs w:val="32"/>
        </w:rPr>
        <w:t>。发挥放心肉菜示范超市的示范作用，分类开展商场超市食品安全提升工作</w:t>
      </w:r>
      <w:r w:rsidRPr="0057542F">
        <w:rPr>
          <w:rFonts w:ascii="仿宋_GB2312" w:eastAsia="仿宋_GB2312" w:hAnsi="仿宋_GB2312" w:cs="仿宋_GB2312" w:hint="eastAsia"/>
          <w:snapToGrid w:val="0"/>
          <w:kern w:val="0"/>
          <w:sz w:val="32"/>
          <w:szCs w:val="32"/>
        </w:rPr>
        <w:t>。</w:t>
      </w:r>
    </w:p>
    <w:p w:rsidR="008950DC" w:rsidRPr="0057542F" w:rsidRDefault="008950DC" w:rsidP="008950DC">
      <w:pPr>
        <w:spacing w:line="580" w:lineRule="exact"/>
        <w:ind w:firstLineChars="200" w:firstLine="643"/>
        <w:rPr>
          <w:rFonts w:ascii="仿宋_GB2312" w:eastAsia="仿宋_GB2312" w:hAnsi="仿宋_GB2312" w:cs="仿宋_GB2312"/>
          <w:sz w:val="32"/>
          <w:szCs w:val="32"/>
        </w:rPr>
      </w:pPr>
      <w:r w:rsidRPr="0057542F">
        <w:rPr>
          <w:rFonts w:ascii="Times New Roman" w:eastAsia="楷体_GB2312" w:hAnsi="Times New Roman" w:hint="eastAsia"/>
          <w:b/>
          <w:sz w:val="32"/>
          <w:szCs w:val="32"/>
        </w:rPr>
        <w:t>（四）实施餐饮业质量提升行动。</w:t>
      </w:r>
      <w:r w:rsidRPr="0057542F">
        <w:rPr>
          <w:rFonts w:ascii="仿宋_GB2312" w:eastAsia="仿宋_GB2312" w:hAnsi="仿宋_GB2312" w:cs="仿宋_GB2312" w:hint="eastAsia"/>
          <w:snapToGrid w:val="0"/>
          <w:kern w:val="0"/>
          <w:sz w:val="32"/>
          <w:szCs w:val="32"/>
        </w:rPr>
        <w:t>探索开展量化分级管理制度改革，开展</w:t>
      </w:r>
      <w:r w:rsidR="0057542F" w:rsidRPr="0057542F">
        <w:rPr>
          <w:rFonts w:ascii="仿宋_GB2312" w:eastAsia="仿宋_GB2312" w:hAnsi="仿宋_GB2312" w:cs="仿宋_GB2312" w:hint="eastAsia"/>
          <w:snapToGrid w:val="0"/>
          <w:kern w:val="0"/>
          <w:sz w:val="32"/>
          <w:szCs w:val="32"/>
        </w:rPr>
        <w:t>网络订餐</w:t>
      </w:r>
      <w:r w:rsidRPr="0057542F">
        <w:rPr>
          <w:rFonts w:ascii="仿宋_GB2312" w:eastAsia="仿宋_GB2312" w:hAnsi="仿宋_GB2312" w:cs="仿宋_GB2312" w:hint="eastAsia"/>
          <w:snapToGrid w:val="0"/>
          <w:kern w:val="0"/>
          <w:sz w:val="32"/>
          <w:szCs w:val="32"/>
        </w:rPr>
        <w:t>监管攻坚行动，继续做好放心消费示范餐饮双千双百创建、旅游</w:t>
      </w:r>
      <w:r w:rsidR="0057542F" w:rsidRPr="0057542F">
        <w:rPr>
          <w:rFonts w:ascii="仿宋_GB2312" w:eastAsia="仿宋_GB2312" w:hAnsi="仿宋_GB2312" w:cs="仿宋_GB2312" w:hint="eastAsia"/>
          <w:snapToGrid w:val="0"/>
          <w:kern w:val="0"/>
          <w:sz w:val="32"/>
          <w:szCs w:val="32"/>
        </w:rPr>
        <w:t>业</w:t>
      </w:r>
      <w:r w:rsidRPr="0057542F">
        <w:rPr>
          <w:rFonts w:ascii="仿宋_GB2312" w:eastAsia="仿宋_GB2312" w:hAnsi="仿宋_GB2312" w:cs="仿宋_GB2312" w:hint="eastAsia"/>
          <w:snapToGrid w:val="0"/>
          <w:kern w:val="0"/>
          <w:sz w:val="32"/>
          <w:szCs w:val="32"/>
        </w:rPr>
        <w:t>餐饮食品安全提升规划、养老机构食品安全提升规划、农村家宴放心厨房等工作的组织实施。</w:t>
      </w:r>
      <w:r w:rsidRPr="0057542F">
        <w:rPr>
          <w:rFonts w:ascii="仿宋_GB2312" w:eastAsia="仿宋_GB2312" w:hAnsi="仿宋_GB2312" w:cs="仿宋_GB2312" w:hint="eastAsia"/>
          <w:sz w:val="32"/>
          <w:szCs w:val="32"/>
        </w:rPr>
        <w:t>完成创建放心餐饮示范单位</w:t>
      </w:r>
      <w:r w:rsidR="0057542F" w:rsidRPr="0057542F">
        <w:rPr>
          <w:rFonts w:ascii="仿宋_GB2312" w:eastAsia="仿宋_GB2312" w:hAnsi="仿宋_GB2312" w:cs="仿宋_GB2312"/>
          <w:sz w:val="32"/>
          <w:szCs w:val="32"/>
        </w:rPr>
        <w:t>22</w:t>
      </w:r>
      <w:r w:rsidRPr="0057542F">
        <w:rPr>
          <w:rFonts w:ascii="仿宋_GB2312" w:eastAsia="仿宋_GB2312" w:hAnsi="仿宋_GB2312" w:cs="仿宋_GB2312" w:hint="eastAsia"/>
          <w:sz w:val="32"/>
          <w:szCs w:val="32"/>
        </w:rPr>
        <w:t>家</w:t>
      </w:r>
      <w:r w:rsidR="0057542F" w:rsidRPr="0057542F">
        <w:rPr>
          <w:rFonts w:ascii="仿宋_GB2312" w:eastAsia="仿宋_GB2312" w:hAnsi="仿宋_GB2312" w:cs="仿宋_GB2312" w:hint="eastAsia"/>
          <w:sz w:val="32"/>
          <w:szCs w:val="32"/>
        </w:rPr>
        <w:t>以上</w:t>
      </w:r>
      <w:r w:rsidRPr="0057542F">
        <w:rPr>
          <w:rFonts w:ascii="仿宋_GB2312" w:eastAsia="仿宋_GB2312" w:hAnsi="仿宋_GB2312" w:cs="仿宋_GB2312" w:hint="eastAsia"/>
          <w:sz w:val="32"/>
          <w:szCs w:val="32"/>
        </w:rPr>
        <w:t>，按照“标准化建设和规范化管理”并举的要求，新增</w:t>
      </w:r>
      <w:r w:rsidR="00F455E9" w:rsidRPr="0057542F">
        <w:rPr>
          <w:rFonts w:ascii="仿宋_GB2312" w:eastAsia="仿宋_GB2312" w:hAnsi="仿宋_GB2312" w:cs="仿宋_GB2312"/>
          <w:sz w:val="32"/>
          <w:szCs w:val="32"/>
        </w:rPr>
        <w:t>9</w:t>
      </w:r>
      <w:r w:rsidRPr="0057542F">
        <w:rPr>
          <w:rFonts w:ascii="仿宋_GB2312" w:eastAsia="仿宋_GB2312" w:hAnsi="仿宋_GB2312" w:cs="仿宋_GB2312" w:hint="eastAsia"/>
          <w:sz w:val="32"/>
          <w:szCs w:val="32"/>
        </w:rPr>
        <w:t>家农村家宴放心厨房。督促学校食堂硬件改造提升，提升A、B级学校食堂比例。督促学校食堂“阳光厨房”建设，完</w:t>
      </w:r>
      <w:r w:rsidRPr="0057542F">
        <w:rPr>
          <w:rFonts w:ascii="仿宋_GB2312" w:eastAsia="仿宋_GB2312" w:hAnsi="仿宋_GB2312" w:cs="仿宋_GB2312" w:hint="eastAsia"/>
          <w:sz w:val="32"/>
          <w:szCs w:val="32"/>
        </w:rPr>
        <w:lastRenderedPageBreak/>
        <w:t>成省级深化千万学生饮食放心工程任务指标，</w:t>
      </w:r>
      <w:r w:rsidR="004B27E5" w:rsidRPr="0057542F">
        <w:rPr>
          <w:rFonts w:ascii="仿宋_GB2312" w:eastAsia="仿宋_GB2312" w:hAnsi="仿宋_GB2312" w:cs="仿宋_GB2312" w:hint="eastAsia"/>
          <w:sz w:val="32"/>
          <w:szCs w:val="32"/>
        </w:rPr>
        <w:t>校园食堂阳光厨房建设达95%以上</w:t>
      </w:r>
      <w:r w:rsidR="004B27E5" w:rsidRPr="0057542F">
        <w:rPr>
          <w:rFonts w:ascii="仿宋_GB2312" w:eastAsia="仿宋_GB2312" w:hAnsi="仿宋_GB2312" w:cs="仿宋_GB2312"/>
          <w:sz w:val="32"/>
          <w:szCs w:val="32"/>
        </w:rPr>
        <w:t>，</w:t>
      </w:r>
      <w:r w:rsidRPr="0057542F">
        <w:rPr>
          <w:rFonts w:ascii="仿宋_GB2312" w:eastAsia="仿宋_GB2312" w:hAnsi="仿宋_GB2312" w:cs="仿宋_GB2312" w:hint="eastAsia"/>
          <w:sz w:val="32"/>
          <w:szCs w:val="32"/>
        </w:rPr>
        <w:t>力争全覆盖。</w:t>
      </w:r>
    </w:p>
    <w:p w:rsidR="008950DC" w:rsidRPr="0057542F" w:rsidRDefault="008950DC" w:rsidP="008950DC">
      <w:pPr>
        <w:spacing w:line="580" w:lineRule="exact"/>
        <w:ind w:firstLineChars="200" w:firstLine="643"/>
        <w:rPr>
          <w:rFonts w:ascii="仿宋_GB2312" w:eastAsia="仿宋_GB2312" w:hAnsi="仿宋_GB2312" w:cs="仿宋_GB2312"/>
          <w:sz w:val="32"/>
        </w:rPr>
      </w:pPr>
      <w:r w:rsidRPr="0057542F">
        <w:rPr>
          <w:rFonts w:ascii="Times New Roman" w:eastAsia="楷体_GB2312" w:hAnsi="Times New Roman" w:hint="eastAsia"/>
          <w:b/>
          <w:sz w:val="32"/>
          <w:szCs w:val="32"/>
        </w:rPr>
        <w:t>（五）强化各环节安全监管。</w:t>
      </w:r>
      <w:r w:rsidRPr="0057542F">
        <w:rPr>
          <w:rFonts w:ascii="仿宋_GB2312" w:eastAsia="仿宋_GB2312" w:hAnsi="仿宋_GB2312" w:cs="仿宋_GB2312" w:hint="eastAsia"/>
          <w:sz w:val="32"/>
          <w:szCs w:val="32"/>
        </w:rPr>
        <w:t>开展餐饮具集中消毒服务单位质量安全提升三年行动，生产企业视频安装完好率100%，抽检覆盖率100%，监测总体合格率达到</w:t>
      </w:r>
      <w:r w:rsidR="0057542F" w:rsidRPr="0057542F">
        <w:rPr>
          <w:rFonts w:ascii="仿宋_GB2312" w:eastAsia="仿宋_GB2312" w:hAnsi="仿宋_GB2312" w:cs="仿宋_GB2312"/>
          <w:sz w:val="32"/>
          <w:szCs w:val="32"/>
        </w:rPr>
        <w:t>95</w:t>
      </w:r>
      <w:r w:rsidRPr="0057542F">
        <w:rPr>
          <w:rFonts w:ascii="仿宋_GB2312" w:eastAsia="仿宋_GB2312" w:hAnsi="仿宋_GB2312" w:cs="仿宋_GB2312" w:hint="eastAsia"/>
          <w:sz w:val="32"/>
          <w:szCs w:val="32"/>
        </w:rPr>
        <w:t>%</w:t>
      </w:r>
      <w:r w:rsidR="0057542F" w:rsidRPr="0057542F">
        <w:rPr>
          <w:rFonts w:ascii="仿宋_GB2312" w:eastAsia="仿宋_GB2312" w:hAnsi="仿宋_GB2312" w:cs="仿宋_GB2312" w:hint="eastAsia"/>
          <w:sz w:val="32"/>
          <w:szCs w:val="32"/>
        </w:rPr>
        <w:t>以上</w:t>
      </w:r>
      <w:r w:rsidRPr="0057542F">
        <w:rPr>
          <w:rFonts w:ascii="仿宋_GB2312" w:eastAsia="仿宋_GB2312" w:hAnsi="仿宋_GB2312" w:cs="仿宋_GB2312" w:hint="eastAsia"/>
          <w:sz w:val="32"/>
          <w:szCs w:val="32"/>
        </w:rPr>
        <w:t>。加强食品摊贩综合治理，规范食品摊贩经营活动，确保校园周边100米内无流动食品摊贩。推进餐厨垃圾无害化处置，</w:t>
      </w:r>
      <w:r w:rsidR="004B27E5" w:rsidRPr="0057542F">
        <w:rPr>
          <w:rFonts w:ascii="仿宋_GB2312" w:eastAsia="仿宋_GB2312" w:hAnsi="仿宋_GB2312" w:cs="仿宋_GB2312" w:hint="eastAsia"/>
          <w:sz w:val="32"/>
          <w:szCs w:val="32"/>
        </w:rPr>
        <w:t>城区大中型餐饮餐厨垃圾集中处置率达到80%以上，</w:t>
      </w:r>
      <w:r w:rsidRPr="0057542F">
        <w:rPr>
          <w:rFonts w:ascii="仿宋_GB2312" w:eastAsia="仿宋_GB2312" w:hAnsi="仿宋_GB2312" w:cs="仿宋_GB2312" w:hint="eastAsia"/>
          <w:sz w:val="32"/>
          <w:szCs w:val="32"/>
        </w:rPr>
        <w:t>建立健全餐厨垃圾全过程监管体系。继续推进餐饮服务单位油水分离装置安装工作。强化食品相关产品的监督检查，</w:t>
      </w:r>
      <w:r w:rsidRPr="0057542F">
        <w:rPr>
          <w:rFonts w:ascii="仿宋_GB2312" w:eastAsia="仿宋_GB2312" w:hAnsi="仿宋_GB2312" w:cs="仿宋_GB2312" w:hint="eastAsia"/>
          <w:sz w:val="32"/>
        </w:rPr>
        <w:t>全面排查整治风险隐患和突出问题并开展专项整治。</w:t>
      </w:r>
    </w:p>
    <w:p w:rsidR="008950DC" w:rsidRPr="0057542F" w:rsidRDefault="008950DC" w:rsidP="008950DC">
      <w:pPr>
        <w:spacing w:line="580" w:lineRule="exact"/>
        <w:ind w:firstLineChars="200" w:firstLine="643"/>
        <w:rPr>
          <w:rFonts w:ascii="仿宋_GB2312" w:eastAsia="仿宋_GB2312" w:hAnsi="仿宋_GB2312" w:cs="仿宋_GB2312"/>
          <w:bCs/>
          <w:sz w:val="32"/>
          <w:szCs w:val="32"/>
        </w:rPr>
      </w:pPr>
      <w:r w:rsidRPr="0057542F">
        <w:rPr>
          <w:rFonts w:ascii="Times New Roman" w:eastAsia="楷体_GB2312" w:hAnsi="Times New Roman" w:hint="eastAsia"/>
          <w:b/>
          <w:sz w:val="32"/>
          <w:szCs w:val="32"/>
        </w:rPr>
        <w:t>（六）加大违法行为打击力度。</w:t>
      </w:r>
      <w:r w:rsidRPr="0057542F">
        <w:rPr>
          <w:rFonts w:ascii="仿宋_GB2312" w:eastAsia="仿宋_GB2312" w:hAnsi="仿宋_GB2312" w:cs="仿宋_GB2312" w:hint="eastAsia"/>
          <w:sz w:val="32"/>
          <w:szCs w:val="32"/>
        </w:rPr>
        <w:t>加强专业化、智能化侦查、稽查能力建设，始终保持对食品安全犯罪严打高压态势。以“五鱼一虾”和“三药一剂”为重点，开展水产品“两禁一超”专项整治行动。推进食品打假“利剑”行动，深化农村假冒伪劣食品专项整治和保健品市场乱象专项整治工作。开展“网剑”专项行动，加强网络食品市场监管和食品广告整治。加大冷冻食品等进口食品的走私打击力度。完善行刑衔接机制，积极推进日常监管与执法办案信息共享。健全“三安”联动机制，对大案要案开展集中联合执法，彻查到底。</w:t>
      </w:r>
    </w:p>
    <w:p w:rsidR="008950DC" w:rsidRPr="0057542F" w:rsidRDefault="008950DC" w:rsidP="008950DC">
      <w:pPr>
        <w:spacing w:line="580" w:lineRule="exact"/>
        <w:ind w:firstLineChars="200" w:firstLine="640"/>
        <w:rPr>
          <w:rFonts w:ascii="Times New Roman" w:eastAsia="黑体" w:hAnsi="Times New Roman"/>
          <w:sz w:val="32"/>
          <w:szCs w:val="32"/>
        </w:rPr>
      </w:pPr>
      <w:r w:rsidRPr="0057542F">
        <w:rPr>
          <w:rFonts w:ascii="Times New Roman" w:eastAsia="黑体" w:hAnsi="Times New Roman" w:hint="eastAsia"/>
          <w:sz w:val="32"/>
          <w:szCs w:val="32"/>
        </w:rPr>
        <w:t>四、强化监管能力，提高食品安全治理效能</w:t>
      </w:r>
    </w:p>
    <w:p w:rsidR="008950DC" w:rsidRPr="0057542F" w:rsidRDefault="008950DC" w:rsidP="008950DC">
      <w:pPr>
        <w:spacing w:line="580" w:lineRule="exact"/>
        <w:ind w:firstLineChars="200" w:firstLine="643"/>
        <w:rPr>
          <w:rFonts w:ascii="仿宋_GB2312" w:eastAsia="仿宋_GB2312" w:hAnsi="仿宋_GB2312" w:cs="仿宋_GB2312"/>
          <w:sz w:val="32"/>
          <w:szCs w:val="32"/>
        </w:rPr>
      </w:pPr>
      <w:r w:rsidRPr="0057542F">
        <w:rPr>
          <w:rFonts w:ascii="Times New Roman" w:eastAsia="楷体_GB2312" w:hAnsi="Times New Roman" w:hint="eastAsia"/>
          <w:b/>
          <w:sz w:val="32"/>
          <w:szCs w:val="32"/>
        </w:rPr>
        <w:t>（一）推进许可审批再提速。</w:t>
      </w:r>
      <w:r w:rsidRPr="0057542F">
        <w:rPr>
          <w:rFonts w:ascii="仿宋_GB2312" w:eastAsia="仿宋_GB2312" w:hAnsi="仿宋_GB2312" w:cs="仿宋_GB2312" w:hint="eastAsia"/>
          <w:sz w:val="32"/>
          <w:szCs w:val="32"/>
        </w:rPr>
        <w:t>深化“最多跑一次”改革，扎实推进“证照分离”“证照联办”等改革举措，通过申报材料再精简，</w:t>
      </w:r>
      <w:r w:rsidRPr="0057542F">
        <w:rPr>
          <w:rFonts w:ascii="仿宋_GB2312" w:eastAsia="仿宋_GB2312" w:hAnsi="仿宋_GB2312" w:cs="仿宋_GB2312" w:hint="eastAsia"/>
          <w:sz w:val="32"/>
          <w:szCs w:val="32"/>
        </w:rPr>
        <w:lastRenderedPageBreak/>
        <w:t>建立起规范高效的审批运行机制。针对低风险食品类别探索推行食品生产许可“先证后查”“自主声明”等制度。</w:t>
      </w:r>
    </w:p>
    <w:p w:rsidR="008950DC" w:rsidRPr="0057542F" w:rsidRDefault="008950DC" w:rsidP="008950DC">
      <w:pPr>
        <w:spacing w:line="580" w:lineRule="exact"/>
        <w:ind w:firstLineChars="200" w:firstLine="643"/>
        <w:rPr>
          <w:rFonts w:ascii="仿宋_GB2312" w:eastAsia="仿宋_GB2312" w:hAnsi="仿宋_GB2312" w:cs="仿宋_GB2312"/>
          <w:sz w:val="32"/>
          <w:szCs w:val="32"/>
        </w:rPr>
      </w:pPr>
      <w:r w:rsidRPr="0057542F">
        <w:rPr>
          <w:rFonts w:ascii="Times New Roman" w:eastAsia="楷体_GB2312" w:hAnsi="Times New Roman" w:hint="eastAsia"/>
          <w:b/>
          <w:sz w:val="32"/>
          <w:szCs w:val="32"/>
        </w:rPr>
        <w:t>（二）推进智慧监管再优化。</w:t>
      </w:r>
      <w:r w:rsidRPr="0057542F">
        <w:rPr>
          <w:rFonts w:ascii="仿宋_GB2312" w:eastAsia="仿宋_GB2312" w:hAnsi="仿宋_GB2312" w:cs="仿宋_GB2312" w:hint="eastAsia"/>
          <w:sz w:val="32"/>
          <w:szCs w:val="32"/>
        </w:rPr>
        <w:t>继续推进食品安全智慧治理，积极对接台州市食品安全智慧监管平台，充分运用“互联网+”和大数据手段，进一步整合资源、优化升级，提升监管水平和监管效能。谋划研究食品安全监管新举措，重点推进企业主体责任APP+部门监管责任APP“双责合一”的智慧监管系统建设，加快监管数字化转型。</w:t>
      </w:r>
    </w:p>
    <w:p w:rsidR="008950DC" w:rsidRPr="0057542F" w:rsidRDefault="008950DC" w:rsidP="008950DC">
      <w:pPr>
        <w:adjustRightInd w:val="0"/>
        <w:snapToGrid w:val="0"/>
        <w:spacing w:line="580" w:lineRule="exact"/>
        <w:ind w:firstLine="645"/>
        <w:rPr>
          <w:rFonts w:ascii="仿宋_GB2312" w:eastAsia="仿宋_GB2312" w:hAnsi="仿宋_GB2312" w:cs="仿宋_GB2312"/>
          <w:sz w:val="32"/>
          <w:szCs w:val="32"/>
        </w:rPr>
      </w:pPr>
      <w:r w:rsidRPr="0057542F">
        <w:rPr>
          <w:rFonts w:ascii="Times New Roman" w:eastAsia="楷体_GB2312" w:hAnsi="Times New Roman" w:hint="eastAsia"/>
          <w:b/>
          <w:sz w:val="32"/>
          <w:szCs w:val="32"/>
        </w:rPr>
        <w:t>（三）推进检测体系再提升。</w:t>
      </w:r>
      <w:r w:rsidR="00F455E9" w:rsidRPr="0057542F">
        <w:rPr>
          <w:rFonts w:ascii="仿宋_GB2312" w:eastAsia="仿宋_GB2312" w:hAnsi="仿宋_GB2312" w:cs="仿宋_GB2312" w:hint="eastAsia"/>
          <w:sz w:val="32"/>
          <w:szCs w:val="32"/>
        </w:rPr>
        <w:t>持续推进重点实验室建设，促进县</w:t>
      </w:r>
      <w:r w:rsidRPr="0057542F">
        <w:rPr>
          <w:rFonts w:ascii="仿宋_GB2312" w:eastAsia="仿宋_GB2312" w:hAnsi="仿宋_GB2312" w:cs="仿宋_GB2312" w:hint="eastAsia"/>
          <w:sz w:val="32"/>
          <w:szCs w:val="32"/>
        </w:rPr>
        <w:t>食品检测中心综合能力再提升。加强食品安全检验经费保障，</w:t>
      </w:r>
      <w:r w:rsidR="0057542F" w:rsidRPr="0057542F">
        <w:rPr>
          <w:rFonts w:ascii="仿宋_GB2312" w:eastAsia="仿宋_GB2312" w:hAnsi="仿宋_GB2312" w:cs="仿宋_GB2312" w:hint="eastAsia"/>
          <w:sz w:val="32"/>
          <w:szCs w:val="32"/>
        </w:rPr>
        <w:t>食品监督性</w:t>
      </w:r>
      <w:r w:rsidR="0057542F" w:rsidRPr="0057542F">
        <w:rPr>
          <w:rFonts w:ascii="仿宋_GB2312" w:eastAsia="仿宋_GB2312" w:hAnsi="仿宋_GB2312" w:cs="仿宋_GB2312"/>
          <w:sz w:val="32"/>
          <w:szCs w:val="32"/>
        </w:rPr>
        <w:t>抽检</w:t>
      </w:r>
      <w:r w:rsidR="0057542F" w:rsidRPr="0057542F">
        <w:rPr>
          <w:rFonts w:ascii="仿宋_GB2312" w:eastAsia="仿宋_GB2312" w:hAnsi="仿宋_GB2312" w:cs="仿宋_GB2312" w:hint="eastAsia"/>
          <w:sz w:val="32"/>
          <w:szCs w:val="32"/>
        </w:rPr>
        <w:t>2400批次</w:t>
      </w:r>
      <w:r w:rsidR="0057542F" w:rsidRPr="0057542F">
        <w:rPr>
          <w:rFonts w:ascii="仿宋_GB2312" w:eastAsia="仿宋_GB2312" w:hAnsi="仿宋_GB2312" w:cs="仿宋_GB2312"/>
          <w:sz w:val="32"/>
          <w:szCs w:val="32"/>
        </w:rPr>
        <w:t>以上</w:t>
      </w:r>
      <w:r w:rsidRPr="0057542F">
        <w:rPr>
          <w:rFonts w:ascii="仿宋_GB2312" w:eastAsia="仿宋_GB2312" w:hAnsi="仿宋_GB2312" w:cs="仿宋_GB2312" w:hint="eastAsia"/>
          <w:sz w:val="32"/>
          <w:szCs w:val="32"/>
        </w:rPr>
        <w:t>。</w:t>
      </w:r>
      <w:r w:rsidRPr="0057542F">
        <w:rPr>
          <w:rFonts w:ascii="仿宋_GB2312" w:eastAsia="仿宋_GB2312" w:hAnsi="仿宋_GB2312" w:cs="仿宋_GB2312" w:hint="eastAsia"/>
          <w:bCs/>
          <w:sz w:val="32"/>
          <w:szCs w:val="32"/>
        </w:rPr>
        <w:t>积极对接食品抽验管理平台及全国不合格食品监测分析应用系统，构建食品抽验靶向监管体系。</w:t>
      </w:r>
      <w:r w:rsidRPr="0057542F">
        <w:rPr>
          <w:rFonts w:ascii="仿宋_GB2312" w:eastAsia="仿宋_GB2312" w:hAnsi="仿宋_GB2312" w:cs="仿宋_GB2312" w:hint="eastAsia"/>
          <w:sz w:val="32"/>
          <w:szCs w:val="32"/>
        </w:rPr>
        <w:t>加强信息系统整合提升，实现监督抽检任务有效管理和监督信息即时共享。</w:t>
      </w:r>
    </w:p>
    <w:p w:rsidR="008950DC" w:rsidRPr="0057542F" w:rsidRDefault="008950DC" w:rsidP="008950DC">
      <w:pPr>
        <w:spacing w:line="580" w:lineRule="exact"/>
        <w:ind w:firstLineChars="200" w:firstLine="640"/>
        <w:rPr>
          <w:rFonts w:ascii="Times New Roman" w:eastAsia="黑体" w:hAnsi="Times New Roman"/>
          <w:sz w:val="32"/>
          <w:szCs w:val="32"/>
        </w:rPr>
      </w:pPr>
      <w:r w:rsidRPr="0057542F">
        <w:rPr>
          <w:rFonts w:ascii="Times New Roman" w:eastAsia="黑体" w:hAnsi="Times New Roman" w:hint="eastAsia"/>
          <w:sz w:val="32"/>
          <w:szCs w:val="32"/>
        </w:rPr>
        <w:t>五、强化问题导向，构建严密风险防控体系</w:t>
      </w:r>
    </w:p>
    <w:p w:rsidR="008950DC" w:rsidRPr="0057542F" w:rsidRDefault="008950DC" w:rsidP="008950DC">
      <w:pPr>
        <w:autoSpaceDE w:val="0"/>
        <w:autoSpaceDN w:val="0"/>
        <w:adjustRightInd w:val="0"/>
        <w:spacing w:line="580" w:lineRule="exact"/>
        <w:ind w:firstLineChars="200" w:firstLine="643"/>
        <w:rPr>
          <w:rFonts w:ascii="仿宋_GB2312" w:eastAsia="仿宋_GB2312" w:hAnsi="仿宋_GB2312" w:cs="仿宋_GB2312"/>
          <w:b/>
          <w:sz w:val="32"/>
          <w:szCs w:val="32"/>
        </w:rPr>
      </w:pPr>
      <w:r w:rsidRPr="0057542F">
        <w:rPr>
          <w:rFonts w:ascii="Times New Roman" w:eastAsia="楷体_GB2312" w:hAnsi="Times New Roman" w:hint="eastAsia"/>
          <w:b/>
          <w:sz w:val="32"/>
          <w:szCs w:val="32"/>
        </w:rPr>
        <w:t>（一）健全隐患整治机制。</w:t>
      </w:r>
      <w:r w:rsidRPr="0057542F">
        <w:rPr>
          <w:rFonts w:ascii="仿宋_GB2312" w:eastAsia="仿宋_GB2312" w:hAnsi="仿宋_GB2312" w:cs="仿宋_GB2312" w:hint="eastAsia"/>
          <w:sz w:val="32"/>
          <w:szCs w:val="32"/>
        </w:rPr>
        <w:t>完善“风险隐患排查—风险监测—风险会商—挂牌销号整治—评估核查整治效果”的风险闭环管理体系。开展“守护舌尖春雷行动2019”，以农批农贸市场、学校及周边、食品连锁经营企业、农村集体聚餐为重点区域，以蔬菜、肉类、粮油、酒类、乳制品、婴幼儿主辅食品、冷冻制品、自制食品等为重点品种，开展专项治理行动，重点打击农药兽药残留超标、非法添加、制假售假、虚假宣传等问题。加强网络订餐监管，开展</w:t>
      </w:r>
      <w:r w:rsidRPr="0057542F">
        <w:rPr>
          <w:rFonts w:ascii="仿宋_GB2312" w:eastAsia="仿宋_GB2312" w:hAnsi="仿宋_GB2312" w:cs="仿宋_GB2312" w:hint="eastAsia"/>
          <w:sz w:val="32"/>
          <w:szCs w:val="32"/>
        </w:rPr>
        <w:lastRenderedPageBreak/>
        <w:t>净网行动。</w:t>
      </w:r>
    </w:p>
    <w:p w:rsidR="008950DC" w:rsidRPr="0057542F" w:rsidRDefault="008950DC" w:rsidP="008950DC">
      <w:pPr>
        <w:autoSpaceDE w:val="0"/>
        <w:autoSpaceDN w:val="0"/>
        <w:adjustRightInd w:val="0"/>
        <w:spacing w:line="580" w:lineRule="exact"/>
        <w:ind w:firstLineChars="200" w:firstLine="643"/>
        <w:rPr>
          <w:rFonts w:ascii="仿宋_GB2312" w:eastAsia="仿宋_GB2312" w:hAnsi="仿宋_GB2312" w:cs="仿宋_GB2312"/>
          <w:bCs/>
          <w:sz w:val="32"/>
          <w:szCs w:val="32"/>
        </w:rPr>
      </w:pPr>
      <w:r w:rsidRPr="0057542F">
        <w:rPr>
          <w:rFonts w:ascii="Times New Roman" w:eastAsia="楷体_GB2312" w:hAnsi="Times New Roman" w:hint="eastAsia"/>
          <w:b/>
          <w:sz w:val="32"/>
          <w:szCs w:val="32"/>
        </w:rPr>
        <w:t>（二）健全风险监测机制。</w:t>
      </w:r>
      <w:r w:rsidRPr="0057542F">
        <w:rPr>
          <w:rFonts w:ascii="仿宋_GB2312" w:eastAsia="仿宋_GB2312" w:hAnsi="仿宋_GB2312" w:cs="仿宋_GB2312" w:hint="eastAsia"/>
          <w:bCs/>
          <w:sz w:val="32"/>
          <w:szCs w:val="32"/>
        </w:rPr>
        <w:t>加强风险监测，按要求完成每千人口食品安全风险监测样品1件的任务。推进食源性疾病监测信息化，在</w:t>
      </w:r>
      <w:r w:rsidR="00623C2A" w:rsidRPr="0057542F">
        <w:rPr>
          <w:rFonts w:ascii="仿宋_GB2312" w:eastAsia="仿宋_GB2312" w:hAnsi="仿宋_GB2312" w:cs="仿宋_GB2312" w:hint="eastAsia"/>
          <w:bCs/>
          <w:sz w:val="32"/>
          <w:szCs w:val="32"/>
        </w:rPr>
        <w:t>县人民医院、县</w:t>
      </w:r>
      <w:r w:rsidRPr="0057542F">
        <w:rPr>
          <w:rFonts w:ascii="仿宋_GB2312" w:eastAsia="仿宋_GB2312" w:hAnsi="仿宋_GB2312" w:cs="仿宋_GB2312" w:hint="eastAsia"/>
          <w:bCs/>
          <w:sz w:val="32"/>
          <w:szCs w:val="32"/>
        </w:rPr>
        <w:t>中医院先行试点基础上，逐步在所有二级以上医疗机构推广。严格贯彻落实《</w:t>
      </w:r>
      <w:r w:rsidR="00F455E9" w:rsidRPr="0057542F">
        <w:rPr>
          <w:rFonts w:ascii="仿宋_GB2312" w:eastAsia="仿宋_GB2312" w:hAnsi="仿宋_GB2312" w:cs="仿宋_GB2312" w:hint="eastAsia"/>
          <w:bCs/>
          <w:sz w:val="32"/>
          <w:szCs w:val="32"/>
        </w:rPr>
        <w:t>天台县</w:t>
      </w:r>
      <w:r w:rsidRPr="0057542F">
        <w:rPr>
          <w:rFonts w:ascii="仿宋_GB2312" w:eastAsia="仿宋_GB2312" w:hAnsi="仿宋_GB2312" w:cs="仿宋_GB2312" w:hint="eastAsia"/>
          <w:bCs/>
          <w:sz w:val="32"/>
          <w:szCs w:val="32"/>
        </w:rPr>
        <w:t>食品安全风险会商机制》，用好风险排查、风险监测、风险会商等手段，抓重点、抓关键、抓短板，切实增强日常监管工作的针对性和实效性，重点推进</w:t>
      </w:r>
      <w:r w:rsidR="00623C2A" w:rsidRPr="0057542F">
        <w:rPr>
          <w:rFonts w:ascii="仿宋_GB2312" w:eastAsia="仿宋_GB2312" w:hAnsi="仿宋_GB2312" w:cs="仿宋_GB2312" w:hint="eastAsia"/>
          <w:bCs/>
          <w:sz w:val="32"/>
          <w:szCs w:val="32"/>
        </w:rPr>
        <w:t>县</w:t>
      </w:r>
      <w:r w:rsidRPr="0057542F">
        <w:rPr>
          <w:rFonts w:ascii="仿宋_GB2312" w:eastAsia="仿宋_GB2312" w:hAnsi="仿宋_GB2312" w:cs="仿宋_GB2312" w:hint="eastAsia"/>
          <w:bCs/>
          <w:sz w:val="32"/>
          <w:szCs w:val="32"/>
        </w:rPr>
        <w:t>级风险监测信息共享平台建设。</w:t>
      </w:r>
    </w:p>
    <w:p w:rsidR="008950DC" w:rsidRPr="0057542F" w:rsidRDefault="008950DC" w:rsidP="008950DC">
      <w:pPr>
        <w:spacing w:line="580" w:lineRule="exact"/>
        <w:ind w:firstLineChars="200" w:firstLine="643"/>
        <w:rPr>
          <w:rFonts w:ascii="仿宋_GB2312" w:eastAsia="仿宋_GB2312" w:hAnsi="宋体" w:cs="宋体"/>
          <w:sz w:val="32"/>
          <w:szCs w:val="32"/>
        </w:rPr>
      </w:pPr>
      <w:r w:rsidRPr="0057542F">
        <w:rPr>
          <w:rFonts w:ascii="Times New Roman" w:eastAsia="楷体_GB2312" w:hAnsi="Times New Roman" w:hint="eastAsia"/>
          <w:b/>
          <w:sz w:val="32"/>
          <w:szCs w:val="32"/>
        </w:rPr>
        <w:t>（三）健全应急处置机制。</w:t>
      </w:r>
      <w:r w:rsidRPr="0057542F">
        <w:rPr>
          <w:rFonts w:ascii="仿宋_GB2312" w:eastAsia="仿宋_GB2312" w:hAnsi="宋体" w:hint="eastAsia"/>
          <w:sz w:val="32"/>
          <w:szCs w:val="32"/>
        </w:rPr>
        <w:t>完善我</w:t>
      </w:r>
      <w:r w:rsidR="00623C2A" w:rsidRPr="0057542F">
        <w:rPr>
          <w:rFonts w:ascii="仿宋_GB2312" w:eastAsia="仿宋_GB2312" w:hAnsi="宋体" w:hint="eastAsia"/>
          <w:sz w:val="32"/>
          <w:szCs w:val="32"/>
        </w:rPr>
        <w:t>县</w:t>
      </w:r>
      <w:r w:rsidRPr="0057542F">
        <w:rPr>
          <w:rFonts w:ascii="仿宋_GB2312" w:eastAsia="仿宋_GB2312" w:hAnsi="宋体" w:hint="eastAsia"/>
          <w:sz w:val="32"/>
          <w:szCs w:val="32"/>
        </w:rPr>
        <w:t>食品安全事件应急预案，提升我</w:t>
      </w:r>
      <w:r w:rsidR="00623C2A" w:rsidRPr="0057542F">
        <w:rPr>
          <w:rFonts w:ascii="仿宋_GB2312" w:eastAsia="仿宋_GB2312" w:hAnsi="宋体" w:hint="eastAsia"/>
          <w:sz w:val="32"/>
          <w:szCs w:val="32"/>
        </w:rPr>
        <w:t>县</w:t>
      </w:r>
      <w:r w:rsidRPr="0057542F">
        <w:rPr>
          <w:rFonts w:ascii="仿宋_GB2312" w:eastAsia="仿宋_GB2312" w:hAnsi="宋体" w:hint="eastAsia"/>
          <w:sz w:val="32"/>
          <w:szCs w:val="32"/>
        </w:rPr>
        <w:t>食品安全舆情监测自动化、智能化水平。加大应急装备建设投入，组织开展应急培训，推动</w:t>
      </w:r>
      <w:r w:rsidR="00623C2A" w:rsidRPr="0057542F">
        <w:rPr>
          <w:rFonts w:ascii="仿宋_GB2312" w:eastAsia="仿宋_GB2312" w:hAnsi="宋体" w:hint="eastAsia"/>
          <w:sz w:val="32"/>
          <w:szCs w:val="32"/>
        </w:rPr>
        <w:t>县</w:t>
      </w:r>
      <w:r w:rsidRPr="0057542F">
        <w:rPr>
          <w:rFonts w:ascii="仿宋_GB2312" w:eastAsia="仿宋_GB2312" w:hAnsi="宋体" w:hint="eastAsia"/>
          <w:sz w:val="32"/>
          <w:szCs w:val="32"/>
        </w:rPr>
        <w:t>、</w:t>
      </w:r>
      <w:r w:rsidR="00623C2A" w:rsidRPr="0057542F">
        <w:rPr>
          <w:rFonts w:ascii="仿宋_GB2312" w:eastAsia="仿宋_GB2312" w:hAnsi="宋体" w:hint="eastAsia"/>
          <w:sz w:val="32"/>
          <w:szCs w:val="32"/>
        </w:rPr>
        <w:t>乡</w:t>
      </w:r>
      <w:r w:rsidRPr="0057542F">
        <w:rPr>
          <w:rFonts w:ascii="仿宋_GB2312" w:eastAsia="仿宋_GB2312" w:hAnsi="宋体" w:hint="eastAsia"/>
          <w:sz w:val="32"/>
          <w:szCs w:val="32"/>
        </w:rPr>
        <w:t>镇（街道）站所多级应急演练，建立应急处置协作配合机制。</w:t>
      </w:r>
      <w:r w:rsidRPr="0057542F">
        <w:rPr>
          <w:rFonts w:ascii="仿宋_GB2312" w:eastAsia="仿宋_GB2312" w:hAnsi="宋体" w:cs="宋体" w:hint="eastAsia"/>
          <w:sz w:val="32"/>
          <w:szCs w:val="32"/>
        </w:rPr>
        <w:t>加强应急检验实验室建设，提升突发事件应急检验检测能力。</w:t>
      </w:r>
      <w:r w:rsidRPr="0057542F">
        <w:rPr>
          <w:rFonts w:ascii="Times New Roman" w:eastAsia="仿宋_GB2312" w:hAnsi="Times New Roman" w:hint="eastAsia"/>
          <w:bCs/>
          <w:sz w:val="32"/>
          <w:szCs w:val="32"/>
        </w:rPr>
        <w:t>组建食品安全事故应急处置专家库，切实提高</w:t>
      </w:r>
      <w:r w:rsidRPr="0057542F">
        <w:rPr>
          <w:rFonts w:ascii="Times New Roman" w:eastAsia="仿宋_GB2312" w:hAnsi="Times New Roman" w:hint="eastAsia"/>
          <w:bCs/>
          <w:kern w:val="0"/>
          <w:sz w:val="32"/>
          <w:szCs w:val="32"/>
        </w:rPr>
        <w:t>对各类舆情事件的科学防范和专业处理能力。加强对各类舆情事件的应对处理，第一时间做好舆情引导与信息公开工作。</w:t>
      </w:r>
    </w:p>
    <w:p w:rsidR="008950DC" w:rsidRPr="0057542F" w:rsidRDefault="008950DC" w:rsidP="008950DC">
      <w:pPr>
        <w:spacing w:line="580" w:lineRule="exact"/>
        <w:ind w:firstLineChars="200" w:firstLine="640"/>
        <w:rPr>
          <w:rFonts w:ascii="Times New Roman" w:eastAsia="黑体" w:hAnsi="Times New Roman"/>
          <w:sz w:val="32"/>
          <w:szCs w:val="32"/>
        </w:rPr>
      </w:pPr>
      <w:r w:rsidRPr="0057542F">
        <w:rPr>
          <w:rFonts w:ascii="Times New Roman" w:eastAsia="黑体" w:hAnsi="Times New Roman" w:hint="eastAsia"/>
          <w:sz w:val="32"/>
          <w:szCs w:val="32"/>
        </w:rPr>
        <w:t>六、强化共治共享，营造全民齐抓共管氛围</w:t>
      </w:r>
    </w:p>
    <w:p w:rsidR="008950DC" w:rsidRPr="0057542F" w:rsidRDefault="008950DC" w:rsidP="008950DC">
      <w:pPr>
        <w:spacing w:line="580" w:lineRule="exact"/>
        <w:ind w:firstLineChars="200" w:firstLine="643"/>
        <w:rPr>
          <w:rFonts w:ascii="仿宋_GB2312" w:eastAsia="仿宋_GB2312" w:hAnsi="仿宋_GB2312" w:cs="仿宋_GB2312"/>
          <w:sz w:val="32"/>
          <w:szCs w:val="32"/>
        </w:rPr>
      </w:pPr>
      <w:r w:rsidRPr="0057542F">
        <w:rPr>
          <w:rFonts w:ascii="Times New Roman" w:eastAsia="楷体_GB2312" w:hAnsi="Times New Roman" w:hint="eastAsia"/>
          <w:b/>
          <w:sz w:val="32"/>
          <w:szCs w:val="32"/>
        </w:rPr>
        <w:t>（一）深化金融征信体系建设。</w:t>
      </w:r>
      <w:r w:rsidRPr="0057542F">
        <w:rPr>
          <w:rFonts w:ascii="仿宋_GB2312" w:eastAsia="仿宋_GB2312" w:hAnsi="仿宋_GB2312" w:cs="仿宋_GB2312" w:hint="eastAsia"/>
          <w:sz w:val="32"/>
          <w:szCs w:val="32"/>
        </w:rPr>
        <w:t>推进金融征信信息的多样化、全面化、科学化，更新健全食品安全金融征信数据库，完善信用记录、共享、披露和应用建设。完善“食品药品严重失信黑名单”的使用、管理、监督等实施细则和操作规程，进一步密切部门协作推进，共同推动覆盖全区域、全环节联合惩戒机制的实施和运用，形</w:t>
      </w:r>
      <w:r w:rsidRPr="0057542F">
        <w:rPr>
          <w:rFonts w:ascii="仿宋_GB2312" w:eastAsia="仿宋_GB2312" w:hAnsi="仿宋_GB2312" w:cs="仿宋_GB2312" w:hint="eastAsia"/>
          <w:sz w:val="32"/>
          <w:szCs w:val="32"/>
        </w:rPr>
        <w:lastRenderedPageBreak/>
        <w:t>成守信激励、失信惩戒的治理机制，促进食品生产经营者诚实守信经营。</w:t>
      </w:r>
    </w:p>
    <w:p w:rsidR="008950DC" w:rsidRPr="0057542F" w:rsidRDefault="008950DC" w:rsidP="008950DC">
      <w:pPr>
        <w:autoSpaceDE w:val="0"/>
        <w:autoSpaceDN w:val="0"/>
        <w:adjustRightInd w:val="0"/>
        <w:spacing w:line="580" w:lineRule="exact"/>
        <w:ind w:firstLineChars="200" w:firstLine="643"/>
        <w:rPr>
          <w:rFonts w:ascii="仿宋_GB2312" w:eastAsia="仿宋_GB2312" w:hAnsi="仿宋_GB2312" w:cs="仿宋_GB2312"/>
          <w:sz w:val="32"/>
          <w:szCs w:val="32"/>
        </w:rPr>
      </w:pPr>
      <w:r w:rsidRPr="0057542F">
        <w:rPr>
          <w:rFonts w:ascii="Times New Roman" w:eastAsia="楷体_GB2312" w:hAnsi="Times New Roman" w:hint="eastAsia"/>
          <w:b/>
          <w:sz w:val="32"/>
          <w:szCs w:val="32"/>
        </w:rPr>
        <w:t>（二）深化责任保险试点工作。</w:t>
      </w:r>
      <w:r w:rsidRPr="0057542F">
        <w:rPr>
          <w:rFonts w:ascii="仿宋_GB2312" w:eastAsia="仿宋_GB2312" w:hAnsi="仿宋_GB2312" w:cs="仿宋_GB2312" w:hint="eastAsia"/>
          <w:sz w:val="32"/>
          <w:szCs w:val="32"/>
        </w:rPr>
        <w:t>实施食品安全责任保险提质扩面工程，制定出台相关文件，重点开展食责险营运中心、风险管理基金、风险管控系统，以及第三方绩效评估机制建设。进一步推进参保区域、参保环节、参保业态的扩面工作，确保食责险健康可持续发展。探索建立区域共保体，推动食安险试点工作方向由政府主导向市场主导、公益险向商业险转变。</w:t>
      </w:r>
    </w:p>
    <w:p w:rsidR="008950DC" w:rsidRPr="0057542F" w:rsidRDefault="008950DC" w:rsidP="008950DC">
      <w:pPr>
        <w:autoSpaceDE w:val="0"/>
        <w:autoSpaceDN w:val="0"/>
        <w:adjustRightInd w:val="0"/>
        <w:spacing w:line="580" w:lineRule="exact"/>
        <w:ind w:firstLineChars="200" w:firstLine="643"/>
        <w:rPr>
          <w:rFonts w:ascii="仿宋_GB2312" w:eastAsia="仿宋_GB2312" w:hAnsi="仿宋_GB2312" w:cs="仿宋_GB2312"/>
          <w:sz w:val="32"/>
          <w:szCs w:val="32"/>
        </w:rPr>
      </w:pPr>
      <w:r w:rsidRPr="0057542F">
        <w:rPr>
          <w:rFonts w:ascii="Times New Roman" w:eastAsia="楷体_GB2312" w:hAnsi="Times New Roman" w:hint="eastAsia"/>
          <w:b/>
          <w:sz w:val="32"/>
          <w:szCs w:val="32"/>
        </w:rPr>
        <w:t>（三）深化食品安全科普宣传。</w:t>
      </w:r>
      <w:r w:rsidRPr="0057542F">
        <w:rPr>
          <w:rFonts w:ascii="仿宋_GB2312" w:eastAsia="仿宋_GB2312" w:hAnsi="仿宋_GB2312" w:cs="仿宋_GB2312" w:hint="eastAsia"/>
          <w:sz w:val="32"/>
          <w:szCs w:val="32"/>
        </w:rPr>
        <w:t>加强食品安全科普宣传阵地建设，深入开展食品安全宣传周、农产品质量安全科普宣传直通车</w:t>
      </w:r>
      <w:r w:rsidR="00623C2A" w:rsidRPr="0057542F">
        <w:rPr>
          <w:rFonts w:ascii="仿宋_GB2312" w:eastAsia="仿宋_GB2312" w:hAnsi="仿宋_GB2312" w:cs="仿宋_GB2312" w:hint="eastAsia"/>
          <w:sz w:val="32"/>
          <w:szCs w:val="32"/>
        </w:rPr>
        <w:t xml:space="preserve"> </w:t>
      </w:r>
      <w:r w:rsidRPr="0057542F">
        <w:rPr>
          <w:rFonts w:ascii="仿宋_GB2312" w:eastAsia="仿宋_GB2312" w:hAnsi="仿宋_GB2312" w:cs="仿宋_GB2312" w:hint="eastAsia"/>
          <w:sz w:val="32"/>
          <w:szCs w:val="32"/>
        </w:rPr>
        <w:t>“</w:t>
      </w:r>
      <w:r w:rsidR="00623C2A" w:rsidRPr="0057542F">
        <w:rPr>
          <w:rFonts w:ascii="仿宋_GB2312" w:eastAsia="仿宋_GB2312" w:hAnsi="仿宋_GB2312" w:cs="仿宋_GB2312" w:hint="eastAsia"/>
          <w:sz w:val="32"/>
          <w:szCs w:val="32"/>
        </w:rPr>
        <w:t>三</w:t>
      </w:r>
      <w:r w:rsidRPr="0057542F">
        <w:rPr>
          <w:rFonts w:ascii="仿宋_GB2312" w:eastAsia="仿宋_GB2312" w:hAnsi="仿宋_GB2312" w:cs="仿宋_GB2312" w:hint="eastAsia"/>
          <w:sz w:val="32"/>
          <w:szCs w:val="32"/>
        </w:rPr>
        <w:t>进”活动、粮食科技宣传周等主题活动。</w:t>
      </w:r>
      <w:r w:rsidR="0057542F" w:rsidRPr="0057542F">
        <w:rPr>
          <w:rFonts w:ascii="仿宋_GB2312" w:eastAsia="仿宋_GB2312" w:hAnsi="仿宋_GB2312" w:cs="仿宋_GB2312" w:hint="eastAsia"/>
          <w:sz w:val="32"/>
          <w:szCs w:val="32"/>
        </w:rPr>
        <w:t>播放</w:t>
      </w:r>
      <w:r w:rsidRPr="0057542F">
        <w:rPr>
          <w:rFonts w:ascii="仿宋_GB2312" w:eastAsia="仿宋_GB2312" w:hAnsi="仿宋_GB2312" w:cs="仿宋_GB2312" w:hint="eastAsia"/>
          <w:sz w:val="32"/>
          <w:szCs w:val="32"/>
        </w:rPr>
        <w:t>以食品安全为主题的专题片、微电影、公益广告，让食品安全科普进基层、进村居、进学校、进家庭</w:t>
      </w:r>
      <w:r w:rsidR="0057542F" w:rsidRPr="0057542F">
        <w:rPr>
          <w:rFonts w:ascii="仿宋_GB2312" w:eastAsia="仿宋_GB2312" w:hAnsi="仿宋_GB2312" w:cs="仿宋_GB2312" w:hint="eastAsia"/>
          <w:sz w:val="32"/>
          <w:szCs w:val="32"/>
        </w:rPr>
        <w:t>、</w:t>
      </w:r>
      <w:r w:rsidR="0057542F" w:rsidRPr="0057542F">
        <w:rPr>
          <w:rFonts w:ascii="仿宋_GB2312" w:eastAsia="仿宋_GB2312" w:hAnsi="仿宋_GB2312" w:cs="仿宋_GB2312"/>
          <w:sz w:val="32"/>
          <w:szCs w:val="32"/>
        </w:rPr>
        <w:t>进企业</w:t>
      </w:r>
      <w:r w:rsidRPr="0057542F">
        <w:rPr>
          <w:rFonts w:ascii="仿宋_GB2312" w:eastAsia="仿宋_GB2312" w:hAnsi="仿宋_GB2312" w:cs="仿宋_GB2312" w:hint="eastAsia"/>
          <w:sz w:val="32"/>
          <w:szCs w:val="32"/>
        </w:rPr>
        <w:t>。深化“四个你我”活动，大力推进群众性食品安全监督活动。加强领导干部食品安全培训，将食品安全工作纳入各级党政领导干部培训计划内容，提高领导干部做好食品安全工作能力水平。</w:t>
      </w:r>
    </w:p>
    <w:p w:rsidR="00E34E1D" w:rsidRPr="0057542F" w:rsidRDefault="00E34E1D"/>
    <w:sectPr w:rsidR="00E34E1D" w:rsidRPr="0057542F" w:rsidSect="008950DC">
      <w:pgSz w:w="11906" w:h="16838"/>
      <w:pgMar w:top="1871" w:right="1418" w:bottom="170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05C" w:rsidRDefault="00A0705C" w:rsidP="0057542F">
      <w:r>
        <w:separator/>
      </w:r>
    </w:p>
  </w:endnote>
  <w:endnote w:type="continuationSeparator" w:id="0">
    <w:p w:rsidR="00A0705C" w:rsidRDefault="00A0705C" w:rsidP="0057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05C" w:rsidRDefault="00A0705C" w:rsidP="0057542F">
      <w:r>
        <w:separator/>
      </w:r>
    </w:p>
  </w:footnote>
  <w:footnote w:type="continuationSeparator" w:id="0">
    <w:p w:rsidR="00A0705C" w:rsidRDefault="00A0705C" w:rsidP="00575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E8B"/>
    <w:rsid w:val="00335B33"/>
    <w:rsid w:val="004B27E5"/>
    <w:rsid w:val="0057542F"/>
    <w:rsid w:val="00623C2A"/>
    <w:rsid w:val="00894A79"/>
    <w:rsid w:val="008950DC"/>
    <w:rsid w:val="00A0705C"/>
    <w:rsid w:val="00C54E8B"/>
    <w:rsid w:val="00E276EA"/>
    <w:rsid w:val="00E34E1D"/>
    <w:rsid w:val="00F45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89E5E"/>
  <w15:chartTrackingRefBased/>
  <w15:docId w15:val="{57385D55-D997-43A3-8CF0-5B3728D1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0D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276EA"/>
    <w:rPr>
      <w:i/>
      <w:iCs/>
    </w:rPr>
  </w:style>
  <w:style w:type="paragraph" w:styleId="a4">
    <w:name w:val="header"/>
    <w:basedOn w:val="a"/>
    <w:link w:val="a5"/>
    <w:uiPriority w:val="99"/>
    <w:unhideWhenUsed/>
    <w:rsid w:val="0057542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7542F"/>
    <w:rPr>
      <w:rFonts w:ascii="Calibri" w:eastAsia="宋体" w:hAnsi="Calibri" w:cs="Times New Roman"/>
      <w:sz w:val="18"/>
      <w:szCs w:val="18"/>
    </w:rPr>
  </w:style>
  <w:style w:type="paragraph" w:styleId="a6">
    <w:name w:val="footer"/>
    <w:basedOn w:val="a"/>
    <w:link w:val="a7"/>
    <w:uiPriority w:val="99"/>
    <w:unhideWhenUsed/>
    <w:rsid w:val="0057542F"/>
    <w:pPr>
      <w:tabs>
        <w:tab w:val="center" w:pos="4153"/>
        <w:tab w:val="right" w:pos="8306"/>
      </w:tabs>
      <w:snapToGrid w:val="0"/>
      <w:jc w:val="left"/>
    </w:pPr>
    <w:rPr>
      <w:sz w:val="18"/>
      <w:szCs w:val="18"/>
    </w:rPr>
  </w:style>
  <w:style w:type="character" w:customStyle="1" w:styleId="a7">
    <w:name w:val="页脚 字符"/>
    <w:basedOn w:val="a0"/>
    <w:link w:val="a6"/>
    <w:uiPriority w:val="99"/>
    <w:rsid w:val="0057542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2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674</Words>
  <Characters>3843</Characters>
  <Application>Microsoft Office Word</Application>
  <DocSecurity>0</DocSecurity>
  <Lines>32</Lines>
  <Paragraphs>9</Paragraphs>
  <ScaleCrop>false</ScaleCrop>
  <Company>Sinopec</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dc:creator>
  <cp:keywords/>
  <dc:description/>
  <cp:lastModifiedBy>lgw</cp:lastModifiedBy>
  <cp:revision>6</cp:revision>
  <dcterms:created xsi:type="dcterms:W3CDTF">2019-04-04T02:14:00Z</dcterms:created>
  <dcterms:modified xsi:type="dcterms:W3CDTF">2019-04-16T03:03:00Z</dcterms:modified>
</cp:coreProperties>
</file>