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A" w:rsidRPr="009E6882" w:rsidRDefault="00A43AC5" w:rsidP="00D06291">
      <w:pPr>
        <w:spacing w:line="600" w:lineRule="exact"/>
        <w:ind w:firstLine="560"/>
        <w:jc w:val="center"/>
        <w:rPr>
          <w:sz w:val="28"/>
          <w:szCs w:val="28"/>
        </w:rPr>
      </w:pPr>
      <w:r w:rsidRPr="009E6882">
        <w:rPr>
          <w:rFonts w:hint="eastAsia"/>
          <w:sz w:val="28"/>
          <w:szCs w:val="28"/>
        </w:rPr>
        <w:t>关于印发《天台县</w:t>
      </w:r>
      <w:r w:rsidR="00A7749D">
        <w:rPr>
          <w:rFonts w:hint="eastAsia"/>
          <w:sz w:val="28"/>
          <w:szCs w:val="28"/>
        </w:rPr>
        <w:t>住房和城乡建设规划局</w:t>
      </w:r>
      <w:r w:rsidRPr="009E6882">
        <w:rPr>
          <w:rFonts w:hint="eastAsia"/>
          <w:sz w:val="28"/>
          <w:szCs w:val="28"/>
        </w:rPr>
        <w:t>部门</w:t>
      </w:r>
      <w:r w:rsidR="00FB2ECC" w:rsidRPr="009E6882">
        <w:rPr>
          <w:rFonts w:hint="eastAsia"/>
          <w:sz w:val="28"/>
          <w:szCs w:val="28"/>
        </w:rPr>
        <w:t>预决算</w:t>
      </w:r>
      <w:r w:rsidRPr="009E6882">
        <w:rPr>
          <w:rFonts w:hint="eastAsia"/>
          <w:sz w:val="28"/>
          <w:szCs w:val="28"/>
        </w:rPr>
        <w:t>信息公开管理暂行办法》的通知</w:t>
      </w:r>
    </w:p>
    <w:p w:rsidR="00A43AC5" w:rsidRPr="009E6882" w:rsidRDefault="00A7749D" w:rsidP="00A7749D">
      <w:pPr>
        <w:spacing w:line="6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局属各单位</w:t>
      </w:r>
      <w:r w:rsidR="00A43AC5" w:rsidRPr="009E6882">
        <w:rPr>
          <w:rFonts w:hint="eastAsia"/>
          <w:sz w:val="28"/>
          <w:szCs w:val="28"/>
        </w:rPr>
        <w:t>：</w:t>
      </w:r>
    </w:p>
    <w:p w:rsidR="00A43AC5" w:rsidRPr="009E6882" w:rsidRDefault="00A43AC5" w:rsidP="00D06291">
      <w:pPr>
        <w:spacing w:line="600" w:lineRule="exact"/>
        <w:ind w:firstLine="560"/>
        <w:rPr>
          <w:sz w:val="28"/>
          <w:szCs w:val="28"/>
        </w:rPr>
      </w:pPr>
      <w:r w:rsidRPr="009E6882">
        <w:rPr>
          <w:rFonts w:hint="eastAsia"/>
          <w:sz w:val="28"/>
          <w:szCs w:val="28"/>
        </w:rPr>
        <w:t>为规范本单位预算信息公开工作，提高相关财政信息公开水平，</w:t>
      </w:r>
      <w:r w:rsidR="00FB2ECC" w:rsidRPr="009E6882">
        <w:rPr>
          <w:rFonts w:hint="eastAsia"/>
          <w:sz w:val="28"/>
          <w:szCs w:val="28"/>
        </w:rPr>
        <w:t>经研究决定，特制订《天台县</w:t>
      </w:r>
      <w:r w:rsidR="00A7749D">
        <w:rPr>
          <w:rFonts w:hint="eastAsia"/>
          <w:sz w:val="28"/>
          <w:szCs w:val="28"/>
        </w:rPr>
        <w:t>住房和城乡建设规划局</w:t>
      </w:r>
      <w:r w:rsidR="00FB2ECC" w:rsidRPr="009E6882">
        <w:rPr>
          <w:rFonts w:hint="eastAsia"/>
          <w:sz w:val="28"/>
          <w:szCs w:val="28"/>
        </w:rPr>
        <w:t>部门预决算信息公开管理暂行办法》，现予印发，请遵照执行。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第一章 总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第一条 为推进和规范</w:t>
      </w:r>
      <w:r w:rsidR="00A10A52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预决算信息公开工作，强化社会监督，建立透明的预决算制度，结合工作实际，制定本办法。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第二条 本办法所称预决算信息包括预算收支安排和决算等管理信息。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第三条 坚持以公开为常态，不公开为例外。预决算信息公开遵循依法依规、真实准确的原则。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第二章 公开主体和职责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第四条</w:t>
      </w:r>
      <w:r w:rsidR="008508F8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会计服务中心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负责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预决算信息公开工作，并履行下列职责：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（一）制定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预决算信息公开的工作方案。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（二）按规定公开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（三）按规定做好公民、法人或者其他组织依申请公开预决算信息的答复工作。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第三章 公开内容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第五条 预决算信息公开内容包括：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（一）单位职责、机构设置、编制状况、年度主要工作任务等情况。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预决算收支情况，包括一般公共预算收支情况、政府性基金预算收支情况、机关运行经费情况等，涵盖财政拨款收支、非财政拨款收支情况。预决算支出公开到功能分类的项级科目，并按规定公开到经济分类科目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（三）政府采购信息，包括政府采购预算总额和分项数额、采购项目公告、采购文件、采购结果等。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（四）公开预算绩效信息，按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财政布置逐步在部门预算中公开预算绩效目标，在部门决算中公开主要重点支出项目的绩效自评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价。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（五）公开资产管理信息，按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财政布置逐步公开车辆、大型设备等主要资产信息。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第六条 预算公开内容具体为部门概况、部门预算表、部门预算安排情况说明、名词解释四个方面。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（一）部门概况包括：部门职责、机构设置、编制现状、年度主要工作任务及目标。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预算表包括：收支预算总表、收入预算总表、支出预算总表、财政拨款收支预算总表、财政拨款支出预算表（按功能分类到项级）、财政拨款基本支出预算表（按经济分类到款级）、财政拨款政府性基金支出预算表、一般公共预算基本支出预算表、一般公共预算机关运行经费支出预算表、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“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三公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”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经费、会议费、培训费支出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>预算表、政府采购预算表。其中，政府采购预算表包括专项名称、采购物品名称、采购组织形式、预算安排等内容。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（三）部门预算安排情况说明包括年度收支预算安排情况；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“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三公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”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经费预算总额和分项数额增减变化的原因等。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（四）名词解释主要对部门预算表中的相关专业名称进行解释说明。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第七条 决算公开内容具体为部门概况、部门决算表、部门决算情况说明、名词解释四个方面。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（一）部门概况包括：部门主要职能、部门决算单位构成情况、当年度主要工作完成情况。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决算表包括：收入支出决算总表、财政拨款支出决算表（按功能分类到项级）、财政拨款基本支出决算表（按经济分类到款级）、机关运行经费支出决算表、政府性基金预算财政拨款收入支出决算表、一般公共预算财政拨款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“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三公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”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经费、会议费、培训费支出决算表、政府采购支出决算表。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（三）部门决算情况说明包括部门决算年度收支情况、财政拨款预算执行情况和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“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三公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”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经费、会议费、培训费、机关运行经费、政府采购支出决算情况及其说明。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（四）名词解释主要对部门决算表中的相关专业名称进行解释说明。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第四章 公开方式和时间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第八条 公开方式：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（一）预决算信息的公开以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为主要平台，并保持长期公开状态，便于社会公众查询监督。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（二）采购项目公告和采购结果等采购信息，按采购进程及时在政府采购网站进行公开。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第九条 公开时间：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（一）经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财政部门批复的部门预算、决算及报表，于批复后20日内在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上公开。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采购进程及时公开政府采购信息（涉密信息除外）。采购活动开始前，在采购文件中公开项目采购预算，采购尚未确定项目预算金额的，可不公开具体预算金额；采购活动完成后，公开中标、成交结果等规定信息；公开部门决算时，一并公开政府采购货物、工程、服务的总体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（三）及时公开专项资金分配情况、绩效考评、资产等信息，具体时间要求按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财政部门统一要求办理。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第五章 监督管理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第十条 按照</w:t>
      </w:r>
      <w:r w:rsidR="00184B9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要求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做好预决算信息依申请公开工作，及时解疑释惑，回应社会关切。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第六章 附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第十一条 本办法如遇财政部门新规定，将适时予以更新。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第十二条 本办法自发布之日起施行。 </w:t>
      </w:r>
    </w:p>
    <w:p w:rsidR="00D06291" w:rsidRDefault="00FB2ECC" w:rsidP="00D06291">
      <w:pPr>
        <w:widowControl/>
        <w:spacing w:before="0" w:line="600" w:lineRule="exact"/>
        <w:ind w:left="8260" w:hangingChars="2950" w:hanging="82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    </w:t>
      </w:r>
    </w:p>
    <w:p w:rsidR="00FB2ECC" w:rsidRPr="00FB2ECC" w:rsidRDefault="00FB2ECC" w:rsidP="00A7749D">
      <w:pPr>
        <w:widowControl/>
        <w:spacing w:before="0" w:line="600" w:lineRule="exact"/>
        <w:ind w:firstLineChars="1550" w:firstLine="434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="00184B9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住房和城乡建设规划局</w:t>
      </w:r>
    </w:p>
    <w:p w:rsidR="00FB2ECC" w:rsidRPr="00A7749D" w:rsidRDefault="00184B9C" w:rsidP="00A7749D">
      <w:pPr>
        <w:widowControl/>
        <w:spacing w:before="0" w:line="600" w:lineRule="exact"/>
        <w:ind w:firstLineChars="0" w:firstLine="42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</w:t>
      </w:r>
      <w:r w:rsidR="00FB2EC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     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201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8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9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月</w:t>
      </w:r>
      <w:r w:rsidR="00A774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日 </w:t>
      </w:r>
    </w:p>
    <w:sectPr w:rsidR="00FB2ECC" w:rsidRPr="00A7749D" w:rsidSect="003D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AC5"/>
    <w:rsid w:val="0006502D"/>
    <w:rsid w:val="000B14C5"/>
    <w:rsid w:val="000E4026"/>
    <w:rsid w:val="00184B9C"/>
    <w:rsid w:val="0027500B"/>
    <w:rsid w:val="00376427"/>
    <w:rsid w:val="00386913"/>
    <w:rsid w:val="00395868"/>
    <w:rsid w:val="00396F92"/>
    <w:rsid w:val="003D545A"/>
    <w:rsid w:val="00474F3D"/>
    <w:rsid w:val="00482D73"/>
    <w:rsid w:val="00653302"/>
    <w:rsid w:val="00661F42"/>
    <w:rsid w:val="00663C64"/>
    <w:rsid w:val="007B0981"/>
    <w:rsid w:val="007D03C0"/>
    <w:rsid w:val="008508F8"/>
    <w:rsid w:val="00864754"/>
    <w:rsid w:val="00924609"/>
    <w:rsid w:val="00932729"/>
    <w:rsid w:val="009E6882"/>
    <w:rsid w:val="009F3C32"/>
    <w:rsid w:val="00A10A52"/>
    <w:rsid w:val="00A24D63"/>
    <w:rsid w:val="00A43AC5"/>
    <w:rsid w:val="00A7749D"/>
    <w:rsid w:val="00A95D6C"/>
    <w:rsid w:val="00AB5584"/>
    <w:rsid w:val="00B17D94"/>
    <w:rsid w:val="00BD405E"/>
    <w:rsid w:val="00C41627"/>
    <w:rsid w:val="00D06291"/>
    <w:rsid w:val="00D25583"/>
    <w:rsid w:val="00D91B42"/>
    <w:rsid w:val="00F23B13"/>
    <w:rsid w:val="00FB2ECC"/>
    <w:rsid w:val="00FB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5A"/>
    <w:pPr>
      <w:widowControl w:val="0"/>
    </w:pPr>
  </w:style>
  <w:style w:type="paragraph" w:styleId="4">
    <w:name w:val="heading 4"/>
    <w:basedOn w:val="a"/>
    <w:link w:val="4Char"/>
    <w:uiPriority w:val="9"/>
    <w:qFormat/>
    <w:rsid w:val="00FB2ECC"/>
    <w:pPr>
      <w:widowControl/>
      <w:spacing w:before="100" w:beforeAutospacing="1" w:after="100" w:afterAutospacing="1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B2EC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ustomunionstyle">
    <w:name w:val="custom_unionstyle"/>
    <w:basedOn w:val="a"/>
    <w:rsid w:val="00FB2E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2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</Words>
  <Characters>1708</Characters>
  <Application>Microsoft Office Word</Application>
  <DocSecurity>0</DocSecurity>
  <Lines>14</Lines>
  <Paragraphs>4</Paragraphs>
  <ScaleCrop>false</ScaleCrop>
  <Company>Sky123.Org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2</cp:revision>
  <dcterms:created xsi:type="dcterms:W3CDTF">2018-09-18T01:01:00Z</dcterms:created>
  <dcterms:modified xsi:type="dcterms:W3CDTF">2018-09-18T01:01:00Z</dcterms:modified>
</cp:coreProperties>
</file>