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63" w:rsidRDefault="00970663" w:rsidP="00970663">
      <w:pPr>
        <w:rPr>
          <w:rFonts w:ascii="黑体" w:eastAsia="黑体" w:hint="eastAsia"/>
          <w:sz w:val="16"/>
          <w:szCs w:val="16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970663" w:rsidRDefault="00970663" w:rsidP="00970663">
      <w:pPr>
        <w:jc w:val="center"/>
        <w:rPr>
          <w:rFonts w:ascii="仿宋_GB2312" w:eastAsia="仿宋_GB2312" w:hint="eastAsia"/>
          <w:sz w:val="24"/>
        </w:rPr>
      </w:pPr>
      <w:bookmarkStart w:id="0" w:name="_GoBack"/>
      <w:r>
        <w:rPr>
          <w:rFonts w:ascii="方正小标宋简体" w:eastAsia="方正小标宋简体" w:hint="eastAsia"/>
          <w:sz w:val="40"/>
          <w:szCs w:val="40"/>
        </w:rPr>
        <w:t>台州市技能大师工作室考核评估标准</w:t>
      </w:r>
    </w:p>
    <w:bookmarkEnd w:id="0"/>
    <w:p w:rsidR="00970663" w:rsidRDefault="00970663" w:rsidP="00970663">
      <w:pPr>
        <w:ind w:rightChars="-244" w:right="-51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工作室名称</w:t>
      </w:r>
      <w:r>
        <w:rPr>
          <w:rFonts w:ascii="仿宋_GB2312" w:eastAsia="仿宋_GB2312" w:hint="eastAsia"/>
          <w:sz w:val="24"/>
          <w:u w:val="single"/>
        </w:rPr>
        <w:t xml:space="preserve">                          </w:t>
      </w:r>
      <w:r>
        <w:rPr>
          <w:rFonts w:ascii="仿宋_GB2312" w:eastAsia="仿宋_GB2312" w:hint="eastAsia"/>
          <w:sz w:val="24"/>
        </w:rPr>
        <w:t xml:space="preserve">                                                          年   月  日</w:t>
      </w:r>
    </w:p>
    <w:tbl>
      <w:tblPr>
        <w:tblW w:w="13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824"/>
        <w:gridCol w:w="720"/>
        <w:gridCol w:w="539"/>
        <w:gridCol w:w="4320"/>
        <w:gridCol w:w="899"/>
        <w:gridCol w:w="3950"/>
        <w:gridCol w:w="1807"/>
      </w:tblGrid>
      <w:tr w:rsidR="00970663" w:rsidRPr="001C0B53" w:rsidTr="00AE064C">
        <w:trPr>
          <w:trHeight w:val="284"/>
          <w:tblHeader/>
          <w:jc w:val="center"/>
        </w:trPr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 w:rsidR="00970663" w:rsidRPr="001C0B5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sz w:val="22"/>
                <w:szCs w:val="22"/>
              </w:rPr>
            </w:pPr>
            <w:r w:rsidRPr="001C0B53">
              <w:rPr>
                <w:rFonts w:ascii="仿宋_GB2312" w:eastAsia="仿宋_GB2312" w:hAnsi="Times New Roman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:rsidR="00970663" w:rsidRPr="001C0B5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sz w:val="22"/>
                <w:szCs w:val="22"/>
              </w:rPr>
            </w:pPr>
            <w:r w:rsidRPr="001C0B53">
              <w:rPr>
                <w:rFonts w:ascii="仿宋_GB2312" w:eastAsia="仿宋_GB2312" w:hAnsi="Times New Roman" w:hint="eastAsia"/>
                <w:b/>
                <w:sz w:val="22"/>
                <w:szCs w:val="22"/>
              </w:rPr>
              <w:t>考核</w:t>
            </w:r>
          </w:p>
          <w:p w:rsidR="00970663" w:rsidRPr="001C0B5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sz w:val="22"/>
                <w:szCs w:val="22"/>
              </w:rPr>
            </w:pPr>
            <w:r w:rsidRPr="001C0B53">
              <w:rPr>
                <w:rFonts w:ascii="仿宋_GB2312" w:eastAsia="仿宋_GB2312" w:hAnsi="Times New Roman" w:hint="eastAsia"/>
                <w:b/>
                <w:sz w:val="22"/>
                <w:szCs w:val="22"/>
              </w:rPr>
              <w:t>项目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970663" w:rsidRPr="001C0B5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sz w:val="22"/>
                <w:szCs w:val="22"/>
              </w:rPr>
            </w:pPr>
            <w:r w:rsidRPr="001C0B53">
              <w:rPr>
                <w:rFonts w:ascii="仿宋_GB2312" w:eastAsia="仿宋_GB2312" w:hAnsi="Times New Roman" w:hint="eastAsia"/>
                <w:b/>
                <w:sz w:val="22"/>
                <w:szCs w:val="22"/>
              </w:rPr>
              <w:t>分值</w:t>
            </w:r>
          </w:p>
        </w:tc>
        <w:tc>
          <w:tcPr>
            <w:tcW w:w="4859" w:type="dxa"/>
            <w:gridSpan w:val="2"/>
            <w:tcBorders>
              <w:tl2br w:val="nil"/>
              <w:tr2bl w:val="nil"/>
            </w:tcBorders>
            <w:vAlign w:val="center"/>
          </w:tcPr>
          <w:p w:rsidR="00970663" w:rsidRPr="001C0B5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sz w:val="22"/>
                <w:szCs w:val="22"/>
              </w:rPr>
            </w:pPr>
            <w:r w:rsidRPr="001C0B53">
              <w:rPr>
                <w:rFonts w:ascii="仿宋_GB2312" w:eastAsia="仿宋_GB2312" w:hAnsi="Times New Roman" w:hint="eastAsia"/>
                <w:b/>
                <w:sz w:val="22"/>
                <w:szCs w:val="22"/>
              </w:rPr>
              <w:t>考核内容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Pr="001C0B5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sz w:val="22"/>
                <w:szCs w:val="22"/>
              </w:rPr>
            </w:pPr>
            <w:r w:rsidRPr="001C0B53">
              <w:rPr>
                <w:rFonts w:ascii="仿宋_GB2312" w:eastAsia="仿宋_GB2312" w:hAnsi="Times New Roman" w:hint="eastAsia"/>
                <w:b/>
                <w:sz w:val="22"/>
                <w:szCs w:val="22"/>
              </w:rPr>
              <w:t>分项</w:t>
            </w:r>
          </w:p>
          <w:p w:rsidR="00970663" w:rsidRPr="001C0B5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sz w:val="22"/>
                <w:szCs w:val="22"/>
              </w:rPr>
            </w:pPr>
            <w:r w:rsidRPr="001C0B53">
              <w:rPr>
                <w:rFonts w:ascii="仿宋_GB2312" w:eastAsia="仿宋_GB2312" w:hAnsi="Times New Roman" w:hint="eastAsia"/>
                <w:b/>
                <w:sz w:val="22"/>
                <w:szCs w:val="22"/>
              </w:rPr>
              <w:t>分值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Pr="001C0B5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sz w:val="22"/>
                <w:szCs w:val="22"/>
              </w:rPr>
            </w:pPr>
            <w:r w:rsidRPr="001C0B53">
              <w:rPr>
                <w:rFonts w:ascii="仿宋_GB2312" w:eastAsia="仿宋_GB2312" w:hAnsi="Times New Roman" w:hint="eastAsia"/>
                <w:b/>
                <w:sz w:val="22"/>
                <w:szCs w:val="22"/>
              </w:rPr>
              <w:t>评分标准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Pr="001C0B5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b/>
                <w:sz w:val="22"/>
                <w:szCs w:val="22"/>
              </w:rPr>
            </w:pPr>
            <w:r w:rsidRPr="001C0B53">
              <w:rPr>
                <w:rFonts w:ascii="仿宋_GB2312" w:eastAsia="仿宋_GB2312" w:hAnsi="Times New Roman" w:hint="eastAsia"/>
                <w:b/>
                <w:sz w:val="22"/>
                <w:szCs w:val="22"/>
              </w:rPr>
              <w:t>得分</w:t>
            </w:r>
          </w:p>
        </w:tc>
      </w:tr>
      <w:tr w:rsidR="00970663" w:rsidTr="00AE064C">
        <w:trPr>
          <w:trHeight w:val="401"/>
          <w:jc w:val="center"/>
        </w:trPr>
        <w:tc>
          <w:tcPr>
            <w:tcW w:w="448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基础</w:t>
            </w:r>
          </w:p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建设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25分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有工作室专用场地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无工作室场地不得分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360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拥有不少于5人组成的技术技能人才团队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4人（含）以下不得分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302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有明显的工作室标识牌、有工作室成果荣誉展示栏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无明显标识牌不得分、</w:t>
            </w:r>
            <w:proofErr w:type="gramStart"/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无展示栏</w:t>
            </w:r>
            <w:proofErr w:type="gramEnd"/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不得分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472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有工作室正常运作的设备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设备不足影响运作不得分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557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ind w:left="323" w:hangingChars="147" w:hanging="323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ind w:left="323" w:hangingChars="147" w:hanging="323"/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所在单位每年安排扶持资金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10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无扶持资金的不得分；每安排1万元得1分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390"/>
          <w:jc w:val="center"/>
        </w:trPr>
        <w:tc>
          <w:tcPr>
            <w:tcW w:w="448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二</w:t>
            </w:r>
          </w:p>
        </w:tc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制度</w:t>
            </w:r>
          </w:p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建设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10分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建立工作室综合管理制度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没有建立的不得分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390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建立领办</w:t>
            </w:r>
            <w:proofErr w:type="gramStart"/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人岗位</w:t>
            </w:r>
            <w:proofErr w:type="gramEnd"/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职责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没有建立的不得分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390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做到规章制度张贴上墙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没有在明显处张贴的不得分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495"/>
          <w:jc w:val="center"/>
        </w:trPr>
        <w:tc>
          <w:tcPr>
            <w:tcW w:w="448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三</w:t>
            </w:r>
          </w:p>
        </w:tc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经费</w:t>
            </w:r>
          </w:p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管理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25分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建立经费使用管理办法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没有建立的不得分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495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建立工作室经费会计账簿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没有建立的不得分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495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经费使用符合财务管理规定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15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出现不合理、不合</w:t>
            </w:r>
            <w:proofErr w:type="gramStart"/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规</w:t>
            </w:r>
            <w:proofErr w:type="gramEnd"/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开支的不得分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567"/>
          <w:jc w:val="center"/>
        </w:trPr>
        <w:tc>
          <w:tcPr>
            <w:tcW w:w="448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四</w:t>
            </w:r>
          </w:p>
        </w:tc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成果</w:t>
            </w:r>
          </w:p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产出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40分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当年举办培训班情况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以培训花名册为准，未开展的不得分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302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当年带徒传艺情况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10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带徒20人（含）以下不得分；20人以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lastRenderedPageBreak/>
              <w:t>上，每增加一人得0.5分，最高不超过10分；以师徒协议为准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302"/>
          <w:jc w:val="center"/>
        </w:trPr>
        <w:tc>
          <w:tcPr>
            <w:tcW w:w="448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四</w:t>
            </w:r>
          </w:p>
        </w:tc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成果</w:t>
            </w:r>
          </w:p>
          <w:p w:rsidR="00970663" w:rsidRDefault="00970663" w:rsidP="00AE064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产出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40分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当年培养高技能人才情况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10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培养高技能人才10人（含）以下不得分；10人以上，每增加1人得1分。以职业资格证书或文件为依据。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567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ind w:left="431" w:hangingChars="196" w:hanging="431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开展技术攻关或技术革新项目并产生一定的经济效益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6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开展1项并产生效益得1分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567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ind w:left="-12" w:firstLine="12"/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总结推广创新成果、绝技绝活和先进的生产操作法，开展业内技术交流会、课题研讨会或展示活动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开展活动1次得1分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455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积极履行技能服务社会的责任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开展或参加所在单位以外的服务社会活动1次得1分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567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积极开展校企合作活动，与技工院校开展共建工作，推进企业新型学徒制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企业（院校）工作室与技工院校（企业）签订合作协议并开展活动得2分，开展企业新型学徒制工作得2分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550"/>
          <w:jc w:val="center"/>
        </w:trPr>
        <w:tc>
          <w:tcPr>
            <w:tcW w:w="448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五</w:t>
            </w:r>
          </w:p>
        </w:tc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加分</w:t>
            </w:r>
          </w:p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项目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10分</w:t>
            </w: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ind w:left="431" w:hangingChars="196" w:hanging="431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技师、高级技师培养有成效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培养技师1人得0.5分，高级技师1人得1分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567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ind w:left="431" w:hangingChars="196" w:hanging="431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ind w:left="-12" w:firstLine="12"/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市级及以上电视台、报刊报道过工作室建设情况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以新闻视频或报刊报道为依据，有1次市级得0.5分、省级得1分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557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ind w:left="431" w:hangingChars="196" w:hanging="431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ind w:left="-10" w:firstLine="10"/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工作室成果获得国家专利或省级及以上奖项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以有关证书文件为依据，获得1项国家专利或省级以上奖项得0.5分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515"/>
          <w:jc w:val="center"/>
        </w:trPr>
        <w:tc>
          <w:tcPr>
            <w:tcW w:w="448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ind w:left="431" w:hangingChars="196" w:hanging="431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ind w:left="-12" w:firstLine="12"/>
              <w:jc w:val="left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创新成果、特色生产操作方法等发表过论文，或公开出版教材书籍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以相关实物或书刊资料为依据，发表1篇论文或出版1本书籍得0.5分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  <w:tr w:rsidR="00970663" w:rsidTr="00AE064C">
        <w:trPr>
          <w:trHeight w:val="494"/>
          <w:jc w:val="center"/>
        </w:trPr>
        <w:tc>
          <w:tcPr>
            <w:tcW w:w="448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总分</w:t>
            </w: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110</w:t>
            </w:r>
          </w:p>
        </w:tc>
        <w:tc>
          <w:tcPr>
            <w:tcW w:w="3950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970663" w:rsidRDefault="00970663" w:rsidP="00AE064C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2"/>
                <w:szCs w:val="22"/>
              </w:rPr>
            </w:pPr>
          </w:p>
        </w:tc>
      </w:tr>
    </w:tbl>
    <w:p w:rsidR="008B62FA" w:rsidRDefault="008B62FA"/>
    <w:sectPr w:rsidR="008B62FA" w:rsidSect="009706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63"/>
    <w:rsid w:val="008B62FA"/>
    <w:rsid w:val="009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3F815-52FD-4133-A0D4-7CE94485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66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semiHidden/>
    <w:rsid w:val="00970663"/>
    <w:pPr>
      <w:widowControl/>
      <w:spacing w:after="160" w:line="240" w:lineRule="exact"/>
      <w:jc w:val="left"/>
    </w:pPr>
    <w:rPr>
      <w:rFonts w:ascii="Verdana" w:eastAsia="仿宋_GB2312" w:hAnsi="Verdana" w:cs="Verdana" w:hint="eastAsia"/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2018-06-20T00:56:00Z</dcterms:created>
  <dcterms:modified xsi:type="dcterms:W3CDTF">2018-06-20T00:56:00Z</dcterms:modified>
</cp:coreProperties>
</file>