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line="560" w:lineRule="exact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spacing w:line="640" w:lineRule="exact"/>
        <w:jc w:val="both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关于全面深化施工图审查改革的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实施意见</w:t>
      </w:r>
    </w:p>
    <w:p>
      <w:pPr>
        <w:spacing w:line="570" w:lineRule="exact"/>
        <w:jc w:val="center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（征求意见稿）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 w:cs="Times New Roman"/>
          <w:color w:val="00B05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为贯彻落实党中央、国务院关于深化“放管服”改革和优化营商环境的要求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，深入推进</w:t>
      </w:r>
      <w:r>
        <w:rPr>
          <w:rFonts w:ascii="Times New Roman" w:hAnsi="Times New Roman" w:eastAsia="仿宋_GB2312" w:cs="Times New Roman"/>
          <w:sz w:val="32"/>
          <w:szCs w:val="32"/>
        </w:rPr>
        <w:t>省委省政府“最多跑一次”改革决策部署，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助力新冠肺炎疫情后我省企业复工复产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，现就</w:t>
      </w:r>
      <w:r>
        <w:rPr>
          <w:rFonts w:ascii="Times New Roman" w:hAnsi="Times New Roman" w:eastAsia="仿宋_GB2312" w:cs="Times New Roman"/>
          <w:sz w:val="32"/>
          <w:szCs w:val="32"/>
        </w:rPr>
        <w:t>全面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深化我省</w:t>
      </w:r>
      <w:r>
        <w:rPr>
          <w:rFonts w:ascii="Times New Roman" w:hAnsi="Times New Roman" w:eastAsia="仿宋_GB2312" w:cs="Times New Roman"/>
          <w:sz w:val="32"/>
          <w:szCs w:val="32"/>
        </w:rPr>
        <w:t>施工图审查改革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工作</w:t>
      </w:r>
      <w:r>
        <w:rPr>
          <w:rFonts w:ascii="Times New Roman" w:hAnsi="Times New Roman" w:eastAsia="仿宋_GB2312" w:cs="Times New Roman"/>
          <w:sz w:val="32"/>
          <w:szCs w:val="32"/>
        </w:rPr>
        <w:t>，制定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如下实施意见。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一、总体要求</w:t>
      </w:r>
    </w:p>
    <w:p>
      <w:pPr>
        <w:spacing w:line="579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sz w:val="32"/>
          <w:szCs w:val="32"/>
          <w:lang w:val="zh-TW" w:eastAsia="zh-CN"/>
        </w:rPr>
        <w:t>（一）指导思想。</w:t>
      </w:r>
      <w:r>
        <w:rPr>
          <w:rFonts w:hint="eastAsia" w:ascii="Times New Roman" w:hAnsi="Times New Roman" w:eastAsia="仿宋_GB2312" w:cs="Times New Roman"/>
          <w:sz w:val="32"/>
          <w:szCs w:val="32"/>
          <w:lang w:val="zh-TW" w:eastAsia="zh-CN"/>
        </w:rPr>
        <w:t>以习近平新时代中国特色社会主义思想为指导，全面落实党的十九大和十九届二中、三中全会精神，</w:t>
      </w:r>
      <w:r>
        <w:rPr>
          <w:rFonts w:ascii="Times New Roman" w:hAnsi="Times New Roman" w:eastAsia="仿宋_GB2312" w:cs="Times New Roman"/>
          <w:sz w:val="32"/>
          <w:szCs w:val="32"/>
        </w:rPr>
        <w:t>坚持以人民为中心，进一步转变政府职能，打通投资项目审批堵点痛点，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全面深化</w:t>
      </w:r>
      <w:r>
        <w:rPr>
          <w:rFonts w:ascii="Times New Roman" w:hAnsi="Times New Roman" w:eastAsia="仿宋_GB2312" w:cs="Times New Roman"/>
          <w:sz w:val="32"/>
          <w:szCs w:val="32"/>
        </w:rPr>
        <w:t>施工图审查改革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进一步减轻企业负担，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持续</w:t>
      </w:r>
      <w:r>
        <w:rPr>
          <w:rFonts w:ascii="Times New Roman" w:hAnsi="Times New Roman" w:eastAsia="仿宋_GB2312" w:cs="Times New Roman"/>
          <w:sz w:val="32"/>
          <w:szCs w:val="32"/>
        </w:rPr>
        <w:t>优化营商环境。</w:t>
      </w:r>
    </w:p>
    <w:p>
      <w:pPr>
        <w:spacing w:line="579" w:lineRule="exact"/>
        <w:ind w:firstLine="643" w:firstLineChars="200"/>
        <w:rPr>
          <w:rFonts w:hint="eastAsia" w:ascii="Times New Roman" w:hAnsi="Times New Roman" w:eastAsia="楷体_GB2312" w:cs="Times New Roman"/>
          <w:b/>
          <w:sz w:val="32"/>
          <w:szCs w:val="32"/>
          <w:lang w:val="zh-TW" w:eastAsia="zh-CN"/>
        </w:rPr>
      </w:pPr>
      <w:r>
        <w:rPr>
          <w:rFonts w:hint="eastAsia" w:ascii="Times New Roman" w:hAnsi="Times New Roman" w:eastAsia="楷体_GB2312" w:cs="Times New Roman"/>
          <w:b/>
          <w:sz w:val="32"/>
          <w:szCs w:val="32"/>
          <w:lang w:val="zh-TW" w:eastAsia="zh-CN"/>
        </w:rPr>
        <w:t>（二）改革内容。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分步分类推进</w:t>
      </w:r>
      <w:r>
        <w:rPr>
          <w:rFonts w:ascii="Times New Roman" w:hAnsi="Times New Roman" w:eastAsia="仿宋_GB2312" w:cs="Times New Roman"/>
          <w:sz w:val="32"/>
          <w:szCs w:val="32"/>
        </w:rPr>
        <w:t>施工图审查改革，推动施工图审查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环节</w:t>
      </w:r>
      <w:r>
        <w:rPr>
          <w:rFonts w:ascii="Times New Roman" w:hAnsi="Times New Roman" w:eastAsia="仿宋_GB2312" w:cs="Times New Roman"/>
          <w:sz w:val="32"/>
          <w:szCs w:val="32"/>
        </w:rPr>
        <w:t>与行政审批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脱钩，</w:t>
      </w:r>
      <w:r>
        <w:rPr>
          <w:rFonts w:hint="eastAsia" w:ascii="Times New Roman" w:hAnsi="Times New Roman" w:eastAsia="仿宋_GB2312" w:cs="Times New Roman"/>
          <w:sz w:val="32"/>
          <w:szCs w:val="32"/>
          <w:lang w:val="zh-TW" w:eastAsia="zh-CN"/>
        </w:rPr>
        <w:t>落实</w:t>
      </w:r>
      <w:r>
        <w:rPr>
          <w:rFonts w:ascii="Times New Roman" w:hAnsi="Times New Roman" w:eastAsia="仿宋_GB2312" w:cs="Times New Roman"/>
          <w:sz w:val="32"/>
          <w:szCs w:val="32"/>
        </w:rPr>
        <w:t>勘察设计单位施工图自审备案制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加强事中事后监管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与服务。推行施工图审查市场</w:t>
      </w:r>
      <w:r>
        <w:rPr>
          <w:rFonts w:ascii="Times New Roman" w:hAnsi="Times New Roman" w:eastAsia="仿宋_GB2312" w:cs="Times New Roman"/>
          <w:sz w:val="32"/>
          <w:szCs w:val="32"/>
        </w:rPr>
        <w:t>开放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，破除区域行业限制，鼓励</w:t>
      </w:r>
      <w:r>
        <w:rPr>
          <w:rFonts w:ascii="Times New Roman" w:hAnsi="Times New Roman" w:eastAsia="仿宋_GB2312" w:cs="Times New Roman"/>
          <w:sz w:val="32"/>
          <w:szCs w:val="32"/>
        </w:rPr>
        <w:t>公开竞争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80" w:lineRule="exact"/>
        <w:ind w:firstLine="643" w:firstLineChars="200"/>
        <w:rPr>
          <w:rFonts w:hint="eastAsia" w:ascii="Times New Roman" w:hAnsi="Times New Roman" w:eastAsia="仿宋_GB2312" w:cs="Times New Roman"/>
          <w:sz w:val="32"/>
          <w:szCs w:val="32"/>
          <w:lang w:val="zh-TW" w:eastAsia="zh-CN"/>
        </w:rPr>
      </w:pPr>
      <w:r>
        <w:rPr>
          <w:rFonts w:hint="eastAsia" w:ascii="Times New Roman" w:hAnsi="Times New Roman" w:eastAsia="楷体_GB2312" w:cs="Times New Roman"/>
          <w:b/>
          <w:sz w:val="32"/>
          <w:szCs w:val="32"/>
          <w:lang w:eastAsia="zh-CN"/>
        </w:rPr>
        <w:t>（三）主要目标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 w:cs="Times New Roman"/>
          <w:sz w:val="32"/>
          <w:szCs w:val="32"/>
          <w:lang w:val="zh-TW"/>
        </w:rPr>
        <w:t>202</w:t>
      </w:r>
      <w:r>
        <w:rPr>
          <w:rFonts w:ascii="Times New Roman" w:hAnsi="Times New Roman" w:eastAsia="仿宋_GB2312" w:cs="Times New Roman"/>
          <w:sz w:val="32"/>
          <w:szCs w:val="32"/>
        </w:rPr>
        <w:t>0</w:t>
      </w:r>
      <w:r>
        <w:rPr>
          <w:rFonts w:ascii="Times New Roman" w:hAnsi="Times New Roman" w:eastAsia="仿宋_GB2312" w:cs="Times New Roman"/>
          <w:sz w:val="32"/>
          <w:szCs w:val="32"/>
          <w:lang w:val="zh-TW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zh-TW" w:eastAsia="zh-CN"/>
        </w:rPr>
        <w:t>，全省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积极推行</w:t>
      </w:r>
      <w:r>
        <w:rPr>
          <w:rFonts w:ascii="Times New Roman" w:hAnsi="Times New Roman" w:eastAsia="仿宋_GB2312" w:cs="Times New Roman"/>
          <w:sz w:val="32"/>
          <w:szCs w:val="32"/>
        </w:rPr>
        <w:t>施工图自审备案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制度，取消低风险小型项目、一般房建项目的施工图事前审查环节</w:t>
      </w:r>
      <w:r>
        <w:rPr>
          <w:rFonts w:ascii="Times New Roman" w:hAnsi="Times New Roman" w:eastAsia="仿宋_GB2312" w:cs="Times New Roman"/>
          <w:sz w:val="32"/>
          <w:szCs w:val="32"/>
          <w:lang w:val="zh-TW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建成</w:t>
      </w:r>
      <w:r>
        <w:rPr>
          <w:rFonts w:ascii="Times New Roman" w:hAnsi="Times New Roman" w:eastAsia="仿宋_GB2312" w:cs="Times New Roman"/>
          <w:sz w:val="32"/>
          <w:szCs w:val="32"/>
          <w:lang w:val="zh-TW"/>
        </w:rPr>
        <w:t>全省一体化</w:t>
      </w:r>
      <w:r>
        <w:rPr>
          <w:rFonts w:hint="eastAsia" w:ascii="Times New Roman" w:hAnsi="Times New Roman" w:eastAsia="仿宋_GB2312" w:cs="Times New Roman"/>
          <w:sz w:val="32"/>
          <w:szCs w:val="32"/>
          <w:lang w:val="zh-TW" w:eastAsia="zh-CN"/>
        </w:rPr>
        <w:t>工程建设项目</w:t>
      </w:r>
      <w:r>
        <w:rPr>
          <w:rFonts w:ascii="Times New Roman" w:hAnsi="Times New Roman" w:eastAsia="仿宋_GB2312" w:cs="Times New Roman"/>
          <w:sz w:val="32"/>
          <w:szCs w:val="32"/>
          <w:lang w:val="zh-TW"/>
        </w:rPr>
        <w:t>施工图在线管理模块</w:t>
      </w:r>
      <w:r>
        <w:rPr>
          <w:rFonts w:hint="eastAsia" w:ascii="Times New Roman" w:hAnsi="Times New Roman" w:eastAsia="仿宋_GB2312" w:cs="Times New Roman"/>
          <w:sz w:val="32"/>
          <w:szCs w:val="32"/>
          <w:lang w:val="zh-TW" w:eastAsia="zh-CN"/>
        </w:rPr>
        <w:t>。</w:t>
      </w:r>
      <w:r>
        <w:rPr>
          <w:rFonts w:ascii="Times New Roman" w:hAnsi="Times New Roman" w:eastAsia="仿宋_GB2312" w:cs="Times New Roman"/>
          <w:sz w:val="32"/>
          <w:szCs w:val="32"/>
          <w:lang w:val="zh-TW"/>
        </w:rPr>
        <w:t>2021年起，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除依法需要消防设计审查的项目外，全面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推行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施工图自审备案制，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加强事中事后监管及信用评价管理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二</w:t>
      </w:r>
      <w:r>
        <w:rPr>
          <w:rFonts w:ascii="Times New Roman" w:hAnsi="Times New Roman" w:eastAsia="黑体" w:cs="Times New Roman"/>
          <w:sz w:val="32"/>
          <w:szCs w:val="32"/>
        </w:rPr>
        <w:t>、重点任务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（一）分</w:t>
      </w:r>
      <w:r>
        <w:rPr>
          <w:rFonts w:hint="eastAsia" w:ascii="Times New Roman" w:hAnsi="Times New Roman" w:eastAsia="楷体_GB2312" w:cs="Times New Roman"/>
          <w:b/>
          <w:sz w:val="32"/>
          <w:szCs w:val="32"/>
          <w:lang w:eastAsia="zh-CN"/>
        </w:rPr>
        <w:t>类</w:t>
      </w:r>
      <w:r>
        <w:rPr>
          <w:rFonts w:ascii="Times New Roman" w:hAnsi="Times New Roman" w:eastAsia="楷体_GB2312" w:cs="Times New Roman"/>
          <w:b/>
          <w:sz w:val="32"/>
          <w:szCs w:val="32"/>
        </w:rPr>
        <w:t>推行施工图</w:t>
      </w:r>
      <w:r>
        <w:rPr>
          <w:rFonts w:hint="eastAsia" w:ascii="Times New Roman" w:hAnsi="Times New Roman" w:eastAsia="楷体_GB2312" w:cs="Times New Roman"/>
          <w:b/>
          <w:sz w:val="32"/>
          <w:szCs w:val="32"/>
          <w:lang w:eastAsia="zh-CN"/>
        </w:rPr>
        <w:t>审查改革</w:t>
      </w:r>
      <w:r>
        <w:rPr>
          <w:rFonts w:ascii="Times New Roman" w:hAnsi="Times New Roman" w:eastAsia="楷体_GB2312" w:cs="Times New Roman"/>
          <w:b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按照</w:t>
      </w:r>
      <w:r>
        <w:rPr>
          <w:rFonts w:ascii="Times New Roman" w:hAnsi="Times New Roman" w:eastAsia="仿宋_GB2312" w:cs="Times New Roman"/>
          <w:sz w:val="32"/>
          <w:szCs w:val="32"/>
        </w:rPr>
        <w:t>行业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领域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率先推进房屋建筑和市政基础设施工程</w:t>
      </w:r>
      <w:r>
        <w:rPr>
          <w:rFonts w:ascii="Times New Roman" w:hAnsi="Times New Roman" w:eastAsia="仿宋_GB2312" w:cs="Times New Roman"/>
          <w:sz w:val="32"/>
          <w:szCs w:val="32"/>
        </w:rPr>
        <w:t>施工图审查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改革，取消低风险小型项目、一般房建项目的施工图事前审查和人防、防雷装置设计审核，深化水利工程项目施工图审查改革，加快推进交通建设工程</w:t>
      </w:r>
      <w:r>
        <w:rPr>
          <w:rFonts w:ascii="Times New Roman" w:hAnsi="Times New Roman" w:eastAsia="仿宋_GB2312" w:cs="Times New Roman"/>
          <w:sz w:val="32"/>
          <w:szCs w:val="32"/>
        </w:rPr>
        <w:t>施工图审查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改革</w:t>
      </w:r>
      <w:r>
        <w:rPr>
          <w:rFonts w:ascii="Times New Roman" w:hAnsi="Times New Roman" w:eastAsia="仿宋_GB2312" w:cs="Times New Roman"/>
          <w:sz w:val="32"/>
          <w:szCs w:val="32"/>
        </w:rPr>
        <w:t>。除依法需要消防设计审查的项目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外</w:t>
      </w:r>
      <w:r>
        <w:rPr>
          <w:rFonts w:ascii="Times New Roman" w:hAnsi="Times New Roman" w:eastAsia="仿宋_GB2312" w:cs="Times New Roman"/>
          <w:sz w:val="32"/>
          <w:szCs w:val="32"/>
        </w:rPr>
        <w:t>，施工图审查不再作为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企业办理</w:t>
      </w:r>
      <w:r>
        <w:rPr>
          <w:rFonts w:ascii="Times New Roman" w:hAnsi="Times New Roman" w:eastAsia="仿宋_GB2312" w:cs="Times New Roman"/>
          <w:sz w:val="32"/>
          <w:szCs w:val="32"/>
        </w:rPr>
        <w:t>施工许可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证</w:t>
      </w:r>
      <w:r>
        <w:rPr>
          <w:rFonts w:ascii="Times New Roman" w:hAnsi="Times New Roman" w:eastAsia="仿宋_GB2312" w:cs="Times New Roman"/>
          <w:sz w:val="32"/>
          <w:szCs w:val="32"/>
        </w:rPr>
        <w:t>的前置要件。</w:t>
      </w:r>
      <w:r>
        <w:rPr>
          <w:rFonts w:hint="eastAsia" w:ascii="Times New Roman" w:hAnsi="Times New Roman" w:eastAsia="仿宋_GB2312" w:cs="Times New Roman"/>
          <w:sz w:val="32"/>
          <w:szCs w:val="32"/>
          <w:lang w:val="zh-TW"/>
        </w:rPr>
        <w:t>优化调整行政机关委托施工图审查的项目范围和方式</w:t>
      </w:r>
      <w:r>
        <w:rPr>
          <w:rFonts w:ascii="Times New Roman" w:hAnsi="Times New Roman" w:eastAsia="仿宋_GB2312" w:cs="Times New Roman"/>
          <w:sz w:val="32"/>
          <w:szCs w:val="32"/>
          <w:lang w:val="zh-TW"/>
        </w:rPr>
        <w:t>，实行</w:t>
      </w:r>
      <w:r>
        <w:rPr>
          <w:rFonts w:ascii="Times New Roman" w:hAnsi="Times New Roman" w:eastAsia="仿宋_GB2312" w:cs="Times New Roman"/>
          <w:sz w:val="32"/>
          <w:szCs w:val="32"/>
        </w:rPr>
        <w:t>勘察设计单位施工图自审备案制</w:t>
      </w:r>
      <w:r>
        <w:rPr>
          <w:rFonts w:ascii="Times New Roman" w:hAnsi="Times New Roman" w:eastAsia="仿宋_GB2312" w:cs="Times New Roman"/>
          <w:sz w:val="32"/>
          <w:szCs w:val="32"/>
          <w:lang w:val="zh-TW"/>
        </w:rPr>
        <w:t>。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  <w:lang w:eastAsia="zh-TW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（二）</w:t>
      </w:r>
      <w:r>
        <w:rPr>
          <w:rFonts w:hint="eastAsia" w:ascii="Times New Roman" w:hAnsi="Times New Roman" w:eastAsia="楷体_GB2312" w:cs="Times New Roman"/>
          <w:b/>
          <w:sz w:val="32"/>
          <w:szCs w:val="32"/>
          <w:lang w:eastAsia="zh-CN"/>
        </w:rPr>
        <w:t>落实施工图审查</w:t>
      </w:r>
      <w:r>
        <w:rPr>
          <w:rFonts w:ascii="Times New Roman" w:hAnsi="Times New Roman" w:eastAsia="楷体_GB2312" w:cs="Times New Roman"/>
          <w:b/>
          <w:sz w:val="32"/>
          <w:szCs w:val="32"/>
        </w:rPr>
        <w:t>主体责任。</w:t>
      </w:r>
      <w:r>
        <w:rPr>
          <w:rFonts w:hint="eastAsia" w:ascii="Times New Roman" w:hAnsi="Times New Roman" w:eastAsia="仿宋_GB2312" w:cs="Times New Roman"/>
          <w:sz w:val="32"/>
          <w:szCs w:val="32"/>
          <w:lang w:val="zh-TW"/>
        </w:rPr>
        <w:t>按照谁服务、谁负责的原则，落实勘察设计单位的主体责任</w:t>
      </w:r>
      <w:r>
        <w:rPr>
          <w:rFonts w:hint="eastAsia" w:ascii="Times New Roman" w:hAnsi="Times New Roman" w:eastAsia="仿宋_GB2312" w:cs="Times New Roman"/>
          <w:sz w:val="32"/>
          <w:szCs w:val="32"/>
          <w:lang w:val="zh-TW"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勘察设计单位及</w:t>
      </w:r>
      <w:r>
        <w:rPr>
          <w:rFonts w:hint="eastAsia" w:ascii="Times New Roman" w:hAnsi="Times New Roman" w:eastAsia="仿宋_GB2312" w:cs="Times New Roman"/>
          <w:sz w:val="32"/>
          <w:szCs w:val="32"/>
          <w:lang w:val="zh-TW"/>
        </w:rPr>
        <w:t>单位负责人、项目负责人和有关专业技术人员</w:t>
      </w:r>
      <w:r>
        <w:rPr>
          <w:rFonts w:ascii="Times New Roman" w:hAnsi="Times New Roman" w:eastAsia="仿宋_GB2312" w:cs="Times New Roman"/>
          <w:sz w:val="32"/>
          <w:szCs w:val="32"/>
        </w:rPr>
        <w:t>对施工图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ascii="Times New Roman" w:hAnsi="Times New Roman" w:eastAsia="仿宋_GB2312" w:cs="Times New Roman"/>
          <w:sz w:val="32"/>
          <w:szCs w:val="32"/>
        </w:rPr>
        <w:t>图纸质量终身负责</w:t>
      </w:r>
      <w:r>
        <w:rPr>
          <w:rFonts w:hint="eastAsia" w:ascii="Times New Roman" w:hAnsi="Times New Roman" w:eastAsia="仿宋_GB2312" w:cs="Times New Roman"/>
          <w:sz w:val="32"/>
          <w:szCs w:val="32"/>
          <w:lang w:val="zh-TW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zh-TW" w:eastAsia="zh-CN"/>
        </w:rPr>
        <w:t>加强行业规范管理，省级行业主管部门要制定完善勘察设计单位及从业人员的行业管</w:t>
      </w:r>
      <w:r>
        <w:rPr>
          <w:rFonts w:ascii="Times New Roman" w:hAnsi="Times New Roman" w:eastAsia="仿宋_GB2312" w:cs="Times New Roman"/>
          <w:sz w:val="32"/>
          <w:szCs w:val="32"/>
          <w:lang w:val="zh-TW"/>
        </w:rPr>
        <w:t>理细则，</w:t>
      </w:r>
      <w:r>
        <w:rPr>
          <w:rFonts w:hint="eastAsia" w:ascii="Times New Roman" w:hAnsi="Times New Roman" w:eastAsia="仿宋_GB2312" w:cs="Times New Roman"/>
          <w:sz w:val="32"/>
          <w:szCs w:val="32"/>
          <w:lang w:val="zh-TW" w:eastAsia="zh-CN"/>
        </w:rPr>
        <w:t>落实执业</w:t>
      </w:r>
      <w:r>
        <w:rPr>
          <w:rFonts w:ascii="Times New Roman" w:hAnsi="Times New Roman" w:eastAsia="仿宋_GB2312" w:cs="Times New Roman"/>
          <w:sz w:val="32"/>
          <w:szCs w:val="32"/>
          <w:lang w:val="zh-TW"/>
        </w:rPr>
        <w:t>行为与荣誉评定相挂钩的工作机制。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（三）全面提升施工图审查服务水平。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加强省级行业主管部门指导督查力度，</w:t>
      </w:r>
      <w:r>
        <w:rPr>
          <w:rFonts w:hint="eastAsia" w:ascii="Times New Roman" w:hAnsi="Times New Roman" w:eastAsia="仿宋_GB2312" w:cs="Times New Roman"/>
          <w:sz w:val="32"/>
          <w:szCs w:val="32"/>
          <w:lang w:val="zh-TW" w:eastAsia="zh-CN"/>
        </w:rPr>
        <w:t>制定</w:t>
      </w:r>
      <w:r>
        <w:rPr>
          <w:rFonts w:ascii="Times New Roman" w:hAnsi="Times New Roman" w:eastAsia="仿宋_GB2312" w:cs="Times New Roman"/>
          <w:sz w:val="32"/>
          <w:szCs w:val="32"/>
          <w:lang w:val="zh-TW"/>
        </w:rPr>
        <w:t>公布施工图审查行业</w:t>
      </w:r>
      <w:r>
        <w:rPr>
          <w:rFonts w:hint="eastAsia" w:ascii="Times New Roman" w:hAnsi="Times New Roman" w:eastAsia="仿宋_GB2312" w:cs="Times New Roman"/>
          <w:sz w:val="32"/>
          <w:szCs w:val="32"/>
          <w:lang w:val="zh-TW" w:eastAsia="zh-CN"/>
        </w:rPr>
        <w:t>规范，切实</w:t>
      </w:r>
      <w:r>
        <w:rPr>
          <w:rFonts w:ascii="Times New Roman" w:hAnsi="Times New Roman" w:eastAsia="仿宋_GB2312" w:cs="Times New Roman"/>
          <w:sz w:val="32"/>
          <w:szCs w:val="32"/>
          <w:lang w:val="zh-TW"/>
        </w:rPr>
        <w:t>推进施工图审查材料简化优化和标准化</w:t>
      </w:r>
      <w:r>
        <w:rPr>
          <w:rFonts w:hint="eastAsia" w:ascii="Times New Roman" w:hAnsi="Times New Roman" w:eastAsia="仿宋_GB2312" w:cs="Times New Roman"/>
          <w:sz w:val="32"/>
          <w:szCs w:val="32"/>
          <w:lang w:val="zh-TW" w:eastAsia="zh-CN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鼓励各地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通过浙江省投资项目审批中介服务平台，公开</w:t>
      </w:r>
      <w:r>
        <w:rPr>
          <w:rFonts w:ascii="Times New Roman" w:hAnsi="Times New Roman" w:eastAsia="仿宋_GB2312" w:cs="Times New Roman"/>
          <w:sz w:val="32"/>
          <w:szCs w:val="32"/>
        </w:rPr>
        <w:t>择优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选择</w:t>
      </w:r>
      <w:r>
        <w:rPr>
          <w:rFonts w:ascii="Times New Roman" w:hAnsi="Times New Roman" w:eastAsia="仿宋_GB2312" w:cs="Times New Roman"/>
          <w:sz w:val="32"/>
          <w:szCs w:val="32"/>
        </w:rPr>
        <w:t>施工图审查机构，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入驻平台的</w:t>
      </w:r>
      <w:r>
        <w:rPr>
          <w:rFonts w:hint="eastAsia" w:ascii="Times New Roman" w:hAnsi="Times New Roman" w:eastAsia="仿宋_GB2312" w:cs="Times New Roman"/>
          <w:sz w:val="32"/>
          <w:szCs w:val="32"/>
          <w:lang w:val="zh-TW"/>
        </w:rPr>
        <w:t>综合性施工图审查机构可在全省范围内承接施工图审查业务</w:t>
      </w:r>
      <w:r>
        <w:rPr>
          <w:rFonts w:hint="eastAsia" w:ascii="Times New Roman" w:hAnsi="Times New Roman" w:eastAsia="仿宋_GB2312" w:cs="Times New Roman"/>
          <w:sz w:val="32"/>
          <w:szCs w:val="32"/>
          <w:lang w:val="zh-TW" w:eastAsia="zh-CN"/>
        </w:rPr>
        <w:t>。加快</w:t>
      </w:r>
      <w:r>
        <w:rPr>
          <w:rFonts w:hint="eastAsia" w:ascii="Times New Roman" w:hAnsi="Times New Roman" w:eastAsia="仿宋_GB2312" w:cs="Times New Roman"/>
          <w:sz w:val="32"/>
          <w:szCs w:val="32"/>
          <w:lang w:val="zh-TW"/>
        </w:rPr>
        <w:t>建设全省一体化的施工图在线</w:t>
      </w:r>
      <w:r>
        <w:rPr>
          <w:rFonts w:hint="eastAsia" w:ascii="Times New Roman" w:hAnsi="Times New Roman" w:eastAsia="仿宋_GB2312" w:cs="Times New Roman"/>
          <w:sz w:val="32"/>
          <w:szCs w:val="32"/>
          <w:lang w:val="zh-TW" w:eastAsia="zh-CN"/>
        </w:rPr>
        <w:t>管理</w:t>
      </w:r>
      <w:r>
        <w:rPr>
          <w:rFonts w:hint="eastAsia" w:ascii="Times New Roman" w:hAnsi="Times New Roman" w:eastAsia="仿宋_GB2312" w:cs="Times New Roman"/>
          <w:sz w:val="32"/>
          <w:szCs w:val="32"/>
          <w:lang w:val="zh-TW"/>
        </w:rPr>
        <w:t>模块</w:t>
      </w:r>
      <w:r>
        <w:rPr>
          <w:rFonts w:ascii="Times New Roman" w:hAnsi="Times New Roman" w:eastAsia="仿宋_GB2312" w:cs="Times New Roman"/>
          <w:sz w:val="32"/>
          <w:szCs w:val="32"/>
          <w:lang w:val="zh-TW"/>
        </w:rPr>
        <w:t>，全面实现与投资项目在线审批监管平台3.0（工程建设项目审批系统2.0）、投资项目审批中介服务平台、公共信用信息平台的</w:t>
      </w:r>
      <w:r>
        <w:rPr>
          <w:rFonts w:hint="eastAsia" w:ascii="Times New Roman" w:hAnsi="Times New Roman" w:eastAsia="仿宋_GB2312" w:cs="Times New Roman"/>
          <w:sz w:val="32"/>
          <w:szCs w:val="32"/>
          <w:lang w:val="zh-TW" w:eastAsia="zh-CN"/>
        </w:rPr>
        <w:t>联通</w:t>
      </w:r>
      <w:r>
        <w:rPr>
          <w:rFonts w:ascii="Times New Roman" w:hAnsi="Times New Roman" w:eastAsia="仿宋_GB2312" w:cs="Times New Roman"/>
          <w:sz w:val="32"/>
          <w:szCs w:val="32"/>
          <w:lang w:val="zh-TW"/>
        </w:rPr>
        <w:t>共享。</w:t>
      </w:r>
    </w:p>
    <w:p>
      <w:pPr>
        <w:spacing w:line="57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（四）完善事中事后监管及保障措施。</w:t>
      </w:r>
      <w:r>
        <w:rPr>
          <w:rFonts w:ascii="Times New Roman" w:hAnsi="Times New Roman" w:eastAsia="仿宋_GB2312" w:cs="Times New Roman"/>
          <w:sz w:val="32"/>
          <w:szCs w:val="32"/>
        </w:rPr>
        <w:t>省级行业主管部门</w:t>
      </w:r>
      <w:r>
        <w:rPr>
          <w:rFonts w:ascii="Times New Roman" w:hAnsi="Times New Roman" w:eastAsia="仿宋_GB2312" w:cs="Times New Roman"/>
          <w:sz w:val="32"/>
          <w:szCs w:val="32"/>
          <w:lang w:val="zh-TW"/>
        </w:rPr>
        <w:t>要完善对</w:t>
      </w:r>
      <w:r>
        <w:rPr>
          <w:rFonts w:hint="eastAsia" w:ascii="Times New Roman" w:hAnsi="Times New Roman" w:eastAsia="仿宋_GB2312" w:cs="Times New Roman"/>
          <w:sz w:val="32"/>
          <w:szCs w:val="32"/>
          <w:lang w:val="zh-TW" w:eastAsia="zh-CN"/>
        </w:rPr>
        <w:t>施工图审查机构、</w:t>
      </w:r>
      <w:r>
        <w:rPr>
          <w:rFonts w:ascii="Times New Roman" w:hAnsi="Times New Roman" w:eastAsia="仿宋_GB2312" w:cs="Times New Roman"/>
          <w:sz w:val="32"/>
          <w:szCs w:val="32"/>
          <w:lang w:val="zh-TW"/>
        </w:rPr>
        <w:t>建设单位、勘察设计单位及从业人员的配套监督管理制度，制定出台相应的奖惩措施。</w:t>
      </w:r>
      <w:r>
        <w:rPr>
          <w:rFonts w:ascii="Times New Roman" w:hAnsi="Times New Roman" w:eastAsia="仿宋_GB2312" w:cs="Times New Roman"/>
          <w:sz w:val="32"/>
          <w:szCs w:val="32"/>
        </w:rPr>
        <w:t>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级行业主管</w:t>
      </w:r>
      <w:r>
        <w:rPr>
          <w:rFonts w:ascii="Times New Roman" w:hAnsi="Times New Roman" w:eastAsia="仿宋_GB2312" w:cs="Times New Roman"/>
          <w:sz w:val="32"/>
          <w:szCs w:val="32"/>
        </w:rPr>
        <w:t>部门要依法履行监管职责，重点强化对各方主体责任的监督，</w:t>
      </w:r>
      <w:r>
        <w:rPr>
          <w:rFonts w:ascii="Times New Roman" w:hAnsi="Times New Roman" w:eastAsia="仿宋_GB2312" w:cs="Times New Roman"/>
          <w:sz w:val="32"/>
          <w:szCs w:val="32"/>
          <w:lang w:val="zh-TW"/>
        </w:rPr>
        <w:t>对发现问题要依法依规给予相应处罚，并记录公共信用档案</w:t>
      </w:r>
      <w:r>
        <w:rPr>
          <w:rFonts w:hint="eastAsia" w:ascii="Times New Roman" w:hAnsi="Times New Roman" w:eastAsia="仿宋_GB2312" w:cs="Times New Roman"/>
          <w:sz w:val="32"/>
          <w:szCs w:val="32"/>
          <w:lang w:val="zh-TW"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确保改革后全省工程建设项目的质量和安全。</w:t>
      </w:r>
      <w:r>
        <w:rPr>
          <w:rFonts w:ascii="Times New Roman" w:hAnsi="Times New Roman" w:eastAsia="仿宋_GB2312" w:cs="Times New Roman"/>
          <w:sz w:val="32"/>
          <w:szCs w:val="32"/>
          <w:lang w:val="zh-TW"/>
        </w:rPr>
        <w:t>鼓励建设工程勘察设计业务的机构积极参加工程勘察设计责任保险，最大程度保障建设工程项目安全。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b/>
          <w:sz w:val="32"/>
          <w:szCs w:val="32"/>
          <w:lang w:eastAsia="zh-CN"/>
        </w:rPr>
        <w:t>五</w:t>
      </w:r>
      <w:r>
        <w:rPr>
          <w:rFonts w:ascii="Times New Roman" w:hAnsi="Times New Roman" w:eastAsia="楷体_GB2312" w:cs="Times New Roman"/>
          <w:b/>
          <w:sz w:val="32"/>
          <w:szCs w:val="32"/>
        </w:rPr>
        <w:t>）强化公共信用评价监管机制。</w:t>
      </w:r>
      <w:r>
        <w:rPr>
          <w:rFonts w:ascii="Times New Roman" w:hAnsi="Times New Roman" w:eastAsia="仿宋_GB2312" w:cs="Times New Roman"/>
          <w:sz w:val="32"/>
          <w:szCs w:val="32"/>
        </w:rPr>
        <w:t>省级行业主管部门要建立健全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施工图审查机构、</w:t>
      </w:r>
      <w:r>
        <w:rPr>
          <w:rFonts w:ascii="Times New Roman" w:hAnsi="Times New Roman" w:eastAsia="仿宋_GB2312" w:cs="Times New Roman"/>
          <w:sz w:val="32"/>
          <w:szCs w:val="32"/>
          <w:lang w:val="zh-TW"/>
        </w:rPr>
        <w:t>勘察设计机构和从业人员的信用评价机制，</w:t>
      </w:r>
      <w:r>
        <w:rPr>
          <w:rFonts w:ascii="Times New Roman" w:hAnsi="Times New Roman" w:eastAsia="仿宋_GB2312" w:cs="Times New Roman"/>
          <w:sz w:val="32"/>
          <w:szCs w:val="32"/>
        </w:rPr>
        <w:t>通过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浙江省</w:t>
      </w:r>
      <w:r>
        <w:rPr>
          <w:rFonts w:ascii="Times New Roman" w:hAnsi="Times New Roman" w:eastAsia="仿宋_GB2312" w:cs="Times New Roman"/>
          <w:sz w:val="32"/>
          <w:szCs w:val="32"/>
        </w:rPr>
        <w:t>投资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项目</w:t>
      </w:r>
      <w:r>
        <w:rPr>
          <w:rFonts w:ascii="Times New Roman" w:hAnsi="Times New Roman" w:eastAsia="仿宋_GB2312" w:cs="Times New Roman"/>
          <w:sz w:val="32"/>
          <w:szCs w:val="32"/>
        </w:rPr>
        <w:t>审批中介服务平台、公共信用信息平台依法依规向社会公开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 w:cs="Times New Roman"/>
          <w:sz w:val="32"/>
          <w:szCs w:val="32"/>
          <w:lang w:val="zh-TW"/>
        </w:rPr>
        <w:t>各级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行业主管</w:t>
      </w:r>
      <w:r>
        <w:rPr>
          <w:rFonts w:ascii="Times New Roman" w:hAnsi="Times New Roman" w:eastAsia="仿宋_GB2312" w:cs="Times New Roman"/>
          <w:sz w:val="32"/>
          <w:szCs w:val="32"/>
        </w:rPr>
        <w:t>部门</w:t>
      </w:r>
      <w:r>
        <w:rPr>
          <w:rFonts w:ascii="Times New Roman" w:hAnsi="Times New Roman" w:eastAsia="仿宋_GB2312" w:cs="Times New Roman"/>
          <w:sz w:val="32"/>
          <w:szCs w:val="32"/>
          <w:lang w:val="zh-TW"/>
        </w:rPr>
        <w:t>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加快推进信用信息系统的互联互通，实施信用联合激励和惩戒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强化</w:t>
      </w:r>
      <w:r>
        <w:rPr>
          <w:rFonts w:ascii="Times New Roman" w:hAnsi="Times New Roman" w:eastAsia="仿宋_GB2312" w:cs="Times New Roman"/>
          <w:sz w:val="32"/>
          <w:szCs w:val="32"/>
          <w:lang w:val="zh-TW"/>
        </w:rPr>
        <w:t>守信激励、失信惩戒的差异化</w:t>
      </w:r>
      <w:r>
        <w:rPr>
          <w:rFonts w:hint="eastAsia" w:ascii="Times New Roman" w:hAnsi="Times New Roman" w:eastAsia="仿宋_GB2312" w:cs="Times New Roman"/>
          <w:sz w:val="32"/>
          <w:szCs w:val="32"/>
          <w:lang w:val="zh-TW" w:eastAsia="zh-CN"/>
        </w:rPr>
        <w:t>精准</w:t>
      </w:r>
      <w:r>
        <w:rPr>
          <w:rFonts w:ascii="Times New Roman" w:hAnsi="Times New Roman" w:eastAsia="仿宋_GB2312" w:cs="Times New Roman"/>
          <w:sz w:val="32"/>
          <w:szCs w:val="32"/>
          <w:lang w:val="zh-TW"/>
        </w:rPr>
        <w:t>监管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三</w:t>
      </w:r>
      <w:r>
        <w:rPr>
          <w:rFonts w:ascii="Times New Roman" w:hAnsi="Times New Roman" w:eastAsia="黑体" w:cs="Times New Roman"/>
          <w:sz w:val="32"/>
          <w:szCs w:val="32"/>
        </w:rPr>
        <w:t>、保障措施</w:t>
      </w:r>
    </w:p>
    <w:p>
      <w:pPr>
        <w:pStyle w:val="2"/>
        <w:spacing w:before="0" w:beforeAutospacing="0" w:after="0" w:afterAutospacing="0" w:line="58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kern w:val="2"/>
          <w:sz w:val="32"/>
          <w:szCs w:val="32"/>
        </w:rPr>
        <w:t>（一）健全工作机制。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在省委改革办指导下，由省发展改革委牵头，会同省财政厅、省建设厅、省交通运输厅、省人防办、省气象局等省级部门，建立健全统筹协调推进改革的工作机制，共同研究解决改革过程中的重大问题。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（二）</w:t>
      </w:r>
      <w:r>
        <w:rPr>
          <w:rFonts w:hint="eastAsia" w:ascii="Times New Roman" w:hAnsi="Times New Roman" w:eastAsia="楷体_GB2312" w:cs="Times New Roman"/>
          <w:b/>
          <w:sz w:val="32"/>
          <w:szCs w:val="32"/>
          <w:lang w:eastAsia="zh-CN"/>
        </w:rPr>
        <w:t>落实责任分工</w:t>
      </w:r>
      <w:r>
        <w:rPr>
          <w:rFonts w:ascii="Times New Roman" w:hAnsi="Times New Roman" w:eastAsia="楷体_GB2312" w:cs="Times New Roman"/>
          <w:b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省发展改革委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负责</w:t>
      </w:r>
      <w:r>
        <w:rPr>
          <w:rFonts w:ascii="Times New Roman" w:hAnsi="Times New Roman" w:eastAsia="仿宋_GB2312" w:cs="Times New Roman"/>
          <w:sz w:val="32"/>
          <w:szCs w:val="32"/>
        </w:rPr>
        <w:t>施工图审查改革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的总体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指导督促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，并</w:t>
      </w:r>
      <w:r>
        <w:rPr>
          <w:rFonts w:ascii="Times New Roman" w:hAnsi="Times New Roman" w:eastAsia="仿宋_GB2312" w:cs="Times New Roman"/>
          <w:sz w:val="32"/>
          <w:szCs w:val="32"/>
        </w:rPr>
        <w:t>负责涉及投资项目在线审批监管平台相关工作。省建设厅、省交通运输厅、省人防办、省气象局等部门根据职责分工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制定出台实施细则，做好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系统</w:t>
      </w:r>
      <w:r>
        <w:rPr>
          <w:rFonts w:ascii="Times New Roman" w:hAnsi="Times New Roman" w:eastAsia="仿宋_GB2312" w:cs="Times New Roman"/>
          <w:sz w:val="32"/>
          <w:szCs w:val="32"/>
        </w:rPr>
        <w:t>培训和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试点实施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省财政厅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指导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地按照改革要求，完善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政府购买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施工图审查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服务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政策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（三）加大改革宣传。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各地要充分发挥报纸、电视、广播、网络等媒体媒介作用，</w:t>
      </w:r>
      <w:r>
        <w:rPr>
          <w:rFonts w:ascii="Times New Roman" w:hAnsi="Times New Roman" w:eastAsia="仿宋_GB2312" w:cs="Times New Roman"/>
          <w:sz w:val="32"/>
          <w:szCs w:val="32"/>
        </w:rPr>
        <w:t>及时发布和正确解读全面深化施工图审查改革的各项政策措施，增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强</w:t>
      </w:r>
      <w:r>
        <w:rPr>
          <w:rFonts w:ascii="Times New Roman" w:hAnsi="Times New Roman" w:eastAsia="仿宋_GB2312" w:cs="Times New Roman"/>
          <w:sz w:val="32"/>
          <w:szCs w:val="32"/>
        </w:rPr>
        <w:t>全社会对深化施工图审查改革的了解和支持。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各地、各部门要</w:t>
      </w:r>
      <w:r>
        <w:rPr>
          <w:rFonts w:ascii="Times New Roman" w:hAnsi="Times New Roman" w:eastAsia="仿宋_GB2312" w:cs="Times New Roman"/>
          <w:sz w:val="32"/>
          <w:szCs w:val="32"/>
        </w:rPr>
        <w:t>认真总结先进经验，积极推广典型做法，营造良好的改革舆论氛围。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E6134"/>
    <w:rsid w:val="0DE72417"/>
    <w:rsid w:val="0E806C9C"/>
    <w:rsid w:val="1044337C"/>
    <w:rsid w:val="1D986FAD"/>
    <w:rsid w:val="220640B8"/>
    <w:rsid w:val="2FFC4AF0"/>
    <w:rsid w:val="36E37341"/>
    <w:rsid w:val="3DEE6ADF"/>
    <w:rsid w:val="3E9F6D53"/>
    <w:rsid w:val="49EC00DE"/>
    <w:rsid w:val="56E877D1"/>
    <w:rsid w:val="5BF21B8E"/>
    <w:rsid w:val="60821FF2"/>
    <w:rsid w:val="60E279ED"/>
    <w:rsid w:val="6509310E"/>
    <w:rsid w:val="6BE64E3E"/>
    <w:rsid w:val="6E522928"/>
    <w:rsid w:val="6FB2324F"/>
    <w:rsid w:val="7B63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sfgw</dc:creator>
  <cp:lastModifiedBy>刘畅</cp:lastModifiedBy>
  <dcterms:modified xsi:type="dcterms:W3CDTF">2020-03-24T07:37:09Z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