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9" w:lineRule="exact"/>
        <w:rPr>
          <w:rFonts w:hint="default" w:ascii="Times New Roman" w:hAnsi="Times New Roman" w:cs="Times New Roman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附件3 </w:t>
      </w:r>
      <w:r>
        <w:rPr>
          <w:rFonts w:hint="default" w:ascii="Times New Roman" w:hAnsi="Times New Roman" w:cs="Times New Roman"/>
          <w:i w:val="0"/>
          <w:color w:val="000000"/>
          <w:sz w:val="32"/>
          <w:szCs w:val="32"/>
          <w:u w:val="none"/>
          <w:lang w:val="en-US" w:eastAsia="zh-CN"/>
        </w:rPr>
        <w:t xml:space="preserve">  </w:t>
      </w:r>
    </w:p>
    <w:p>
      <w:pPr>
        <w:spacing w:beforeLines="0" w:afterLines="0" w:line="579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beforeLines="0" w:afterLines="0" w:line="579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浙江省电网销售电价表</w:t>
      </w:r>
    </w:p>
    <w:p>
      <w:pPr>
        <w:spacing w:beforeLines="0" w:afterLines="0" w:line="579" w:lineRule="exact"/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</w:t>
      </w:r>
      <w:r>
        <w:rPr>
          <w:rFonts w:hint="default" w:ascii="Times New Roman" w:hAnsi="Times New Roman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单位： 元/千瓦时（含税）</w:t>
      </w:r>
    </w:p>
    <w:tbl>
      <w:tblPr>
        <w:tblStyle w:val="3"/>
        <w:tblW w:w="96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1460"/>
        <w:gridCol w:w="547"/>
        <w:gridCol w:w="1990"/>
        <w:gridCol w:w="701"/>
        <w:gridCol w:w="814"/>
        <w:gridCol w:w="702"/>
        <w:gridCol w:w="817"/>
        <w:gridCol w:w="1078"/>
        <w:gridCol w:w="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用电分类</w:t>
            </w:r>
          </w:p>
        </w:tc>
        <w:tc>
          <w:tcPr>
            <w:tcW w:w="2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电度电价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分时电价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基本电价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电价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电价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电价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变压器容量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元/千伏安/月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最大需量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元/千瓦/月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一、居民生活用电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不满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千伏“一户一表”居民用户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年用电2760千瓦时及以下部分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0.5380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0.5680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0.2880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年用电2761-4800千瓦时部分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0.5880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0.6180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0.3380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年用电4801千瓦时及以上部分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0.8380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0.8680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0.5880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不满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千伏合表用户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0.5580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1-10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千伏及以上合表用户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0.5380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农村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1-10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0.5080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二、大工业用电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0.6644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1.0824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0.9004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0.4164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0.6444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1.0571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0.8771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0.4004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0.6344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1.0444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0.8654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0.3924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0.6124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0.8364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0.3724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220千伏及以上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0.6074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1.0014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0.8284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0.3684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电解铝生产用电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0.4934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氯碱生产用电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0.5984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0.9744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0.8104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0.3754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0.5804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0.9514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0.7894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0.3604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0.5714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0.9404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0.7794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0.3534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110千伏及以上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0.5514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0.9104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0.7534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0.3354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三、一般工商业及其他用电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不满1千伏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0.6964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1.2064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0.9014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0.3784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0.6656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1.1636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0.8656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0.3536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0.6494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1.1414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0.8467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0.3407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0.6413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1.1303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0.8373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0.3343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部队、狱政用电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不满1千伏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0.5837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0.5457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0.5257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0.5157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四、农业生产用电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不满1千伏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0.6280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0.8984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0.8486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0.3692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0.5900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0.8462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0.8016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0.3431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0.5700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0.8188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0.7769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0.3294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2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0.5600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0.8052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0.7647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0.3226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农业排灌、脱粒用电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不满1千伏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0.4770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0.6542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0.5888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0.3271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0.4390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0.6020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0.5418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0.3010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0.4190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0.5746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0.5171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0.2873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35千伏及以上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0.4090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0.5608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0.5047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0.2804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贫困县农业排灌用电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不满1千伏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0.2100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0.2880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0.2592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0.1440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1-10千伏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0.1720 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0.2358 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0.2122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0.1179 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Lines="0" w:afterLines="0" w:line="400" w:lineRule="exact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1.上表所列价格，除农业生产中的贫困县农业排灌用电外，均含国家重大水利工程建设基金0.403875分钱；除农业生产用电以外，均含大中型水库移民后期扶持资金0.62分钱；除农业生产用电外，均含可再生能源电价附加，其中居民生活用电0.1分钱 、其余各类用电1.9分钱；核工业铀扩散厂和堆化工厂生产用电价格，按上表所列的分类电价降低1.7分钱执行。地方水库后期扶持资金按财政部门相关规定执行。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400" w:lineRule="exact"/>
        <w:ind w:firstLine="480" w:firstLineChars="20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居民生活用电分时电价时段划分：高峰时段8：00-22：00，低谷时段22：00-次日8：00。大工业用电、一般工商业及其他用电、农业生产用电六时段分时电价时段划分：尖峰时段19：00-21：00；高峰时段8：00-11：00、13：00-19：00、21：00-22：00；低谷时段：11：00-13：00、22：00-次日8：00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400" w:lineRule="exact"/>
        <w:ind w:firstLine="480" w:firstLineChars="200"/>
        <w:jc w:val="left"/>
        <w:textAlignment w:val="center"/>
        <w:rPr>
          <w:rStyle w:val="4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</w:pPr>
      <w:r>
        <w:rPr>
          <w:rStyle w:val="4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3.居民1-10千伏“一户一表”用户用电价格在不满1千伏“一户一表”居民用电价格基础上相应降低2分钱执行。</w:t>
      </w:r>
    </w:p>
    <w:p>
      <w:pPr>
        <w:spacing w:beforeLines="0" w:afterLines="0" w:line="40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Style w:val="4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4.不满</w:t>
      </w:r>
      <w:r>
        <w:rPr>
          <w:rStyle w:val="5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1</w:t>
      </w:r>
      <w:r>
        <w:rPr>
          <w:rStyle w:val="4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千伏大工业用电价格在</w:t>
      </w:r>
      <w:r>
        <w:rPr>
          <w:rStyle w:val="5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1-10</w:t>
      </w:r>
      <w:r>
        <w:rPr>
          <w:rStyle w:val="4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千伏大工业用电价格基础上相应提高</w:t>
      </w:r>
      <w:r>
        <w:rPr>
          <w:rStyle w:val="5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3.8</w:t>
      </w:r>
      <w:r>
        <w:rPr>
          <w:rStyle w:val="4"/>
          <w:rFonts w:hint="default" w:ascii="Times New Roman" w:hAnsi="Times New Roman" w:eastAsia="仿宋_GB2312" w:cs="Times New Roman"/>
          <w:sz w:val="24"/>
          <w:szCs w:val="24"/>
          <w:lang w:val="en-US" w:eastAsia="zh-CN" w:bidi="ar"/>
        </w:rPr>
        <w:t>分钱执行。</w:t>
      </w:r>
    </w:p>
    <w:p>
      <w:pPr>
        <w:spacing w:beforeLines="0" w:afterLines="0" w:line="400" w:lineRule="exact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4FA95E"/>
    <w:rsid w:val="FE4FA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2021-12-15T16:21:00Z</dcterms:created>
  <dc:creator>chanvictor</dc:creator>
  <cp:lastModifiedBy>chanvictor</cp:lastModifiedBy>
  <dcterms:modified xsi:type="dcterms:W3CDTF">2021-12-15T16:21:53Z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