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1</w:t>
      </w:r>
    </w:p>
    <w:p>
      <w:pPr>
        <w:overflowPunct w:val="0"/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2022年度</w:t>
      </w:r>
      <w:r>
        <w:rPr>
          <w:rFonts w:hint="eastAsia" w:eastAsia="方正小标宋简体"/>
          <w:sz w:val="36"/>
          <w:szCs w:val="36"/>
          <w:lang w:val="en-US" w:eastAsia="zh-CN"/>
        </w:rPr>
        <w:t>嘉兴市</w:t>
      </w:r>
      <w:r>
        <w:rPr>
          <w:rFonts w:eastAsia="方正小标宋简体"/>
          <w:sz w:val="36"/>
          <w:szCs w:val="36"/>
        </w:rPr>
        <w:t>南湖城市建设投资集团有限公司公开招聘工作人员计划及岗位表</w:t>
      </w:r>
    </w:p>
    <w:tbl>
      <w:tblPr>
        <w:tblStyle w:val="5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790"/>
        <w:gridCol w:w="740"/>
        <w:gridCol w:w="1230"/>
        <w:gridCol w:w="556"/>
        <w:gridCol w:w="764"/>
        <w:gridCol w:w="914"/>
        <w:gridCol w:w="804"/>
        <w:gridCol w:w="2227"/>
        <w:gridCol w:w="403"/>
        <w:gridCol w:w="624"/>
        <w:gridCol w:w="47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Theme="major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Theme="majorEastAsia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2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Theme="majorEastAsia"/>
                <w:b/>
                <w:bCs/>
                <w:kern w:val="0"/>
                <w:sz w:val="18"/>
                <w:szCs w:val="18"/>
              </w:rPr>
              <w:t>单位</w:t>
            </w:r>
          </w:p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Theme="majorEastAsia"/>
                <w:b/>
                <w:bCs/>
                <w:kern w:val="0"/>
                <w:sz w:val="18"/>
                <w:szCs w:val="18"/>
              </w:rPr>
              <w:t>性质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Theme="majorEastAsia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Theme="majorEastAsia"/>
                <w:b/>
                <w:bCs/>
                <w:kern w:val="0"/>
                <w:sz w:val="18"/>
                <w:szCs w:val="18"/>
              </w:rPr>
              <w:t>招聘  人数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Theme="major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Theme="major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Theme="major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7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Theme="majorEastAsia"/>
                <w:b/>
                <w:bCs/>
                <w:kern w:val="0"/>
                <w:sz w:val="18"/>
                <w:szCs w:val="18"/>
              </w:rPr>
              <w:t>所需专业要求</w:t>
            </w:r>
          </w:p>
        </w:tc>
        <w:tc>
          <w:tcPr>
            <w:tcW w:w="1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Theme="majorEastAsia"/>
                <w:b/>
                <w:bCs/>
                <w:kern w:val="0"/>
                <w:sz w:val="18"/>
                <w:szCs w:val="18"/>
              </w:rPr>
              <w:t>户籍要求</w:t>
            </w:r>
          </w:p>
        </w:tc>
        <w:tc>
          <w:tcPr>
            <w:tcW w:w="220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Theme="majorEastAsia"/>
                <w:b/>
                <w:bCs/>
                <w:kern w:val="0"/>
                <w:sz w:val="18"/>
                <w:szCs w:val="18"/>
              </w:rPr>
              <w:t>招聘范围</w:t>
            </w:r>
          </w:p>
        </w:tc>
        <w:tc>
          <w:tcPr>
            <w:tcW w:w="1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Theme="majorEastAsia"/>
                <w:b/>
                <w:bCs/>
                <w:kern w:val="0"/>
                <w:sz w:val="18"/>
                <w:szCs w:val="18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嘉兴市</w:t>
            </w:r>
          </w:p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南湖城市建设投资集团有限公司</w:t>
            </w:r>
          </w:p>
        </w:tc>
        <w:tc>
          <w:tcPr>
            <w:tcW w:w="26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南湖区区属国资公司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房屋征收1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eastAsiaTheme="majorEastAsia"/>
                <w:kern w:val="0"/>
                <w:sz w:val="18"/>
                <w:szCs w:val="18"/>
              </w:rPr>
              <w:t>周岁（含）及以下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  <w:t>土木类、建筑类、</w:t>
            </w:r>
            <w:r>
              <w:rPr>
                <w:rFonts w:eastAsiaTheme="majorEastAsia"/>
                <w:kern w:val="0"/>
                <w:sz w:val="18"/>
                <w:szCs w:val="18"/>
              </w:rPr>
              <w:t>工程管理、工程造价、城市规划、测绘工程</w:t>
            </w:r>
            <w:r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  <w:t>、工商管理、计算机</w:t>
            </w:r>
            <w:r>
              <w:rPr>
                <w:rFonts w:eastAsiaTheme="majorEastAsia"/>
                <w:kern w:val="0"/>
                <w:sz w:val="18"/>
                <w:szCs w:val="18"/>
              </w:rPr>
              <w:t>专业</w:t>
            </w:r>
            <w:r>
              <w:rPr>
                <w:rFonts w:hint="eastAsia" w:eastAsiaTheme="major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4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2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男性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具有二年以上拆迁、征收工作经验或社区（村）工作经验，由相关行业部门出具证明材料。有较强的语言沟通和协调组织能力，能适应加班工作，有一定的文字功底。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房屋征收</w:t>
            </w:r>
            <w:r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eastAsiaTheme="majorEastAsia"/>
                <w:kern w:val="0"/>
                <w:sz w:val="18"/>
                <w:szCs w:val="18"/>
              </w:rPr>
              <w:t>周岁（含）及以下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Theme="majorEastAsia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  <w:t>土木类、建筑类、</w:t>
            </w:r>
            <w:r>
              <w:rPr>
                <w:rFonts w:eastAsiaTheme="majorEastAsia"/>
                <w:kern w:val="0"/>
                <w:sz w:val="18"/>
                <w:szCs w:val="18"/>
              </w:rPr>
              <w:t>工程管理、工程造价、城市规划、测绘工程</w:t>
            </w:r>
            <w:r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  <w:t>、工商管理、计算机</w:t>
            </w:r>
            <w:r>
              <w:rPr>
                <w:rFonts w:eastAsiaTheme="majorEastAsia"/>
                <w:kern w:val="0"/>
                <w:sz w:val="18"/>
                <w:szCs w:val="18"/>
              </w:rPr>
              <w:t>专业</w:t>
            </w:r>
            <w:r>
              <w:rPr>
                <w:rFonts w:hint="eastAsia" w:eastAsiaTheme="major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4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女性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具有二年以上拆迁、征收工作经验或社区（村）工作经验，由相关行业部门出具证明材料。有较强的语言沟通和协调组织能力，能适应加班工作，有一定的文字功底。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7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法务1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3</w:t>
            </w:r>
            <w:r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eastAsiaTheme="majorEastAsia"/>
                <w:kern w:val="0"/>
                <w:sz w:val="18"/>
                <w:szCs w:val="18"/>
              </w:rPr>
              <w:t>周岁（含）及以下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14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22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男性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具有法律职业资格证书，从事法务相关工作</w:t>
            </w:r>
            <w:r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eastAsiaTheme="majorEastAsia"/>
                <w:kern w:val="0"/>
                <w:sz w:val="18"/>
                <w:szCs w:val="18"/>
              </w:rPr>
              <w:t>年以上，有较强的语言沟通和协调组织能力，有一定的文字功底。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7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法务</w:t>
            </w:r>
            <w:r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3</w:t>
            </w:r>
            <w:r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eastAsiaTheme="majorEastAsia"/>
                <w:kern w:val="0"/>
                <w:sz w:val="18"/>
                <w:szCs w:val="18"/>
              </w:rPr>
              <w:t>周岁（含）及以下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14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女性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具有法律职业资格证书，从事法务相关工作</w:t>
            </w:r>
            <w:r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eastAsiaTheme="majorEastAsia"/>
                <w:kern w:val="0"/>
                <w:sz w:val="18"/>
                <w:szCs w:val="18"/>
              </w:rPr>
              <w:t>年以上，有较强的语言沟通和协调组织能力，有一定的文字功底。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7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会计1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eastAsiaTheme="majorEastAsia"/>
                <w:kern w:val="0"/>
                <w:sz w:val="18"/>
                <w:szCs w:val="18"/>
              </w:rPr>
              <w:t>周岁（含）及以下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会计学、财务管理</w:t>
            </w:r>
          </w:p>
        </w:tc>
        <w:tc>
          <w:tcPr>
            <w:tcW w:w="14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22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男性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eastAsiaTheme="majorEastAsia"/>
                <w:kern w:val="0"/>
                <w:sz w:val="18"/>
                <w:szCs w:val="18"/>
              </w:rPr>
              <w:t>年以上会计工作经验且具备会计初级职称。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7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会计</w:t>
            </w:r>
            <w:r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3</w:t>
            </w:r>
            <w:r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eastAsiaTheme="majorEastAsia"/>
                <w:kern w:val="0"/>
                <w:sz w:val="18"/>
                <w:szCs w:val="18"/>
              </w:rPr>
              <w:t>周岁（含）及以下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会计学、财务管理</w:t>
            </w:r>
          </w:p>
        </w:tc>
        <w:tc>
          <w:tcPr>
            <w:tcW w:w="142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女性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eastAsiaTheme="majorEastAsia"/>
                <w:kern w:val="0"/>
                <w:sz w:val="18"/>
                <w:szCs w:val="18"/>
              </w:rPr>
              <w:t>年以上会计工作经验且具备会计初级职称。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备注：</w:t>
            </w:r>
            <w:r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  <w:t>本次招录人员均在嘉兴市南湖区住房和城乡建设局工作。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M0ZGMzMzEwOGUxZGM0YzcxNmIzN2Q4MGIwMzUzMjQifQ=="/>
  </w:docVars>
  <w:rsids>
    <w:rsidRoot w:val="009D626D"/>
    <w:rsid w:val="0069072B"/>
    <w:rsid w:val="009C06EC"/>
    <w:rsid w:val="009D626D"/>
    <w:rsid w:val="11FB0D1B"/>
    <w:rsid w:val="12746213"/>
    <w:rsid w:val="133D1702"/>
    <w:rsid w:val="158301D6"/>
    <w:rsid w:val="16A97014"/>
    <w:rsid w:val="20653817"/>
    <w:rsid w:val="239B6EF0"/>
    <w:rsid w:val="2CDB49FC"/>
    <w:rsid w:val="2F5B483D"/>
    <w:rsid w:val="34D8753A"/>
    <w:rsid w:val="516A054E"/>
    <w:rsid w:val="6CFF44BB"/>
    <w:rsid w:val="7A1501C5"/>
    <w:rsid w:val="7ADD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670</Words>
  <Characters>679</Characters>
  <Lines>5</Lines>
  <Paragraphs>1</Paragraphs>
  <TotalTime>26</TotalTime>
  <ScaleCrop>false</ScaleCrop>
  <LinksUpToDate>false</LinksUpToDate>
  <CharactersWithSpaces>681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2022-05-07T01:23:00Z</dcterms:created>
  <dc:creator>lenovo</dc:creator>
  <cp:lastModifiedBy>江南水乡</cp:lastModifiedBy>
  <cp:lastPrinted>2022-05-25T09:08:00Z</cp:lastPrinted>
  <dcterms:modified xsi:type="dcterms:W3CDTF">2022-06-01T01:07:19Z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8AC814353AC54CA28D1F6A9D5C4881D0</vt:lpwstr>
  </property>
</Properties>
</file>