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8B9" w:rsidRPr="003B4BFD" w:rsidRDefault="00BD5221" w:rsidP="00FC5EB2">
      <w:pPr>
        <w:jc w:val="center"/>
        <w:rPr>
          <w:rFonts w:ascii="华文中宋" w:eastAsia="华文中宋" w:hAnsi="华文中宋" w:cs="方正小标宋_GBK"/>
          <w:sz w:val="44"/>
          <w:szCs w:val="44"/>
        </w:rPr>
      </w:pPr>
      <w:r w:rsidRPr="002C203E">
        <w:rPr>
          <w:rFonts w:ascii="华文中宋" w:eastAsia="华文中宋" w:hAnsi="华文中宋" w:cs="方正小标宋_GBK" w:hint="eastAsia"/>
          <w:spacing w:val="-10"/>
          <w:sz w:val="44"/>
          <w:szCs w:val="44"/>
        </w:rPr>
        <w:t>杭州市</w:t>
      </w:r>
      <w:r w:rsidR="00FC5EB2" w:rsidRPr="002C203E">
        <w:rPr>
          <w:rFonts w:ascii="华文中宋" w:eastAsia="华文中宋" w:hAnsi="华文中宋" w:cs="方正小标宋_GBK" w:hint="eastAsia"/>
          <w:spacing w:val="-10"/>
          <w:sz w:val="44"/>
          <w:szCs w:val="44"/>
        </w:rPr>
        <w:t>就业</w:t>
      </w:r>
      <w:r w:rsidRPr="002C203E">
        <w:rPr>
          <w:rFonts w:ascii="华文中宋" w:eastAsia="华文中宋" w:hAnsi="华文中宋" w:cs="方正小标宋_GBK" w:hint="eastAsia"/>
          <w:spacing w:val="-10"/>
          <w:sz w:val="44"/>
          <w:szCs w:val="44"/>
        </w:rPr>
        <w:t>管理服务中心2021年物业管理服务</w:t>
      </w:r>
      <w:r w:rsidRPr="003B4BFD">
        <w:rPr>
          <w:rFonts w:ascii="华文中宋" w:eastAsia="华文中宋" w:hAnsi="华文中宋" w:cs="方正小标宋_GBK" w:hint="eastAsia"/>
          <w:sz w:val="44"/>
          <w:szCs w:val="44"/>
        </w:rPr>
        <w:t>项目技术规范和服务要求</w:t>
      </w:r>
    </w:p>
    <w:p w:rsidR="008E68B9" w:rsidRPr="004452BB" w:rsidRDefault="008E68B9">
      <w:pPr>
        <w:rPr>
          <w:rFonts w:asciiTheme="majorEastAsia" w:eastAsiaTheme="majorEastAsia" w:hAnsiTheme="majorEastAsia" w:cs="方正小标宋_GBK"/>
          <w:sz w:val="28"/>
          <w:szCs w:val="28"/>
        </w:rPr>
      </w:pPr>
      <w:bookmarkStart w:id="0" w:name="_GoBack"/>
      <w:bookmarkEnd w:id="0"/>
    </w:p>
    <w:p w:rsidR="0005529C" w:rsidRPr="004452BB" w:rsidRDefault="00BD5221" w:rsidP="0005529C">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杭州市</w:t>
      </w:r>
      <w:r w:rsidR="00B464F4" w:rsidRPr="004452BB">
        <w:rPr>
          <w:rFonts w:asciiTheme="majorEastAsia" w:eastAsiaTheme="majorEastAsia" w:hAnsiTheme="majorEastAsia" w:cs="仿宋_GB2312" w:hint="eastAsia"/>
          <w:sz w:val="28"/>
          <w:szCs w:val="28"/>
        </w:rPr>
        <w:t>就业</w:t>
      </w:r>
      <w:r w:rsidRPr="004452BB">
        <w:rPr>
          <w:rFonts w:asciiTheme="majorEastAsia" w:eastAsiaTheme="majorEastAsia" w:hAnsiTheme="majorEastAsia" w:cs="仿宋_GB2312" w:hint="eastAsia"/>
          <w:sz w:val="28"/>
          <w:szCs w:val="28"/>
        </w:rPr>
        <w:t>管理服务中心采购物业管理服务项目，</w:t>
      </w:r>
      <w:r w:rsidR="00B464F4" w:rsidRPr="004452BB">
        <w:rPr>
          <w:rFonts w:asciiTheme="majorEastAsia" w:eastAsiaTheme="majorEastAsia" w:hAnsiTheme="majorEastAsia" w:cs="仿宋_GB2312" w:hint="eastAsia"/>
          <w:sz w:val="28"/>
          <w:szCs w:val="28"/>
        </w:rPr>
        <w:t>服务范围为杭海路237号（杭州人力资源市场）、余杭塘路43号（杭州市第二人力资源市场）。</w:t>
      </w:r>
      <w:r w:rsidR="0005529C" w:rsidRPr="004452BB">
        <w:rPr>
          <w:rFonts w:asciiTheme="majorEastAsia" w:eastAsiaTheme="majorEastAsia" w:hAnsiTheme="majorEastAsia" w:cs="仿宋_GB2312" w:hint="eastAsia"/>
          <w:sz w:val="28"/>
          <w:szCs w:val="28"/>
        </w:rPr>
        <w:t>本次定点的物业管理</w:t>
      </w:r>
      <w:r w:rsidR="00B464F4" w:rsidRPr="004452BB">
        <w:rPr>
          <w:rFonts w:asciiTheme="majorEastAsia" w:eastAsiaTheme="majorEastAsia" w:hAnsiTheme="majorEastAsia" w:cs="仿宋_GB2312" w:hint="eastAsia"/>
          <w:sz w:val="28"/>
          <w:szCs w:val="28"/>
        </w:rPr>
        <w:t>内容：</w:t>
      </w:r>
      <w:r w:rsidR="0005529C" w:rsidRPr="004452BB">
        <w:rPr>
          <w:rFonts w:asciiTheme="majorEastAsia" w:eastAsiaTheme="majorEastAsia" w:hAnsiTheme="majorEastAsia" w:cs="仿宋_GB2312" w:hint="eastAsia"/>
          <w:sz w:val="28"/>
          <w:szCs w:val="28"/>
        </w:rPr>
        <w:t>两个市场办公场地的安全保卫及消防工作；市场内的保洁及四害消杀工作；市场内的水电维修管理工作；办公房屋、家具日常管理和维修等服务保障工作；采购单位交办的其他工作；同时承担本单位垃圾清运费、公共部分绿植租用费、限额内的房屋维修等费用。</w:t>
      </w:r>
    </w:p>
    <w:p w:rsidR="008E68B9" w:rsidRPr="00257B30" w:rsidRDefault="005A75E6" w:rsidP="0005529C">
      <w:pPr>
        <w:spacing w:line="360" w:lineRule="auto"/>
        <w:rPr>
          <w:rFonts w:asciiTheme="majorEastAsia" w:eastAsiaTheme="majorEastAsia" w:hAnsiTheme="majorEastAsia" w:cs="黑体"/>
          <w:b/>
          <w:sz w:val="28"/>
          <w:szCs w:val="28"/>
        </w:rPr>
      </w:pPr>
      <w:r w:rsidRPr="004452BB">
        <w:rPr>
          <w:rFonts w:asciiTheme="majorEastAsia" w:eastAsiaTheme="majorEastAsia" w:hAnsiTheme="majorEastAsia" w:cs="黑体" w:hint="eastAsia"/>
          <w:sz w:val="28"/>
          <w:szCs w:val="28"/>
        </w:rPr>
        <w:t xml:space="preserve">    </w:t>
      </w:r>
      <w:r w:rsidRPr="00257B30">
        <w:rPr>
          <w:rFonts w:asciiTheme="majorEastAsia" w:eastAsiaTheme="majorEastAsia" w:hAnsiTheme="majorEastAsia" w:cs="黑体" w:hint="eastAsia"/>
          <w:b/>
          <w:sz w:val="28"/>
          <w:szCs w:val="28"/>
        </w:rPr>
        <w:t xml:space="preserve"> </w:t>
      </w:r>
      <w:r w:rsidR="00BD5221" w:rsidRPr="00257B30">
        <w:rPr>
          <w:rFonts w:asciiTheme="majorEastAsia" w:eastAsiaTheme="majorEastAsia" w:hAnsiTheme="majorEastAsia" w:cs="黑体" w:hint="eastAsia"/>
          <w:b/>
          <w:sz w:val="28"/>
          <w:szCs w:val="28"/>
        </w:rPr>
        <w:t>一、项目概况</w:t>
      </w:r>
    </w:p>
    <w:p w:rsidR="0005529C" w:rsidRPr="004452BB" w:rsidRDefault="0005529C" w:rsidP="0005529C">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杭州市就业管理服务中心物业管理服务范围为杭海路237号（杭州人力资源市场）、余杭塘路43号（杭州市第二人力资源市场），建筑面积约9635.52平方米。</w:t>
      </w:r>
    </w:p>
    <w:p w:rsidR="008E68B9" w:rsidRPr="00257B30" w:rsidRDefault="00BD5221">
      <w:pPr>
        <w:ind w:firstLine="640"/>
        <w:rPr>
          <w:rFonts w:asciiTheme="majorEastAsia" w:eastAsiaTheme="majorEastAsia" w:hAnsiTheme="majorEastAsia" w:cs="黑体"/>
          <w:b/>
          <w:sz w:val="28"/>
          <w:szCs w:val="28"/>
        </w:rPr>
      </w:pPr>
      <w:r w:rsidRPr="00257B30">
        <w:rPr>
          <w:rFonts w:asciiTheme="majorEastAsia" w:eastAsiaTheme="majorEastAsia" w:hAnsiTheme="majorEastAsia" w:cs="黑体" w:hint="eastAsia"/>
          <w:b/>
          <w:sz w:val="28"/>
          <w:szCs w:val="28"/>
        </w:rPr>
        <w:t>二、物业管理服务主要内容及要求</w:t>
      </w:r>
    </w:p>
    <w:p w:rsidR="008E68B9" w:rsidRPr="004452BB" w:rsidRDefault="00BD5221" w:rsidP="00B932D1">
      <w:pPr>
        <w:ind w:firstLineChars="100" w:firstLine="28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（一）</w:t>
      </w:r>
      <w:r w:rsidR="00C06CDD" w:rsidRPr="004452BB">
        <w:rPr>
          <w:rFonts w:asciiTheme="majorEastAsia" w:eastAsiaTheme="majorEastAsia" w:hAnsiTheme="majorEastAsia" w:cs="仿宋_GB2312" w:hint="eastAsia"/>
          <w:sz w:val="28"/>
          <w:szCs w:val="28"/>
        </w:rPr>
        <w:t>市场</w:t>
      </w:r>
      <w:r w:rsidRPr="004452BB">
        <w:rPr>
          <w:rFonts w:asciiTheme="majorEastAsia" w:eastAsiaTheme="majorEastAsia" w:hAnsiTheme="majorEastAsia" w:cs="仿宋_GB2312" w:hint="eastAsia"/>
          <w:sz w:val="28"/>
          <w:szCs w:val="28"/>
        </w:rPr>
        <w:t>内外环境卫生管理。办公场地公共部分含招聘大厅、公共服务窗口、大厅走廊、电梯间、卫生间、专用电瓶车停车处、会议室等所有公共场地和“门前三包”区域的日常保洁以及垃圾废弃物清理等。</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1.确保办公场所内外整洁卫生（不含办公室和外墙立面），通道地面和墙面、招聘大厅、服务窗口、等待区、柜台（桌椅）、电梯、走廊灯等做到无垃圾、无积灰、无污渍、无手印等。每日清扫和擦拭保养、巡回保洁（含单位会议室、职工之家等室内公共场所每日保洁）。要求每天至少</w:t>
      </w:r>
      <w:r w:rsidRPr="004452BB">
        <w:rPr>
          <w:rFonts w:asciiTheme="majorEastAsia" w:eastAsiaTheme="majorEastAsia" w:hAnsiTheme="majorEastAsia" w:cs="仿宋_GB2312" w:hint="eastAsia"/>
          <w:sz w:val="28"/>
          <w:szCs w:val="28"/>
        </w:rPr>
        <w:lastRenderedPageBreak/>
        <w:t>巡回保洁三次包干区域。</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2.办公楼内的卫生间、开水房及设备保持清洁、无污渍、无积水、无积尘、无异味、无漏水、无堆积杂物、无乱张贴物，电器、灯具按时开关，保证安全。做到每天清扫和擦拭保养，巡回保洁。</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3.办公区域外的电瓶车停车场、观光电梯入口大厅及“门前三包”区域无垃圾、无堆积物。</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4.电梯轿厢等不锈钢材料上油每周不少于一次。</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5.每天下班前必须清理完所有垃圾，并按垃圾分类的要求做好垃圾分类工作。如未达标，受管理部门处罚时，由承接的物业管理公司负责处理。</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6.对办公室、档案室等场所按标准要求，定期对“四害”进行消杀。</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（二）楼层的安全保卫及消防传达，来人来访的通报、证件检验登记、报刊信件收发等；门卫、守护和巡逻，维护公共秩序；处理治安及其他突发事件、负责防盗、防火报警、监控设备运行管理等。</w:t>
      </w:r>
    </w:p>
    <w:p w:rsidR="008E68B9" w:rsidRPr="004452BB" w:rsidRDefault="00BD5221">
      <w:pPr>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 xml:space="preserve">   1.门卫值班、办公场所门岗应安排24小时值岗，做好办公场所的传达、安保的管理工作，确保楼内安全。用语规范、礼貌待客、文明工作、严格验证、登记制度，杜绝闲杂人员进入办公场所，维护办公区域安全、正常的工作环境。实行物品进出审验制度，杜绝危险物品进入办公区域。</w:t>
      </w:r>
    </w:p>
    <w:p w:rsidR="008E68B9" w:rsidRPr="004452BB" w:rsidRDefault="00BD5221">
      <w:pPr>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 xml:space="preserve">   2.</w:t>
      </w:r>
      <w:r w:rsidR="00645E6A" w:rsidRPr="004452BB">
        <w:rPr>
          <w:rFonts w:asciiTheme="majorEastAsia" w:eastAsiaTheme="majorEastAsia" w:hAnsiTheme="majorEastAsia" w:cs="仿宋_GB2312" w:hint="eastAsia"/>
          <w:sz w:val="28"/>
          <w:szCs w:val="28"/>
        </w:rPr>
        <w:t>办公场所</w:t>
      </w:r>
      <w:r w:rsidRPr="004452BB">
        <w:rPr>
          <w:rFonts w:asciiTheme="majorEastAsia" w:eastAsiaTheme="majorEastAsia" w:hAnsiTheme="majorEastAsia" w:cs="仿宋_GB2312" w:hint="eastAsia"/>
          <w:sz w:val="28"/>
          <w:szCs w:val="28"/>
        </w:rPr>
        <w:t>内的人身财物的安全防范。</w:t>
      </w:r>
    </w:p>
    <w:p w:rsidR="008E68B9" w:rsidRPr="004452BB" w:rsidRDefault="00BD5221">
      <w:pPr>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 xml:space="preserve">   3.维护公共秩序包括物业区域内，进行定时巡查，及时发现和处理各种安全和事故隐患，夜间巡查重点检查门窗，及时关闭电器、照明和水龙头，做好巡查记录。</w:t>
      </w:r>
    </w:p>
    <w:p w:rsidR="008E68B9" w:rsidRPr="004452BB" w:rsidRDefault="00BD5221">
      <w:pPr>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 xml:space="preserve">   4.监控室值班。监控设施应保持24小时在岗、开通。监控室收到火情、</w:t>
      </w:r>
      <w:r w:rsidRPr="004452BB">
        <w:rPr>
          <w:rFonts w:asciiTheme="majorEastAsia" w:eastAsiaTheme="majorEastAsia" w:hAnsiTheme="majorEastAsia" w:cs="仿宋_GB2312" w:hint="eastAsia"/>
          <w:sz w:val="28"/>
          <w:szCs w:val="28"/>
        </w:rPr>
        <w:lastRenderedPageBreak/>
        <w:t>险情等其他异常情况报警信号后，应及时报警并派专人赶到现场进行前期处理，电话确保通畅、及时接听（铃声响三声内接听）。</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5.突发事件处理，制定物业应对突发事件的预案，重点是做好突发灾情、险情、周边治安事件和上访等事件的应对处置。发生台风、暴雨、暴雪等灾害性天气及其他突发事件时，应采取相应的应急措施，根据不同的突发事件和现场情况进行应变处理，确保人身安全，减少财产损失。</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6.消防、设施维护，定期对消控设备、设施进行检查。对消防栓、消防水带进行检查确保完好无损。对灭火器进行检查更换，确保压力正常。定期对消防通道进行检查，做到无遮挡或堵塞，楼层内标志齐全，定期对应急电源的主、备情况进行检查，做好消防防范及处理。</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7.报纸、书刊、文件的收发工作，不遗失、不错漏。</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8.积极主动配合、服从业主单位的临时调度（例如：货物搬运、秩序管理、会场布置等）。</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（三）</w:t>
      </w:r>
      <w:r w:rsidR="0056016B" w:rsidRPr="004452BB">
        <w:rPr>
          <w:rFonts w:asciiTheme="majorEastAsia" w:eastAsiaTheme="majorEastAsia" w:hAnsiTheme="majorEastAsia" w:cs="仿宋_GB2312" w:hint="eastAsia"/>
          <w:sz w:val="28"/>
          <w:szCs w:val="28"/>
        </w:rPr>
        <w:t>市场</w:t>
      </w:r>
      <w:r w:rsidRPr="004452BB">
        <w:rPr>
          <w:rFonts w:asciiTheme="majorEastAsia" w:eastAsiaTheme="majorEastAsia" w:hAnsiTheme="majorEastAsia" w:cs="仿宋_GB2312" w:hint="eastAsia"/>
          <w:sz w:val="28"/>
          <w:szCs w:val="28"/>
        </w:rPr>
        <w:t>内的水、电、空调及维修管理工作。</w:t>
      </w:r>
    </w:p>
    <w:p w:rsidR="008E68B9" w:rsidRPr="004452BB" w:rsidRDefault="0056016B">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市场</w:t>
      </w:r>
      <w:r w:rsidR="00BD5221" w:rsidRPr="004452BB">
        <w:rPr>
          <w:rFonts w:asciiTheme="majorEastAsia" w:eastAsiaTheme="majorEastAsia" w:hAnsiTheme="majorEastAsia" w:cs="仿宋_GB2312" w:hint="eastAsia"/>
          <w:sz w:val="28"/>
          <w:szCs w:val="28"/>
        </w:rPr>
        <w:t>内的公共配套设施的维护，对楼层内的供电系统设备、电信、电光照明装置等设备进行日常管理和维修，保持正常运行。对</w:t>
      </w:r>
      <w:r w:rsidR="00C676C4" w:rsidRPr="004452BB">
        <w:rPr>
          <w:rFonts w:asciiTheme="majorEastAsia" w:eastAsiaTheme="majorEastAsia" w:hAnsiTheme="majorEastAsia" w:cs="仿宋_GB2312" w:hint="eastAsia"/>
          <w:sz w:val="28"/>
          <w:szCs w:val="28"/>
        </w:rPr>
        <w:t>市场</w:t>
      </w:r>
      <w:r w:rsidR="00BD5221" w:rsidRPr="004452BB">
        <w:rPr>
          <w:rFonts w:asciiTheme="majorEastAsia" w:eastAsiaTheme="majorEastAsia" w:hAnsiTheme="majorEastAsia" w:cs="仿宋_GB2312" w:hint="eastAsia"/>
          <w:sz w:val="28"/>
          <w:szCs w:val="28"/>
        </w:rPr>
        <w:t>内给排水系统的设备设施进行日常养护维修，保持正常运行。负责空调系统的日常运行管理和相应设备日常养护维修，配合各</w:t>
      </w:r>
      <w:r w:rsidR="00C676C4" w:rsidRPr="004452BB">
        <w:rPr>
          <w:rFonts w:asciiTheme="majorEastAsia" w:eastAsiaTheme="majorEastAsia" w:hAnsiTheme="majorEastAsia" w:cs="仿宋_GB2312" w:hint="eastAsia"/>
          <w:sz w:val="28"/>
          <w:szCs w:val="28"/>
        </w:rPr>
        <w:t>项</w:t>
      </w:r>
      <w:r w:rsidR="00BD5221" w:rsidRPr="004452BB">
        <w:rPr>
          <w:rFonts w:asciiTheme="majorEastAsia" w:eastAsiaTheme="majorEastAsia" w:hAnsiTheme="majorEastAsia" w:cs="仿宋_GB2312" w:hint="eastAsia"/>
          <w:sz w:val="28"/>
          <w:szCs w:val="28"/>
        </w:rPr>
        <w:t>专业维修工作。</w:t>
      </w:r>
    </w:p>
    <w:p w:rsidR="008E68B9" w:rsidRPr="004452BB" w:rsidRDefault="00C676C4">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市场内</w:t>
      </w:r>
      <w:r w:rsidR="00BD5221" w:rsidRPr="004452BB">
        <w:rPr>
          <w:rFonts w:asciiTheme="majorEastAsia" w:eastAsiaTheme="majorEastAsia" w:hAnsiTheme="majorEastAsia" w:cs="仿宋_GB2312" w:hint="eastAsia"/>
          <w:sz w:val="28"/>
          <w:szCs w:val="28"/>
        </w:rPr>
        <w:t>房屋地面、墙面及吊顶、门窗等日常养护维修。</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1.给排水系统根据操作规定和使用要求，定期对给排水系统进行维护，保持给排水系统畅通。</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2.做好空调的正常运行，定期对空调系统进行检查保养，配合专业单</w:t>
      </w:r>
      <w:r w:rsidRPr="004452BB">
        <w:rPr>
          <w:rFonts w:asciiTheme="majorEastAsia" w:eastAsiaTheme="majorEastAsia" w:hAnsiTheme="majorEastAsia" w:cs="仿宋_GB2312" w:hint="eastAsia"/>
          <w:sz w:val="28"/>
          <w:szCs w:val="28"/>
        </w:rPr>
        <w:lastRenderedPageBreak/>
        <w:t>位进行空调设备专项保养和维修工作。</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3.房屋日常养护维修，楼层区域房屋地面、墙面及吊顶、门窗等日常维修工作，做到粉刷无开裂、墙面砖、地砖平整不起壳、无遗缺及房屋漏水处理。</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(四)物业公司承担垃圾清运费用、公共部分绿植租用费及</w:t>
      </w:r>
      <w:r w:rsidR="00021F35" w:rsidRPr="004452BB">
        <w:rPr>
          <w:rFonts w:asciiTheme="majorEastAsia" w:eastAsiaTheme="majorEastAsia" w:hAnsiTheme="majorEastAsia" w:cs="仿宋_GB2312" w:hint="eastAsia"/>
          <w:sz w:val="28"/>
          <w:szCs w:val="28"/>
        </w:rPr>
        <w:t>限额内的</w:t>
      </w:r>
      <w:r w:rsidRPr="004452BB">
        <w:rPr>
          <w:rFonts w:asciiTheme="majorEastAsia" w:eastAsiaTheme="majorEastAsia" w:hAnsiTheme="majorEastAsia" w:cs="仿宋_GB2312" w:hint="eastAsia"/>
          <w:sz w:val="28"/>
          <w:szCs w:val="28"/>
        </w:rPr>
        <w:t>房屋修补费。</w:t>
      </w:r>
    </w:p>
    <w:p w:rsidR="008E68B9" w:rsidRPr="00137CEB" w:rsidRDefault="00BD5221" w:rsidP="00137CEB">
      <w:pPr>
        <w:ind w:firstLineChars="200" w:firstLine="562"/>
        <w:rPr>
          <w:rFonts w:asciiTheme="majorEastAsia" w:eastAsiaTheme="majorEastAsia" w:hAnsiTheme="majorEastAsia" w:cs="黑体"/>
          <w:b/>
          <w:sz w:val="28"/>
          <w:szCs w:val="28"/>
        </w:rPr>
      </w:pPr>
      <w:r w:rsidRPr="00137CEB">
        <w:rPr>
          <w:rFonts w:asciiTheme="majorEastAsia" w:eastAsiaTheme="majorEastAsia" w:hAnsiTheme="majorEastAsia" w:cs="黑体" w:hint="eastAsia"/>
          <w:b/>
          <w:sz w:val="28"/>
          <w:szCs w:val="28"/>
        </w:rPr>
        <w:t>三、服务人员及素质</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1.主管：1名，高中及以上文化程度，从事物业管理相关工作3年以上，曾担任相关管理主管2年以上，协调能力强，认真负责。</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2.水电维修人员：</w:t>
      </w:r>
      <w:r w:rsidR="00021F35" w:rsidRPr="004452BB">
        <w:rPr>
          <w:rFonts w:asciiTheme="majorEastAsia" w:eastAsiaTheme="majorEastAsia" w:hAnsiTheme="majorEastAsia" w:cs="仿宋_GB2312" w:hint="eastAsia"/>
          <w:sz w:val="28"/>
          <w:szCs w:val="28"/>
        </w:rPr>
        <w:t>2</w:t>
      </w:r>
      <w:r w:rsidRPr="004452BB">
        <w:rPr>
          <w:rFonts w:asciiTheme="majorEastAsia" w:eastAsiaTheme="majorEastAsia" w:hAnsiTheme="majorEastAsia" w:cs="仿宋_GB2312" w:hint="eastAsia"/>
          <w:sz w:val="28"/>
          <w:szCs w:val="28"/>
        </w:rPr>
        <w:t>名，高中及以上文化程度，具有专业技术证书，担任相应工作2年以上。</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3.保安人员：</w:t>
      </w:r>
      <w:r w:rsidR="00021F35" w:rsidRPr="004452BB">
        <w:rPr>
          <w:rFonts w:asciiTheme="majorEastAsia" w:eastAsiaTheme="majorEastAsia" w:hAnsiTheme="majorEastAsia" w:cs="仿宋_GB2312" w:hint="eastAsia"/>
          <w:sz w:val="28"/>
          <w:szCs w:val="28"/>
        </w:rPr>
        <w:t>6</w:t>
      </w:r>
      <w:r w:rsidRPr="004452BB">
        <w:rPr>
          <w:rFonts w:asciiTheme="majorEastAsia" w:eastAsiaTheme="majorEastAsia" w:hAnsiTheme="majorEastAsia" w:cs="仿宋_GB2312" w:hint="eastAsia"/>
          <w:sz w:val="28"/>
          <w:szCs w:val="28"/>
        </w:rPr>
        <w:t>名，60岁以下男性，初中及以上文化程度，经保安公司培训取得保安上岗证。其中消控室2名须持有国家认可的消控上岗证。</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4.保洁人员：5名，55岁以下，小学及以上学历，从事相关服务2年以上，服务前体检合格。</w:t>
      </w:r>
    </w:p>
    <w:p w:rsidR="00B932D1" w:rsidRPr="00770BD7" w:rsidRDefault="00B932D1" w:rsidP="00770BD7">
      <w:pPr>
        <w:ind w:firstLineChars="200" w:firstLine="560"/>
        <w:rPr>
          <w:rFonts w:asciiTheme="majorEastAsia" w:eastAsiaTheme="majorEastAsia" w:hAnsiTheme="majorEastAsia" w:cs="仿宋_GB2312"/>
          <w:sz w:val="28"/>
          <w:szCs w:val="28"/>
        </w:rPr>
      </w:pPr>
      <w:r w:rsidRPr="00770BD7">
        <w:rPr>
          <w:rFonts w:asciiTheme="majorEastAsia" w:eastAsiaTheme="majorEastAsia" w:hAnsiTheme="majorEastAsia" w:cs="仿宋_GB2312" w:hint="eastAsia"/>
          <w:sz w:val="28"/>
          <w:szCs w:val="28"/>
        </w:rPr>
        <w:t>以上人员要求政治上可靠，遵纪守法，敬业爱岗，身体素质好，无不良行为记录，知晓本岗位的服务礼仪。</w:t>
      </w:r>
    </w:p>
    <w:p w:rsidR="008E68B9" w:rsidRPr="00615B44" w:rsidRDefault="00BD5221" w:rsidP="00615B44">
      <w:pPr>
        <w:ind w:firstLineChars="200" w:firstLine="562"/>
        <w:rPr>
          <w:rFonts w:asciiTheme="majorEastAsia" w:eastAsiaTheme="majorEastAsia" w:hAnsiTheme="majorEastAsia" w:cs="黑体"/>
          <w:b/>
          <w:sz w:val="28"/>
          <w:szCs w:val="28"/>
        </w:rPr>
      </w:pPr>
      <w:r w:rsidRPr="00615B44">
        <w:rPr>
          <w:rFonts w:asciiTheme="majorEastAsia" w:eastAsiaTheme="majorEastAsia" w:hAnsiTheme="majorEastAsia" w:cs="黑体" w:hint="eastAsia"/>
          <w:b/>
          <w:sz w:val="28"/>
          <w:szCs w:val="28"/>
        </w:rPr>
        <w:t>四、管理服务应达到各项指标</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1.杜绝火灾责任事故，杜绝刑事案件。</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2.环境卫生、清洁率达99%。</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3.消防设备设施完好率100%。</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4.房屋完好率98%。</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lastRenderedPageBreak/>
        <w:t>5.设备完好率99%。</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6.报修及时率100%，返修率小于1%。</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7.服务有效投诉小于1%，处理率100%。</w:t>
      </w:r>
    </w:p>
    <w:p w:rsidR="008E68B9" w:rsidRPr="004452BB" w:rsidRDefault="00BD5221">
      <w:pPr>
        <w:ind w:firstLine="64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8.服务满意率95%。</w:t>
      </w:r>
    </w:p>
    <w:p w:rsidR="008E68B9" w:rsidRPr="00FA77B4" w:rsidRDefault="00BD5221" w:rsidP="00615B44">
      <w:pPr>
        <w:pStyle w:val="a9"/>
        <w:snapToGrid w:val="0"/>
        <w:spacing w:line="360" w:lineRule="auto"/>
        <w:ind w:firstLineChars="200" w:firstLine="562"/>
        <w:rPr>
          <w:rFonts w:asciiTheme="majorEastAsia" w:eastAsiaTheme="majorEastAsia" w:hAnsiTheme="majorEastAsia" w:cs="仿宋_GB2312"/>
          <w:sz w:val="28"/>
          <w:szCs w:val="28"/>
        </w:rPr>
      </w:pPr>
      <w:r w:rsidRPr="00615B44">
        <w:rPr>
          <w:rFonts w:asciiTheme="majorEastAsia" w:eastAsiaTheme="majorEastAsia" w:hAnsiTheme="majorEastAsia" w:cs="黑体" w:hint="eastAsia"/>
          <w:b/>
          <w:sz w:val="28"/>
          <w:szCs w:val="28"/>
        </w:rPr>
        <w:t>五、服务期限</w:t>
      </w:r>
      <w:r w:rsidR="00B932D1" w:rsidRPr="00615B44">
        <w:rPr>
          <w:rFonts w:asciiTheme="majorEastAsia" w:eastAsiaTheme="majorEastAsia" w:hAnsiTheme="majorEastAsia" w:cs="黑体" w:hint="eastAsia"/>
          <w:b/>
          <w:sz w:val="28"/>
          <w:szCs w:val="28"/>
        </w:rPr>
        <w:t>：</w:t>
      </w:r>
      <w:r w:rsidRPr="004452BB">
        <w:rPr>
          <w:rFonts w:asciiTheme="majorEastAsia" w:eastAsiaTheme="majorEastAsia" w:hAnsiTheme="majorEastAsia" w:cs="黑体" w:hint="eastAsia"/>
          <w:sz w:val="28"/>
          <w:szCs w:val="28"/>
        </w:rPr>
        <w:t>1年</w:t>
      </w:r>
      <w:r w:rsidR="00FA77B4">
        <w:rPr>
          <w:rFonts w:asciiTheme="majorEastAsia" w:eastAsiaTheme="majorEastAsia" w:hAnsiTheme="majorEastAsia" w:cs="黑体" w:hint="eastAsia"/>
          <w:sz w:val="28"/>
          <w:szCs w:val="28"/>
        </w:rPr>
        <w:t>(2021年1月1日至12月31日)</w:t>
      </w:r>
      <w:r w:rsidR="00B932D1" w:rsidRPr="004452BB">
        <w:rPr>
          <w:rFonts w:asciiTheme="majorEastAsia" w:eastAsiaTheme="majorEastAsia" w:hAnsiTheme="majorEastAsia" w:cs="黑体" w:hint="eastAsia"/>
          <w:sz w:val="28"/>
          <w:szCs w:val="28"/>
        </w:rPr>
        <w:t>；</w:t>
      </w:r>
      <w:r w:rsidR="00FA77B4" w:rsidRPr="00FA77B4">
        <w:rPr>
          <w:rFonts w:asciiTheme="majorEastAsia" w:eastAsiaTheme="majorEastAsia" w:hAnsiTheme="majorEastAsia" w:cs="仿宋_GB2312" w:hint="eastAsia"/>
          <w:sz w:val="28"/>
          <w:szCs w:val="28"/>
        </w:rPr>
        <w:t>空挡期维护：2021年1月1日至本项目合同签订前由2020年度该项目合作单位继续提供服务，产生的服务费用由中标单位支付给2020年度该项目合作单位（实际费用结算以“具体空档期服务天数/365×2020年度该项目中标价格”计算为准）。</w:t>
      </w:r>
    </w:p>
    <w:p w:rsidR="008E68B9" w:rsidRPr="00615B44" w:rsidRDefault="00BD5221" w:rsidP="00615B44">
      <w:pPr>
        <w:ind w:firstLineChars="200" w:firstLine="562"/>
        <w:rPr>
          <w:rFonts w:asciiTheme="majorEastAsia" w:eastAsiaTheme="majorEastAsia" w:hAnsiTheme="majorEastAsia" w:cs="黑体"/>
          <w:b/>
          <w:sz w:val="28"/>
          <w:szCs w:val="28"/>
        </w:rPr>
      </w:pPr>
      <w:r w:rsidRPr="00615B44">
        <w:rPr>
          <w:rFonts w:asciiTheme="majorEastAsia" w:eastAsiaTheme="majorEastAsia" w:hAnsiTheme="majorEastAsia" w:cs="黑体" w:hint="eastAsia"/>
          <w:b/>
          <w:sz w:val="28"/>
          <w:szCs w:val="28"/>
        </w:rPr>
        <w:t>六、工作时间要求</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根据岗位不同通常提前1-2小时上班，推迟1小时下班，消控、门卫监控夜间巡查的岗位24小时巡查、值班。凡遇到台风暴雨暴雪等特殊天气情况，应根据任务需要24小时派人到场服务。</w:t>
      </w:r>
    </w:p>
    <w:p w:rsidR="008E68B9" w:rsidRPr="00A418A7" w:rsidRDefault="00BD5221" w:rsidP="00A418A7">
      <w:pPr>
        <w:ind w:firstLineChars="200" w:firstLine="562"/>
        <w:rPr>
          <w:rFonts w:asciiTheme="majorEastAsia" w:eastAsiaTheme="majorEastAsia" w:hAnsiTheme="majorEastAsia" w:cs="黑体"/>
          <w:b/>
          <w:sz w:val="28"/>
          <w:szCs w:val="28"/>
        </w:rPr>
      </w:pPr>
      <w:r w:rsidRPr="00A418A7">
        <w:rPr>
          <w:rFonts w:asciiTheme="majorEastAsia" w:eastAsiaTheme="majorEastAsia" w:hAnsiTheme="majorEastAsia" w:cs="黑体" w:hint="eastAsia"/>
          <w:b/>
          <w:sz w:val="28"/>
          <w:szCs w:val="28"/>
        </w:rPr>
        <w:t>七、对人员的具体要求</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（一）参加楼层管理服务人员需获得相关主管部门认证，相关岗位必须持证上岗。</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（二）所有员工必须严格按照杭州市社保有关规定参与劳动保险，做到合法用工，政治上可靠，身体素质好，无不良行为记录。</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（三）重要岗位人员必须要报经采购人考核、政治审查通过后方可录用。</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（四）预中标供应商必须在合同签订前提供所有人员的有效职称证、技工证、上岗证等原件供采购人审核。中标后个别技术人员如需更换，需及时上报采购人，经采购人同意认可后方可更换。</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lastRenderedPageBreak/>
        <w:t>（五）管理人员应取得物业管理从业资格证书或岗位证书，专业技术操作人员应取得相应技术证书、专业上岗证或职业技能资格证书。</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（六）采购人将对前期进场主要管理人员、工程技术人员进行考核，如在培训、熟悉环境过程中发现其不能胜任的，采购人要求更换，直到胜任为止。</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（七）根据不同岗位统一着装。</w:t>
      </w:r>
    </w:p>
    <w:p w:rsidR="008E68B9" w:rsidRPr="00A418A7" w:rsidRDefault="00BD5221" w:rsidP="00A418A7">
      <w:pPr>
        <w:ind w:firstLineChars="200" w:firstLine="562"/>
        <w:rPr>
          <w:rFonts w:asciiTheme="majorEastAsia" w:eastAsiaTheme="majorEastAsia" w:hAnsiTheme="majorEastAsia" w:cs="黑体"/>
          <w:b/>
          <w:color w:val="000000" w:themeColor="text1"/>
          <w:sz w:val="28"/>
          <w:szCs w:val="28"/>
        </w:rPr>
      </w:pPr>
      <w:r w:rsidRPr="00A418A7">
        <w:rPr>
          <w:rFonts w:asciiTheme="majorEastAsia" w:eastAsiaTheme="majorEastAsia" w:hAnsiTheme="majorEastAsia" w:cs="黑体" w:hint="eastAsia"/>
          <w:b/>
          <w:color w:val="000000" w:themeColor="text1"/>
          <w:sz w:val="28"/>
          <w:szCs w:val="28"/>
        </w:rPr>
        <w:t>八、采购人提供的相关场地</w:t>
      </w:r>
    </w:p>
    <w:p w:rsidR="008E68B9" w:rsidRPr="00B14D2E" w:rsidRDefault="00F05B2A" w:rsidP="00B932D1">
      <w:pPr>
        <w:ind w:firstLineChars="200" w:firstLine="560"/>
        <w:rPr>
          <w:rFonts w:asciiTheme="majorEastAsia" w:eastAsiaTheme="majorEastAsia" w:hAnsiTheme="majorEastAsia" w:cs="仿宋_GB2312"/>
          <w:color w:val="000000" w:themeColor="text1"/>
          <w:sz w:val="28"/>
          <w:szCs w:val="28"/>
        </w:rPr>
      </w:pPr>
      <w:r w:rsidRPr="00B14D2E">
        <w:rPr>
          <w:rFonts w:asciiTheme="majorEastAsia" w:eastAsiaTheme="majorEastAsia" w:hAnsiTheme="majorEastAsia" w:cs="仿宋_GB2312" w:hint="eastAsia"/>
          <w:color w:val="000000" w:themeColor="text1"/>
          <w:sz w:val="28"/>
          <w:szCs w:val="28"/>
        </w:rPr>
        <w:t>1.</w:t>
      </w:r>
      <w:commentRangeStart w:id="1"/>
      <w:r w:rsidR="00BD5221" w:rsidRPr="00B14D2E">
        <w:rPr>
          <w:rFonts w:asciiTheme="majorEastAsia" w:eastAsiaTheme="majorEastAsia" w:hAnsiTheme="majorEastAsia" w:cs="仿宋_GB2312" w:hint="eastAsia"/>
          <w:color w:val="000000" w:themeColor="text1"/>
          <w:sz w:val="28"/>
          <w:szCs w:val="28"/>
        </w:rPr>
        <w:t>采购人提供物业管理必要的办公场地，但办公用品（电脑、打印机、对讲机等用品）由中标供应商自行解决。</w:t>
      </w:r>
    </w:p>
    <w:p w:rsidR="00B14D2E" w:rsidRDefault="00BD5221" w:rsidP="00B14D2E">
      <w:pPr>
        <w:ind w:firstLineChars="200" w:firstLine="560"/>
        <w:rPr>
          <w:rFonts w:asciiTheme="majorEastAsia" w:eastAsiaTheme="majorEastAsia" w:hAnsiTheme="majorEastAsia" w:cs="仿宋_GB2312"/>
          <w:color w:val="000000" w:themeColor="text1"/>
          <w:sz w:val="28"/>
          <w:szCs w:val="28"/>
        </w:rPr>
      </w:pPr>
      <w:r w:rsidRPr="00B14D2E">
        <w:rPr>
          <w:rFonts w:asciiTheme="majorEastAsia" w:eastAsiaTheme="majorEastAsia" w:hAnsiTheme="majorEastAsia" w:cs="仿宋_GB2312" w:hint="eastAsia"/>
          <w:color w:val="000000" w:themeColor="text1"/>
          <w:sz w:val="28"/>
          <w:szCs w:val="28"/>
        </w:rPr>
        <w:t>2.进场后，根据需要适当配备洁具堆放间、设备间、保洁工作间等，视情况协调解决。</w:t>
      </w:r>
      <w:commentRangeEnd w:id="1"/>
      <w:r w:rsidR="00B932D1" w:rsidRPr="00B14D2E">
        <w:rPr>
          <w:rStyle w:val="a5"/>
          <w:rFonts w:asciiTheme="majorEastAsia" w:eastAsiaTheme="majorEastAsia" w:hAnsiTheme="majorEastAsia"/>
        </w:rPr>
        <w:commentReference w:id="1"/>
      </w:r>
    </w:p>
    <w:p w:rsidR="008E68B9" w:rsidRPr="003D54ED" w:rsidRDefault="00BD5221" w:rsidP="003D54ED">
      <w:pPr>
        <w:ind w:firstLineChars="196" w:firstLine="551"/>
        <w:rPr>
          <w:rFonts w:asciiTheme="majorEastAsia" w:eastAsiaTheme="majorEastAsia" w:hAnsiTheme="majorEastAsia" w:cs="黑体"/>
          <w:b/>
          <w:sz w:val="28"/>
          <w:szCs w:val="28"/>
        </w:rPr>
      </w:pPr>
      <w:r w:rsidRPr="003D54ED">
        <w:rPr>
          <w:rFonts w:asciiTheme="majorEastAsia" w:eastAsiaTheme="majorEastAsia" w:hAnsiTheme="majorEastAsia" w:cs="黑体" w:hint="eastAsia"/>
          <w:b/>
          <w:sz w:val="28"/>
          <w:szCs w:val="28"/>
        </w:rPr>
        <w:t>九、其他要求</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1.所有人员服装由中标供应商自行配备，费用自理，计入投标总价。</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2.中标供应商员工的食宿等由供应商自行解决。</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3.中标供应商要配合完成采购人员组织的重大活动保障和应急突发事件处理。由此加派的人员，不另行收取费用。</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4.中标供应商有义务帮助甲方完成除维修维护外零星的电气安装、线路铺设改动等工作。其费用包含在本次投标价中，不再另行计费（上述所用设备及耗材由采购人负责解决，但所有给维护人员配置的维修工具、维修辅助设备应由供应商解决配备。）</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5.中标供应商做好每月水电费等抄表记录计算等工作。</w:t>
      </w:r>
    </w:p>
    <w:p w:rsidR="008E68B9" w:rsidRPr="001414DF" w:rsidRDefault="00BD5221" w:rsidP="001414DF">
      <w:pPr>
        <w:ind w:firstLineChars="200" w:firstLine="562"/>
        <w:rPr>
          <w:rFonts w:asciiTheme="majorEastAsia" w:eastAsiaTheme="majorEastAsia" w:hAnsiTheme="majorEastAsia" w:cs="黑体"/>
          <w:b/>
          <w:sz w:val="28"/>
          <w:szCs w:val="28"/>
        </w:rPr>
      </w:pPr>
      <w:r w:rsidRPr="001414DF">
        <w:rPr>
          <w:rFonts w:asciiTheme="majorEastAsia" w:eastAsiaTheme="majorEastAsia" w:hAnsiTheme="majorEastAsia" w:cs="黑体" w:hint="eastAsia"/>
          <w:b/>
          <w:sz w:val="28"/>
          <w:szCs w:val="28"/>
        </w:rPr>
        <w:t>十、检查与考核</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lastRenderedPageBreak/>
        <w:t>（一）中标供应商应制定具体的质量保证措施和相关的服务承诺，中标供应商所有的工作除按其内部流程实施外，还应接受采购人或第三方的随时检查。如因质量未达到目标，采购人有权要求其整改。由此造成的损失，中标供应商应承担责任和经济赔偿（扣款或终止合同）。</w:t>
      </w:r>
    </w:p>
    <w:p w:rsidR="008E68B9" w:rsidRPr="004452BB" w:rsidRDefault="00BD5221" w:rsidP="00B932D1">
      <w:pPr>
        <w:ind w:firstLineChars="200" w:firstLine="560"/>
        <w:rPr>
          <w:rFonts w:asciiTheme="majorEastAsia" w:eastAsiaTheme="majorEastAsia" w:hAnsiTheme="majorEastAsia" w:cs="仿宋_GB2312"/>
          <w:sz w:val="28"/>
          <w:szCs w:val="28"/>
        </w:rPr>
      </w:pPr>
      <w:r w:rsidRPr="004452BB">
        <w:rPr>
          <w:rFonts w:asciiTheme="majorEastAsia" w:eastAsiaTheme="majorEastAsia" w:hAnsiTheme="majorEastAsia" w:cs="仿宋_GB2312" w:hint="eastAsia"/>
          <w:sz w:val="28"/>
          <w:szCs w:val="28"/>
        </w:rPr>
        <w:t>（二）采购人不定期抽查中标供应商投入的岗位人数数量，如果抽查时发现中标供应商投入的人员数量少于合同签订的人员数量，采购人可以按缺少人数每人1000元/次累计扣除合同款。中标供应商聘用的工作人员必须符合劳动部门有关用工规定，并经中标供应商相关专业考核后持证上岗，采购人有权进行审核，该费用由中标供应商承担。</w:t>
      </w:r>
    </w:p>
    <w:p w:rsidR="008E68B9" w:rsidRPr="004452BB" w:rsidRDefault="008E68B9">
      <w:pPr>
        <w:rPr>
          <w:rFonts w:asciiTheme="majorEastAsia" w:eastAsiaTheme="majorEastAsia" w:hAnsiTheme="majorEastAsia" w:cs="仿宋_GB2312"/>
          <w:sz w:val="28"/>
          <w:szCs w:val="28"/>
        </w:rPr>
      </w:pPr>
    </w:p>
    <w:p w:rsidR="00B932D1" w:rsidRPr="004452BB" w:rsidRDefault="00B932D1">
      <w:pPr>
        <w:widowControl/>
        <w:jc w:val="left"/>
        <w:rPr>
          <w:rFonts w:asciiTheme="majorEastAsia" w:eastAsiaTheme="majorEastAsia" w:hAnsiTheme="majorEastAsia" w:cs="仿宋_GB2312"/>
          <w:sz w:val="28"/>
          <w:szCs w:val="28"/>
        </w:rPr>
      </w:pPr>
      <w:r w:rsidRPr="004452BB">
        <w:rPr>
          <w:rFonts w:asciiTheme="majorEastAsia" w:eastAsiaTheme="majorEastAsia" w:hAnsiTheme="majorEastAsia" w:cs="仿宋_GB2312"/>
          <w:sz w:val="28"/>
          <w:szCs w:val="28"/>
        </w:rPr>
        <w:br w:type="page"/>
      </w:r>
    </w:p>
    <w:p w:rsidR="00B932D1" w:rsidRPr="004452BB" w:rsidRDefault="00B932D1" w:rsidP="00B932D1">
      <w:pPr>
        <w:snapToGrid w:val="0"/>
        <w:spacing w:line="360" w:lineRule="auto"/>
        <w:ind w:firstLineChars="249" w:firstLine="900"/>
        <w:jc w:val="center"/>
        <w:outlineLvl w:val="0"/>
        <w:rPr>
          <w:rFonts w:asciiTheme="majorEastAsia" w:eastAsiaTheme="majorEastAsia" w:hAnsiTheme="majorEastAsia"/>
          <w:b/>
          <w:sz w:val="36"/>
          <w:szCs w:val="36"/>
        </w:rPr>
      </w:pPr>
      <w:r w:rsidRPr="004452BB">
        <w:rPr>
          <w:rFonts w:asciiTheme="majorEastAsia" w:eastAsiaTheme="majorEastAsia" w:hAnsiTheme="majorEastAsia" w:hint="eastAsia"/>
          <w:b/>
          <w:sz w:val="36"/>
          <w:szCs w:val="36"/>
        </w:rPr>
        <w:lastRenderedPageBreak/>
        <w:t>投标文件格式说明</w:t>
      </w:r>
    </w:p>
    <w:p w:rsidR="00B932D1" w:rsidRPr="004452BB" w:rsidRDefault="00B932D1" w:rsidP="00B932D1">
      <w:pPr>
        <w:snapToGrid w:val="0"/>
        <w:spacing w:line="360" w:lineRule="auto"/>
        <w:jc w:val="left"/>
        <w:rPr>
          <w:rFonts w:asciiTheme="majorEastAsia" w:eastAsiaTheme="majorEastAsia" w:hAnsiTheme="majorEastAsia"/>
          <w:sz w:val="24"/>
        </w:rPr>
      </w:pPr>
      <w:r w:rsidRPr="004452BB">
        <w:rPr>
          <w:rFonts w:asciiTheme="majorEastAsia" w:eastAsiaTheme="majorEastAsia" w:hAnsiTheme="majorEastAsia" w:hint="eastAsia"/>
          <w:sz w:val="24"/>
        </w:rPr>
        <w:t>各潜在物业投标人：</w:t>
      </w:r>
    </w:p>
    <w:p w:rsidR="00B932D1" w:rsidRPr="004452BB" w:rsidRDefault="00B932D1" w:rsidP="00B932D1">
      <w:pPr>
        <w:snapToGrid w:val="0"/>
        <w:spacing w:line="360" w:lineRule="auto"/>
        <w:ind w:firstLineChars="200" w:firstLine="482"/>
        <w:jc w:val="left"/>
        <w:rPr>
          <w:rFonts w:asciiTheme="majorEastAsia" w:eastAsiaTheme="majorEastAsia" w:hAnsiTheme="majorEastAsia"/>
          <w:sz w:val="24"/>
        </w:rPr>
      </w:pPr>
      <w:r w:rsidRPr="004452BB">
        <w:rPr>
          <w:rFonts w:asciiTheme="majorEastAsia" w:eastAsiaTheme="majorEastAsia" w:hAnsiTheme="majorEastAsia" w:hint="eastAsia"/>
          <w:b/>
          <w:bCs/>
          <w:sz w:val="24"/>
        </w:rPr>
        <w:t>杭州市就业管理服务中心2021年物业管理服务项目</w:t>
      </w:r>
      <w:r w:rsidRPr="004452BB">
        <w:rPr>
          <w:rFonts w:asciiTheme="majorEastAsia" w:eastAsiaTheme="majorEastAsia" w:hAnsiTheme="majorEastAsia" w:hint="eastAsia"/>
          <w:sz w:val="24"/>
        </w:rPr>
        <w:t>投标文件格式包含商务报价明细和技术服务方案两部分；技术服务方案请结合打分办法根据内容逐一响应。</w:t>
      </w:r>
    </w:p>
    <w:p w:rsidR="00B932D1" w:rsidRPr="004452BB" w:rsidRDefault="00B932D1" w:rsidP="00B932D1">
      <w:pPr>
        <w:tabs>
          <w:tab w:val="left" w:pos="315"/>
          <w:tab w:val="left" w:pos="945"/>
          <w:tab w:val="left" w:pos="3360"/>
        </w:tabs>
        <w:snapToGrid w:val="0"/>
        <w:spacing w:line="360" w:lineRule="auto"/>
        <w:rPr>
          <w:rFonts w:asciiTheme="majorEastAsia" w:eastAsiaTheme="majorEastAsia" w:hAnsiTheme="majorEastAsia"/>
          <w:b/>
          <w:sz w:val="24"/>
        </w:rPr>
      </w:pPr>
      <w:r w:rsidRPr="004452BB">
        <w:rPr>
          <w:rFonts w:asciiTheme="majorEastAsia" w:eastAsiaTheme="majorEastAsia" w:hAnsiTheme="majorEastAsia" w:hint="eastAsia"/>
          <w:b/>
          <w:sz w:val="24"/>
        </w:rPr>
        <w:t>一、报价说明（投标报价包含但不仅限于）：</w:t>
      </w:r>
    </w:p>
    <w:p w:rsidR="00B932D1" w:rsidRPr="004452BB" w:rsidRDefault="00B932D1" w:rsidP="00B932D1">
      <w:pPr>
        <w:snapToGrid w:val="0"/>
        <w:spacing w:line="360" w:lineRule="auto"/>
        <w:ind w:firstLine="420"/>
        <w:jc w:val="left"/>
        <w:rPr>
          <w:rFonts w:asciiTheme="majorEastAsia" w:eastAsiaTheme="majorEastAsia" w:hAnsiTheme="majorEastAsia"/>
          <w:sz w:val="24"/>
        </w:rPr>
      </w:pPr>
      <w:r w:rsidRPr="004452BB">
        <w:rPr>
          <w:rFonts w:asciiTheme="majorEastAsia" w:eastAsiaTheme="majorEastAsia" w:hAnsiTheme="majorEastAsia" w:hint="eastAsia"/>
          <w:sz w:val="24"/>
        </w:rPr>
        <w:t>1、垃圾清运费用、设备设施的运维</w:t>
      </w:r>
      <w:r w:rsidRPr="005123DE">
        <w:rPr>
          <w:rFonts w:asciiTheme="majorEastAsia" w:eastAsiaTheme="majorEastAsia" w:hAnsiTheme="majorEastAsia" w:hint="eastAsia"/>
          <w:sz w:val="24"/>
        </w:rPr>
        <w:t>保养费用及部分设备的年检费用、房屋等保养材料及工程费用、水电设备设施的养护费用、</w:t>
      </w:r>
      <w:r w:rsidRPr="004452BB">
        <w:rPr>
          <w:rFonts w:asciiTheme="majorEastAsia" w:eastAsiaTheme="majorEastAsia" w:hAnsiTheme="majorEastAsia" w:hint="eastAsia"/>
          <w:sz w:val="24"/>
        </w:rPr>
        <w:t>绿化养护费用等是做好物业管理工作必须开支的费用，投标单位必须充分考虑到此类费用的成本构成。</w:t>
      </w:r>
    </w:p>
    <w:p w:rsidR="00B932D1" w:rsidRPr="004452BB" w:rsidRDefault="00B932D1" w:rsidP="00B932D1">
      <w:pPr>
        <w:snapToGrid w:val="0"/>
        <w:spacing w:line="360" w:lineRule="auto"/>
        <w:ind w:firstLine="420"/>
        <w:jc w:val="left"/>
        <w:rPr>
          <w:rFonts w:asciiTheme="majorEastAsia" w:eastAsiaTheme="majorEastAsia" w:hAnsiTheme="majorEastAsia"/>
          <w:sz w:val="24"/>
        </w:rPr>
      </w:pPr>
      <w:r w:rsidRPr="004452BB">
        <w:rPr>
          <w:rFonts w:asciiTheme="majorEastAsia" w:eastAsiaTheme="majorEastAsia" w:hAnsiTheme="majorEastAsia" w:hint="eastAsia"/>
          <w:sz w:val="24"/>
        </w:rPr>
        <w:t>2、为了保证我</w:t>
      </w:r>
      <w:r w:rsidR="005123DE">
        <w:rPr>
          <w:rFonts w:asciiTheme="majorEastAsia" w:eastAsiaTheme="majorEastAsia" w:hAnsiTheme="majorEastAsia" w:hint="eastAsia"/>
          <w:sz w:val="24"/>
        </w:rPr>
        <w:t>中心</w:t>
      </w:r>
      <w:r w:rsidRPr="004452BB">
        <w:rPr>
          <w:rFonts w:asciiTheme="majorEastAsia" w:eastAsiaTheme="majorEastAsia" w:hAnsiTheme="majorEastAsia" w:hint="eastAsia"/>
          <w:sz w:val="24"/>
        </w:rPr>
        <w:t>物业管理服务品质，人员费用中请列明劳务费金额、社会保险、节假日加班费（年终奖）等。本项目要求最低配备人数是</w:t>
      </w:r>
      <w:r w:rsidR="005123DE">
        <w:rPr>
          <w:rFonts w:asciiTheme="majorEastAsia" w:eastAsiaTheme="majorEastAsia" w:hAnsiTheme="majorEastAsia" w:hint="eastAsia"/>
          <w:sz w:val="24"/>
        </w:rPr>
        <w:t>14</w:t>
      </w:r>
      <w:r w:rsidRPr="004452BB">
        <w:rPr>
          <w:rFonts w:asciiTheme="majorEastAsia" w:eastAsiaTheme="majorEastAsia" w:hAnsiTheme="majorEastAsia" w:hint="eastAsia"/>
          <w:sz w:val="24"/>
        </w:rPr>
        <w:t>人,每位员工按正常工作日每天八小时工作计时工作量，中标单位必须保质保量完成工作。</w:t>
      </w:r>
    </w:p>
    <w:p w:rsidR="00B932D1" w:rsidRPr="004452BB" w:rsidRDefault="00B932D1" w:rsidP="00B932D1">
      <w:pPr>
        <w:snapToGrid w:val="0"/>
        <w:spacing w:line="360" w:lineRule="auto"/>
        <w:ind w:firstLine="420"/>
        <w:jc w:val="left"/>
        <w:rPr>
          <w:rFonts w:asciiTheme="majorEastAsia" w:eastAsiaTheme="majorEastAsia" w:hAnsiTheme="majorEastAsia"/>
          <w:sz w:val="24"/>
        </w:rPr>
      </w:pPr>
      <w:r w:rsidRPr="004452BB">
        <w:rPr>
          <w:rFonts w:asciiTheme="majorEastAsia" w:eastAsiaTheme="majorEastAsia" w:hAnsiTheme="majorEastAsia" w:hint="eastAsia"/>
          <w:sz w:val="24"/>
        </w:rPr>
        <w:t>3、所有员工必须严格按照杭州市社保有关规定参与劳动保险，加入中标单位工会组织，做到合法用工，政治上可靠，身体素质好，无不良行为记录。人员需按要求招聘录用，特殊情况与采购人协商解决，重要岗位人员必须报经采购人考核、政治审查通过后方可录用。中标候选人必须在合同签订前提供所有人员的有效职称证、技工证、上岗证等原件供采购人审核。中标后个别技术人员如需要更换，须及时上报采购人，经采购人同意认可后方可更换。</w:t>
      </w:r>
    </w:p>
    <w:p w:rsidR="00B932D1" w:rsidRPr="004452BB" w:rsidRDefault="00B932D1" w:rsidP="00B932D1">
      <w:pPr>
        <w:snapToGrid w:val="0"/>
        <w:spacing w:line="360" w:lineRule="auto"/>
        <w:ind w:firstLine="420"/>
        <w:jc w:val="left"/>
        <w:rPr>
          <w:rFonts w:asciiTheme="majorEastAsia" w:eastAsiaTheme="majorEastAsia" w:hAnsiTheme="majorEastAsia"/>
          <w:sz w:val="24"/>
        </w:rPr>
      </w:pPr>
      <w:r w:rsidRPr="004452BB">
        <w:rPr>
          <w:rFonts w:asciiTheme="majorEastAsia" w:eastAsiaTheme="majorEastAsia" w:hAnsiTheme="majorEastAsia" w:hint="eastAsia"/>
          <w:sz w:val="24"/>
        </w:rPr>
        <w:t>4、</w:t>
      </w:r>
      <w:r w:rsidRPr="004452BB">
        <w:rPr>
          <w:rFonts w:asciiTheme="majorEastAsia" w:eastAsiaTheme="majorEastAsia" w:hAnsiTheme="majorEastAsia"/>
          <w:sz w:val="24"/>
        </w:rPr>
        <w:t>以上要求为采购人基本要求，各投标单位可根据本单位实际情况进行调整。</w:t>
      </w:r>
      <w:r w:rsidRPr="004452BB">
        <w:rPr>
          <w:rFonts w:asciiTheme="majorEastAsia" w:eastAsiaTheme="majorEastAsia" w:hAnsiTheme="majorEastAsia" w:hint="eastAsia"/>
          <w:sz w:val="24"/>
        </w:rPr>
        <w:t>各投标人须在对现场、周边环境全面了解的情况下编制科学合理、切实可行的组织实施计划以及具体的保障措施、工作程序。</w:t>
      </w:r>
    </w:p>
    <w:p w:rsidR="00B932D1" w:rsidRPr="004452BB" w:rsidRDefault="00B932D1" w:rsidP="00B932D1">
      <w:pPr>
        <w:snapToGrid w:val="0"/>
        <w:spacing w:line="360" w:lineRule="auto"/>
        <w:ind w:firstLine="420"/>
        <w:jc w:val="left"/>
        <w:rPr>
          <w:rFonts w:asciiTheme="majorEastAsia" w:eastAsiaTheme="majorEastAsia" w:hAnsiTheme="majorEastAsia"/>
          <w:sz w:val="24"/>
          <w:highlight w:val="yellow"/>
        </w:rPr>
      </w:pPr>
    </w:p>
    <w:p w:rsidR="00B932D1" w:rsidRPr="004452BB" w:rsidRDefault="00B932D1" w:rsidP="00B932D1">
      <w:pPr>
        <w:snapToGrid w:val="0"/>
        <w:spacing w:line="360" w:lineRule="auto"/>
        <w:jc w:val="left"/>
        <w:rPr>
          <w:rFonts w:asciiTheme="majorEastAsia" w:eastAsiaTheme="majorEastAsia" w:hAnsiTheme="majorEastAsia"/>
          <w:b/>
          <w:sz w:val="24"/>
        </w:rPr>
      </w:pPr>
    </w:p>
    <w:p w:rsidR="00B932D1" w:rsidRPr="004452BB" w:rsidRDefault="00B932D1" w:rsidP="00B932D1">
      <w:pPr>
        <w:snapToGrid w:val="0"/>
        <w:spacing w:line="360" w:lineRule="auto"/>
        <w:jc w:val="left"/>
        <w:rPr>
          <w:rFonts w:asciiTheme="majorEastAsia" w:eastAsiaTheme="majorEastAsia" w:hAnsiTheme="majorEastAsia"/>
          <w:b/>
          <w:sz w:val="24"/>
        </w:rPr>
      </w:pPr>
      <w:r w:rsidRPr="004452BB">
        <w:rPr>
          <w:rFonts w:asciiTheme="majorEastAsia" w:eastAsiaTheme="majorEastAsia" w:hAnsiTheme="majorEastAsia" w:hint="eastAsia"/>
          <w:b/>
          <w:sz w:val="24"/>
        </w:rPr>
        <w:t>二、技术服务方案</w:t>
      </w:r>
    </w:p>
    <w:p w:rsidR="00B932D1" w:rsidRPr="004452BB" w:rsidRDefault="00B932D1" w:rsidP="00B932D1">
      <w:pPr>
        <w:snapToGrid w:val="0"/>
        <w:spacing w:line="360" w:lineRule="auto"/>
        <w:jc w:val="left"/>
        <w:rPr>
          <w:rFonts w:asciiTheme="majorEastAsia" w:eastAsiaTheme="majorEastAsia" w:hAnsiTheme="majorEastAsia"/>
          <w:sz w:val="24"/>
        </w:rPr>
      </w:pPr>
      <w:r w:rsidRPr="004452BB">
        <w:rPr>
          <w:rFonts w:asciiTheme="majorEastAsia" w:eastAsiaTheme="majorEastAsia" w:hAnsiTheme="majorEastAsia" w:hint="eastAsia"/>
          <w:sz w:val="24"/>
        </w:rPr>
        <w:t>1、评审索引表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
        <w:gridCol w:w="3353"/>
        <w:gridCol w:w="3023"/>
        <w:gridCol w:w="1239"/>
      </w:tblGrid>
      <w:tr w:rsidR="00B932D1" w:rsidRPr="004452BB" w:rsidTr="002864EC">
        <w:tc>
          <w:tcPr>
            <w:tcW w:w="907" w:type="dxa"/>
          </w:tcPr>
          <w:p w:rsidR="00B932D1" w:rsidRPr="004452BB" w:rsidRDefault="00B932D1" w:rsidP="002864EC">
            <w:pPr>
              <w:snapToGrid w:val="0"/>
              <w:spacing w:line="360" w:lineRule="auto"/>
              <w:jc w:val="center"/>
              <w:rPr>
                <w:rFonts w:asciiTheme="majorEastAsia" w:eastAsiaTheme="majorEastAsia" w:hAnsiTheme="majorEastAsia"/>
                <w:sz w:val="24"/>
              </w:rPr>
            </w:pPr>
            <w:r w:rsidRPr="004452BB">
              <w:rPr>
                <w:rFonts w:asciiTheme="majorEastAsia" w:eastAsiaTheme="majorEastAsia" w:hAnsiTheme="majorEastAsia" w:hint="eastAsia"/>
                <w:sz w:val="24"/>
              </w:rPr>
              <w:t>序号</w:t>
            </w:r>
          </w:p>
        </w:tc>
        <w:tc>
          <w:tcPr>
            <w:tcW w:w="3353" w:type="dxa"/>
          </w:tcPr>
          <w:p w:rsidR="00B932D1" w:rsidRPr="004452BB" w:rsidRDefault="00B932D1" w:rsidP="002864EC">
            <w:pPr>
              <w:snapToGrid w:val="0"/>
              <w:spacing w:line="360" w:lineRule="auto"/>
              <w:jc w:val="center"/>
              <w:rPr>
                <w:rFonts w:asciiTheme="majorEastAsia" w:eastAsiaTheme="majorEastAsia" w:hAnsiTheme="majorEastAsia"/>
                <w:sz w:val="24"/>
              </w:rPr>
            </w:pPr>
            <w:r w:rsidRPr="004452BB">
              <w:rPr>
                <w:rFonts w:asciiTheme="majorEastAsia" w:eastAsiaTheme="majorEastAsia" w:hAnsiTheme="majorEastAsia" w:hint="eastAsia"/>
                <w:sz w:val="24"/>
              </w:rPr>
              <w:t>评分细则</w:t>
            </w:r>
          </w:p>
        </w:tc>
        <w:tc>
          <w:tcPr>
            <w:tcW w:w="3023" w:type="dxa"/>
          </w:tcPr>
          <w:p w:rsidR="00B932D1" w:rsidRPr="004452BB" w:rsidRDefault="00B932D1" w:rsidP="002864EC">
            <w:pPr>
              <w:snapToGrid w:val="0"/>
              <w:spacing w:line="360" w:lineRule="auto"/>
              <w:jc w:val="center"/>
              <w:rPr>
                <w:rFonts w:asciiTheme="majorEastAsia" w:eastAsiaTheme="majorEastAsia" w:hAnsiTheme="majorEastAsia"/>
                <w:sz w:val="24"/>
              </w:rPr>
            </w:pPr>
            <w:r w:rsidRPr="004452BB">
              <w:rPr>
                <w:rFonts w:asciiTheme="majorEastAsia" w:eastAsiaTheme="majorEastAsia" w:hAnsiTheme="majorEastAsia" w:hint="eastAsia"/>
                <w:sz w:val="24"/>
              </w:rPr>
              <w:t>投标响应</w:t>
            </w:r>
          </w:p>
        </w:tc>
        <w:tc>
          <w:tcPr>
            <w:tcW w:w="1239" w:type="dxa"/>
          </w:tcPr>
          <w:p w:rsidR="00B932D1" w:rsidRPr="004452BB" w:rsidRDefault="00B932D1" w:rsidP="002864EC">
            <w:pPr>
              <w:snapToGrid w:val="0"/>
              <w:spacing w:line="360" w:lineRule="auto"/>
              <w:jc w:val="center"/>
              <w:rPr>
                <w:rFonts w:asciiTheme="majorEastAsia" w:eastAsiaTheme="majorEastAsia" w:hAnsiTheme="majorEastAsia"/>
                <w:sz w:val="24"/>
              </w:rPr>
            </w:pPr>
            <w:r w:rsidRPr="004452BB">
              <w:rPr>
                <w:rFonts w:asciiTheme="majorEastAsia" w:eastAsiaTheme="majorEastAsia" w:hAnsiTheme="majorEastAsia" w:hint="eastAsia"/>
                <w:sz w:val="24"/>
              </w:rPr>
              <w:t>对应页码</w:t>
            </w:r>
          </w:p>
        </w:tc>
      </w:tr>
      <w:tr w:rsidR="00B932D1" w:rsidRPr="004452BB" w:rsidTr="002864EC">
        <w:tc>
          <w:tcPr>
            <w:tcW w:w="907" w:type="dxa"/>
          </w:tcPr>
          <w:p w:rsidR="00B932D1" w:rsidRPr="004452BB" w:rsidRDefault="00B932D1" w:rsidP="002864EC">
            <w:pPr>
              <w:snapToGrid w:val="0"/>
              <w:spacing w:line="360" w:lineRule="auto"/>
              <w:jc w:val="left"/>
              <w:rPr>
                <w:rFonts w:asciiTheme="majorEastAsia" w:eastAsiaTheme="majorEastAsia" w:hAnsiTheme="majorEastAsia"/>
                <w:sz w:val="24"/>
              </w:rPr>
            </w:pPr>
          </w:p>
        </w:tc>
        <w:tc>
          <w:tcPr>
            <w:tcW w:w="3353" w:type="dxa"/>
          </w:tcPr>
          <w:p w:rsidR="00B932D1" w:rsidRPr="004452BB" w:rsidRDefault="00B932D1" w:rsidP="002864EC">
            <w:pPr>
              <w:snapToGrid w:val="0"/>
              <w:spacing w:line="360" w:lineRule="auto"/>
              <w:jc w:val="left"/>
              <w:rPr>
                <w:rFonts w:asciiTheme="majorEastAsia" w:eastAsiaTheme="majorEastAsia" w:hAnsiTheme="majorEastAsia"/>
                <w:sz w:val="24"/>
              </w:rPr>
            </w:pPr>
          </w:p>
        </w:tc>
        <w:tc>
          <w:tcPr>
            <w:tcW w:w="3023" w:type="dxa"/>
          </w:tcPr>
          <w:p w:rsidR="00B932D1" w:rsidRPr="004452BB" w:rsidRDefault="00B932D1" w:rsidP="002864EC">
            <w:pPr>
              <w:snapToGrid w:val="0"/>
              <w:spacing w:line="360" w:lineRule="auto"/>
              <w:jc w:val="left"/>
              <w:rPr>
                <w:rFonts w:asciiTheme="majorEastAsia" w:eastAsiaTheme="majorEastAsia" w:hAnsiTheme="majorEastAsia"/>
                <w:sz w:val="24"/>
              </w:rPr>
            </w:pPr>
          </w:p>
        </w:tc>
        <w:tc>
          <w:tcPr>
            <w:tcW w:w="1239" w:type="dxa"/>
          </w:tcPr>
          <w:p w:rsidR="00B932D1" w:rsidRPr="004452BB" w:rsidRDefault="00B932D1" w:rsidP="002864EC">
            <w:pPr>
              <w:snapToGrid w:val="0"/>
              <w:spacing w:line="360" w:lineRule="auto"/>
              <w:jc w:val="left"/>
              <w:rPr>
                <w:rFonts w:asciiTheme="majorEastAsia" w:eastAsiaTheme="majorEastAsia" w:hAnsiTheme="majorEastAsia"/>
                <w:sz w:val="24"/>
              </w:rPr>
            </w:pPr>
          </w:p>
        </w:tc>
      </w:tr>
      <w:tr w:rsidR="00B932D1" w:rsidRPr="004452BB" w:rsidTr="002864EC">
        <w:tc>
          <w:tcPr>
            <w:tcW w:w="907" w:type="dxa"/>
          </w:tcPr>
          <w:p w:rsidR="00B932D1" w:rsidRPr="004452BB" w:rsidRDefault="00B932D1" w:rsidP="002864EC">
            <w:pPr>
              <w:snapToGrid w:val="0"/>
              <w:spacing w:line="360" w:lineRule="auto"/>
              <w:jc w:val="left"/>
              <w:rPr>
                <w:rFonts w:asciiTheme="majorEastAsia" w:eastAsiaTheme="majorEastAsia" w:hAnsiTheme="majorEastAsia"/>
                <w:sz w:val="24"/>
              </w:rPr>
            </w:pPr>
          </w:p>
        </w:tc>
        <w:tc>
          <w:tcPr>
            <w:tcW w:w="3353" w:type="dxa"/>
          </w:tcPr>
          <w:p w:rsidR="00B932D1" w:rsidRPr="004452BB" w:rsidRDefault="00B932D1" w:rsidP="002864EC">
            <w:pPr>
              <w:snapToGrid w:val="0"/>
              <w:spacing w:line="360" w:lineRule="auto"/>
              <w:jc w:val="left"/>
              <w:rPr>
                <w:rFonts w:asciiTheme="majorEastAsia" w:eastAsiaTheme="majorEastAsia" w:hAnsiTheme="majorEastAsia"/>
                <w:sz w:val="24"/>
              </w:rPr>
            </w:pPr>
          </w:p>
        </w:tc>
        <w:tc>
          <w:tcPr>
            <w:tcW w:w="3023" w:type="dxa"/>
          </w:tcPr>
          <w:p w:rsidR="00B932D1" w:rsidRPr="004452BB" w:rsidRDefault="00B932D1" w:rsidP="002864EC">
            <w:pPr>
              <w:snapToGrid w:val="0"/>
              <w:spacing w:line="360" w:lineRule="auto"/>
              <w:jc w:val="left"/>
              <w:rPr>
                <w:rFonts w:asciiTheme="majorEastAsia" w:eastAsiaTheme="majorEastAsia" w:hAnsiTheme="majorEastAsia"/>
                <w:sz w:val="24"/>
              </w:rPr>
            </w:pPr>
          </w:p>
        </w:tc>
        <w:tc>
          <w:tcPr>
            <w:tcW w:w="1239" w:type="dxa"/>
          </w:tcPr>
          <w:p w:rsidR="00B932D1" w:rsidRPr="004452BB" w:rsidRDefault="00B932D1" w:rsidP="002864EC">
            <w:pPr>
              <w:snapToGrid w:val="0"/>
              <w:spacing w:line="360" w:lineRule="auto"/>
              <w:jc w:val="left"/>
              <w:rPr>
                <w:rFonts w:asciiTheme="majorEastAsia" w:eastAsiaTheme="majorEastAsia" w:hAnsiTheme="majorEastAsia"/>
                <w:sz w:val="24"/>
              </w:rPr>
            </w:pPr>
          </w:p>
        </w:tc>
      </w:tr>
    </w:tbl>
    <w:p w:rsidR="00B932D1" w:rsidRPr="004452BB" w:rsidRDefault="00B932D1" w:rsidP="00B932D1">
      <w:pPr>
        <w:snapToGrid w:val="0"/>
        <w:spacing w:line="360" w:lineRule="auto"/>
        <w:jc w:val="left"/>
        <w:rPr>
          <w:rFonts w:asciiTheme="majorEastAsia" w:eastAsiaTheme="majorEastAsia" w:hAnsiTheme="majorEastAsia"/>
          <w:sz w:val="24"/>
        </w:rPr>
      </w:pPr>
    </w:p>
    <w:p w:rsidR="00B932D1" w:rsidRPr="004452BB" w:rsidRDefault="00B932D1" w:rsidP="00B932D1">
      <w:pPr>
        <w:snapToGrid w:val="0"/>
        <w:spacing w:line="360" w:lineRule="auto"/>
        <w:jc w:val="left"/>
        <w:rPr>
          <w:rFonts w:asciiTheme="majorEastAsia" w:eastAsiaTheme="majorEastAsia" w:hAnsiTheme="majorEastAsia"/>
          <w:sz w:val="24"/>
        </w:rPr>
      </w:pPr>
      <w:r w:rsidRPr="004452BB">
        <w:rPr>
          <w:rFonts w:asciiTheme="majorEastAsia" w:eastAsiaTheme="majorEastAsia" w:hAnsiTheme="majorEastAsia" w:hint="eastAsia"/>
          <w:sz w:val="24"/>
        </w:rPr>
        <w:t>2、技术服务方案（根据需求及打分办法自行编制）</w:t>
      </w:r>
    </w:p>
    <w:p w:rsidR="00B932D1" w:rsidRPr="004452BB" w:rsidRDefault="00B932D1" w:rsidP="00B932D1">
      <w:pPr>
        <w:snapToGrid w:val="0"/>
        <w:spacing w:line="360" w:lineRule="auto"/>
        <w:jc w:val="left"/>
        <w:rPr>
          <w:rFonts w:asciiTheme="majorEastAsia" w:eastAsiaTheme="majorEastAsia" w:hAnsiTheme="majorEastAsia"/>
          <w:sz w:val="24"/>
        </w:rPr>
      </w:pPr>
    </w:p>
    <w:p w:rsidR="00B932D1" w:rsidRPr="004452BB" w:rsidRDefault="00B932D1" w:rsidP="00B932D1">
      <w:pPr>
        <w:snapToGrid w:val="0"/>
        <w:spacing w:line="360" w:lineRule="auto"/>
        <w:jc w:val="left"/>
        <w:rPr>
          <w:rFonts w:asciiTheme="majorEastAsia" w:eastAsiaTheme="majorEastAsia" w:hAnsiTheme="majorEastAsia"/>
          <w:b/>
          <w:sz w:val="24"/>
        </w:rPr>
      </w:pPr>
      <w:r w:rsidRPr="004452BB">
        <w:rPr>
          <w:rFonts w:asciiTheme="majorEastAsia" w:eastAsiaTheme="majorEastAsia" w:hAnsiTheme="majorEastAsia" w:hint="eastAsia"/>
          <w:b/>
          <w:sz w:val="24"/>
        </w:rPr>
        <w:t>三、其他说明</w:t>
      </w:r>
    </w:p>
    <w:p w:rsidR="00B932D1" w:rsidRPr="004452BB" w:rsidRDefault="00B932D1" w:rsidP="00B932D1">
      <w:pPr>
        <w:snapToGrid w:val="0"/>
        <w:spacing w:line="360" w:lineRule="auto"/>
        <w:ind w:firstLine="420"/>
        <w:jc w:val="left"/>
        <w:rPr>
          <w:rFonts w:asciiTheme="majorEastAsia" w:eastAsiaTheme="majorEastAsia" w:hAnsiTheme="majorEastAsia"/>
          <w:sz w:val="24"/>
        </w:rPr>
      </w:pPr>
      <w:r w:rsidRPr="004452BB">
        <w:rPr>
          <w:rFonts w:asciiTheme="majorEastAsia" w:eastAsiaTheme="majorEastAsia" w:hAnsiTheme="majorEastAsia" w:hint="eastAsia"/>
          <w:sz w:val="24"/>
        </w:rPr>
        <w:t>1、本项目报价分以政采云系统为准，请务必复核确保两个报价版本一致。</w:t>
      </w:r>
    </w:p>
    <w:p w:rsidR="00B932D1" w:rsidRPr="004452BB" w:rsidRDefault="00B932D1" w:rsidP="00B932D1">
      <w:pPr>
        <w:snapToGrid w:val="0"/>
        <w:spacing w:line="360" w:lineRule="auto"/>
        <w:ind w:firstLineChars="177" w:firstLine="425"/>
        <w:jc w:val="left"/>
        <w:rPr>
          <w:rFonts w:asciiTheme="majorEastAsia" w:eastAsiaTheme="majorEastAsia" w:hAnsiTheme="majorEastAsia"/>
          <w:sz w:val="24"/>
        </w:rPr>
      </w:pPr>
      <w:r w:rsidRPr="004452BB">
        <w:rPr>
          <w:rFonts w:asciiTheme="majorEastAsia" w:eastAsiaTheme="majorEastAsia" w:hAnsiTheme="majorEastAsia" w:hint="eastAsia"/>
          <w:sz w:val="24"/>
        </w:rPr>
        <w:t>2、投标资料递交要求：</w:t>
      </w:r>
    </w:p>
    <w:p w:rsidR="00B932D1" w:rsidRPr="004452BB" w:rsidRDefault="00B932D1" w:rsidP="00B932D1">
      <w:pPr>
        <w:snapToGrid w:val="0"/>
        <w:spacing w:line="360" w:lineRule="auto"/>
        <w:ind w:firstLine="426"/>
        <w:rPr>
          <w:rFonts w:asciiTheme="majorEastAsia" w:eastAsiaTheme="majorEastAsia" w:hAnsiTheme="majorEastAsia"/>
          <w:sz w:val="24"/>
        </w:rPr>
      </w:pPr>
      <w:r w:rsidRPr="004452BB">
        <w:rPr>
          <w:rFonts w:asciiTheme="majorEastAsia" w:eastAsiaTheme="majorEastAsia" w:hAnsiTheme="majorEastAsia" w:hint="eastAsia"/>
          <w:sz w:val="24"/>
        </w:rPr>
        <w:t>1）、投标人通过业主资格初审后，采购单位将通过政采云实施竞价采购；接受邀请的供应商应按时在线递交响应材料；</w:t>
      </w:r>
    </w:p>
    <w:p w:rsidR="00B932D1" w:rsidRPr="004452BB" w:rsidRDefault="00B932D1" w:rsidP="00B932D1">
      <w:pPr>
        <w:snapToGrid w:val="0"/>
        <w:spacing w:line="360" w:lineRule="auto"/>
        <w:ind w:firstLine="426"/>
        <w:rPr>
          <w:rFonts w:asciiTheme="majorEastAsia" w:eastAsiaTheme="majorEastAsia" w:hAnsiTheme="majorEastAsia"/>
          <w:sz w:val="24"/>
        </w:rPr>
      </w:pPr>
      <w:r w:rsidRPr="004452BB">
        <w:rPr>
          <w:rFonts w:asciiTheme="majorEastAsia" w:eastAsiaTheme="majorEastAsia" w:hAnsiTheme="majorEastAsia" w:hint="eastAsia"/>
          <w:sz w:val="24"/>
        </w:rPr>
        <w:t>2）项目评审结束后，将在公告发布网站进行结果公告，中标供应商3日内提交物业交接方案并组织好团队按采购单位要求进行物业交接。</w:t>
      </w:r>
    </w:p>
    <w:p w:rsidR="00B932D1" w:rsidRPr="004452BB" w:rsidRDefault="00B932D1" w:rsidP="00B932D1">
      <w:pPr>
        <w:snapToGrid w:val="0"/>
        <w:spacing w:line="360" w:lineRule="auto"/>
        <w:ind w:firstLine="426"/>
        <w:rPr>
          <w:rFonts w:asciiTheme="majorEastAsia" w:eastAsiaTheme="majorEastAsia" w:hAnsiTheme="majorEastAsia"/>
          <w:sz w:val="24"/>
        </w:rPr>
      </w:pPr>
      <w:r w:rsidRPr="004452BB">
        <w:rPr>
          <w:rFonts w:asciiTheme="majorEastAsia" w:eastAsiaTheme="majorEastAsia" w:hAnsiTheme="majorEastAsia" w:hint="eastAsia"/>
          <w:sz w:val="24"/>
        </w:rPr>
        <w:t>3）中标供应商中标后3日内打印装订一正一副投标文件交至杭州市上城区小营街道中河中路238号，联系人：周女士 0571- 87258534。</w:t>
      </w:r>
    </w:p>
    <w:p w:rsidR="00B932D1" w:rsidRPr="004452BB" w:rsidRDefault="00B932D1" w:rsidP="00B932D1">
      <w:pPr>
        <w:snapToGrid w:val="0"/>
        <w:spacing w:line="360" w:lineRule="auto"/>
        <w:ind w:firstLine="426"/>
        <w:rPr>
          <w:rFonts w:asciiTheme="majorEastAsia" w:eastAsiaTheme="majorEastAsia" w:hAnsiTheme="majorEastAsia"/>
          <w:sz w:val="24"/>
          <w:u w:val="single"/>
        </w:rPr>
      </w:pPr>
    </w:p>
    <w:p w:rsidR="008E68B9" w:rsidRPr="004452BB" w:rsidRDefault="008E68B9">
      <w:pPr>
        <w:rPr>
          <w:rFonts w:asciiTheme="majorEastAsia" w:eastAsiaTheme="majorEastAsia" w:hAnsiTheme="majorEastAsia" w:cs="仿宋_GB2312"/>
          <w:sz w:val="28"/>
          <w:szCs w:val="28"/>
        </w:rPr>
      </w:pPr>
    </w:p>
    <w:p w:rsidR="008E68B9" w:rsidRPr="004452BB" w:rsidRDefault="008E68B9">
      <w:pPr>
        <w:rPr>
          <w:rFonts w:asciiTheme="majorEastAsia" w:eastAsiaTheme="majorEastAsia" w:hAnsiTheme="majorEastAsia" w:cs="仿宋_GB2312"/>
          <w:sz w:val="28"/>
          <w:szCs w:val="28"/>
        </w:rPr>
      </w:pPr>
    </w:p>
    <w:p w:rsidR="008E68B9" w:rsidRPr="004452BB" w:rsidRDefault="008E68B9">
      <w:pPr>
        <w:rPr>
          <w:rFonts w:asciiTheme="majorEastAsia" w:eastAsiaTheme="majorEastAsia" w:hAnsiTheme="majorEastAsia" w:cs="仿宋_GB2312"/>
          <w:sz w:val="28"/>
          <w:szCs w:val="28"/>
        </w:rPr>
      </w:pPr>
    </w:p>
    <w:p w:rsidR="008E68B9" w:rsidRPr="004452BB" w:rsidRDefault="008E68B9">
      <w:pPr>
        <w:rPr>
          <w:rFonts w:asciiTheme="majorEastAsia" w:eastAsiaTheme="majorEastAsia" w:hAnsiTheme="majorEastAsia" w:cs="仿宋_GB2312"/>
          <w:sz w:val="28"/>
          <w:szCs w:val="28"/>
        </w:rPr>
      </w:pPr>
    </w:p>
    <w:sectPr w:rsidR="008E68B9" w:rsidRPr="004452BB" w:rsidSect="00B932D1">
      <w:footerReference w:type="default" r:id="rId8"/>
      <w:pgSz w:w="11906" w:h="16838"/>
      <w:pgMar w:top="1440" w:right="1474" w:bottom="1440" w:left="1474"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浙江省建设工程设备招标有限公司" w:date="2021-08-19T09:23:00Z" w:initials="W用">
    <w:p w:rsidR="00B932D1" w:rsidRDefault="00B932D1">
      <w:pPr>
        <w:pStyle w:val="a6"/>
      </w:pPr>
      <w:r>
        <w:rPr>
          <w:rStyle w:val="a5"/>
        </w:rPr>
        <w:annotationRef/>
      </w:r>
      <w:r>
        <w:rPr>
          <w:rFonts w:hint="eastAsia"/>
        </w:rPr>
        <w:t>1/2</w:t>
      </w:r>
      <w:r>
        <w:rPr>
          <w:rFonts w:hint="eastAsia"/>
        </w:rPr>
        <w:t>内容重复，保留一项即可</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B08" w:rsidRDefault="00065B08" w:rsidP="008E68B9">
      <w:r>
        <w:separator/>
      </w:r>
    </w:p>
  </w:endnote>
  <w:endnote w:type="continuationSeparator" w:id="1">
    <w:p w:rsidR="00065B08" w:rsidRDefault="00065B08" w:rsidP="008E6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00000" w:usb2="00000000" w:usb3="00000000" w:csb0="00040000" w:csb1="00000000"/>
  </w:font>
  <w:font w:name="仿宋_GB2312">
    <w:altName w:val="Arial Unicode MS"/>
    <w:panose1 w:val="02010609030101010101"/>
    <w:charset w:val="86"/>
    <w:family w:val="modern"/>
    <w:pitch w:val="fixed"/>
    <w:sig w:usb0="00000000"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B9" w:rsidRDefault="00D376E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E68B9" w:rsidRDefault="00D376EE">
                <w:pPr>
                  <w:pStyle w:val="a3"/>
                </w:pPr>
                <w:r>
                  <w:rPr>
                    <w:rFonts w:hint="eastAsia"/>
                  </w:rPr>
                  <w:fldChar w:fldCharType="begin"/>
                </w:r>
                <w:r w:rsidR="00BD5221">
                  <w:rPr>
                    <w:rFonts w:hint="eastAsia"/>
                  </w:rPr>
                  <w:instrText xml:space="preserve"> PAGE  \* MERGEFORMAT </w:instrText>
                </w:r>
                <w:r>
                  <w:rPr>
                    <w:rFonts w:hint="eastAsia"/>
                  </w:rPr>
                  <w:fldChar w:fldCharType="separate"/>
                </w:r>
                <w:r w:rsidR="005123D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B08" w:rsidRDefault="00065B08" w:rsidP="008E68B9">
      <w:r>
        <w:separator/>
      </w:r>
    </w:p>
  </w:footnote>
  <w:footnote w:type="continuationSeparator" w:id="1">
    <w:p w:rsidR="00065B08" w:rsidRDefault="00065B08" w:rsidP="008E68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4154A5"/>
    <w:rsid w:val="00001E42"/>
    <w:rsid w:val="00021F35"/>
    <w:rsid w:val="0005529C"/>
    <w:rsid w:val="00065B08"/>
    <w:rsid w:val="000A337C"/>
    <w:rsid w:val="000C2BC7"/>
    <w:rsid w:val="00137CEB"/>
    <w:rsid w:val="001414DF"/>
    <w:rsid w:val="0025362E"/>
    <w:rsid w:val="00257B30"/>
    <w:rsid w:val="002618C7"/>
    <w:rsid w:val="0028116E"/>
    <w:rsid w:val="002C203E"/>
    <w:rsid w:val="003B4BFD"/>
    <w:rsid w:val="003D54ED"/>
    <w:rsid w:val="004452BB"/>
    <w:rsid w:val="005123DE"/>
    <w:rsid w:val="0056016B"/>
    <w:rsid w:val="005A75E6"/>
    <w:rsid w:val="00615B44"/>
    <w:rsid w:val="00645E6A"/>
    <w:rsid w:val="006F366F"/>
    <w:rsid w:val="00770BD7"/>
    <w:rsid w:val="007D2959"/>
    <w:rsid w:val="00812EEA"/>
    <w:rsid w:val="008E68B9"/>
    <w:rsid w:val="00A418A7"/>
    <w:rsid w:val="00A45104"/>
    <w:rsid w:val="00B14D2E"/>
    <w:rsid w:val="00B464F4"/>
    <w:rsid w:val="00B63BB3"/>
    <w:rsid w:val="00B932D1"/>
    <w:rsid w:val="00BD5221"/>
    <w:rsid w:val="00C06CDD"/>
    <w:rsid w:val="00C676C4"/>
    <w:rsid w:val="00D376EE"/>
    <w:rsid w:val="00F05B2A"/>
    <w:rsid w:val="00FA77B4"/>
    <w:rsid w:val="00FC5EB2"/>
    <w:rsid w:val="0DF55559"/>
    <w:rsid w:val="0F6453D0"/>
    <w:rsid w:val="104154A5"/>
    <w:rsid w:val="1A3C012E"/>
    <w:rsid w:val="1AD1200F"/>
    <w:rsid w:val="313F4256"/>
    <w:rsid w:val="34152B77"/>
    <w:rsid w:val="3EC638CA"/>
    <w:rsid w:val="513B7BE7"/>
    <w:rsid w:val="5DFE375C"/>
    <w:rsid w:val="5F93301B"/>
    <w:rsid w:val="61A02BB3"/>
    <w:rsid w:val="63954ABF"/>
    <w:rsid w:val="78683F7A"/>
    <w:rsid w:val="7ACC3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E68B9"/>
    <w:pPr>
      <w:widowControl w:val="0"/>
      <w:jc w:val="both"/>
    </w:pPr>
    <w:rPr>
      <w:kern w:val="2"/>
      <w:sz w:val="21"/>
      <w:szCs w:val="24"/>
    </w:rPr>
  </w:style>
  <w:style w:type="paragraph" w:styleId="1">
    <w:name w:val="heading 1"/>
    <w:basedOn w:val="a"/>
    <w:next w:val="a"/>
    <w:qFormat/>
    <w:rsid w:val="008E68B9"/>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E68B9"/>
    <w:pPr>
      <w:tabs>
        <w:tab w:val="center" w:pos="4153"/>
        <w:tab w:val="right" w:pos="8306"/>
      </w:tabs>
      <w:snapToGrid w:val="0"/>
      <w:jc w:val="left"/>
    </w:pPr>
    <w:rPr>
      <w:sz w:val="18"/>
    </w:rPr>
  </w:style>
  <w:style w:type="paragraph" w:styleId="a4">
    <w:name w:val="header"/>
    <w:basedOn w:val="a"/>
    <w:qFormat/>
    <w:rsid w:val="008E68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annotation reference"/>
    <w:basedOn w:val="a0"/>
    <w:rsid w:val="00B932D1"/>
    <w:rPr>
      <w:sz w:val="21"/>
      <w:szCs w:val="21"/>
    </w:rPr>
  </w:style>
  <w:style w:type="paragraph" w:styleId="a6">
    <w:name w:val="annotation text"/>
    <w:basedOn w:val="a"/>
    <w:link w:val="Char"/>
    <w:rsid w:val="00B932D1"/>
    <w:pPr>
      <w:jc w:val="left"/>
    </w:pPr>
  </w:style>
  <w:style w:type="character" w:customStyle="1" w:styleId="Char">
    <w:name w:val="批注文字 Char"/>
    <w:basedOn w:val="a0"/>
    <w:link w:val="a6"/>
    <w:rsid w:val="00B932D1"/>
    <w:rPr>
      <w:kern w:val="2"/>
      <w:sz w:val="21"/>
      <w:szCs w:val="24"/>
    </w:rPr>
  </w:style>
  <w:style w:type="paragraph" w:styleId="a7">
    <w:name w:val="annotation subject"/>
    <w:basedOn w:val="a6"/>
    <w:next w:val="a6"/>
    <w:link w:val="Char0"/>
    <w:rsid w:val="00B932D1"/>
    <w:rPr>
      <w:b/>
      <w:bCs/>
    </w:rPr>
  </w:style>
  <w:style w:type="character" w:customStyle="1" w:styleId="Char0">
    <w:name w:val="批注主题 Char"/>
    <w:basedOn w:val="Char"/>
    <w:link w:val="a7"/>
    <w:rsid w:val="00B932D1"/>
    <w:rPr>
      <w:b/>
      <w:bCs/>
    </w:rPr>
  </w:style>
  <w:style w:type="paragraph" w:styleId="a8">
    <w:name w:val="Balloon Text"/>
    <w:basedOn w:val="a"/>
    <w:link w:val="Char1"/>
    <w:rsid w:val="00B932D1"/>
    <w:rPr>
      <w:sz w:val="18"/>
      <w:szCs w:val="18"/>
    </w:rPr>
  </w:style>
  <w:style w:type="character" w:customStyle="1" w:styleId="Char1">
    <w:name w:val="批注框文本 Char"/>
    <w:basedOn w:val="a0"/>
    <w:link w:val="a8"/>
    <w:rsid w:val="00B932D1"/>
    <w:rPr>
      <w:kern w:val="2"/>
      <w:sz w:val="18"/>
      <w:szCs w:val="18"/>
    </w:rPr>
  </w:style>
  <w:style w:type="paragraph" w:styleId="a9">
    <w:name w:val="Plain Text"/>
    <w:next w:val="a"/>
    <w:link w:val="Char2"/>
    <w:qFormat/>
    <w:rsid w:val="00FA77B4"/>
    <w:pPr>
      <w:widowControl w:val="0"/>
      <w:jc w:val="both"/>
    </w:pPr>
    <w:rPr>
      <w:rFonts w:ascii="宋体" w:eastAsia="宋体" w:hAnsi="Courier New" w:cs="Times New Roman"/>
      <w:kern w:val="2"/>
      <w:sz w:val="21"/>
    </w:rPr>
  </w:style>
  <w:style w:type="character" w:customStyle="1" w:styleId="Char2">
    <w:name w:val="纯文本 Char"/>
    <w:basedOn w:val="a0"/>
    <w:link w:val="a9"/>
    <w:rsid w:val="00FA77B4"/>
    <w:rPr>
      <w:rFonts w:ascii="宋体" w:eastAsia="宋体" w:hAnsi="Courier New"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670</Words>
  <Characters>3825</Characters>
  <Application>Microsoft Office Word</Application>
  <DocSecurity>0</DocSecurity>
  <Lines>31</Lines>
  <Paragraphs>8</Paragraphs>
  <ScaleCrop>false</ScaleCrop>
  <Company>SDWM</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Sky123.Org</cp:lastModifiedBy>
  <cp:revision>28</cp:revision>
  <cp:lastPrinted>2020-12-18T05:08:00Z</cp:lastPrinted>
  <dcterms:created xsi:type="dcterms:W3CDTF">2021-08-18T03:45:00Z</dcterms:created>
  <dcterms:modified xsi:type="dcterms:W3CDTF">2021-08-23T06:54:00Z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